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B7EF7">
      <w:pPr>
        <w:ind w:firstLine="1680" w:firstLineChars="600"/>
        <w:rPr>
          <w:rFonts w:hint="eastAsia" w:asciiTheme="majorEastAsia" w:hAnsiTheme="majorEastAsia" w:eastAsiaTheme="majorEastAsia" w:cstheme="majorEastAsia"/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28"/>
          <w:szCs w:val="28"/>
        </w:rPr>
        <w:t>“全国康养/文旅产业项目”直投资金</w:t>
      </w:r>
    </w:p>
    <w:p w14:paraId="240E6C17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           投资合作优势与操作流程</w:t>
      </w:r>
    </w:p>
    <w:p w14:paraId="05F3C817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一、优势：</w:t>
      </w:r>
    </w:p>
    <w:p w14:paraId="2967FCBA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1、优质项目可提供前期大额启动资金。</w:t>
      </w:r>
    </w:p>
    <w:p w14:paraId="6EE85243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2、项目规模50亿起步，上不封顶。</w:t>
      </w:r>
    </w:p>
    <w:p w14:paraId="31AA1EEC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3、项目资金由资金方100%全资投入。</w:t>
      </w:r>
    </w:p>
    <w:p w14:paraId="31429D3A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4、不需地方政府资金及财政支持。</w:t>
      </w:r>
    </w:p>
    <w:p w14:paraId="5A96B7AC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◾说明:</w:t>
      </w:r>
    </w:p>
    <w:p w14:paraId="46B20CAE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🔹只投“民企”</w:t>
      </w:r>
    </w:p>
    <w:p w14:paraId="4220666C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🔹项目已经启动开工的；项目的资金链断裂及烂尾的；已具备审批/立项手续资料的；正在审批/立项的；…都可以参与合作。</w:t>
      </w:r>
    </w:p>
    <w:p w14:paraId="67B8F003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 w14:paraId="30701BCB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二、资金性质：</w:t>
      </w:r>
    </w:p>
    <w:p w14:paraId="6A18E0BD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     康养/文旅等综合项目资金。</w:t>
      </w:r>
    </w:p>
    <w:p w14:paraId="573C7A4D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 w14:paraId="7F3DC6B8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三、项目投资规模：</w:t>
      </w:r>
    </w:p>
    <w:p w14:paraId="2149EC1B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1、50亿起步，上不封顶。</w:t>
      </w:r>
    </w:p>
    <w:p w14:paraId="69F1ED63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2、项目占地须在2000亩以上。</w:t>
      </w:r>
    </w:p>
    <w:p w14:paraId="6754F104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原则：不投50亿以下的项目。</w:t>
      </w:r>
    </w:p>
    <w:p w14:paraId="519B3011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</w:t>
      </w:r>
    </w:p>
    <w:p w14:paraId="69028121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四、投资产业项目范围：</w:t>
      </w:r>
    </w:p>
    <w:p w14:paraId="42149B97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1、大型养老院、医院、康养医养等与老龄化相关的产业项目。</w:t>
      </w:r>
    </w:p>
    <w:p w14:paraId="6D5152A3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2、生物科技、药食同源、中草药种植及深加工、制药等中医药产业项目。</w:t>
      </w:r>
    </w:p>
    <w:p w14:paraId="64F11522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3、观光、文旅等产业项目。</w:t>
      </w:r>
    </w:p>
    <w:p w14:paraId="7ACAD093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 w14:paraId="1DD1D4AD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五、须提供手续及合作条件：</w:t>
      </w:r>
    </w:p>
    <w:p w14:paraId="4D5B9AC7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1、市、县发改委立项文件及手续资料。</w:t>
      </w:r>
    </w:p>
    <w:p w14:paraId="447C7F6C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2、“项目可研报告”全部资料。</w:t>
      </w:r>
    </w:p>
    <w:p w14:paraId="38984694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3、项目公司提供最近一个月银行“打印盖章”的企业流水（目的：就是要看到项目公司，目前自有多少流动运营资金）。</w:t>
      </w:r>
    </w:p>
    <w:p w14:paraId="7289178C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4、项目周边无污染和无重工业企业，土地性质除农业/农耕土地以外的所有土地性质皆可（滩涂、荒山、林业、土地 流转、沙荒等）。</w:t>
      </w:r>
    </w:p>
    <w:p w14:paraId="43F2A6C8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5、项目公司须由具备绝对拍板权的企业董事长，并属于积极主动亲自对接的（采用快速建群沟通，并提供董事长及法人名片、准确公司全称、姓名、职务、公司营业执照等基本信息）。</w:t>
      </w:r>
    </w:p>
    <w:p w14:paraId="19D50D66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◾备注:</w:t>
      </w:r>
    </w:p>
    <w:p w14:paraId="7C9FCA9D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如项目属于优质产业项目的；具备高黑科技技术的；具备上下产业链的；具备造血功能的；或只有部分审批及立项手续的；资金方可为项目方提供大额的启动资金，以及项目整体的直投资金。</w:t>
      </w:r>
    </w:p>
    <w:p w14:paraId="6AAEE92A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◾说明:</w:t>
      </w:r>
    </w:p>
    <w:p w14:paraId="3594C49C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但项目方必须要具备一定的运营流动资金(如果连新公司的办公场所租金、员工、团队的工资、接待、差旅等日常开支都没有，不仅风险巨大，必须远离这样的公司）。</w:t>
      </w:r>
    </w:p>
    <w:p w14:paraId="4A6CF489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 w14:paraId="2CFE6B90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六、项目公司须具备投资条件及流程：</w:t>
      </w:r>
    </w:p>
    <w:p w14:paraId="3B1170BC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1、项目公司具备合作条件后，可快速落实签署投资及合作协议。</w:t>
      </w:r>
    </w:p>
    <w:p w14:paraId="1070C681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2、为确保国家及投资方的资金安全，项目公司必须按照闭环、双闭环模式的风控流程执行，并做到积极主动配合。</w:t>
      </w:r>
    </w:p>
    <w:p w14:paraId="204CF6CD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3、降低资金及运营风险，和以前（面上的及隐形股东）债务债权划分清楚。</w:t>
      </w:r>
    </w:p>
    <w:p w14:paraId="06A85571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4、双方共同成立康养文旅运营平台公司，组建专业运营团队，使用新账户接资金款项。</w:t>
      </w:r>
    </w:p>
    <w:p w14:paraId="56C49F98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5、新公司以资金风控为核心，资金方把“资金”直接划拨到新公司账户上，采用专款专用的风控方式。</w:t>
      </w:r>
    </w:p>
    <w:p w14:paraId="370ED392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6、为确保资金方安全及新成立公司的正常运营，项目方必须准备3～5年的正常运营费用及日常开支（三千万或五千万以上的实缴资金）。</w:t>
      </w:r>
    </w:p>
    <w:p w14:paraId="59AD9184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 w14:paraId="014CC991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七、不投的城市及省如下:</w:t>
      </w:r>
    </w:p>
    <w:p w14:paraId="5B9F6028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1、不投北京市 : 已全面启动。</w:t>
      </w:r>
    </w:p>
    <w:p w14:paraId="7CB50CEA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2、不投天津市 : 已全面启动。</w:t>
      </w:r>
    </w:p>
    <w:p w14:paraId="49348AC5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3、不投江西省 : 已全面启动。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NTQxOGM0YjQ2YmUxZWRiOGFkYjBiZjMyNzdjZTAifQ=="/>
  </w:docVars>
  <w:rsids>
    <w:rsidRoot w:val="40AE0F70"/>
    <w:rsid w:val="40AE0F70"/>
    <w:rsid w:val="61C17A6C"/>
    <w:rsid w:val="7777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小标宋简体" w:asciiTheme="minorHAnsi" w:hAnsiTheme="minorHAnsi"/>
      <w:iCs/>
      <w:kern w:val="0"/>
      <w:position w:val="6"/>
      <w:sz w:val="52"/>
      <w:szCs w:val="4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2024-08-15T03:48:00Z</dcterms:created>
  <dc:creator>thwdb</dc:creator>
  <cp:lastModifiedBy>thwdb</cp:lastModifiedBy>
  <dcterms:modified xsi:type="dcterms:W3CDTF">2024-08-15T05:49:44Z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10EE245554814FEA9FBB392E0C9FF9E8_11</vt:lpwstr>
  </property>
</Properties>
</file>