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大型砂石矿、萤石矿、硅矿、磷矿企业融资产品介绍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投资方向:</w:t>
      </w:r>
      <w:r>
        <w:rPr>
          <w:rFonts w:hint="eastAsia"/>
          <w:sz w:val="28"/>
          <w:szCs w:val="28"/>
        </w:rPr>
        <w:t>大型砂石矿、萤石矿、硅矿、磷矿企业。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砂石骨料是全球开采量最大的矿产资源，是支撑基础设施建设不可或缺的重要物资。当前，伴随着国家生态文明建设和产业高质量发展意识的不断加强，砂石骨料产业转型升级、集团化、工业化、绿色环保和现代化进程逐渐加快。其中，机制砂石正在成为我国建设用砂石的主要来源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萤石矿、硅矿、磷矿是新能源和新材料行业刚需的</w:t>
      </w:r>
      <w:r>
        <w:rPr>
          <w:rFonts w:hint="eastAsia"/>
          <w:sz w:val="28"/>
          <w:szCs w:val="28"/>
          <w:lang w:val="en-US" w:eastAsia="zh-CN"/>
        </w:rPr>
        <w:t>关键性原材料，矿产行业的资源稀缺性、不可或缺性、不可替代性、需求巨大性是资本进入的必然。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一、产品要求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1、上年度营业额达到4000万元以上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2、公司证照及矿山相关开采的手续齐全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3、至少已经完成80%以上的固定资产投资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4、有明确的资金用途、专款专用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5、信用良好、无股权纠纷、无金融借贷类纠纷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二、产品政策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1、资金背景:央企背景的金融企业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2、资金规模:年投放300亿左右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3、模式：项目融资（类似银行项目贷款）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4、对项目要求：在建项目或已投的项目均可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5、额度：3000万-40000万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6、年化利率:7%左右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7、贷款期限:5年，比如借1亿，借款时间5年，每年还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款20%=2000万(每个季度还款500万)，还掉部分不计利息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8、风控要求:股权质押+设备抵押+收费权质押+实控人担保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9、前期费用:无任何前期费用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10、项目准入区域:全国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三、禁止准入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1、只有证照和手续，没有钱建设2、建设中途资金链断裂导致停止建设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3、证照和资产齐全，没有收入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4、开采量太小，导致收入很小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5、没有采矿证、没有矿，只有加工厂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四、产品优势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1、额度大，最高可贷项目总投资的70%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2、资金灵活，效率高，接触至放款6周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3、专注于矿产方向，对产业理解更深刻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五、融资申请流程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初步沟通确认需求--提供初审资料--提供立项资料--出融资方案--项目尽调--立项--风控尽调--风控上会--出融资合同--签订合同--办理抵押--发放贷款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六、初申资料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企业简介、可研报告、环评、能评、已完成投资情况介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绍、已投资资产清单及相关票据、负债清单、近三年及最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近一期财报、企业现状照片15张(要求能看到企业外貌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生产线、办公环境、生产设备、原材料、成品、工人等)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DY5OWQ4MTM2ZDFlMTFhYmZiNzBhMTZhYmNmMzAifQ=="/>
  </w:docVars>
  <w:rsids>
    <w:rsidRoot w:val="00000000"/>
    <w:rsid w:val="4E614477"/>
    <w:rsid w:val="4EF336EB"/>
    <w:rsid w:val="6DA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1573</Words>
  <Characters>1681</Characters>
  <Lines>0</Lines>
  <Paragraphs>0</Paragraphs>
  <TotalTime>34</TotalTime>
  <ScaleCrop>false</ScaleCrop>
  <LinksUpToDate>false</LinksUpToDate>
  <CharactersWithSpaces>1682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2024-08-05T10:43:00Z</dcterms:created>
  <dc:creator>13479</dc:creator>
  <cp:lastModifiedBy>thwdb</cp:lastModifiedBy>
  <dcterms:modified xsi:type="dcterms:W3CDTF">2024-08-05T11:41:36Z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899A45D47FD440219B760D1309BE2A3C_12</vt:lpwstr>
  </property>
</Properties>
</file>