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9" w:lineRule="auto"/>
        <w:rPr>
          <w:rFonts w:ascii="Arial"/>
          <w:sz w:val="21"/>
        </w:rPr>
      </w:pPr>
      <w:r/>
    </w:p>
    <w:p>
      <w:pPr>
        <w:ind w:left="394"/>
        <w:spacing w:before="154" w:line="187"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b/>
          <w:bCs/>
          <w:spacing w:val="8"/>
        </w:rPr>
        <w:t>一月时政重点总结</w:t>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ind w:left="292"/>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中美两国领导人互致贺信庆祝两国建交 </w:t>
      </w:r>
      <w:r>
        <w:rPr>
          <w:rFonts w:ascii="Times New Roman" w:hAnsi="Times New Roman" w:eastAsia="Times New Roman" w:cs="Times New Roman"/>
          <w:sz w:val="24"/>
          <w:szCs w:val="24"/>
          <w:spacing w:val="6"/>
        </w:rPr>
        <w:t>45 </w:t>
      </w:r>
      <w:r>
        <w:rPr>
          <w:rFonts w:ascii="Microsoft YaHei" w:hAnsi="Microsoft YaHei" w:eastAsia="Microsoft YaHei" w:cs="Microsoft YaHei"/>
          <w:sz w:val="24"/>
          <w:szCs w:val="24"/>
          <w:spacing w:val="6"/>
        </w:rPr>
        <w:t>周年</w:t>
      </w:r>
    </w:p>
    <w:p>
      <w:pPr>
        <w:pStyle w:val="BodyText"/>
        <w:ind w:left="22" w:firstLine="436"/>
        <w:spacing w:before="289" w:line="371" w:lineRule="auto"/>
        <w:jc w:val="both"/>
        <w:rPr/>
      </w:pPr>
      <w:r>
        <w:rPr>
          <w:rFonts w:ascii="Times New Roman" w:hAnsi="Times New Roman" w:eastAsia="Times New Roman" w:cs="Times New Roman"/>
          <w:spacing w:val="7"/>
        </w:rPr>
        <w:t>1</w:t>
      </w:r>
      <w:r>
        <w:rPr>
          <w:rFonts w:ascii="Times New Roman" w:hAnsi="Times New Roman" w:eastAsia="Times New Roman" w:cs="Times New Roman"/>
          <w:spacing w:val="31"/>
        </w:rPr>
        <w:t xml:space="preserve"> </w:t>
      </w:r>
      <w:r>
        <w:rPr>
          <w:spacing w:val="7"/>
        </w:rPr>
        <w:t>月</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48"/>
          <w:w w:val="101"/>
        </w:rPr>
        <w:t xml:space="preserve"> </w:t>
      </w:r>
      <w:r>
        <w:rPr>
          <w:spacing w:val="7"/>
        </w:rPr>
        <w:t>日，国家领导人与美国总统拜登互致贺信，</w:t>
      </w:r>
      <w:r>
        <w:rPr>
          <w:b/>
          <w:bCs/>
          <w:color w:val="FF0000"/>
          <w:spacing w:val="7"/>
        </w:rPr>
        <w:t>祝贺两国建交</w:t>
      </w:r>
      <w:r>
        <w:rPr>
          <w:color w:val="FF0000"/>
          <w:spacing w:val="-40"/>
        </w:rPr>
        <w:t xml:space="preserve"> </w:t>
      </w:r>
      <w:r>
        <w:rPr>
          <w:rFonts w:ascii="Times New Roman" w:hAnsi="Times New Roman" w:eastAsia="Times New Roman" w:cs="Times New Roman"/>
          <w:b/>
          <w:bCs/>
          <w:color w:val="FF0000"/>
          <w:spacing w:val="7"/>
        </w:rPr>
        <w:t>45 </w:t>
      </w:r>
      <w:r>
        <w:rPr>
          <w:b/>
          <w:bCs/>
          <w:color w:val="FF0000"/>
          <w:spacing w:val="7"/>
        </w:rPr>
        <w:t>周年</w:t>
      </w:r>
      <w:r>
        <w:rPr>
          <w:spacing w:val="7"/>
        </w:rPr>
        <w:t>。领导人在贺</w:t>
      </w:r>
      <w:r>
        <w:rPr/>
        <w:t xml:space="preserve"> </w:t>
      </w:r>
      <w:r>
        <w:rPr>
          <w:spacing w:val="11"/>
        </w:rPr>
        <w:t>信中指出，中美建立外交关系是两国关系史和国际关系史上的大事件。</w:t>
      </w:r>
      <w:r>
        <w:rPr>
          <w:rFonts w:ascii="Times New Roman" w:hAnsi="Times New Roman" w:eastAsia="Times New Roman" w:cs="Times New Roman"/>
          <w:spacing w:val="11"/>
        </w:rPr>
        <w:t>45 </w:t>
      </w:r>
      <w:r>
        <w:rPr>
          <w:spacing w:val="10"/>
        </w:rPr>
        <w:t>年来，中美关系</w:t>
      </w:r>
      <w:r>
        <w:rPr/>
        <w:t xml:space="preserve"> </w:t>
      </w:r>
      <w:r>
        <w:rPr>
          <w:spacing w:val="4"/>
        </w:rPr>
        <w:t>历经风雨，总体向前发展，不仅增进了两国人民的福祉，也促进了世界的和平、稳定和繁荣。</w:t>
      </w:r>
      <w:r>
        <w:rPr>
          <w:spacing w:val="1"/>
        </w:rPr>
        <w:t xml:space="preserve"> </w:t>
      </w:r>
      <w:r>
        <w:rPr>
          <w:spacing w:val="11"/>
        </w:rPr>
        <w:t>历史已经并将继续充分证明，</w:t>
      </w:r>
      <w:r>
        <w:rPr>
          <w:b/>
          <w:bCs/>
          <w:color w:val="FF0000"/>
          <w:spacing w:val="11"/>
        </w:rPr>
        <w:t>坚持相互尊重、和平共处、合作共赢，是中美两个大国的正</w:t>
      </w:r>
      <w:r>
        <w:rPr>
          <w:color w:val="FF0000"/>
          <w:spacing w:val="5"/>
        </w:rPr>
        <w:t xml:space="preserve">  </w:t>
      </w:r>
      <w:r>
        <w:rPr>
          <w:b/>
          <w:bCs/>
          <w:color w:val="FF0000"/>
          <w:spacing w:val="9"/>
        </w:rPr>
        <w:t>确相处之道</w:t>
      </w:r>
      <w:r>
        <w:rPr>
          <w:spacing w:val="9"/>
        </w:rPr>
        <w:t>，理应成为新时期中美双方的共同努力</w:t>
      </w:r>
      <w:r>
        <w:rPr>
          <w:spacing w:val="8"/>
        </w:rPr>
        <w:t>方向。</w:t>
      </w:r>
    </w:p>
    <w:p>
      <w:pPr>
        <w:ind w:left="19"/>
        <w:spacing w:before="309"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《以美丽中国建设全面推进人与自然和谐共生的现代化》</w:t>
      </w:r>
    </w:p>
    <w:p>
      <w:pPr>
        <w:pStyle w:val="BodyText"/>
        <w:ind w:left="23" w:right="70" w:firstLine="435"/>
        <w:spacing w:before="257" w:line="364" w:lineRule="auto"/>
        <w:rPr/>
      </w:pPr>
      <w:r>
        <w:rPr>
          <w:rFonts w:ascii="Times New Roman" w:hAnsi="Times New Roman" w:eastAsia="Times New Roman" w:cs="Times New Roman"/>
          <w:spacing w:val="2"/>
        </w:rPr>
        <w:t>1</w:t>
      </w:r>
      <w:r>
        <w:rPr>
          <w:rFonts w:ascii="Times New Roman" w:hAnsi="Times New Roman" w:eastAsia="Times New Roman" w:cs="Times New Roman"/>
          <w:spacing w:val="15"/>
          <w:w w:val="101"/>
        </w:rPr>
        <w:t xml:space="preserve"> </w:t>
      </w:r>
      <w:r>
        <w:rPr>
          <w:spacing w:val="2"/>
        </w:rPr>
        <w:t>月</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46"/>
        </w:rPr>
        <w:t xml:space="preserve"> </w:t>
      </w:r>
      <w:r>
        <w:rPr>
          <w:spacing w:val="2"/>
        </w:rPr>
        <w:t>日，第</w:t>
      </w:r>
      <w:r>
        <w:rPr>
          <w:spacing w:val="-23"/>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期《求是》杂志发表了国家领导人</w:t>
      </w:r>
      <w:r>
        <w:rPr>
          <w:spacing w:val="-43"/>
        </w:rPr>
        <w:t xml:space="preserve"> </w:t>
      </w:r>
      <w:r>
        <w:rPr>
          <w:rFonts w:ascii="Times New Roman" w:hAnsi="Times New Roman" w:eastAsia="Times New Roman" w:cs="Times New Roman"/>
          <w:spacing w:val="1"/>
        </w:rPr>
        <w:t>2023 </w:t>
      </w:r>
      <w:r>
        <w:rPr>
          <w:spacing w:val="1"/>
        </w:rPr>
        <w:t>年</w:t>
      </w:r>
      <w:r>
        <w:rPr>
          <w:spacing w:val="-40"/>
        </w:rPr>
        <w:t xml:space="preserve"> </w:t>
      </w:r>
      <w:r>
        <w:rPr>
          <w:rFonts w:ascii="Times New Roman" w:hAnsi="Times New Roman" w:eastAsia="Times New Roman" w:cs="Times New Roman"/>
          <w:spacing w:val="1"/>
        </w:rPr>
        <w:t>7</w:t>
      </w:r>
      <w:r>
        <w:rPr>
          <w:rFonts w:ascii="Times New Roman" w:hAnsi="Times New Roman" w:eastAsia="Times New Roman" w:cs="Times New Roman"/>
          <w:spacing w:val="17"/>
          <w:w w:val="101"/>
        </w:rPr>
        <w:t xml:space="preserve"> </w:t>
      </w:r>
      <w:r>
        <w:rPr>
          <w:spacing w:val="1"/>
        </w:rPr>
        <w:t>月</w:t>
      </w:r>
      <w:r>
        <w:rPr>
          <w:spacing w:val="-23"/>
        </w:rPr>
        <w:t xml:space="preserve"> </w:t>
      </w:r>
      <w:r>
        <w:rPr>
          <w:rFonts w:ascii="Times New Roman" w:hAnsi="Times New Roman" w:eastAsia="Times New Roman" w:cs="Times New Roman"/>
          <w:spacing w:val="1"/>
        </w:rPr>
        <w:t>17  </w:t>
      </w:r>
      <w:r>
        <w:rPr>
          <w:spacing w:val="1"/>
        </w:rPr>
        <w:t>日在全国生态环境保</w:t>
      </w:r>
      <w:r>
        <w:rPr/>
        <w:t xml:space="preserve"> </w:t>
      </w:r>
      <w:r>
        <w:rPr>
          <w:spacing w:val="7"/>
        </w:rPr>
        <w:t>护大会上讲话的一部分《以美丽中国建设全面推进人与自然和谐共生的现代化》。</w:t>
      </w:r>
    </w:p>
    <w:p>
      <w:pPr>
        <w:pStyle w:val="BodyText"/>
        <w:ind w:left="24" w:right="70" w:firstLine="419"/>
        <w:spacing w:before="30" w:line="370" w:lineRule="auto"/>
        <w:rPr/>
      </w:pPr>
      <w:r>
        <w:rPr>
          <w:spacing w:val="11"/>
        </w:rPr>
        <w:t>文章强调，</w:t>
      </w:r>
      <w:r>
        <w:rPr>
          <w:b/>
          <w:bCs/>
          <w:color w:val="FF0000"/>
          <w:spacing w:val="11"/>
        </w:rPr>
        <w:t>今后</w:t>
      </w:r>
      <w:r>
        <w:rPr>
          <w:color w:val="FF0000"/>
          <w:spacing w:val="-27"/>
        </w:rPr>
        <w:t xml:space="preserve"> </w:t>
      </w:r>
      <w:r>
        <w:rPr>
          <w:rFonts w:ascii="Times New Roman" w:hAnsi="Times New Roman" w:eastAsia="Times New Roman" w:cs="Times New Roman"/>
          <w:b/>
          <w:bCs/>
          <w:color w:val="FF0000"/>
          <w:spacing w:val="11"/>
        </w:rPr>
        <w:t>5 </w:t>
      </w:r>
      <w:r>
        <w:rPr>
          <w:b/>
          <w:bCs/>
          <w:color w:val="FF0000"/>
          <w:spacing w:val="11"/>
        </w:rPr>
        <w:t>年是美丽中国建设的重要时期</w:t>
      </w:r>
      <w:r>
        <w:rPr>
          <w:spacing w:val="11"/>
        </w:rPr>
        <w:t>，要深入贯彻新时代中国特色社会主</w:t>
      </w:r>
      <w:r>
        <w:rPr/>
        <w:t xml:space="preserve"> </w:t>
      </w:r>
      <w:r>
        <w:rPr>
          <w:spacing w:val="7"/>
        </w:rPr>
        <w:t>义生态文明思想，坚持以人民为中心，牢固树立和践行绿水青山就是金山银山的理念，</w:t>
      </w:r>
      <w:r>
        <w:rPr>
          <w:b/>
          <w:bCs/>
          <w:color w:val="FF0000"/>
          <w:spacing w:val="7"/>
        </w:rPr>
        <w:t>把建</w:t>
      </w:r>
      <w:r>
        <w:rPr>
          <w:color w:val="FF0000"/>
          <w:spacing w:val="8"/>
        </w:rPr>
        <w:t xml:space="preserve"> </w:t>
      </w:r>
      <w:r>
        <w:rPr>
          <w:b/>
          <w:bCs/>
          <w:color w:val="FF0000"/>
          <w:spacing w:val="12"/>
        </w:rPr>
        <w:t>设美丽中国摆在强国建设、民族复兴的突出</w:t>
      </w:r>
      <w:r>
        <w:rPr>
          <w:b/>
          <w:bCs/>
          <w:color w:val="FF0000"/>
          <w:spacing w:val="11"/>
        </w:rPr>
        <w:t>位置</w:t>
      </w:r>
      <w:r>
        <w:rPr>
          <w:spacing w:val="11"/>
        </w:rPr>
        <w:t>，推动城乡人居环境明显改善、美丽中国</w:t>
      </w:r>
      <w:r>
        <w:rPr/>
        <w:t xml:space="preserve"> </w:t>
      </w:r>
      <w:r>
        <w:rPr>
          <w:spacing w:val="8"/>
        </w:rPr>
        <w:t>建设取得显著成效，</w:t>
      </w:r>
      <w:r>
        <w:rPr>
          <w:b/>
          <w:bCs/>
          <w:color w:val="FF0000"/>
          <w:spacing w:val="8"/>
        </w:rPr>
        <w:t>以高品质生态环境支撑高质量发展</w:t>
      </w:r>
      <w:r>
        <w:rPr>
          <w:spacing w:val="8"/>
        </w:rPr>
        <w:t>。</w:t>
      </w:r>
    </w:p>
    <w:p>
      <w:pPr>
        <w:pStyle w:val="BodyText"/>
        <w:ind w:left="22" w:right="12" w:firstLine="421"/>
        <w:spacing w:before="35" w:line="374" w:lineRule="auto"/>
        <w:rPr/>
      </w:pPr>
      <w:r>
        <w:rPr>
          <w:spacing w:val="12"/>
        </w:rPr>
        <w:t>文章指出，</w:t>
      </w:r>
      <w:r>
        <w:rPr>
          <w:b/>
          <w:bCs/>
          <w:color w:val="FF0000"/>
          <w:spacing w:val="12"/>
        </w:rPr>
        <w:t>第一，持续深入打好污染防治攻坚战</w:t>
      </w:r>
      <w:r>
        <w:rPr>
          <w:spacing w:val="12"/>
        </w:rPr>
        <w:t>。要坚持精准治污、科学</w:t>
      </w:r>
      <w:r>
        <w:rPr>
          <w:spacing w:val="11"/>
        </w:rPr>
        <w:t>治污、依法</w:t>
      </w:r>
      <w:r>
        <w:rPr/>
        <w:t xml:space="preserve"> </w:t>
      </w:r>
      <w:r>
        <w:rPr>
          <w:spacing w:val="9"/>
        </w:rPr>
        <w:t>治污，保持力度、延伸深度、拓展广度，深入推进环境污染防治，持续改善</w:t>
      </w:r>
      <w:r>
        <w:rPr>
          <w:spacing w:val="8"/>
        </w:rPr>
        <w:t>生态环境质量。</w:t>
      </w:r>
      <w:r>
        <w:rPr/>
        <w:t xml:space="preserve"> </w:t>
      </w:r>
      <w:r>
        <w:rPr>
          <w:b/>
          <w:bCs/>
          <w:color w:val="FF0000"/>
          <w:spacing w:val="12"/>
        </w:rPr>
        <w:t>第二，加快推动发展方式绿色低碳转型</w:t>
      </w:r>
      <w:r>
        <w:rPr>
          <w:spacing w:val="12"/>
        </w:rPr>
        <w:t>。坚持把绿色低碳发展作为解</w:t>
      </w:r>
      <w:r>
        <w:rPr>
          <w:spacing w:val="11"/>
        </w:rPr>
        <w:t>决生态环境问题的治</w:t>
      </w:r>
      <w:r>
        <w:rPr/>
        <w:t xml:space="preserve"> </w:t>
      </w:r>
      <w:r>
        <w:rPr>
          <w:spacing w:val="7"/>
        </w:rPr>
        <w:t>本之策，加快形成绿色生产方式和生活方式，厚植高质量发展的绿色底色。</w:t>
      </w:r>
      <w:r>
        <w:rPr>
          <w:b/>
          <w:bCs/>
          <w:color w:val="FF0000"/>
          <w:spacing w:val="7"/>
        </w:rPr>
        <w:t>第三，着力提升</w:t>
      </w:r>
      <w:r>
        <w:rPr>
          <w:color w:val="FF0000"/>
        </w:rPr>
        <w:t xml:space="preserve"> </w:t>
      </w:r>
      <w:r>
        <w:rPr>
          <w:b/>
          <w:bCs/>
          <w:color w:val="FF0000"/>
          <w:spacing w:val="12"/>
        </w:rPr>
        <w:t>生态系统多样性、稳定性、持续性</w:t>
      </w:r>
      <w:r>
        <w:rPr>
          <w:spacing w:val="12"/>
        </w:rPr>
        <w:t>。要站在维护国家生态安全、中华民族永续发展</w:t>
      </w:r>
      <w:r>
        <w:rPr>
          <w:spacing w:val="11"/>
        </w:rPr>
        <w:t>和对人</w:t>
      </w:r>
      <w:r>
        <w:rPr/>
        <w:t xml:space="preserve"> </w:t>
      </w:r>
      <w:r>
        <w:rPr>
          <w:spacing w:val="7"/>
        </w:rPr>
        <w:t>类文明负责的高度，加强生态保护和修复，为子孙后代留下山清水秀的生态空间。</w:t>
      </w:r>
      <w:r>
        <w:rPr>
          <w:b/>
          <w:bCs/>
          <w:color w:val="FF0000"/>
          <w:spacing w:val="7"/>
        </w:rPr>
        <w:t>第四，积</w:t>
      </w:r>
      <w:r>
        <w:rPr>
          <w:color w:val="FF0000"/>
          <w:spacing w:val="6"/>
        </w:rPr>
        <w:t xml:space="preserve"> </w:t>
      </w:r>
      <w:r>
        <w:rPr>
          <w:b/>
          <w:bCs/>
          <w:color w:val="FF0000"/>
          <w:spacing w:val="7"/>
        </w:rPr>
        <w:t>极稳妥推进碳达峰碳中和</w:t>
      </w:r>
      <w:r>
        <w:rPr>
          <w:spacing w:val="7"/>
        </w:rPr>
        <w:t>。要坚持全国统筹、节约优先、双轮驱动、内</w:t>
      </w:r>
      <w:r>
        <w:rPr>
          <w:spacing w:val="6"/>
        </w:rPr>
        <w:t>外畅通、防范风险的</w:t>
      </w:r>
      <w:r>
        <w:rPr/>
        <w:t xml:space="preserve"> </w:t>
      </w:r>
      <w:r>
        <w:rPr>
          <w:spacing w:val="10"/>
        </w:rPr>
        <w:t>原则，落实好碳达峰碳中和“</w:t>
      </w:r>
      <w:r>
        <w:rPr>
          <w:spacing w:val="-73"/>
        </w:rPr>
        <w:t xml:space="preserve"> </w:t>
      </w:r>
      <w:r>
        <w:rPr>
          <w:rFonts w:ascii="Times New Roman" w:hAnsi="Times New Roman" w:eastAsia="Times New Roman" w:cs="Times New Roman"/>
          <w:spacing w:val="10"/>
        </w:rPr>
        <w:t>1+N”</w:t>
      </w:r>
      <w:r>
        <w:rPr>
          <w:spacing w:val="10"/>
        </w:rPr>
        <w:t>政策体系</w:t>
      </w:r>
      <w:r>
        <w:rPr>
          <w:spacing w:val="9"/>
        </w:rPr>
        <w:t>。</w:t>
      </w:r>
      <w:r>
        <w:rPr>
          <w:b/>
          <w:bCs/>
          <w:color w:val="FF0000"/>
          <w:spacing w:val="9"/>
        </w:rPr>
        <w:t>第五，守牢美丽中国建设安全底线</w:t>
      </w:r>
      <w:r>
        <w:rPr>
          <w:spacing w:val="9"/>
        </w:rPr>
        <w:t>。要贯彻</w:t>
      </w:r>
      <w:r>
        <w:rPr/>
        <w:t xml:space="preserve"> </w:t>
      </w:r>
      <w:r>
        <w:rPr>
          <w:spacing w:val="7"/>
        </w:rPr>
        <w:t>总体国家安全观，积极有效应对各种风险挑战，保障我们赖以生存发展的自然环境和条件不</w:t>
      </w:r>
      <w:r>
        <w:rPr>
          <w:spacing w:val="14"/>
        </w:rPr>
        <w:t xml:space="preserve"> </w:t>
      </w:r>
      <w:r>
        <w:rPr>
          <w:spacing w:val="8"/>
        </w:rPr>
        <w:t>受威胁和破坏。</w:t>
      </w:r>
      <w:r>
        <w:rPr>
          <w:b/>
          <w:bCs/>
          <w:color w:val="FF0000"/>
          <w:spacing w:val="8"/>
        </w:rPr>
        <w:t>第六，健全美丽中国建设保障体系</w:t>
      </w:r>
      <w:r>
        <w:rPr>
          <w:spacing w:val="8"/>
        </w:rPr>
        <w:t>。要统筹各领域资源，汇聚各方面力量，</w:t>
      </w:r>
      <w:r>
        <w:rPr>
          <w:spacing w:val="2"/>
        </w:rPr>
        <w:t xml:space="preserve"> </w:t>
      </w:r>
      <w:r>
        <w:rPr>
          <w:spacing w:val="6"/>
        </w:rPr>
        <w:t>打好法治、市场、科技、政策“组合拳</w:t>
      </w:r>
      <w:r>
        <w:rPr>
          <w:spacing w:val="-72"/>
        </w:rPr>
        <w:t xml:space="preserve"> </w:t>
      </w:r>
      <w:r>
        <w:rPr>
          <w:spacing w:val="6"/>
        </w:rPr>
        <w:t>”，为美丽中国建设提供基础支撑和有力保</w:t>
      </w:r>
      <w:r>
        <w:rPr>
          <w:spacing w:val="5"/>
        </w:rPr>
        <w:t>障。</w:t>
      </w:r>
    </w:p>
    <w:p>
      <w:pPr>
        <w:spacing w:line="374" w:lineRule="auto"/>
        <w:sectPr>
          <w:footerReference w:type="default" r:id="rId1"/>
          <w:pgSz w:w="11906" w:h="16839"/>
          <w:pgMar w:top="1431" w:right="1731" w:bottom="1432" w:left="1785" w:header="0" w:footer="1270" w:gutter="0"/>
        </w:sectPr>
        <w:rPr/>
      </w:pPr>
    </w:p>
    <w:p>
      <w:pPr>
        <w:ind w:left="24"/>
        <w:spacing w:before="205"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世界超高海拔地区规模最大风电项目在西藏</w:t>
      </w:r>
      <w:r>
        <w:rPr>
          <w:rFonts w:ascii="Microsoft YaHei" w:hAnsi="Microsoft YaHei" w:eastAsia="Microsoft YaHei" w:cs="Microsoft YaHei"/>
          <w:sz w:val="24"/>
          <w:szCs w:val="24"/>
          <w:spacing w:val="8"/>
        </w:rPr>
        <w:t>投产</w:t>
      </w:r>
    </w:p>
    <w:p>
      <w:pPr>
        <w:pStyle w:val="BodyText"/>
        <w:ind w:left="23" w:right="38" w:firstLine="435"/>
        <w:spacing w:before="287" w:line="362" w:lineRule="auto"/>
        <w:rPr/>
      </w:pPr>
      <w:r>
        <w:rPr>
          <w:rFonts w:ascii="Times New Roman" w:hAnsi="Times New Roman" w:eastAsia="Times New Roman" w:cs="Times New Roman"/>
          <w:spacing w:val="4"/>
        </w:rPr>
        <w:t>1</w:t>
      </w:r>
      <w:r>
        <w:rPr>
          <w:rFonts w:ascii="Times New Roman" w:hAnsi="Times New Roman" w:eastAsia="Times New Roman" w:cs="Times New Roman"/>
          <w:spacing w:val="28"/>
        </w:rPr>
        <w:t xml:space="preserve"> </w:t>
      </w:r>
      <w:r>
        <w:rPr>
          <w:spacing w:val="4"/>
        </w:rPr>
        <w:t>月</w:t>
      </w:r>
      <w:r>
        <w:rPr>
          <w:spacing w:val="-2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46"/>
          <w:w w:val="101"/>
        </w:rPr>
        <w:t xml:space="preserve"> </w:t>
      </w:r>
      <w:r>
        <w:rPr>
          <w:spacing w:val="4"/>
        </w:rPr>
        <w:t>日，</w:t>
      </w:r>
      <w:r>
        <w:rPr>
          <w:b/>
          <w:bCs/>
          <w:color w:val="FF0000"/>
          <w:spacing w:val="4"/>
        </w:rPr>
        <w:t>世界超高海拔地区规模最大的风电项目——西藏那曲欧玛亭嘎风电场投产，</w:t>
      </w:r>
      <w:r>
        <w:rPr>
          <w:color w:val="FF0000"/>
        </w:rPr>
        <w:t xml:space="preserve"> </w:t>
      </w:r>
      <w:r>
        <w:rPr>
          <w:b/>
          <w:bCs/>
          <w:color w:val="FF0000"/>
          <w:spacing w:val="6"/>
        </w:rPr>
        <w:t>这是西藏自治区第一个</w:t>
      </w:r>
      <w:r>
        <w:rPr>
          <w:color w:val="FF0000"/>
          <w:spacing w:val="-27"/>
        </w:rPr>
        <w:t xml:space="preserve"> </w:t>
      </w:r>
      <w:r>
        <w:rPr>
          <w:rFonts w:ascii="Times New Roman" w:hAnsi="Times New Roman" w:eastAsia="Times New Roman" w:cs="Times New Roman"/>
          <w:b/>
          <w:bCs/>
          <w:color w:val="FF0000"/>
          <w:spacing w:val="6"/>
        </w:rPr>
        <w:t>100 </w:t>
      </w:r>
      <w:r>
        <w:rPr>
          <w:b/>
          <w:bCs/>
          <w:color w:val="FF0000"/>
          <w:spacing w:val="6"/>
        </w:rPr>
        <w:t>兆瓦级风电项目</w:t>
      </w:r>
      <w:r>
        <w:rPr>
          <w:spacing w:val="6"/>
        </w:rPr>
        <w:t>。</w:t>
      </w:r>
    </w:p>
    <w:p>
      <w:pPr>
        <w:spacing w:line="252" w:lineRule="auto"/>
        <w:rPr>
          <w:rFonts w:ascii="Arial"/>
          <w:sz w:val="21"/>
        </w:rPr>
      </w:pPr>
      <w:r/>
    </w:p>
    <w:p>
      <w:pPr>
        <w:ind w:left="18"/>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12"/>
          <w:position w:val="1"/>
        </w:rPr>
        <w:t>4.</w:t>
      </w:r>
      <w:r>
        <w:rPr>
          <w:rFonts w:ascii="Microsoft YaHei" w:hAnsi="Microsoft YaHei" w:eastAsia="Microsoft YaHei" w:cs="Microsoft YaHei"/>
          <w:sz w:val="24"/>
          <w:szCs w:val="24"/>
          <w:spacing w:val="12"/>
        </w:rPr>
        <w:t>中朝两党两国最高领导人互致新年贺电宣布启动“</w:t>
      </w:r>
      <w:r>
        <w:rPr>
          <w:rFonts w:ascii="Microsoft YaHei" w:hAnsi="Microsoft YaHei" w:eastAsia="Microsoft YaHei" w:cs="Microsoft YaHei"/>
          <w:sz w:val="24"/>
          <w:szCs w:val="24"/>
          <w:spacing w:val="-31"/>
        </w:rPr>
        <w:t xml:space="preserve"> </w:t>
      </w:r>
      <w:r>
        <w:rPr>
          <w:rFonts w:ascii="Microsoft YaHei" w:hAnsi="Microsoft YaHei" w:eastAsia="Microsoft YaHei" w:cs="Microsoft YaHei"/>
          <w:sz w:val="24"/>
          <w:szCs w:val="24"/>
          <w:spacing w:val="12"/>
        </w:rPr>
        <w:t>中朝友好年”</w:t>
      </w:r>
    </w:p>
    <w:p>
      <w:pPr>
        <w:pStyle w:val="BodyText"/>
        <w:ind w:left="22" w:right="54" w:firstLine="436"/>
        <w:spacing w:before="286" w:line="362" w:lineRule="auto"/>
        <w:rPr/>
      </w:pPr>
      <w:r>
        <w:rPr>
          <w:rFonts w:ascii="Times New Roman" w:hAnsi="Times New Roman" w:eastAsia="Times New Roman" w:cs="Times New Roman"/>
          <w:spacing w:val="6"/>
        </w:rPr>
        <w:t>1</w:t>
      </w:r>
      <w:r>
        <w:rPr>
          <w:rFonts w:ascii="Times New Roman" w:hAnsi="Times New Roman" w:eastAsia="Times New Roman" w:cs="Times New Roman"/>
          <w:spacing w:val="15"/>
          <w:w w:val="101"/>
        </w:rPr>
        <w:t xml:space="preserve"> </w:t>
      </w:r>
      <w:r>
        <w:rPr>
          <w:spacing w:val="6"/>
        </w:rPr>
        <w:t>月</w:t>
      </w:r>
      <w:r>
        <w:rPr>
          <w:spacing w:val="-21"/>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46"/>
        </w:rPr>
        <w:t xml:space="preserve"> </w:t>
      </w:r>
      <w:r>
        <w:rPr>
          <w:spacing w:val="6"/>
        </w:rPr>
        <w:t>日，国家领导人同朝鲜劳动党总书记、国务委员长金正恩</w:t>
      </w:r>
      <w:r>
        <w:rPr>
          <w:spacing w:val="5"/>
        </w:rPr>
        <w:t>互致新年贺电，共同宣</w:t>
      </w:r>
      <w:r>
        <w:rPr/>
        <w:t xml:space="preserve"> </w:t>
      </w:r>
      <w:r>
        <w:rPr>
          <w:spacing w:val="5"/>
        </w:rPr>
        <w:t>布</w:t>
      </w:r>
      <w:r>
        <w:rPr>
          <w:b/>
          <w:bCs/>
          <w:color w:val="FF0000"/>
          <w:spacing w:val="5"/>
        </w:rPr>
        <w:t>将</w:t>
      </w:r>
      <w:r>
        <w:rPr>
          <w:color w:val="FF0000"/>
          <w:spacing w:val="-40"/>
        </w:rPr>
        <w:t xml:space="preserve"> </w:t>
      </w:r>
      <w:r>
        <w:rPr>
          <w:rFonts w:ascii="Times New Roman" w:hAnsi="Times New Roman" w:eastAsia="Times New Roman" w:cs="Times New Roman"/>
          <w:b/>
          <w:bCs/>
          <w:color w:val="FF0000"/>
          <w:spacing w:val="5"/>
        </w:rPr>
        <w:t>2024 </w:t>
      </w:r>
      <w:r>
        <w:rPr>
          <w:b/>
          <w:bCs/>
          <w:color w:val="FF0000"/>
          <w:spacing w:val="5"/>
        </w:rPr>
        <w:t>年确定为“</w:t>
      </w:r>
      <w:r>
        <w:rPr>
          <w:color w:val="FF0000"/>
          <w:spacing w:val="-70"/>
        </w:rPr>
        <w:t xml:space="preserve"> </w:t>
      </w:r>
      <w:r>
        <w:rPr>
          <w:b/>
          <w:bCs/>
          <w:color w:val="FF0000"/>
          <w:spacing w:val="5"/>
        </w:rPr>
        <w:t>中朝友好年</w:t>
      </w:r>
      <w:r>
        <w:rPr>
          <w:color w:val="FF0000"/>
          <w:spacing w:val="-70"/>
        </w:rPr>
        <w:t xml:space="preserve"> </w:t>
      </w:r>
      <w:r>
        <w:rPr>
          <w:b/>
          <w:bCs/>
          <w:color w:val="FF0000"/>
          <w:spacing w:val="5"/>
        </w:rPr>
        <w:t>”</w:t>
      </w:r>
      <w:r>
        <w:rPr>
          <w:spacing w:val="5"/>
        </w:rPr>
        <w:t>并启动系列活</w:t>
      </w:r>
      <w:r>
        <w:rPr>
          <w:spacing w:val="4"/>
        </w:rPr>
        <w:t>动。</w:t>
      </w:r>
    </w:p>
    <w:p>
      <w:pPr>
        <w:pStyle w:val="BodyText"/>
        <w:ind w:left="21" w:firstLine="420"/>
        <w:spacing w:before="31" w:line="362" w:lineRule="auto"/>
        <w:rPr/>
      </w:pPr>
      <w:r>
        <w:rPr>
          <w:spacing w:val="3"/>
        </w:rPr>
        <w:t>领导人指出，中朝是山水相连的友好邻邦。中朝友谊由两党两国老一辈领导人亲手缔造，</w:t>
      </w:r>
      <w:r>
        <w:rPr>
          <w:spacing w:val="12"/>
        </w:rPr>
        <w:t xml:space="preserve"> </w:t>
      </w:r>
      <w:r>
        <w:rPr>
          <w:b/>
          <w:bCs/>
          <w:color w:val="FF0000"/>
          <w:spacing w:val="8"/>
        </w:rPr>
        <w:t>在血与火的革命斗争中凝结淬炼，在社会主义建设历程中持续深化</w:t>
      </w:r>
      <w:r>
        <w:rPr>
          <w:spacing w:val="8"/>
        </w:rPr>
        <w:t>。</w:t>
      </w:r>
    </w:p>
    <w:p>
      <w:pPr>
        <w:pStyle w:val="BodyText"/>
        <w:ind w:left="20" w:right="54" w:firstLine="421"/>
        <w:spacing w:before="33" w:line="367" w:lineRule="auto"/>
        <w:rPr/>
      </w:pPr>
      <w:r>
        <w:rPr>
          <w:spacing w:val="8"/>
        </w:rPr>
        <w:t>领导人强调，中方愿同朝方一道，以两国</w:t>
      </w:r>
      <w:r>
        <w:rPr>
          <w:b/>
          <w:bCs/>
          <w:color w:val="FF0000"/>
          <w:spacing w:val="8"/>
        </w:rPr>
        <w:t>建交</w:t>
      </w:r>
      <w:r>
        <w:rPr>
          <w:color w:val="FF0000"/>
          <w:spacing w:val="-38"/>
        </w:rPr>
        <w:t xml:space="preserve"> </w:t>
      </w:r>
      <w:r>
        <w:rPr>
          <w:rFonts w:ascii="Times New Roman" w:hAnsi="Times New Roman" w:eastAsia="Times New Roman" w:cs="Times New Roman"/>
          <w:b/>
          <w:bCs/>
          <w:color w:val="FF0000"/>
          <w:spacing w:val="8"/>
        </w:rPr>
        <w:t>75 </w:t>
      </w:r>
      <w:r>
        <w:rPr>
          <w:b/>
          <w:bCs/>
          <w:color w:val="FF0000"/>
          <w:spacing w:val="7"/>
        </w:rPr>
        <w:t>周年</w:t>
      </w:r>
      <w:r>
        <w:rPr>
          <w:spacing w:val="7"/>
        </w:rPr>
        <w:t>暨“</w:t>
      </w:r>
      <w:r>
        <w:rPr>
          <w:spacing w:val="-70"/>
        </w:rPr>
        <w:t xml:space="preserve"> </w:t>
      </w:r>
      <w:r>
        <w:rPr>
          <w:spacing w:val="7"/>
        </w:rPr>
        <w:t>中朝友好年</w:t>
      </w:r>
      <w:r>
        <w:rPr>
          <w:spacing w:val="-72"/>
        </w:rPr>
        <w:t xml:space="preserve"> </w:t>
      </w:r>
      <w:r>
        <w:rPr>
          <w:spacing w:val="7"/>
        </w:rPr>
        <w:t>”为契机，弘扬</w:t>
      </w:r>
      <w:r>
        <w:rPr/>
        <w:t xml:space="preserve"> </w:t>
      </w:r>
      <w:r>
        <w:rPr>
          <w:spacing w:val="7"/>
        </w:rPr>
        <w:t>传统友谊、深化战略互信、增进交流合作，推动中朝关系与时俱进取得更大发展，共同谱写</w:t>
      </w:r>
      <w:r>
        <w:rPr>
          <w:spacing w:val="16"/>
        </w:rPr>
        <w:t xml:space="preserve"> </w:t>
      </w:r>
      <w:r>
        <w:rPr>
          <w:spacing w:val="9"/>
        </w:rPr>
        <w:t>中朝友好新篇章，更好造福两国人民，为维护地区和平稳定不断作出新贡献。</w:t>
      </w:r>
    </w:p>
    <w:p>
      <w:pPr>
        <w:spacing w:line="252" w:lineRule="auto"/>
        <w:rPr>
          <w:rFonts w:ascii="Arial"/>
          <w:sz w:val="21"/>
        </w:rPr>
      </w:pPr>
      <w:r/>
    </w:p>
    <w:p>
      <w:pPr>
        <w:ind w:left="26"/>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我国研发人员全时当量稳居世界首位</w:t>
      </w:r>
    </w:p>
    <w:p>
      <w:pPr>
        <w:pStyle w:val="BodyText"/>
        <w:ind w:left="22" w:right="54" w:firstLine="436"/>
        <w:spacing w:before="289" w:line="368" w:lineRule="auto"/>
        <w:jc w:val="both"/>
        <w:rPr/>
      </w:pPr>
      <w:r>
        <w:rPr>
          <w:rFonts w:ascii="Times New Roman" w:hAnsi="Times New Roman" w:eastAsia="Times New Roman" w:cs="Times New Roman"/>
          <w:spacing w:val="5"/>
        </w:rPr>
        <w:t>12</w:t>
      </w:r>
      <w:r>
        <w:rPr>
          <w:rFonts w:ascii="Times New Roman" w:hAnsi="Times New Roman" w:eastAsia="Times New Roman" w:cs="Times New Roman"/>
          <w:spacing w:val="17"/>
        </w:rPr>
        <w:t xml:space="preserve"> </w:t>
      </w:r>
      <w:r>
        <w:rPr>
          <w:spacing w:val="5"/>
        </w:rPr>
        <w:t>月</w:t>
      </w:r>
      <w:r>
        <w:rPr>
          <w:spacing w:val="-36"/>
        </w:rPr>
        <w:t xml:space="preserve"> </w:t>
      </w:r>
      <w:r>
        <w:rPr>
          <w:rFonts w:ascii="Times New Roman" w:hAnsi="Times New Roman" w:eastAsia="Times New Roman" w:cs="Times New Roman"/>
          <w:spacing w:val="5"/>
        </w:rPr>
        <w:t>31</w:t>
      </w:r>
      <w:r>
        <w:rPr>
          <w:rFonts w:ascii="Times New Roman" w:hAnsi="Times New Roman" w:eastAsia="Times New Roman" w:cs="Times New Roman"/>
          <w:spacing w:val="48"/>
        </w:rPr>
        <w:t xml:space="preserve"> </w:t>
      </w:r>
      <w:r>
        <w:rPr>
          <w:spacing w:val="5"/>
        </w:rPr>
        <w:t>日，科技部人才中心在京发布的《中国科技</w:t>
      </w:r>
      <w:r>
        <w:rPr>
          <w:spacing w:val="4"/>
        </w:rPr>
        <w:t>人才发展报告（</w:t>
      </w:r>
      <w:r>
        <w:rPr>
          <w:rFonts w:ascii="Times New Roman" w:hAnsi="Times New Roman" w:eastAsia="Times New Roman" w:cs="Times New Roman"/>
          <w:spacing w:val="4"/>
        </w:rPr>
        <w:t>2022</w:t>
      </w:r>
      <w:r>
        <w:rPr>
          <w:spacing w:val="4"/>
        </w:rPr>
        <w:t>）》</w:t>
      </w:r>
      <w:r>
        <w:rPr>
          <w:spacing w:val="-59"/>
        </w:rPr>
        <w:t xml:space="preserve"> </w:t>
      </w:r>
      <w:r>
        <w:rPr>
          <w:spacing w:val="4"/>
        </w:rPr>
        <w:t>显示，我</w:t>
      </w:r>
      <w:r>
        <w:rPr/>
        <w:t xml:space="preserve"> </w:t>
      </w:r>
      <w:r>
        <w:rPr>
          <w:spacing w:val="8"/>
        </w:rPr>
        <w:t>国研发人员全时当量由</w:t>
      </w:r>
      <w:r>
        <w:rPr>
          <w:rFonts w:ascii="Times New Roman" w:hAnsi="Times New Roman" w:eastAsia="Times New Roman" w:cs="Times New Roman"/>
          <w:spacing w:val="8"/>
        </w:rPr>
        <w:t>2012 </w:t>
      </w:r>
      <w:r>
        <w:rPr>
          <w:spacing w:val="8"/>
        </w:rPr>
        <w:t>年的</w:t>
      </w:r>
      <w:r>
        <w:rPr>
          <w:spacing w:val="-39"/>
        </w:rPr>
        <w:t xml:space="preserve"> </w:t>
      </w:r>
      <w:r>
        <w:rPr>
          <w:rFonts w:ascii="Times New Roman" w:hAnsi="Times New Roman" w:eastAsia="Times New Roman" w:cs="Times New Roman"/>
          <w:spacing w:val="8"/>
        </w:rPr>
        <w:t>324.7 </w:t>
      </w:r>
      <w:r>
        <w:rPr>
          <w:spacing w:val="8"/>
        </w:rPr>
        <w:t>万人年提高到</w:t>
      </w:r>
      <w:r>
        <w:rPr>
          <w:spacing w:val="-41"/>
        </w:rPr>
        <w:t xml:space="preserve"> </w:t>
      </w:r>
      <w:r>
        <w:rPr>
          <w:rFonts w:ascii="Times New Roman" w:hAnsi="Times New Roman" w:eastAsia="Times New Roman" w:cs="Times New Roman"/>
          <w:spacing w:val="8"/>
        </w:rPr>
        <w:t>2022 </w:t>
      </w:r>
      <w:r>
        <w:rPr>
          <w:spacing w:val="8"/>
        </w:rPr>
        <w:t>年的</w:t>
      </w:r>
      <w:r>
        <w:rPr>
          <w:spacing w:val="-38"/>
        </w:rPr>
        <w:t xml:space="preserve"> </w:t>
      </w:r>
      <w:r>
        <w:rPr>
          <w:rFonts w:ascii="Times New Roman" w:hAnsi="Times New Roman" w:eastAsia="Times New Roman" w:cs="Times New Roman"/>
          <w:spacing w:val="8"/>
        </w:rPr>
        <w:t>635.4 </w:t>
      </w:r>
      <w:r>
        <w:rPr>
          <w:spacing w:val="8"/>
        </w:rPr>
        <w:t>万人年</w:t>
      </w:r>
      <w:r>
        <w:rPr>
          <w:spacing w:val="7"/>
        </w:rPr>
        <w:t>，</w:t>
      </w:r>
      <w:r>
        <w:rPr>
          <w:b/>
          <w:bCs/>
          <w:color w:val="FF0000"/>
          <w:spacing w:val="7"/>
        </w:rPr>
        <w:t>稳居世界首</w:t>
      </w:r>
      <w:r>
        <w:rPr>
          <w:color w:val="FF0000"/>
        </w:rPr>
        <w:t xml:space="preserve"> </w:t>
      </w:r>
      <w:r>
        <w:rPr>
          <w:b/>
          <w:bCs/>
          <w:color w:val="FF0000"/>
          <w:spacing w:val="-1"/>
        </w:rPr>
        <w:t>位</w:t>
      </w:r>
      <w:r>
        <w:rPr>
          <w:spacing w:val="-1"/>
        </w:rPr>
        <w:t>。</w:t>
      </w:r>
    </w:p>
    <w:p>
      <w:pPr>
        <w:spacing w:line="304" w:lineRule="auto"/>
        <w:rPr>
          <w:rFonts w:ascii="Arial"/>
          <w:sz w:val="21"/>
        </w:rPr>
      </w:pPr>
      <w:r/>
    </w:p>
    <w:p>
      <w:pPr>
        <w:spacing w:line="304" w:lineRule="auto"/>
        <w:rPr>
          <w:rFonts w:ascii="Arial"/>
          <w:sz w:val="21"/>
        </w:rPr>
      </w:pPr>
      <w:r/>
    </w:p>
    <w:p>
      <w:pPr>
        <w:ind w:left="43"/>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position w:val="1"/>
        </w:rPr>
        <w:t>1.</w:t>
      </w:r>
      <w:r>
        <w:rPr>
          <w:rFonts w:ascii="Microsoft YaHei" w:hAnsi="Microsoft YaHei" w:eastAsia="Microsoft YaHei" w:cs="Microsoft YaHei"/>
          <w:sz w:val="24"/>
          <w:szCs w:val="24"/>
          <w:spacing w:val="6"/>
        </w:rPr>
        <w:t>二〇二四年新年贺词</w:t>
      </w:r>
    </w:p>
    <w:p>
      <w:pPr>
        <w:pStyle w:val="BodyText"/>
        <w:ind w:left="36" w:right="54" w:firstLine="402"/>
        <w:spacing w:before="287" w:line="362" w:lineRule="auto"/>
        <w:rPr/>
      </w:pPr>
      <w:r>
        <w:rPr>
          <w:rFonts w:ascii="Times New Roman" w:hAnsi="Times New Roman" w:eastAsia="Times New Roman" w:cs="Times New Roman"/>
          <w:spacing w:val="7"/>
        </w:rPr>
        <w:t>2023 </w:t>
      </w:r>
      <w:r>
        <w:rPr>
          <w:spacing w:val="7"/>
        </w:rPr>
        <w:t>年</w:t>
      </w:r>
      <w:r>
        <w:rPr>
          <w:spacing w:val="-6"/>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19"/>
          <w:w w:val="101"/>
        </w:rPr>
        <w:t xml:space="preserve"> </w:t>
      </w:r>
      <w:r>
        <w:rPr>
          <w:spacing w:val="7"/>
        </w:rPr>
        <w:t>月</w:t>
      </w:r>
      <w:r>
        <w:rPr>
          <w:spacing w:val="-37"/>
        </w:rPr>
        <w:t xml:space="preserve"> </w:t>
      </w:r>
      <w:r>
        <w:rPr>
          <w:rFonts w:ascii="Times New Roman" w:hAnsi="Times New Roman" w:eastAsia="Times New Roman" w:cs="Times New Roman"/>
          <w:spacing w:val="7"/>
        </w:rPr>
        <w:t>31  </w:t>
      </w:r>
      <w:r>
        <w:rPr>
          <w:spacing w:val="7"/>
        </w:rPr>
        <w:t>日，新年前夕，国家主席通过中央广播电视总台和互联网，发表了二</w:t>
      </w:r>
      <w:r>
        <w:rPr/>
        <w:t xml:space="preserve"> </w:t>
      </w:r>
      <w:r>
        <w:rPr>
          <w:spacing w:val="7"/>
        </w:rPr>
        <w:t>〇二四年新年贺词。主要内容如下：</w:t>
      </w:r>
    </w:p>
    <w:p>
      <w:pPr>
        <w:pStyle w:val="BodyText"/>
        <w:ind w:left="27" w:right="57" w:firstLine="411"/>
        <w:spacing w:before="32" w:line="362" w:lineRule="auto"/>
        <w:rPr/>
      </w:pPr>
      <w:r>
        <w:rPr>
          <w:rFonts w:ascii="Times New Roman" w:hAnsi="Times New Roman" w:eastAsia="Times New Roman" w:cs="Times New Roman"/>
          <w:spacing w:val="11"/>
        </w:rPr>
        <w:t>2023 </w:t>
      </w:r>
      <w:r>
        <w:rPr>
          <w:spacing w:val="11"/>
        </w:rPr>
        <w:t>年，我们接续奋斗、砥砺前行，经历了风雨洗礼</w:t>
      </w:r>
      <w:r>
        <w:rPr>
          <w:spacing w:val="10"/>
        </w:rPr>
        <w:t>，看到了美丽风景，取得了沉甸</w:t>
      </w:r>
      <w:r>
        <w:rPr/>
        <w:t xml:space="preserve"> </w:t>
      </w:r>
      <w:r>
        <w:rPr>
          <w:spacing w:val="9"/>
        </w:rPr>
        <w:t>甸的收获。大家记住了一年的不易，也对未来充满信</w:t>
      </w:r>
      <w:r>
        <w:rPr>
          <w:spacing w:val="8"/>
        </w:rPr>
        <w:t>心。</w:t>
      </w:r>
    </w:p>
    <w:p>
      <w:pPr>
        <w:pStyle w:val="BodyText"/>
        <w:ind w:left="23" w:right="54" w:firstLine="420"/>
        <w:spacing w:before="32" w:line="371" w:lineRule="auto"/>
        <w:rPr/>
      </w:pPr>
      <w:r>
        <w:rPr>
          <w:b/>
          <w:bCs/>
          <w:color w:val="FF0000"/>
          <w:spacing w:val="6"/>
        </w:rPr>
        <w:t>这一年的步伐，我们走得很坚实</w:t>
      </w:r>
      <w:r>
        <w:rPr>
          <w:spacing w:val="6"/>
        </w:rPr>
        <w:t>。疫情防控平稳转段，我国经济持续回升向好，高质量</w:t>
      </w:r>
      <w:r>
        <w:rPr>
          <w:spacing w:val="16"/>
        </w:rPr>
        <w:t xml:space="preserve"> </w:t>
      </w:r>
      <w:r>
        <w:rPr>
          <w:spacing w:val="7"/>
        </w:rPr>
        <w:t>发展扎实推进。现代化产业体系更加健全，一批高端化、智能化、绿色化新型支柱产业快速</w:t>
      </w:r>
      <w:r>
        <w:rPr>
          <w:spacing w:val="14"/>
        </w:rPr>
        <w:t xml:space="preserve"> </w:t>
      </w:r>
      <w:r>
        <w:rPr>
          <w:spacing w:val="6"/>
        </w:rPr>
        <w:t>崛起。</w:t>
      </w:r>
      <w:r>
        <w:rPr>
          <w:b/>
          <w:bCs/>
          <w:color w:val="FF0000"/>
          <w:spacing w:val="6"/>
        </w:rPr>
        <w:t>粮食生产“二十连丰</w:t>
      </w:r>
      <w:r>
        <w:rPr>
          <w:color w:val="FF0000"/>
          <w:spacing w:val="-72"/>
        </w:rPr>
        <w:t xml:space="preserve"> </w:t>
      </w:r>
      <w:r>
        <w:rPr>
          <w:b/>
          <w:bCs/>
          <w:color w:val="FF0000"/>
          <w:spacing w:val="6"/>
        </w:rPr>
        <w:t>”</w:t>
      </w:r>
      <w:r>
        <w:rPr>
          <w:spacing w:val="6"/>
        </w:rPr>
        <w:t>，绿水青山成色更足，乡村振兴展现新</w:t>
      </w:r>
      <w:r>
        <w:rPr>
          <w:spacing w:val="5"/>
        </w:rPr>
        <w:t>气象。</w:t>
      </w:r>
      <w:r>
        <w:rPr>
          <w:b/>
          <w:bCs/>
          <w:color w:val="FF0000"/>
          <w:spacing w:val="5"/>
        </w:rPr>
        <w:t>东北全面振兴谱</w:t>
      </w:r>
      <w:r>
        <w:rPr>
          <w:color w:val="FF0000"/>
        </w:rPr>
        <w:t xml:space="preserve"> </w:t>
      </w:r>
      <w:r>
        <w:rPr>
          <w:b/>
          <w:bCs/>
          <w:color w:val="FF0000"/>
          <w:spacing w:val="11"/>
        </w:rPr>
        <w:t>写新篇，雄安新区拔节生长，长江经济带活力脉动，粤港澳大湾区勇立潮头</w:t>
      </w:r>
      <w:r>
        <w:rPr>
          <w:spacing w:val="11"/>
        </w:rPr>
        <w:t>。</w:t>
      </w:r>
      <w:r>
        <w:rPr>
          <w:spacing w:val="10"/>
        </w:rPr>
        <w:t>中国经济在</w:t>
      </w:r>
      <w:r>
        <w:rPr/>
        <w:t xml:space="preserve"> </w:t>
      </w:r>
      <w:r>
        <w:rPr>
          <w:spacing w:val="8"/>
        </w:rPr>
        <w:t>风浪中强健了体魄、壮实了筋骨。</w:t>
      </w:r>
    </w:p>
    <w:p>
      <w:pPr>
        <w:pStyle w:val="BodyText"/>
        <w:ind w:left="25" w:right="54" w:firstLine="417"/>
        <w:spacing w:before="34" w:line="362" w:lineRule="auto"/>
        <w:rPr/>
      </w:pPr>
      <w:r>
        <w:rPr>
          <w:b/>
          <w:bCs/>
          <w:color w:val="FF0000"/>
          <w:spacing w:val="12"/>
        </w:rPr>
        <w:t>这一年的步伐，我们走得很有力量</w:t>
      </w:r>
      <w:r>
        <w:rPr>
          <w:spacing w:val="12"/>
        </w:rPr>
        <w:t>。经过久久为功的磨砺，中国的创新动力、发</w:t>
      </w:r>
      <w:r>
        <w:rPr>
          <w:spacing w:val="11"/>
        </w:rPr>
        <w:t>展活</w:t>
      </w:r>
      <w:r>
        <w:rPr/>
        <w:t xml:space="preserve"> </w:t>
      </w:r>
      <w:r>
        <w:rPr>
          <w:spacing w:val="8"/>
        </w:rPr>
        <w:t>力勃发奔涌。</w:t>
      </w:r>
      <w:r>
        <w:rPr>
          <w:rFonts w:ascii="Times New Roman" w:hAnsi="Times New Roman" w:eastAsia="Times New Roman" w:cs="Times New Roman"/>
          <w:b/>
          <w:bCs/>
          <w:color w:val="FF0000"/>
          <w:spacing w:val="8"/>
        </w:rPr>
        <w:t>C919</w:t>
      </w:r>
      <w:r>
        <w:rPr>
          <w:rFonts w:ascii="Times New Roman" w:hAnsi="Times New Roman" w:eastAsia="Times New Roman" w:cs="Times New Roman"/>
          <w:b/>
          <w:bCs/>
          <w:color w:val="FF0000"/>
          <w:spacing w:val="17"/>
        </w:rPr>
        <w:t xml:space="preserve"> </w:t>
      </w:r>
      <w:r>
        <w:rPr>
          <w:b/>
          <w:bCs/>
          <w:color w:val="FF0000"/>
          <w:spacing w:val="8"/>
        </w:rPr>
        <w:t>大飞机实现商飞，国产大型邮轮完成试航</w:t>
      </w:r>
      <w:r>
        <w:rPr>
          <w:b/>
          <w:bCs/>
          <w:color w:val="FF0000"/>
          <w:spacing w:val="7"/>
        </w:rPr>
        <w:t>，神舟家族太空接力，“奋斗</w:t>
      </w:r>
    </w:p>
    <w:p>
      <w:pPr>
        <w:spacing w:line="362" w:lineRule="auto"/>
        <w:sectPr>
          <w:footerReference w:type="default" r:id="rId2"/>
          <w:pgSz w:w="11906" w:h="16839"/>
          <w:pgMar w:top="1431" w:right="1747" w:bottom="1432" w:left="1785" w:header="0" w:footer="1270" w:gutter="0"/>
        </w:sectPr>
        <w:rPr/>
      </w:pPr>
    </w:p>
    <w:p>
      <w:pPr>
        <w:pStyle w:val="BodyText"/>
        <w:ind w:left="38" w:right="9" w:hanging="15"/>
        <w:spacing w:before="40" w:line="362" w:lineRule="auto"/>
        <w:rPr/>
      </w:pPr>
      <w:r>
        <w:rPr>
          <w:b/>
          <w:bCs/>
          <w:color w:val="FF0000"/>
          <w:spacing w:val="6"/>
        </w:rPr>
        <w:t>者</w:t>
      </w:r>
      <w:r>
        <w:rPr>
          <w:color w:val="FF0000"/>
          <w:spacing w:val="-62"/>
        </w:rPr>
        <w:t xml:space="preserve"> </w:t>
      </w:r>
      <w:r>
        <w:rPr>
          <w:b/>
          <w:bCs/>
          <w:color w:val="FF0000"/>
          <w:spacing w:val="6"/>
        </w:rPr>
        <w:t>”号极限深潜</w:t>
      </w:r>
      <w:r>
        <w:rPr>
          <w:spacing w:val="6"/>
        </w:rPr>
        <w:t>。国货潮牌广受欢迎，国产新手机一机难求，新能源汽车、锂电池、光伏产</w:t>
      </w:r>
      <w:r>
        <w:rPr/>
        <w:t xml:space="preserve"> </w:t>
      </w:r>
      <w:r>
        <w:rPr>
          <w:spacing w:val="8"/>
        </w:rPr>
        <w:t>品给中国制造增添了新亮色。中国以自强不息的精神奋力攀登，到处都是日新月异的创造。</w:t>
      </w:r>
    </w:p>
    <w:p>
      <w:pPr>
        <w:pStyle w:val="BodyText"/>
        <w:ind w:left="22" w:right="66" w:firstLine="420"/>
        <w:spacing w:before="36" w:line="369" w:lineRule="auto"/>
        <w:jc w:val="both"/>
        <w:rPr/>
      </w:pPr>
      <w:r>
        <w:rPr>
          <w:b/>
          <w:bCs/>
          <w:color w:val="FF0000"/>
          <w:spacing w:val="12"/>
        </w:rPr>
        <w:t>这一年的步伐，我们走得很见神采</w:t>
      </w:r>
      <w:r>
        <w:rPr>
          <w:spacing w:val="12"/>
        </w:rPr>
        <w:t>。成都大运会、杭州亚运会精彩纷呈，体育健</w:t>
      </w:r>
      <w:r>
        <w:rPr>
          <w:spacing w:val="11"/>
        </w:rPr>
        <w:t>儿勇</w:t>
      </w:r>
      <w:r>
        <w:rPr/>
        <w:t xml:space="preserve"> </w:t>
      </w:r>
      <w:r>
        <w:rPr/>
        <w:t>创佳绩。假日旅游人潮涌动，</w:t>
      </w:r>
      <w:r>
        <w:rPr>
          <w:spacing w:val="-58"/>
        </w:rPr>
        <w:t xml:space="preserve"> </w:t>
      </w:r>
      <w:r>
        <w:rPr/>
        <w:t>电影市场红红火火，“村超</w:t>
      </w:r>
      <w:r>
        <w:rPr>
          <w:spacing w:val="-73"/>
        </w:rPr>
        <w:t xml:space="preserve"> </w:t>
      </w:r>
      <w:r>
        <w:rPr/>
        <w:t>”、“村晚</w:t>
      </w:r>
      <w:r>
        <w:rPr>
          <w:spacing w:val="-72"/>
        </w:rPr>
        <w:t xml:space="preserve"> </w:t>
      </w:r>
      <w:r>
        <w:rPr/>
        <w:t>”活力四射，低碳生活渐 </w:t>
      </w:r>
      <w:r>
        <w:rPr>
          <w:spacing w:val="7"/>
        </w:rPr>
        <w:t>成风尚，温暖的生活气息、复苏的忙碌劲头，诠释了人们对美好幸福的追求，也展现了一个</w:t>
      </w:r>
      <w:r>
        <w:rPr>
          <w:spacing w:val="15"/>
        </w:rPr>
        <w:t xml:space="preserve"> </w:t>
      </w:r>
      <w:r>
        <w:rPr>
          <w:spacing w:val="8"/>
        </w:rPr>
        <w:t>活力满满、热气腾腾的中国。</w:t>
      </w:r>
    </w:p>
    <w:p>
      <w:pPr>
        <w:pStyle w:val="BodyText"/>
        <w:ind w:left="23" w:right="68" w:firstLine="420"/>
        <w:spacing w:before="35" w:line="371" w:lineRule="auto"/>
        <w:jc w:val="both"/>
        <w:rPr/>
      </w:pPr>
      <w:r>
        <w:rPr>
          <w:b/>
          <w:bCs/>
          <w:color w:val="FF0000"/>
          <w:spacing w:val="12"/>
        </w:rPr>
        <w:t>这一年的步伐，我们走得很显底气</w:t>
      </w:r>
      <w:r>
        <w:rPr>
          <w:spacing w:val="12"/>
        </w:rPr>
        <w:t>。中国是一个伟大的国度，传承着伟大的文明</w:t>
      </w:r>
      <w:r>
        <w:rPr>
          <w:spacing w:val="11"/>
        </w:rPr>
        <w:t>。在</w:t>
      </w:r>
      <w:r>
        <w:rPr/>
        <w:t xml:space="preserve"> </w:t>
      </w:r>
      <w:r>
        <w:rPr>
          <w:spacing w:val="7"/>
        </w:rPr>
        <w:t>这片辽阔的土地上，大漠孤烟、江南细雨，总让人思接千载、心驰神往；黄河九曲、长江奔</w:t>
      </w:r>
      <w:r>
        <w:rPr>
          <w:spacing w:val="14"/>
        </w:rPr>
        <w:t xml:space="preserve"> </w:t>
      </w:r>
      <w:r>
        <w:rPr>
          <w:spacing w:val="10"/>
        </w:rPr>
        <w:t>流，总让人心潮澎湃、豪情满怀。</w:t>
      </w:r>
      <w:r>
        <w:rPr>
          <w:spacing w:val="-47"/>
        </w:rPr>
        <w:t xml:space="preserve"> </w:t>
      </w:r>
      <w:r>
        <w:rPr>
          <w:b/>
          <w:bCs/>
          <w:color w:val="FF0000"/>
          <w:spacing w:val="10"/>
        </w:rPr>
        <w:t>良渚、二里头的文明曙光，殷墟甲骨的文字传承，三星</w:t>
      </w:r>
      <w:r>
        <w:rPr>
          <w:color w:val="FF0000"/>
        </w:rPr>
        <w:t xml:space="preserve"> </w:t>
      </w:r>
      <w:r>
        <w:rPr>
          <w:b/>
          <w:bCs/>
          <w:color w:val="FF0000"/>
          <w:spacing w:val="12"/>
        </w:rPr>
        <w:t>堆的文化瑰宝，国家版本馆的文脉赓续</w:t>
      </w:r>
      <w:r>
        <w:rPr>
          <w:spacing w:val="12"/>
        </w:rPr>
        <w:t>……泱泱中华，历史何其悠</w:t>
      </w:r>
      <w:r>
        <w:rPr>
          <w:spacing w:val="11"/>
        </w:rPr>
        <w:t>久，文明何其博大，这</w:t>
      </w:r>
      <w:r>
        <w:rPr/>
        <w:t xml:space="preserve"> </w:t>
      </w:r>
      <w:r>
        <w:rPr>
          <w:spacing w:val="8"/>
        </w:rPr>
        <w:t>是我们的自信之基、力量之源。</w:t>
      </w:r>
    </w:p>
    <w:p>
      <w:pPr>
        <w:pStyle w:val="BodyText"/>
        <w:ind w:left="22" w:firstLine="439"/>
        <w:spacing w:before="32" w:line="369" w:lineRule="auto"/>
        <w:jc w:val="both"/>
        <w:rPr/>
      </w:pPr>
      <w:r>
        <w:rPr>
          <w:spacing w:val="8"/>
        </w:rPr>
        <w:t>中国不仅发展自己，也积极拥抱世界，担当大国责任。我们</w:t>
      </w:r>
      <w:r>
        <w:rPr>
          <w:b/>
          <w:bCs/>
          <w:color w:val="FF0000"/>
          <w:spacing w:val="8"/>
        </w:rPr>
        <w:t>成功举办中国</w:t>
      </w:r>
      <w:r>
        <w:rPr>
          <w:b/>
          <w:bCs/>
          <w:color w:val="FF0000"/>
          <w:spacing w:val="7"/>
        </w:rPr>
        <w:t>－中亚峰会、</w:t>
      </w:r>
      <w:r>
        <w:rPr>
          <w:color w:val="FF0000"/>
        </w:rPr>
        <w:t xml:space="preserve"> </w:t>
      </w:r>
      <w:r>
        <w:rPr>
          <w:b/>
          <w:bCs/>
          <w:color w:val="FF0000"/>
          <w:spacing w:val="11"/>
        </w:rPr>
        <w:t>第三届“一带一路</w:t>
      </w:r>
      <w:r>
        <w:rPr>
          <w:color w:val="FF0000"/>
          <w:spacing w:val="-67"/>
        </w:rPr>
        <w:t xml:space="preserve"> </w:t>
      </w:r>
      <w:r>
        <w:rPr>
          <w:b/>
          <w:bCs/>
          <w:color w:val="FF0000"/>
          <w:spacing w:val="11"/>
        </w:rPr>
        <w:t>”国际合作高峰论坛</w:t>
      </w:r>
      <w:r>
        <w:rPr>
          <w:spacing w:val="11"/>
        </w:rPr>
        <w:t>，一系列主场外交迎来五洲宾朋。我也访问</w:t>
      </w:r>
      <w:r>
        <w:rPr>
          <w:spacing w:val="10"/>
        </w:rPr>
        <w:t>了一些</w:t>
      </w:r>
      <w:r>
        <w:rPr/>
        <w:t xml:space="preserve">  </w:t>
      </w:r>
      <w:r>
        <w:rPr>
          <w:spacing w:val="9"/>
        </w:rPr>
        <w:t>国家，出席了一些国际会议，会晤了不少老朋友、新伙伴，分享中国主张，深化彼此共识。</w:t>
      </w:r>
      <w:r>
        <w:rPr>
          <w:spacing w:val="3"/>
        </w:rPr>
        <w:t xml:space="preserve"> </w:t>
      </w:r>
      <w:r>
        <w:rPr>
          <w:spacing w:val="9"/>
        </w:rPr>
        <w:t>世事变迁，和平发展始终是主旋律，合作共赢始终是硬道理。</w:t>
      </w:r>
    </w:p>
    <w:p>
      <w:pPr>
        <w:pStyle w:val="BodyText"/>
        <w:ind w:left="20" w:right="9" w:firstLine="441"/>
        <w:spacing w:before="29" w:line="373" w:lineRule="auto"/>
        <w:jc w:val="both"/>
        <w:rPr/>
      </w:pPr>
      <w:r>
        <w:rPr>
          <w:b/>
          <w:bCs/>
          <w:color w:val="FF0000"/>
          <w:spacing w:val="8"/>
        </w:rPr>
        <w:t>明年是新中国成立</w:t>
      </w:r>
      <w:r>
        <w:rPr>
          <w:color w:val="FF0000"/>
          <w:spacing w:val="-28"/>
        </w:rPr>
        <w:t xml:space="preserve"> </w:t>
      </w:r>
      <w:r>
        <w:rPr>
          <w:rFonts w:ascii="Times New Roman" w:hAnsi="Times New Roman" w:eastAsia="Times New Roman" w:cs="Times New Roman"/>
          <w:b/>
          <w:bCs/>
          <w:color w:val="FF0000"/>
          <w:spacing w:val="8"/>
        </w:rPr>
        <w:t>75 </w:t>
      </w:r>
      <w:r>
        <w:rPr>
          <w:b/>
          <w:bCs/>
          <w:color w:val="FF0000"/>
          <w:spacing w:val="8"/>
        </w:rPr>
        <w:t>周年</w:t>
      </w:r>
      <w:r>
        <w:rPr>
          <w:spacing w:val="8"/>
        </w:rPr>
        <w:t>。我们要坚定不移推进中国式现代化，完整、准确、全面贯</w:t>
      </w:r>
      <w:r>
        <w:rPr/>
        <w:t xml:space="preserve"> </w:t>
      </w:r>
      <w:r>
        <w:rPr>
          <w:spacing w:val="7"/>
        </w:rPr>
        <w:t>彻新发展理念，加快构建新发展格局，推动高质量发展，统筹好发展和安全。</w:t>
      </w:r>
      <w:r>
        <w:rPr>
          <w:b/>
          <w:bCs/>
          <w:color w:val="FF0000"/>
          <w:spacing w:val="7"/>
        </w:rPr>
        <w:t>要坚持稳中求</w:t>
      </w:r>
      <w:r>
        <w:rPr>
          <w:color w:val="FF0000"/>
          <w:spacing w:val="4"/>
        </w:rPr>
        <w:t xml:space="preserve"> </w:t>
      </w:r>
      <w:r>
        <w:rPr>
          <w:b/>
          <w:bCs/>
          <w:color w:val="FF0000"/>
          <w:spacing w:val="10"/>
        </w:rPr>
        <w:t>进、</w:t>
      </w:r>
      <w:r>
        <w:rPr>
          <w:color w:val="FF0000"/>
          <w:spacing w:val="-58"/>
        </w:rPr>
        <w:t xml:space="preserve"> </w:t>
      </w:r>
      <w:r>
        <w:rPr>
          <w:b/>
          <w:bCs/>
          <w:color w:val="FF0000"/>
          <w:spacing w:val="10"/>
        </w:rPr>
        <w:t>以进促稳、先立后破，巩固和增强经济回升向好态势，实</w:t>
      </w:r>
      <w:r>
        <w:rPr>
          <w:b/>
          <w:bCs/>
          <w:color w:val="FF0000"/>
          <w:spacing w:val="9"/>
        </w:rPr>
        <w:t>现经济行稳致远。</w:t>
      </w:r>
      <w:r>
        <w:rPr>
          <w:spacing w:val="9"/>
        </w:rPr>
        <w:t>要全面深</w:t>
      </w:r>
      <w:r>
        <w:rPr/>
        <w:t xml:space="preserve">  </w:t>
      </w:r>
      <w:r>
        <w:rPr>
          <w:spacing w:val="9"/>
        </w:rPr>
        <w:t>化改革开放，进一步提振发展信心，增强经济活力，以更大力度办教育、兴科技</w:t>
      </w:r>
      <w:r>
        <w:rPr>
          <w:spacing w:val="8"/>
        </w:rPr>
        <w:t>、育人才。</w:t>
      </w:r>
      <w:r>
        <w:rPr/>
        <w:t xml:space="preserve"> </w:t>
      </w:r>
      <w:r>
        <w:rPr>
          <w:spacing w:val="7"/>
        </w:rPr>
        <w:t>要继续支持香港、澳门发挥自身优势，在更好融入国家发展大局中保持长期繁荣稳定。</w:t>
      </w:r>
      <w:r>
        <w:rPr>
          <w:b/>
          <w:bCs/>
          <w:color w:val="FF0000"/>
          <w:spacing w:val="7"/>
        </w:rPr>
        <w:t>祖国</w:t>
      </w:r>
      <w:r>
        <w:rPr>
          <w:color w:val="FF0000"/>
          <w:spacing w:val="12"/>
        </w:rPr>
        <w:t xml:space="preserve"> </w:t>
      </w:r>
      <w:r>
        <w:rPr>
          <w:b/>
          <w:bCs/>
          <w:color w:val="FF0000"/>
          <w:spacing w:val="8"/>
        </w:rPr>
        <w:t>统一是历史必然，两岸同胞要携手同心，共享民族复兴的伟大荣光</w:t>
      </w:r>
      <w:r>
        <w:rPr>
          <w:spacing w:val="8"/>
        </w:rPr>
        <w:t>。</w:t>
      </w:r>
    </w:p>
    <w:p>
      <w:pPr>
        <w:pStyle w:val="BodyText"/>
        <w:ind w:left="22" w:right="68" w:firstLine="421"/>
        <w:spacing w:before="29" w:line="371" w:lineRule="auto"/>
        <w:jc w:val="both"/>
        <w:rPr/>
      </w:pPr>
      <w:r>
        <w:rPr>
          <w:b/>
          <w:bCs/>
          <w:color w:val="FF0000"/>
          <w:spacing w:val="11"/>
        </w:rPr>
        <w:t>我们的目标很宏伟，也很朴素，归根到底就是让老百姓过上更好的日子</w:t>
      </w:r>
      <w:r>
        <w:rPr>
          <w:spacing w:val="11"/>
        </w:rPr>
        <w:t>。孩子的抚养</w:t>
      </w:r>
      <w:r>
        <w:rPr>
          <w:spacing w:val="1"/>
        </w:rPr>
        <w:t xml:space="preserve"> </w:t>
      </w:r>
      <w:r>
        <w:rPr>
          <w:spacing w:val="7"/>
        </w:rPr>
        <w:t>教育，年轻人的就业成才，老年人的就医养老，是家事也是国事，大家要共同努力，把这些</w:t>
      </w:r>
      <w:r>
        <w:rPr>
          <w:spacing w:val="15"/>
        </w:rPr>
        <w:t xml:space="preserve"> </w:t>
      </w:r>
      <w:r>
        <w:rPr>
          <w:spacing w:val="7"/>
        </w:rPr>
        <w:t>事办好。现在，社会节奏很快，大家都很忙碌，工作生活压力都很大。我们要营造温暖和谐</w:t>
      </w:r>
      <w:r>
        <w:rPr>
          <w:spacing w:val="14"/>
        </w:rPr>
        <w:t xml:space="preserve"> </w:t>
      </w:r>
      <w:r>
        <w:rPr>
          <w:spacing w:val="7"/>
        </w:rPr>
        <w:t>的社会氛围，拓展包容活跃的创新空间，创造便利舒适的生活条件，让大家心情愉快、人生</w:t>
      </w:r>
      <w:r>
        <w:rPr>
          <w:spacing w:val="15"/>
        </w:rPr>
        <w:t xml:space="preserve"> </w:t>
      </w:r>
      <w:r>
        <w:rPr>
          <w:spacing w:val="7"/>
        </w:rPr>
        <w:t>出彩、梦想成真。</w:t>
      </w:r>
    </w:p>
    <w:p>
      <w:pPr>
        <w:spacing w:line="253" w:lineRule="auto"/>
        <w:rPr>
          <w:rFonts w:ascii="Arial"/>
          <w:sz w:val="21"/>
        </w:rPr>
      </w:pPr>
      <w:r/>
    </w:p>
    <w:p>
      <w:pPr>
        <w:ind w:left="19"/>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2.</w:t>
      </w:r>
      <w:r>
        <w:rPr>
          <w:rFonts w:ascii="Microsoft YaHei" w:hAnsi="Microsoft YaHei" w:eastAsia="Microsoft YaHei" w:cs="Microsoft YaHei"/>
          <w:sz w:val="24"/>
          <w:szCs w:val="24"/>
          <w:spacing w:val="7"/>
        </w:rPr>
        <w:t>上海港集装箱吞吐量连续 </w:t>
      </w:r>
      <w:r>
        <w:rPr>
          <w:rFonts w:ascii="Times New Roman" w:hAnsi="Times New Roman" w:eastAsia="Times New Roman" w:cs="Times New Roman"/>
          <w:sz w:val="24"/>
          <w:szCs w:val="24"/>
          <w:spacing w:val="7"/>
        </w:rPr>
        <w:t>14 </w:t>
      </w:r>
      <w:r>
        <w:rPr>
          <w:rFonts w:ascii="Microsoft YaHei" w:hAnsi="Microsoft YaHei" w:eastAsia="Microsoft YaHei" w:cs="Microsoft YaHei"/>
          <w:sz w:val="24"/>
          <w:szCs w:val="24"/>
          <w:spacing w:val="7"/>
        </w:rPr>
        <w:t>年全球第一</w:t>
      </w:r>
    </w:p>
    <w:p>
      <w:pPr>
        <w:pStyle w:val="BodyText"/>
        <w:ind w:left="22" w:right="68" w:firstLine="436"/>
        <w:spacing w:before="288" w:line="362" w:lineRule="auto"/>
        <w:rPr/>
      </w:pPr>
      <w:r>
        <w:rPr>
          <w:rFonts w:ascii="Times New Roman" w:hAnsi="Times New Roman" w:eastAsia="Times New Roman" w:cs="Times New Roman"/>
          <w:spacing w:val="6"/>
        </w:rPr>
        <w:t>1</w:t>
      </w:r>
      <w:r>
        <w:rPr>
          <w:rFonts w:ascii="Times New Roman" w:hAnsi="Times New Roman" w:eastAsia="Times New Roman" w:cs="Times New Roman"/>
          <w:spacing w:val="17"/>
          <w:w w:val="101"/>
        </w:rPr>
        <w:t xml:space="preserve"> </w:t>
      </w:r>
      <w:r>
        <w:rPr>
          <w:spacing w:val="6"/>
        </w:rPr>
        <w:t>月</w:t>
      </w:r>
      <w:r>
        <w:rPr>
          <w:spacing w:val="-37"/>
        </w:rPr>
        <w:t xml:space="preserve"> </w:t>
      </w:r>
      <w:r>
        <w:rPr>
          <w:rFonts w:ascii="Times New Roman" w:hAnsi="Times New Roman" w:eastAsia="Times New Roman" w:cs="Times New Roman"/>
          <w:spacing w:val="6"/>
        </w:rPr>
        <w:t>3</w:t>
      </w:r>
      <w:r>
        <w:rPr>
          <w:rFonts w:ascii="Times New Roman" w:hAnsi="Times New Roman" w:eastAsia="Times New Roman" w:cs="Times New Roman"/>
        </w:rPr>
        <w:t xml:space="preserve">  </w:t>
      </w:r>
      <w:r>
        <w:rPr>
          <w:spacing w:val="6"/>
        </w:rPr>
        <w:t>日获悉，</w:t>
      </w:r>
      <w:r>
        <w:rPr>
          <w:rFonts w:ascii="Times New Roman" w:hAnsi="Times New Roman" w:eastAsia="Times New Roman" w:cs="Times New Roman"/>
          <w:spacing w:val="6"/>
        </w:rPr>
        <w:t>2023 </w:t>
      </w:r>
      <w:r>
        <w:rPr>
          <w:spacing w:val="6"/>
        </w:rPr>
        <w:t>年，</w:t>
      </w:r>
      <w:r>
        <w:rPr>
          <w:b/>
          <w:bCs/>
          <w:color w:val="FF0000"/>
          <w:spacing w:val="6"/>
        </w:rPr>
        <w:t>上海港集装箱吞吐量</w:t>
      </w:r>
      <w:r>
        <w:rPr>
          <w:spacing w:val="6"/>
        </w:rPr>
        <w:t>达到</w:t>
      </w:r>
      <w:r>
        <w:rPr>
          <w:spacing w:val="-39"/>
        </w:rPr>
        <w:t xml:space="preserve"> </w:t>
      </w:r>
      <w:r>
        <w:rPr>
          <w:rFonts w:ascii="Times New Roman" w:hAnsi="Times New Roman" w:eastAsia="Times New Roman" w:cs="Times New Roman"/>
          <w:spacing w:val="6"/>
        </w:rPr>
        <w:t>4900</w:t>
      </w:r>
      <w:r>
        <w:rPr>
          <w:rFonts w:ascii="Times New Roman" w:hAnsi="Times New Roman" w:eastAsia="Times New Roman" w:cs="Times New Roman"/>
          <w:spacing w:val="17"/>
          <w:w w:val="101"/>
        </w:rPr>
        <w:t xml:space="preserve"> </w:t>
      </w:r>
      <w:r>
        <w:rPr>
          <w:spacing w:val="6"/>
        </w:rPr>
        <w:t>万</w:t>
      </w:r>
      <w:r>
        <w:rPr>
          <w:spacing w:val="-39"/>
        </w:rPr>
        <w:t xml:space="preserve"> </w:t>
      </w:r>
      <w:r>
        <w:rPr>
          <w:rFonts w:ascii="Times New Roman" w:hAnsi="Times New Roman" w:eastAsia="Times New Roman" w:cs="Times New Roman"/>
        </w:rPr>
        <w:t>TEU</w:t>
      </w:r>
      <w:r>
        <w:rPr>
          <w:spacing w:val="6"/>
        </w:rPr>
        <w:t>（标准箱</w:t>
      </w:r>
      <w:r>
        <w:rPr>
          <w:spacing w:val="-28"/>
        </w:rPr>
        <w:t>），</w:t>
      </w:r>
      <w:r>
        <w:rPr>
          <w:b/>
          <w:bCs/>
          <w:color w:val="FF0000"/>
          <w:spacing w:val="6"/>
        </w:rPr>
        <w:t>再次卫冕</w:t>
      </w:r>
      <w:r>
        <w:rPr>
          <w:color w:val="FF0000"/>
        </w:rPr>
        <w:t xml:space="preserve"> </w:t>
      </w:r>
      <w:r>
        <w:rPr>
          <w:b/>
          <w:bCs/>
          <w:color w:val="FF0000"/>
          <w:spacing w:val="6"/>
        </w:rPr>
        <w:t>全球第一</w:t>
      </w:r>
      <w:r>
        <w:rPr>
          <w:spacing w:val="6"/>
        </w:rPr>
        <w:t>，</w:t>
      </w:r>
      <w:r>
        <w:rPr>
          <w:b/>
          <w:bCs/>
          <w:color w:val="FF0000"/>
          <w:spacing w:val="6"/>
        </w:rPr>
        <w:t>连续</w:t>
      </w:r>
      <w:r>
        <w:rPr>
          <w:color w:val="FF0000"/>
          <w:spacing w:val="-33"/>
        </w:rPr>
        <w:t xml:space="preserve"> </w:t>
      </w:r>
      <w:r>
        <w:rPr>
          <w:rFonts w:ascii="Times New Roman" w:hAnsi="Times New Roman" w:eastAsia="Times New Roman" w:cs="Times New Roman"/>
          <w:b/>
          <w:bCs/>
          <w:color w:val="FF0000"/>
          <w:spacing w:val="6"/>
        </w:rPr>
        <w:t>14 </w:t>
      </w:r>
      <w:r>
        <w:rPr>
          <w:b/>
          <w:bCs/>
          <w:color w:val="FF0000"/>
          <w:spacing w:val="6"/>
        </w:rPr>
        <w:t>年保持这一地位</w:t>
      </w:r>
      <w:r>
        <w:rPr>
          <w:spacing w:val="6"/>
        </w:rPr>
        <w:t>。</w:t>
      </w:r>
    </w:p>
    <w:p>
      <w:pPr>
        <w:spacing w:line="362" w:lineRule="auto"/>
        <w:sectPr>
          <w:footerReference w:type="default" r:id="rId3"/>
          <w:pgSz w:w="11906" w:h="16839"/>
          <w:pgMar w:top="1428" w:right="1733" w:bottom="1432" w:left="1785" w:header="0" w:footer="1270" w:gutter="0"/>
        </w:sectPr>
        <w:rPr/>
      </w:pPr>
    </w:p>
    <w:p>
      <w:pPr>
        <w:ind w:left="43"/>
        <w:spacing w:before="207"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全国宣传部长会议在京召开</w:t>
      </w:r>
    </w:p>
    <w:p>
      <w:pPr>
        <w:pStyle w:val="BodyText"/>
        <w:ind w:left="22" w:right="52" w:firstLine="436"/>
        <w:spacing w:before="287" w:line="373" w:lineRule="auto"/>
        <w:jc w:val="both"/>
        <w:rPr/>
      </w:pPr>
      <w:r>
        <w:rPr>
          <w:rFonts w:ascii="Times New Roman" w:hAnsi="Times New Roman" w:eastAsia="Times New Roman" w:cs="Times New Roman"/>
          <w:spacing w:val="6"/>
        </w:rPr>
        <w:t>1</w:t>
      </w:r>
      <w:r>
        <w:rPr>
          <w:rFonts w:ascii="Times New Roman" w:hAnsi="Times New Roman" w:eastAsia="Times New Roman" w:cs="Times New Roman"/>
          <w:spacing w:val="21"/>
          <w:w w:val="101"/>
        </w:rPr>
        <w:t xml:space="preserve"> </w:t>
      </w:r>
      <w:r>
        <w:rPr>
          <w:spacing w:val="6"/>
        </w:rPr>
        <w:t>月</w:t>
      </w:r>
      <w:r>
        <w:rPr>
          <w:spacing w:val="-37"/>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46"/>
        </w:rPr>
        <w:t xml:space="preserve"> </w:t>
      </w:r>
      <w:r>
        <w:rPr>
          <w:spacing w:val="6"/>
        </w:rPr>
        <w:t>日，全国宣传部长会议在京召开。中共中央政治局常委、中央书记处书记蔡奇出</w:t>
      </w:r>
      <w:r>
        <w:rPr/>
        <w:t xml:space="preserve"> </w:t>
      </w:r>
      <w:r>
        <w:rPr>
          <w:spacing w:val="7"/>
        </w:rPr>
        <w:t>席会议并讲话。他强调，要以习近平新时代中国特色社会主义思想为指导，全面贯彻落实党</w:t>
      </w:r>
      <w:r>
        <w:rPr>
          <w:spacing w:val="14"/>
        </w:rPr>
        <w:t xml:space="preserve"> </w:t>
      </w:r>
      <w:r>
        <w:rPr>
          <w:spacing w:val="7"/>
        </w:rPr>
        <w:t>的二十大和二十届二中全会精神，深入学习贯彻习近平文</w:t>
      </w:r>
      <w:r>
        <w:rPr>
          <w:spacing w:val="6"/>
        </w:rPr>
        <w:t>化思想，深刻领悟“两个确立</w:t>
      </w:r>
      <w:r>
        <w:rPr>
          <w:spacing w:val="-70"/>
        </w:rPr>
        <w:t xml:space="preserve"> </w:t>
      </w:r>
      <w:r>
        <w:rPr>
          <w:spacing w:val="6"/>
        </w:rPr>
        <w:t>”的</w:t>
      </w:r>
      <w:r>
        <w:rPr/>
        <w:t xml:space="preserve"> </w:t>
      </w:r>
      <w:r>
        <w:rPr>
          <w:spacing w:val="-2"/>
        </w:rPr>
        <w:t>决定性意义，增强“</w:t>
      </w:r>
      <w:r>
        <w:rPr>
          <w:spacing w:val="-58"/>
        </w:rPr>
        <w:t xml:space="preserve"> </w:t>
      </w:r>
      <w:r>
        <w:rPr>
          <w:spacing w:val="-2"/>
        </w:rPr>
        <w:t>四个意识</w:t>
      </w:r>
      <w:r>
        <w:rPr>
          <w:spacing w:val="-70"/>
        </w:rPr>
        <w:t xml:space="preserve"> </w:t>
      </w:r>
      <w:r>
        <w:rPr>
          <w:spacing w:val="-2"/>
        </w:rPr>
        <w:t>”、坚定“</w:t>
      </w:r>
      <w:r>
        <w:rPr>
          <w:spacing w:val="-70"/>
        </w:rPr>
        <w:t xml:space="preserve"> </w:t>
      </w:r>
      <w:r>
        <w:rPr>
          <w:spacing w:val="-2"/>
        </w:rPr>
        <w:t>四个自信</w:t>
      </w:r>
      <w:r>
        <w:rPr>
          <w:spacing w:val="-72"/>
        </w:rPr>
        <w:t xml:space="preserve"> </w:t>
      </w:r>
      <w:r>
        <w:rPr>
          <w:spacing w:val="-2"/>
        </w:rPr>
        <w:t>”、做到“两个维护</w:t>
      </w:r>
      <w:r>
        <w:rPr>
          <w:spacing w:val="-73"/>
        </w:rPr>
        <w:t xml:space="preserve"> </w:t>
      </w:r>
      <w:r>
        <w:rPr>
          <w:spacing w:val="-2"/>
        </w:rPr>
        <w:t>”，</w:t>
      </w:r>
      <w:r>
        <w:rPr>
          <w:b/>
          <w:bCs/>
          <w:color w:val="FF0000"/>
          <w:spacing w:val="-2"/>
        </w:rPr>
        <w:t>紧紧围绕推进中国</w:t>
      </w:r>
      <w:r>
        <w:rPr>
          <w:color w:val="FF0000"/>
        </w:rPr>
        <w:t xml:space="preserve"> </w:t>
      </w:r>
      <w:r>
        <w:rPr>
          <w:b/>
          <w:bCs/>
          <w:color w:val="FF0000"/>
          <w:spacing w:val="11"/>
        </w:rPr>
        <w:t>式现代化这个最大的政治，牢牢把握新时代新的文</w:t>
      </w:r>
      <w:r>
        <w:rPr>
          <w:b/>
          <w:bCs/>
          <w:color w:val="FF0000"/>
          <w:spacing w:val="10"/>
        </w:rPr>
        <w:t>化使命，聚焦聚力用党的创新理论武装</w:t>
      </w:r>
      <w:r>
        <w:rPr>
          <w:color w:val="FF0000"/>
        </w:rPr>
        <w:t xml:space="preserve"> </w:t>
      </w:r>
      <w:r>
        <w:rPr>
          <w:b/>
          <w:bCs/>
          <w:color w:val="FF0000"/>
          <w:spacing w:val="11"/>
        </w:rPr>
        <w:t>全党、教育人民的首要政治任务</w:t>
      </w:r>
      <w:r>
        <w:rPr>
          <w:spacing w:val="11"/>
        </w:rPr>
        <w:t>，发展壮大</w:t>
      </w:r>
      <w:r>
        <w:rPr>
          <w:b/>
          <w:bCs/>
          <w:color w:val="FF0000"/>
          <w:spacing w:val="11"/>
        </w:rPr>
        <w:t>主流价值、主流舆论、主流文化</w:t>
      </w:r>
      <w:r>
        <w:rPr>
          <w:spacing w:val="11"/>
        </w:rPr>
        <w:t>，为全面推进</w:t>
      </w:r>
      <w:r>
        <w:rPr>
          <w:spacing w:val="7"/>
        </w:rPr>
        <w:t xml:space="preserve"> </w:t>
      </w:r>
      <w:r>
        <w:rPr>
          <w:spacing w:val="9"/>
        </w:rPr>
        <w:t>强国建设、民族复兴伟业提供</w:t>
      </w:r>
      <w:r>
        <w:rPr>
          <w:b/>
          <w:bCs/>
          <w:color w:val="FF0000"/>
          <w:spacing w:val="9"/>
        </w:rPr>
        <w:t>坚强思想保证、</w:t>
      </w:r>
      <w:r>
        <w:rPr>
          <w:b/>
          <w:bCs/>
          <w:color w:val="FF0000"/>
          <w:spacing w:val="8"/>
        </w:rPr>
        <w:t>强大精神力量、有利文化条件</w:t>
      </w:r>
      <w:r>
        <w:rPr>
          <w:spacing w:val="8"/>
        </w:rPr>
        <w:t>。</w:t>
      </w:r>
    </w:p>
    <w:p>
      <w:pPr>
        <w:spacing w:line="250" w:lineRule="auto"/>
        <w:rPr>
          <w:rFonts w:ascii="Arial"/>
          <w:sz w:val="21"/>
        </w:rPr>
      </w:pPr>
      <w:r/>
    </w:p>
    <w:p>
      <w:pPr>
        <w:ind w:left="19"/>
        <w:spacing w:before="103" w:line="188"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加快构建全国一体化算力网</w:t>
      </w:r>
    </w:p>
    <w:p>
      <w:pPr>
        <w:pStyle w:val="BodyText"/>
        <w:ind w:left="21" w:firstLine="437"/>
        <w:spacing w:before="290" w:line="372" w:lineRule="auto"/>
        <w:rPr/>
      </w:pPr>
      <w:r>
        <w:rPr>
          <w:rFonts w:ascii="Times New Roman" w:hAnsi="Times New Roman" w:eastAsia="Times New Roman" w:cs="Times New Roman"/>
          <w:spacing w:val="7"/>
        </w:rPr>
        <w:t>1</w:t>
      </w:r>
      <w:r>
        <w:rPr>
          <w:rFonts w:ascii="Times New Roman" w:hAnsi="Times New Roman" w:eastAsia="Times New Roman" w:cs="Times New Roman"/>
          <w:spacing w:val="21"/>
          <w:w w:val="101"/>
        </w:rPr>
        <w:t xml:space="preserve"> </w:t>
      </w:r>
      <w:r>
        <w:rPr>
          <w:spacing w:val="7"/>
        </w:rPr>
        <w:t>月</w:t>
      </w:r>
      <w:r>
        <w:rPr>
          <w:spacing w:val="-37"/>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48"/>
          <w:w w:val="101"/>
        </w:rPr>
        <w:t xml:space="preserve"> </w:t>
      </w:r>
      <w:r>
        <w:rPr>
          <w:spacing w:val="7"/>
        </w:rPr>
        <w:t>日获悉，国家发展改革委等五部门联合印发了</w:t>
      </w:r>
      <w:r>
        <w:rPr>
          <w:b/>
          <w:bCs/>
          <w:color w:val="FF0000"/>
          <w:spacing w:val="7"/>
        </w:rPr>
        <w:t>《深入实施“东数西算</w:t>
      </w:r>
      <w:r>
        <w:rPr>
          <w:color w:val="FF0000"/>
          <w:spacing w:val="-70"/>
        </w:rPr>
        <w:t xml:space="preserve"> </w:t>
      </w:r>
      <w:r>
        <w:rPr>
          <w:b/>
          <w:bCs/>
          <w:color w:val="FF0000"/>
          <w:spacing w:val="7"/>
        </w:rPr>
        <w:t>”工程</w:t>
      </w:r>
      <w:r>
        <w:rPr>
          <w:color w:val="FF0000"/>
          <w:spacing w:val="7"/>
        </w:rPr>
        <w:t xml:space="preserve"> </w:t>
      </w:r>
      <w:r>
        <w:rPr>
          <w:b/>
          <w:bCs/>
          <w:color w:val="FF0000"/>
          <w:spacing w:val="7"/>
        </w:rPr>
        <w:t>加</w:t>
      </w:r>
      <w:r>
        <w:rPr>
          <w:color w:val="FF0000"/>
        </w:rPr>
        <w:t xml:space="preserve"> </w:t>
      </w:r>
      <w:r>
        <w:rPr>
          <w:b/>
          <w:bCs/>
          <w:color w:val="FF0000"/>
          <w:spacing w:val="8"/>
        </w:rPr>
        <w:t>快构建全国一体化算力网的实施意见》</w:t>
      </w:r>
      <w:r>
        <w:rPr>
          <w:spacing w:val="8"/>
        </w:rPr>
        <w:t>，实施意见提出，</w:t>
      </w:r>
      <w:r>
        <w:rPr>
          <w:b/>
          <w:bCs/>
          <w:color w:val="FF0000"/>
          <w:spacing w:val="8"/>
        </w:rPr>
        <w:t>到</w:t>
      </w:r>
      <w:r>
        <w:rPr>
          <w:color w:val="FF0000"/>
          <w:spacing w:val="-38"/>
        </w:rPr>
        <w:t xml:space="preserve"> </w:t>
      </w:r>
      <w:r>
        <w:rPr>
          <w:rFonts w:ascii="Times New Roman" w:hAnsi="Times New Roman" w:eastAsia="Times New Roman" w:cs="Times New Roman"/>
          <w:b/>
          <w:bCs/>
          <w:color w:val="FF0000"/>
          <w:spacing w:val="8"/>
        </w:rPr>
        <w:t>20</w:t>
      </w:r>
      <w:r>
        <w:rPr>
          <w:rFonts w:ascii="Times New Roman" w:hAnsi="Times New Roman" w:eastAsia="Times New Roman" w:cs="Times New Roman"/>
          <w:b/>
          <w:bCs/>
          <w:color w:val="FF0000"/>
          <w:spacing w:val="7"/>
        </w:rPr>
        <w:t>25 </w:t>
      </w:r>
      <w:r>
        <w:rPr>
          <w:b/>
          <w:bCs/>
          <w:color w:val="FF0000"/>
          <w:spacing w:val="7"/>
        </w:rPr>
        <w:t>年底，国家枢纽节点地区</w:t>
      </w:r>
      <w:r>
        <w:rPr>
          <w:color w:val="FF0000"/>
        </w:rPr>
        <w:t xml:space="preserve">  </w:t>
      </w:r>
      <w:r>
        <w:rPr>
          <w:b/>
          <w:bCs/>
          <w:color w:val="FF0000"/>
          <w:spacing w:val="10"/>
        </w:rPr>
        <w:t>各类新增算力占全国新增算力的</w:t>
      </w:r>
      <w:r>
        <w:rPr>
          <w:color w:val="FF0000"/>
          <w:spacing w:val="-38"/>
        </w:rPr>
        <w:t xml:space="preserve"> </w:t>
      </w:r>
      <w:r>
        <w:rPr>
          <w:rFonts w:ascii="Times New Roman" w:hAnsi="Times New Roman" w:eastAsia="Times New Roman" w:cs="Times New Roman"/>
          <w:b/>
          <w:bCs/>
          <w:color w:val="FF0000"/>
          <w:spacing w:val="10"/>
        </w:rPr>
        <w:t>60%</w:t>
      </w:r>
      <w:r>
        <w:rPr>
          <w:b/>
          <w:bCs/>
          <w:color w:val="FF0000"/>
          <w:spacing w:val="10"/>
        </w:rPr>
        <w:t>以上</w:t>
      </w:r>
      <w:r>
        <w:rPr>
          <w:spacing w:val="10"/>
        </w:rPr>
        <w:t>，国家枢纽节点算力资源使用率显著超过全国平</w:t>
      </w:r>
      <w:r>
        <w:rPr/>
        <w:t xml:space="preserve"> </w:t>
      </w:r>
      <w:r>
        <w:rPr>
          <w:spacing w:val="8"/>
        </w:rPr>
        <w:t>均水平；算力电力双向协同机制初步形成，国家枢纽节点新</w:t>
      </w:r>
      <w:r>
        <w:rPr>
          <w:spacing w:val="7"/>
        </w:rPr>
        <w:t>建数据中心绿电占比超过</w:t>
      </w:r>
      <w:r>
        <w:rPr>
          <w:spacing w:val="-32"/>
        </w:rPr>
        <w:t xml:space="preserve"> </w:t>
      </w:r>
      <w:r>
        <w:rPr>
          <w:rFonts w:ascii="Times New Roman" w:hAnsi="Times New Roman" w:eastAsia="Times New Roman" w:cs="Times New Roman"/>
          <w:spacing w:val="7"/>
        </w:rPr>
        <w:t>80%</w:t>
      </w:r>
      <w:r>
        <w:rPr>
          <w:spacing w:val="7"/>
        </w:rPr>
        <w:t>；</w:t>
      </w:r>
      <w:r>
        <w:rPr/>
        <w:t xml:space="preserve"> </w:t>
      </w:r>
      <w:r>
        <w:rPr>
          <w:spacing w:val="7"/>
        </w:rPr>
        <w:t>用户使用各类算力的易用性明显提高、成本明显降低，国家枢纽节点间网络传输费用大幅降</w:t>
      </w:r>
      <w:r>
        <w:rPr>
          <w:spacing w:val="15"/>
        </w:rPr>
        <w:t xml:space="preserve"> </w:t>
      </w:r>
      <w:r>
        <w:rPr>
          <w:spacing w:val="9"/>
        </w:rPr>
        <w:t>低；算力网关键核心技术基本实现安全可靠等。</w:t>
      </w:r>
    </w:p>
    <w:p>
      <w:pPr>
        <w:pStyle w:val="BodyText"/>
        <w:ind w:left="22" w:right="52" w:firstLine="425"/>
        <w:spacing w:before="31" w:line="367" w:lineRule="auto"/>
        <w:rPr/>
      </w:pPr>
      <w:r>
        <w:rPr>
          <w:spacing w:val="11"/>
        </w:rPr>
        <w:t>实施意见从</w:t>
      </w:r>
      <w:r>
        <w:rPr>
          <w:b/>
          <w:bCs/>
          <w:color w:val="FF0000"/>
          <w:spacing w:val="11"/>
        </w:rPr>
        <w:t>通用算力、智能算力、超级算力一体化布局，东中西部算力一</w:t>
      </w:r>
      <w:r>
        <w:rPr>
          <w:b/>
          <w:bCs/>
          <w:color w:val="FF0000"/>
          <w:spacing w:val="10"/>
        </w:rPr>
        <w:t>体化协同，</w:t>
      </w:r>
      <w:r>
        <w:rPr>
          <w:color w:val="FF0000"/>
        </w:rPr>
        <w:t xml:space="preserve"> </w:t>
      </w:r>
      <w:r>
        <w:rPr>
          <w:b/>
          <w:bCs/>
          <w:color w:val="FF0000"/>
          <w:spacing w:val="11"/>
        </w:rPr>
        <w:t>算力与数据、算法一体化应用，算力与绿色电力一</w:t>
      </w:r>
      <w:r>
        <w:rPr>
          <w:b/>
          <w:bCs/>
          <w:color w:val="FF0000"/>
          <w:spacing w:val="10"/>
        </w:rPr>
        <w:t>体化融合，算力发展与安全保障一体化</w:t>
      </w:r>
      <w:r>
        <w:rPr>
          <w:color w:val="FF0000"/>
        </w:rPr>
        <w:t xml:space="preserve"> </w:t>
      </w:r>
      <w:r>
        <w:rPr>
          <w:b/>
          <w:bCs/>
          <w:color w:val="FF0000"/>
          <w:spacing w:val="9"/>
        </w:rPr>
        <w:t>推进</w:t>
      </w:r>
      <w:r>
        <w:rPr>
          <w:spacing w:val="9"/>
        </w:rPr>
        <w:t>等五个统筹出发，推动建设联网调度、普惠易用、绿色安全的全国一体化算力网。</w:t>
      </w:r>
    </w:p>
    <w:p>
      <w:pPr>
        <w:ind w:left="24"/>
        <w:spacing w:before="312"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《新─代人工智能基础设施白皮书》发布</w:t>
      </w:r>
    </w:p>
    <w:p>
      <w:pPr>
        <w:pStyle w:val="BodyText"/>
        <w:ind w:left="21" w:right="52" w:firstLine="437"/>
        <w:spacing w:before="260" w:line="369" w:lineRule="auto"/>
        <w:jc w:val="both"/>
        <w:rPr/>
      </w:pPr>
      <w:r>
        <w:rPr>
          <w:rFonts w:ascii="Times New Roman" w:hAnsi="Times New Roman" w:eastAsia="Times New Roman" w:cs="Times New Roman"/>
        </w:rPr>
        <w:t>1</w:t>
      </w:r>
      <w:r>
        <w:rPr>
          <w:rFonts w:ascii="Times New Roman" w:hAnsi="Times New Roman" w:eastAsia="Times New Roman" w:cs="Times New Roman"/>
          <w:spacing w:val="15"/>
          <w:w w:val="101"/>
        </w:rPr>
        <w:t xml:space="preserve"> </w:t>
      </w:r>
      <w:r>
        <w:rPr/>
        <w:t>月</w:t>
      </w:r>
      <w:r>
        <w:rPr>
          <w:spacing w:val="-36"/>
        </w:rPr>
        <w:t xml:space="preserve"> </w:t>
      </w:r>
      <w:r>
        <w:rPr>
          <w:rFonts w:ascii="Times New Roman" w:hAnsi="Times New Roman" w:eastAsia="Times New Roman" w:cs="Times New Roman"/>
        </w:rPr>
        <w:t>3</w:t>
      </w:r>
      <w:r>
        <w:rPr>
          <w:rFonts w:ascii="Times New Roman" w:hAnsi="Times New Roman" w:eastAsia="Times New Roman" w:cs="Times New Roman"/>
          <w:spacing w:val="45"/>
          <w:w w:val="101"/>
        </w:rPr>
        <w:t xml:space="preserve"> </w:t>
      </w:r>
      <w:r>
        <w:rPr/>
        <w:t>日获悉，多机构联合发布了</w:t>
      </w:r>
      <w:r>
        <w:rPr>
          <w:b/>
          <w:bCs/>
          <w:color w:val="FF0000"/>
        </w:rPr>
        <w:t>《新一代人工智能基础设施白皮书》</w:t>
      </w:r>
      <w:r>
        <w:rPr/>
        <w:t>。《白皮书》明确 </w:t>
      </w:r>
      <w:r>
        <w:rPr>
          <w:spacing w:val="8"/>
        </w:rPr>
        <w:t>了“新一代</w:t>
      </w:r>
      <w:r>
        <w:rPr>
          <w:spacing w:val="-46"/>
        </w:rPr>
        <w:t xml:space="preserve"> </w:t>
      </w:r>
      <w:r>
        <w:rPr>
          <w:rFonts w:ascii="Times New Roman" w:hAnsi="Times New Roman" w:eastAsia="Times New Roman" w:cs="Times New Roman"/>
        </w:rPr>
        <w:t>AI</w:t>
      </w:r>
      <w:r>
        <w:rPr>
          <w:spacing w:val="8"/>
        </w:rPr>
        <w:t>（人工智能）基础设施</w:t>
      </w:r>
      <w:r>
        <w:rPr>
          <w:spacing w:val="-70"/>
        </w:rPr>
        <w:t xml:space="preserve"> </w:t>
      </w:r>
      <w:r>
        <w:rPr>
          <w:spacing w:val="8"/>
        </w:rPr>
        <w:t>”的定义</w:t>
      </w:r>
      <w:r>
        <w:rPr>
          <w:spacing w:val="7"/>
        </w:rPr>
        <w:t>、特点和价值，并首次提出“新一代</w:t>
      </w:r>
      <w:r>
        <w:rPr>
          <w:spacing w:val="-46"/>
        </w:rPr>
        <w:t xml:space="preserve"> </w:t>
      </w:r>
      <w:r>
        <w:rPr>
          <w:rFonts w:ascii="Times New Roman" w:hAnsi="Times New Roman" w:eastAsia="Times New Roman" w:cs="Times New Roman"/>
        </w:rPr>
        <w:t>AI</w:t>
      </w:r>
      <w:r>
        <w:rPr>
          <w:rFonts w:ascii="Times New Roman" w:hAnsi="Times New Roman" w:eastAsia="Times New Roman" w:cs="Times New Roman"/>
          <w:spacing w:val="7"/>
        </w:rPr>
        <w:t xml:space="preserve"> </w:t>
      </w:r>
      <w:r>
        <w:rPr>
          <w:spacing w:val="7"/>
        </w:rPr>
        <w:t>基础</w:t>
      </w:r>
      <w:r>
        <w:rPr/>
        <w:t xml:space="preserve"> </w:t>
      </w:r>
      <w:r>
        <w:rPr>
          <w:spacing w:val="7"/>
        </w:rPr>
        <w:t>设施评估体系</w:t>
      </w:r>
      <w:r>
        <w:rPr>
          <w:spacing w:val="-70"/>
        </w:rPr>
        <w:t xml:space="preserve"> </w:t>
      </w:r>
      <w:r>
        <w:rPr>
          <w:spacing w:val="7"/>
        </w:rPr>
        <w:t>”。</w:t>
      </w:r>
      <w:r>
        <w:rPr>
          <w:b/>
          <w:bCs/>
          <w:color w:val="FF0000"/>
          <w:spacing w:val="7"/>
        </w:rPr>
        <w:t>新一代</w:t>
      </w:r>
      <w:r>
        <w:rPr>
          <w:color w:val="FF0000"/>
          <w:spacing w:val="-41"/>
        </w:rPr>
        <w:t xml:space="preserve"> </w:t>
      </w:r>
      <w:r>
        <w:rPr>
          <w:rFonts w:ascii="Times New Roman" w:hAnsi="Times New Roman" w:eastAsia="Times New Roman" w:cs="Times New Roman"/>
          <w:b/>
          <w:bCs/>
          <w:color w:val="FF0000"/>
        </w:rPr>
        <w:t>AI</w:t>
      </w:r>
      <w:r>
        <w:rPr>
          <w:rFonts w:ascii="Times New Roman" w:hAnsi="Times New Roman" w:eastAsia="Times New Roman" w:cs="Times New Roman"/>
          <w:b/>
          <w:bCs/>
          <w:color w:val="FF0000"/>
          <w:spacing w:val="7"/>
        </w:rPr>
        <w:t xml:space="preserve"> </w:t>
      </w:r>
      <w:r>
        <w:rPr>
          <w:b/>
          <w:bCs/>
          <w:color w:val="FF0000"/>
          <w:spacing w:val="7"/>
        </w:rPr>
        <w:t>基础设施是以大模型能力输出为核心平台，集成算力资源</w:t>
      </w:r>
      <w:r>
        <w:rPr>
          <w:b/>
          <w:bCs/>
          <w:color w:val="FF0000"/>
          <w:spacing w:val="6"/>
        </w:rPr>
        <w:t>、数</w:t>
      </w:r>
      <w:r>
        <w:rPr>
          <w:color w:val="FF0000"/>
        </w:rPr>
        <w:t xml:space="preserve"> </w:t>
      </w:r>
      <w:r>
        <w:rPr>
          <w:b/>
          <w:bCs/>
          <w:color w:val="FF0000"/>
          <w:spacing w:val="8"/>
        </w:rPr>
        <w:t>据服务和云服务，专门设计用于最大限度提升大模型和生成式</w:t>
      </w:r>
      <w:r>
        <w:rPr>
          <w:color w:val="FF0000"/>
          <w:spacing w:val="-40"/>
        </w:rPr>
        <w:t xml:space="preserve"> </w:t>
      </w:r>
      <w:r>
        <w:rPr>
          <w:rFonts w:ascii="Times New Roman" w:hAnsi="Times New Roman" w:eastAsia="Times New Roman" w:cs="Times New Roman"/>
          <w:b/>
          <w:bCs/>
          <w:color w:val="FF0000"/>
        </w:rPr>
        <w:t>AI</w:t>
      </w:r>
      <w:r>
        <w:rPr>
          <w:rFonts w:ascii="Times New Roman" w:hAnsi="Times New Roman" w:eastAsia="Times New Roman" w:cs="Times New Roman"/>
          <w:b/>
          <w:bCs/>
          <w:color w:val="FF0000"/>
          <w:spacing w:val="8"/>
        </w:rPr>
        <w:t xml:space="preserve"> </w:t>
      </w:r>
      <w:r>
        <w:rPr>
          <w:b/>
          <w:bCs/>
          <w:color w:val="FF0000"/>
          <w:spacing w:val="8"/>
        </w:rPr>
        <w:t>应用的表现</w:t>
      </w:r>
      <w:r>
        <w:rPr>
          <w:spacing w:val="8"/>
        </w:rPr>
        <w:t>。</w:t>
      </w:r>
    </w:p>
    <w:p>
      <w:pPr>
        <w:spacing w:line="249" w:lineRule="auto"/>
        <w:rPr>
          <w:rFonts w:ascii="Arial"/>
          <w:sz w:val="21"/>
        </w:rPr>
      </w:pPr>
      <w:r/>
    </w:p>
    <w:p>
      <w:pPr>
        <w:ind w:left="18"/>
        <w:spacing w:before="104"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我国首个多技术路线锂电池储能站投运</w:t>
      </w:r>
    </w:p>
    <w:p>
      <w:pPr>
        <w:pStyle w:val="BodyText"/>
        <w:ind w:left="29" w:right="52" w:firstLine="428"/>
        <w:spacing w:before="288" w:line="370" w:lineRule="auto"/>
        <w:jc w:val="both"/>
        <w:rPr/>
      </w:pPr>
      <w:r>
        <w:rPr>
          <w:rFonts w:ascii="Times New Roman" w:hAnsi="Times New Roman" w:eastAsia="Times New Roman" w:cs="Times New Roman"/>
          <w:spacing w:val="5"/>
        </w:rPr>
        <w:t>1</w:t>
      </w:r>
      <w:r>
        <w:rPr>
          <w:rFonts w:ascii="Times New Roman" w:hAnsi="Times New Roman" w:eastAsia="Times New Roman" w:cs="Times New Roman"/>
          <w:spacing w:val="15"/>
          <w:w w:val="101"/>
        </w:rPr>
        <w:t xml:space="preserve"> </w:t>
      </w:r>
      <w:r>
        <w:rPr>
          <w:spacing w:val="5"/>
        </w:rPr>
        <w:t>月</w:t>
      </w:r>
      <w:r>
        <w:rPr>
          <w:spacing w:val="-37"/>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46"/>
        </w:rPr>
        <w:t xml:space="preserve"> </w:t>
      </w:r>
      <w:r>
        <w:rPr>
          <w:spacing w:val="5"/>
        </w:rPr>
        <w:t>日获悉，</w:t>
      </w:r>
      <w:r>
        <w:rPr>
          <w:b/>
          <w:bCs/>
          <w:color w:val="FF0000"/>
          <w:spacing w:val="5"/>
        </w:rPr>
        <w:t>我国首个多技术路线锂电池储能</w:t>
      </w:r>
      <w:r>
        <w:rPr>
          <w:b/>
          <w:bCs/>
          <w:color w:val="FF0000"/>
          <w:spacing w:val="4"/>
        </w:rPr>
        <w:t>站</w:t>
      </w:r>
      <w:r>
        <w:rPr>
          <w:rFonts w:ascii="Times New Roman" w:hAnsi="Times New Roman" w:eastAsia="Times New Roman" w:cs="Times New Roman"/>
          <w:b/>
          <w:bCs/>
          <w:color w:val="FF0000"/>
          <w:spacing w:val="4"/>
        </w:rPr>
        <w:t>——</w:t>
      </w:r>
      <w:r>
        <w:rPr>
          <w:b/>
          <w:bCs/>
          <w:color w:val="FF0000"/>
          <w:spacing w:val="4"/>
        </w:rPr>
        <w:t>宝塘电网侧独立电池储能站在广</w:t>
      </w:r>
      <w:r>
        <w:rPr>
          <w:color w:val="FF0000"/>
        </w:rPr>
        <w:t xml:space="preserve"> </w:t>
      </w:r>
      <w:r>
        <w:rPr>
          <w:b/>
          <w:bCs/>
          <w:color w:val="FF0000"/>
          <w:spacing w:val="10"/>
        </w:rPr>
        <w:t>东佛山正式投运</w:t>
      </w:r>
      <w:r>
        <w:rPr>
          <w:spacing w:val="10"/>
        </w:rPr>
        <w:t>。这是粤港澳大湾区规模最大的储能电站，装机规模为</w:t>
      </w:r>
      <w:r>
        <w:rPr>
          <w:spacing w:val="-23"/>
        </w:rPr>
        <w:t xml:space="preserve"> </w:t>
      </w:r>
      <w:r>
        <w:rPr>
          <w:rFonts w:ascii="Times New Roman" w:hAnsi="Times New Roman" w:eastAsia="Times New Roman" w:cs="Times New Roman"/>
          <w:spacing w:val="10"/>
        </w:rPr>
        <w:t>300 </w:t>
      </w:r>
      <w:r>
        <w:rPr>
          <w:spacing w:val="10"/>
        </w:rPr>
        <w:t>兆瓦</w:t>
      </w:r>
      <w:r>
        <w:rPr>
          <w:rFonts w:ascii="Times New Roman" w:hAnsi="Times New Roman" w:eastAsia="Times New Roman" w:cs="Times New Roman"/>
          <w:spacing w:val="10"/>
        </w:rPr>
        <w:t>/600 </w:t>
      </w:r>
      <w:r>
        <w:rPr>
          <w:spacing w:val="10"/>
        </w:rPr>
        <w:t>兆瓦</w:t>
      </w:r>
      <w:r>
        <w:rPr/>
        <w:t xml:space="preserve"> </w:t>
      </w:r>
      <w:r>
        <w:rPr>
          <w:spacing w:val="10"/>
        </w:rPr>
        <w:t>时，</w:t>
      </w:r>
      <w:r>
        <w:rPr>
          <w:spacing w:val="-39"/>
        </w:rPr>
        <w:t xml:space="preserve"> </w:t>
      </w:r>
      <w:r>
        <w:rPr>
          <w:spacing w:val="10"/>
        </w:rPr>
        <w:t>占粤港澳大湾区新型储能总量的五分之一，也</w:t>
      </w:r>
      <w:r>
        <w:rPr>
          <w:b/>
          <w:bCs/>
          <w:color w:val="FF0000"/>
          <w:spacing w:val="10"/>
        </w:rPr>
        <w:t>是我国一次性建成的最大电网侧独立储</w:t>
      </w:r>
      <w:r>
        <w:rPr>
          <w:color w:val="FF0000"/>
        </w:rPr>
        <w:t xml:space="preserve"> </w:t>
      </w:r>
      <w:r>
        <w:rPr>
          <w:b/>
          <w:bCs/>
          <w:color w:val="FF0000"/>
          <w:spacing w:val="2"/>
        </w:rPr>
        <w:t>能电站</w:t>
      </w:r>
      <w:r>
        <w:rPr>
          <w:spacing w:val="2"/>
        </w:rPr>
        <w:t>。</w:t>
      </w:r>
    </w:p>
    <w:p>
      <w:pPr>
        <w:spacing w:line="370" w:lineRule="auto"/>
        <w:sectPr>
          <w:footerReference w:type="default" r:id="rId4"/>
          <w:pgSz w:w="11906" w:h="16839"/>
          <w:pgMar w:top="1431" w:right="1749" w:bottom="1432" w:left="1785" w:header="0" w:footer="1270" w:gutter="0"/>
        </w:sectPr>
        <w:rPr/>
      </w:pPr>
    </w:p>
    <w:p>
      <w:pPr>
        <w:ind w:left="43"/>
        <w:spacing w:before="205"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中共中央政治局常务委员会召开会议</w:t>
      </w:r>
    </w:p>
    <w:p>
      <w:pPr>
        <w:pStyle w:val="BodyText"/>
        <w:ind w:left="22" w:right="64" w:firstLine="436"/>
        <w:spacing w:before="287" w:line="361" w:lineRule="auto"/>
        <w:rPr/>
      </w:pPr>
      <w:r>
        <w:rPr>
          <w:rFonts w:ascii="Times New Roman" w:hAnsi="Times New Roman" w:eastAsia="Times New Roman" w:cs="Times New Roman"/>
          <w:spacing w:val="6"/>
        </w:rPr>
        <w:t>1 </w:t>
      </w:r>
      <w:r>
        <w:rPr>
          <w:spacing w:val="6"/>
        </w:rPr>
        <w:t>月</w:t>
      </w:r>
      <w:r>
        <w:rPr>
          <w:spacing w:val="-32"/>
        </w:rPr>
        <w:t xml:space="preserve"> </w:t>
      </w:r>
      <w:r>
        <w:rPr>
          <w:rFonts w:ascii="Times New Roman" w:hAnsi="Times New Roman" w:eastAsia="Times New Roman" w:cs="Times New Roman"/>
          <w:spacing w:val="6"/>
        </w:rPr>
        <w:t>4  </w:t>
      </w:r>
      <w:r>
        <w:rPr>
          <w:spacing w:val="6"/>
        </w:rPr>
        <w:t>日，中共中央政治局常务委员会全天召开会议，听取全国人大常委会、国务院、</w:t>
      </w:r>
      <w:r>
        <w:rPr/>
        <w:t xml:space="preserve"> </w:t>
      </w:r>
      <w:r>
        <w:rPr>
          <w:spacing w:val="9"/>
        </w:rPr>
        <w:t>全国政协、最高人民法院、最高人民检察院党组工作汇报，听取中央书记处工作报告。</w:t>
      </w:r>
    </w:p>
    <w:p>
      <w:pPr>
        <w:pStyle w:val="BodyText"/>
        <w:ind w:left="21" w:firstLine="420"/>
        <w:spacing w:before="35" w:line="372" w:lineRule="auto"/>
        <w:rPr/>
      </w:pPr>
      <w:r>
        <w:rPr>
          <w:spacing w:val="4"/>
        </w:rPr>
        <w:t>会议指出，党的十八大以来，党中央每年专门听取全国人大常委会</w:t>
      </w:r>
      <w:r>
        <w:rPr>
          <w:spacing w:val="3"/>
        </w:rPr>
        <w:t>、国务院、全国政协、</w:t>
      </w:r>
      <w:r>
        <w:rPr/>
        <w:t xml:space="preserve"> </w:t>
      </w:r>
      <w:r>
        <w:rPr>
          <w:spacing w:val="7"/>
        </w:rPr>
        <w:t>最高人民法院、最高人民检察院党组工作汇报和中央书记处工作报告，这是</w:t>
      </w:r>
      <w:r>
        <w:rPr>
          <w:b/>
          <w:bCs/>
          <w:color w:val="FF0000"/>
          <w:spacing w:val="7"/>
        </w:rPr>
        <w:t>坚持和加强党的</w:t>
      </w:r>
      <w:r>
        <w:rPr>
          <w:color w:val="FF0000"/>
          <w:spacing w:val="1"/>
        </w:rPr>
        <w:t xml:space="preserve"> </w:t>
      </w:r>
      <w:r>
        <w:rPr>
          <w:b/>
          <w:bCs/>
          <w:color w:val="FF0000"/>
          <w:spacing w:val="12"/>
        </w:rPr>
        <w:t>全面领导的一项重要制度安排</w:t>
      </w:r>
      <w:r>
        <w:rPr>
          <w:spacing w:val="12"/>
        </w:rPr>
        <w:t>。实践证明，这项制度安排</w:t>
      </w:r>
      <w:r>
        <w:rPr>
          <w:b/>
          <w:bCs/>
          <w:color w:val="FF0000"/>
          <w:spacing w:val="12"/>
        </w:rPr>
        <w:t>有利于</w:t>
      </w:r>
      <w:r>
        <w:rPr>
          <w:b/>
          <w:bCs/>
          <w:color w:val="FF0000"/>
          <w:spacing w:val="11"/>
        </w:rPr>
        <w:t>党总揽全局、协调各方</w:t>
      </w:r>
      <w:r>
        <w:rPr>
          <w:spacing w:val="11"/>
        </w:rPr>
        <w:t>，</w:t>
      </w:r>
      <w:r>
        <w:rPr/>
        <w:t xml:space="preserve">  </w:t>
      </w:r>
      <w:r>
        <w:rPr>
          <w:b/>
          <w:bCs/>
          <w:color w:val="FF0000"/>
          <w:spacing w:val="11"/>
        </w:rPr>
        <w:t>有利于保持党的团结统一和强大战斗力</w:t>
      </w:r>
      <w:r>
        <w:rPr>
          <w:spacing w:val="11"/>
        </w:rPr>
        <w:t>，</w:t>
      </w:r>
      <w:r>
        <w:rPr>
          <w:b/>
          <w:bCs/>
          <w:color w:val="FF0000"/>
          <w:spacing w:val="11"/>
        </w:rPr>
        <w:t>有利于发挥中国特色社会主义制</w:t>
      </w:r>
      <w:r>
        <w:rPr>
          <w:b/>
          <w:bCs/>
          <w:color w:val="FF0000"/>
          <w:spacing w:val="10"/>
        </w:rPr>
        <w:t>度的优势</w:t>
      </w:r>
      <w:r>
        <w:rPr>
          <w:spacing w:val="10"/>
        </w:rPr>
        <w:t>。这次</w:t>
      </w:r>
      <w:r>
        <w:rPr/>
        <w:t xml:space="preserve">  </w:t>
      </w:r>
      <w:r>
        <w:rPr>
          <w:spacing w:val="7"/>
        </w:rPr>
        <w:t>会议是党的</w:t>
      </w:r>
      <w:r>
        <w:rPr>
          <w:b/>
          <w:bCs/>
          <w:color w:val="FF0000"/>
          <w:spacing w:val="7"/>
        </w:rPr>
        <w:t>二十大</w:t>
      </w:r>
      <w:r>
        <w:rPr>
          <w:spacing w:val="7"/>
        </w:rPr>
        <w:t>之后，中央政治局常委会</w:t>
      </w:r>
      <w:r>
        <w:rPr>
          <w:b/>
          <w:bCs/>
          <w:color w:val="FF0000"/>
          <w:spacing w:val="7"/>
        </w:rPr>
        <w:t>首次听</w:t>
      </w:r>
      <w:r>
        <w:rPr>
          <w:b/>
          <w:bCs/>
          <w:color w:val="FF0000"/>
          <w:spacing w:val="6"/>
        </w:rPr>
        <w:t>取</w:t>
      </w:r>
      <w:r>
        <w:rPr>
          <w:color w:val="FF0000"/>
          <w:spacing w:val="-37"/>
        </w:rPr>
        <w:t xml:space="preserve"> </w:t>
      </w:r>
      <w:r>
        <w:rPr>
          <w:rFonts w:ascii="Times New Roman" w:hAnsi="Times New Roman" w:eastAsia="Times New Roman" w:cs="Times New Roman"/>
          <w:spacing w:val="6"/>
        </w:rPr>
        <w:t>5 </w:t>
      </w:r>
      <w:r>
        <w:rPr>
          <w:spacing w:val="6"/>
        </w:rPr>
        <w:t>家党组工作汇报和中央书记处工作报</w:t>
      </w:r>
      <w:r>
        <w:rPr/>
        <w:t xml:space="preserve"> </w:t>
      </w:r>
      <w:r>
        <w:rPr>
          <w:spacing w:val="6"/>
        </w:rPr>
        <w:t>告，</w:t>
      </w:r>
      <w:r>
        <w:rPr>
          <w:spacing w:val="-40"/>
        </w:rPr>
        <w:t xml:space="preserve"> </w:t>
      </w:r>
      <w:r>
        <w:rPr>
          <w:spacing w:val="6"/>
        </w:rPr>
        <w:t>目的就是要把这项制度坚持好、完善好。</w:t>
      </w:r>
    </w:p>
    <w:p>
      <w:pPr>
        <w:pStyle w:val="BodyText"/>
        <w:ind w:left="21" w:firstLine="420"/>
        <w:spacing w:before="31" w:line="373" w:lineRule="auto"/>
        <w:rPr/>
      </w:pPr>
      <w:r>
        <w:rPr>
          <w:spacing w:val="8"/>
        </w:rPr>
        <w:t>会议强调，</w:t>
      </w:r>
      <w:r>
        <w:rPr>
          <w:b/>
          <w:bCs/>
          <w:color w:val="FF0000"/>
          <w:spacing w:val="8"/>
        </w:rPr>
        <w:t>今年是新中国成立</w:t>
      </w:r>
      <w:r>
        <w:rPr>
          <w:color w:val="FF0000"/>
          <w:spacing w:val="-38"/>
        </w:rPr>
        <w:t xml:space="preserve"> </w:t>
      </w:r>
      <w:r>
        <w:rPr>
          <w:rFonts w:ascii="Times New Roman" w:hAnsi="Times New Roman" w:eastAsia="Times New Roman" w:cs="Times New Roman"/>
          <w:b/>
          <w:bCs/>
          <w:color w:val="FF0000"/>
          <w:spacing w:val="8"/>
        </w:rPr>
        <w:t>75 </w:t>
      </w:r>
      <w:r>
        <w:rPr>
          <w:b/>
          <w:bCs/>
          <w:color w:val="FF0000"/>
          <w:spacing w:val="8"/>
        </w:rPr>
        <w:t>周年</w:t>
      </w:r>
      <w:r>
        <w:rPr>
          <w:spacing w:val="8"/>
        </w:rPr>
        <w:t>，是实现</w:t>
      </w:r>
      <w:r>
        <w:rPr>
          <w:b/>
          <w:bCs/>
          <w:color w:val="FF0000"/>
          <w:spacing w:val="8"/>
        </w:rPr>
        <w:t>“十四五</w:t>
      </w:r>
      <w:r>
        <w:rPr>
          <w:color w:val="FF0000"/>
          <w:spacing w:val="-72"/>
        </w:rPr>
        <w:t xml:space="preserve"> </w:t>
      </w:r>
      <w:r>
        <w:rPr>
          <w:b/>
          <w:bCs/>
          <w:color w:val="FF0000"/>
          <w:spacing w:val="8"/>
        </w:rPr>
        <w:t>”规划目标任务的</w:t>
      </w:r>
      <w:r>
        <w:rPr>
          <w:b/>
          <w:bCs/>
          <w:color w:val="FF0000"/>
          <w:spacing w:val="7"/>
        </w:rPr>
        <w:t>关键一年</w:t>
      </w:r>
      <w:r>
        <w:rPr>
          <w:spacing w:val="7"/>
        </w:rPr>
        <w:t>，</w:t>
      </w:r>
      <w:r>
        <w:rPr/>
        <w:t xml:space="preserve"> </w:t>
      </w:r>
      <w:r>
        <w:rPr>
          <w:spacing w:val="7"/>
        </w:rPr>
        <w:t>全国人大常委会、国务院、全国政协、最高人民法院、最高人民检察院党组要以习近平新时</w:t>
      </w:r>
      <w:r>
        <w:rPr>
          <w:spacing w:val="15"/>
        </w:rPr>
        <w:t xml:space="preserve"> </w:t>
      </w:r>
      <w:r>
        <w:rPr>
          <w:spacing w:val="2"/>
        </w:rPr>
        <w:t>代中国特色社会主义思想为指导，深刻领悟“两个确立</w:t>
      </w:r>
      <w:r>
        <w:rPr>
          <w:spacing w:val="-70"/>
        </w:rPr>
        <w:t xml:space="preserve"> </w:t>
      </w:r>
      <w:r>
        <w:rPr>
          <w:spacing w:val="2"/>
        </w:rPr>
        <w:t>”的决定性意义，增强“</w:t>
      </w:r>
      <w:r>
        <w:rPr>
          <w:spacing w:val="-73"/>
        </w:rPr>
        <w:t xml:space="preserve"> </w:t>
      </w:r>
      <w:r>
        <w:rPr>
          <w:spacing w:val="2"/>
        </w:rPr>
        <w:t>四个意</w:t>
      </w:r>
      <w:r>
        <w:rPr>
          <w:spacing w:val="1"/>
        </w:rPr>
        <w:t>识</w:t>
      </w:r>
      <w:r>
        <w:rPr>
          <w:spacing w:val="-70"/>
        </w:rPr>
        <w:t xml:space="preserve"> </w:t>
      </w:r>
      <w:r>
        <w:rPr>
          <w:spacing w:val="1"/>
        </w:rPr>
        <w:t>”、</w:t>
      </w:r>
      <w:r>
        <w:rPr/>
        <w:t xml:space="preserve"> </w:t>
      </w:r>
      <w:r>
        <w:rPr/>
        <w:t>坚定“</w:t>
      </w:r>
      <w:r>
        <w:rPr>
          <w:spacing w:val="-71"/>
        </w:rPr>
        <w:t xml:space="preserve"> </w:t>
      </w:r>
      <w:r>
        <w:rPr/>
        <w:t>四个自信</w:t>
      </w:r>
      <w:r>
        <w:rPr>
          <w:spacing w:val="-70"/>
        </w:rPr>
        <w:t xml:space="preserve"> </w:t>
      </w:r>
      <w:r>
        <w:rPr/>
        <w:t>”、做到“两个维护</w:t>
      </w:r>
      <w:r>
        <w:rPr>
          <w:spacing w:val="-70"/>
        </w:rPr>
        <w:t xml:space="preserve"> </w:t>
      </w:r>
      <w:r>
        <w:rPr/>
        <w:t>”，全面贯彻党的二十大和二十届二中全会精神，</w:t>
      </w:r>
      <w:r>
        <w:rPr>
          <w:b/>
          <w:bCs/>
          <w:color w:val="FF0000"/>
        </w:rPr>
        <w:t>坚持党</w:t>
      </w:r>
      <w:r>
        <w:rPr>
          <w:color w:val="FF0000"/>
        </w:rPr>
        <w:t xml:space="preserve"> </w:t>
      </w:r>
      <w:r>
        <w:rPr>
          <w:b/>
          <w:bCs/>
          <w:color w:val="FF0000"/>
          <w:spacing w:val="11"/>
        </w:rPr>
        <w:t>中央集中统一领导这个最高政治原则</w:t>
      </w:r>
      <w:r>
        <w:rPr>
          <w:spacing w:val="11"/>
        </w:rPr>
        <w:t>，</w:t>
      </w:r>
      <w:r>
        <w:rPr>
          <w:b/>
          <w:bCs/>
          <w:color w:val="FF0000"/>
          <w:spacing w:val="11"/>
        </w:rPr>
        <w:t>紧紧围绕推进中国式现代化这个最</w:t>
      </w:r>
      <w:r>
        <w:rPr>
          <w:b/>
          <w:bCs/>
          <w:color w:val="FF0000"/>
          <w:spacing w:val="10"/>
        </w:rPr>
        <w:t>大的政治</w:t>
      </w:r>
      <w:r>
        <w:rPr>
          <w:spacing w:val="10"/>
        </w:rPr>
        <w:t>，不忘</w:t>
      </w:r>
      <w:r>
        <w:rPr/>
        <w:t xml:space="preserve">  </w:t>
      </w:r>
      <w:r>
        <w:rPr>
          <w:spacing w:val="7"/>
        </w:rPr>
        <w:t>初心、牢记使命，锐意进取、敢作善为，在</w:t>
      </w:r>
      <w:r>
        <w:rPr>
          <w:spacing w:val="6"/>
        </w:rPr>
        <w:t>党中央统一指挥下形成合奏，紧扣一个</w:t>
      </w:r>
      <w:r>
        <w:rPr>
          <w:b/>
          <w:bCs/>
          <w:color w:val="FF0000"/>
          <w:spacing w:val="6"/>
        </w:rPr>
        <w:t>“实</w:t>
      </w:r>
      <w:r>
        <w:rPr>
          <w:color w:val="FF0000"/>
          <w:spacing w:val="-70"/>
        </w:rPr>
        <w:t xml:space="preserve"> </w:t>
      </w:r>
      <w:r>
        <w:rPr>
          <w:b/>
          <w:bCs/>
          <w:color w:val="FF0000"/>
          <w:spacing w:val="6"/>
        </w:rPr>
        <w:t>”</w:t>
      </w:r>
      <w:r>
        <w:rPr>
          <w:spacing w:val="6"/>
        </w:rPr>
        <w:t>字</w:t>
      </w:r>
      <w:r>
        <w:rPr/>
        <w:t xml:space="preserve"> </w:t>
      </w:r>
      <w:r>
        <w:rPr>
          <w:spacing w:val="9"/>
        </w:rPr>
        <w:t>抓好党的二十大战略部署的贯彻落实，为推进强国建设、民族复兴伟业作出更大贡献。</w:t>
      </w:r>
    </w:p>
    <w:p>
      <w:pPr>
        <w:spacing w:line="249" w:lineRule="auto"/>
        <w:rPr>
          <w:rFonts w:ascii="Arial"/>
          <w:sz w:val="21"/>
        </w:rPr>
      </w:pPr>
      <w:r/>
    </w:p>
    <w:p>
      <w:pPr>
        <w:ind w:left="19"/>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2.</w:t>
      </w:r>
      <w:r>
        <w:rPr>
          <w:rFonts w:ascii="Times New Roman" w:hAnsi="Times New Roman" w:eastAsia="Times New Roman" w:cs="Times New Roman"/>
          <w:sz w:val="24"/>
          <w:szCs w:val="24"/>
          <w:spacing w:val="-22"/>
        </w:rPr>
        <w:t xml:space="preserve"> </w:t>
      </w:r>
      <w:r>
        <w:rPr>
          <w:rFonts w:ascii="Times New Roman" w:hAnsi="Times New Roman" w:eastAsia="Times New Roman" w:cs="Times New Roman"/>
          <w:sz w:val="24"/>
          <w:szCs w:val="24"/>
          <w:spacing w:val="6"/>
        </w:rPr>
        <w:t>18 </w:t>
      </w:r>
      <w:r>
        <w:rPr>
          <w:rFonts w:ascii="Microsoft YaHei" w:hAnsi="Microsoft YaHei" w:eastAsia="Microsoft YaHei" w:cs="Microsoft YaHei"/>
          <w:sz w:val="24"/>
          <w:szCs w:val="24"/>
          <w:spacing w:val="6"/>
        </w:rPr>
        <w:t>部门拟建基本公共服务标准体系</w:t>
      </w:r>
    </w:p>
    <w:p>
      <w:pPr>
        <w:pStyle w:val="BodyText"/>
        <w:ind w:left="23" w:right="70" w:firstLine="435"/>
        <w:spacing w:before="286" w:line="368" w:lineRule="auto"/>
        <w:jc w:val="both"/>
        <w:rPr/>
      </w:pPr>
      <w:r>
        <w:rPr>
          <w:rFonts w:ascii="Times New Roman" w:hAnsi="Times New Roman" w:eastAsia="Times New Roman" w:cs="Times New Roman"/>
          <w:spacing w:val="7"/>
        </w:rPr>
        <w:t>1</w:t>
      </w:r>
      <w:r>
        <w:rPr>
          <w:rFonts w:ascii="Times New Roman" w:hAnsi="Times New Roman" w:eastAsia="Times New Roman" w:cs="Times New Roman"/>
          <w:spacing w:val="34"/>
          <w:w w:val="101"/>
        </w:rPr>
        <w:t xml:space="preserve"> </w:t>
      </w:r>
      <w:r>
        <w:rPr>
          <w:spacing w:val="7"/>
        </w:rPr>
        <w:t>月</w:t>
      </w:r>
      <w:r>
        <w:rPr>
          <w:spacing w:val="-42"/>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48"/>
          <w:w w:val="101"/>
        </w:rPr>
        <w:t xml:space="preserve"> </w:t>
      </w:r>
      <w:r>
        <w:rPr>
          <w:spacing w:val="7"/>
        </w:rPr>
        <w:t>日从国家市场监管总局获悉，国家标准委等</w:t>
      </w:r>
      <w:r>
        <w:rPr>
          <w:spacing w:val="-18"/>
        </w:rPr>
        <w:t xml:space="preserve"> </w:t>
      </w:r>
      <w:r>
        <w:rPr>
          <w:rFonts w:ascii="Times New Roman" w:hAnsi="Times New Roman" w:eastAsia="Times New Roman" w:cs="Times New Roman"/>
          <w:spacing w:val="7"/>
        </w:rPr>
        <w:t>18 </w:t>
      </w:r>
      <w:r>
        <w:rPr>
          <w:spacing w:val="7"/>
        </w:rPr>
        <w:t>部门近日联合印发</w:t>
      </w:r>
      <w:r>
        <w:rPr>
          <w:b/>
          <w:bCs/>
          <w:color w:val="FF0000"/>
          <w:spacing w:val="7"/>
        </w:rPr>
        <w:t>《基本公共服</w:t>
      </w:r>
      <w:r>
        <w:rPr>
          <w:color w:val="FF0000"/>
        </w:rPr>
        <w:t xml:space="preserve"> </w:t>
      </w:r>
      <w:r>
        <w:rPr>
          <w:b/>
          <w:bCs/>
          <w:color w:val="FF0000"/>
          <w:spacing w:val="6"/>
        </w:rPr>
        <w:t>务标准体系建设工程工作方案》</w:t>
      </w:r>
      <w:r>
        <w:rPr>
          <w:spacing w:val="6"/>
        </w:rPr>
        <w:t>。方案提出，建立基本公共服务标准体系总体框架，</w:t>
      </w:r>
      <w:r>
        <w:rPr>
          <w:b/>
          <w:bCs/>
          <w:color w:val="FF0000"/>
          <w:spacing w:val="6"/>
        </w:rPr>
        <w:t>以标准</w:t>
      </w:r>
      <w:r>
        <w:rPr>
          <w:color w:val="FF0000"/>
          <w:spacing w:val="18"/>
        </w:rPr>
        <w:t xml:space="preserve"> </w:t>
      </w:r>
      <w:r>
        <w:rPr>
          <w:b/>
          <w:bCs/>
          <w:color w:val="FF0000"/>
          <w:spacing w:val="7"/>
        </w:rPr>
        <w:t>化助力基本公共服务均等化、普惠化、便捷化</w:t>
      </w:r>
      <w:r>
        <w:rPr>
          <w:spacing w:val="7"/>
        </w:rPr>
        <w:t>。</w:t>
      </w:r>
    </w:p>
    <w:p>
      <w:pPr>
        <w:pStyle w:val="BodyText"/>
        <w:ind w:left="22" w:right="70" w:firstLine="420"/>
        <w:spacing w:before="32" w:line="368" w:lineRule="auto"/>
        <w:jc w:val="both"/>
        <w:rPr/>
      </w:pPr>
      <w:r>
        <w:rPr>
          <w:spacing w:val="7"/>
        </w:rPr>
        <w:t>基本公共服务是保障全体人民生存和发展基本需要、与经济社会发展水平相适应的公共</w:t>
      </w:r>
      <w:r>
        <w:rPr>
          <w:spacing w:val="8"/>
        </w:rPr>
        <w:t xml:space="preserve"> </w:t>
      </w:r>
      <w:r>
        <w:rPr>
          <w:spacing w:val="7"/>
        </w:rPr>
        <w:t>服务，</w:t>
      </w:r>
      <w:r>
        <w:rPr>
          <w:spacing w:val="-58"/>
        </w:rPr>
        <w:t xml:space="preserve"> </w:t>
      </w:r>
      <w:r>
        <w:rPr>
          <w:spacing w:val="7"/>
        </w:rPr>
        <w:t>由</w:t>
      </w:r>
      <w:r>
        <w:rPr>
          <w:b/>
          <w:bCs/>
          <w:color w:val="FF0000"/>
          <w:spacing w:val="7"/>
        </w:rPr>
        <w:t>政府承担保障供给数量和质量的主要责任</w:t>
      </w:r>
      <w:r>
        <w:rPr>
          <w:spacing w:val="7"/>
        </w:rPr>
        <w:t>。截至目前，中国已发布</w:t>
      </w:r>
      <w:r>
        <w:rPr>
          <w:spacing w:val="-20"/>
        </w:rPr>
        <w:t xml:space="preserve"> </w:t>
      </w:r>
      <w:r>
        <w:rPr>
          <w:rFonts w:ascii="Times New Roman" w:hAnsi="Times New Roman" w:eastAsia="Times New Roman" w:cs="Times New Roman"/>
          <w:spacing w:val="6"/>
        </w:rPr>
        <w:t>1100 </w:t>
      </w:r>
      <w:r>
        <w:rPr>
          <w:spacing w:val="6"/>
        </w:rPr>
        <w:t>余项基本</w:t>
      </w:r>
      <w:r>
        <w:rPr/>
        <w:t xml:space="preserve"> </w:t>
      </w:r>
      <w:r>
        <w:rPr>
          <w:spacing w:val="9"/>
        </w:rPr>
        <w:t>公共服务领域国家标准，主要集中在公共卫生、公共文化体育、残疾人服务等领域。</w:t>
      </w:r>
    </w:p>
    <w:p>
      <w:pPr>
        <w:spacing w:line="247" w:lineRule="auto"/>
        <w:rPr>
          <w:rFonts w:ascii="Arial"/>
          <w:sz w:val="21"/>
        </w:rPr>
      </w:pPr>
      <w:r/>
    </w:p>
    <w:p>
      <w:pPr>
        <w:ind w:left="24"/>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38"/>
        </w:rPr>
        <w:t xml:space="preserve"> </w:t>
      </w:r>
      <w:r>
        <w:rPr>
          <w:rFonts w:ascii="Microsoft YaHei" w:hAnsi="Microsoft YaHei" w:eastAsia="Microsoft YaHei" w:cs="Microsoft YaHei"/>
          <w:sz w:val="24"/>
          <w:szCs w:val="24"/>
          <w:spacing w:val="6"/>
        </w:rPr>
        <w:t>中国网事·感动 </w:t>
      </w:r>
      <w:r>
        <w:rPr>
          <w:rFonts w:ascii="Times New Roman" w:hAnsi="Times New Roman" w:eastAsia="Times New Roman" w:cs="Times New Roman"/>
          <w:sz w:val="24"/>
          <w:szCs w:val="24"/>
          <w:spacing w:val="6"/>
        </w:rPr>
        <w:t>2023</w:t>
      </w:r>
      <w:r>
        <w:rPr>
          <w:rFonts w:ascii="Microsoft YaHei" w:hAnsi="Microsoft YaHei" w:eastAsia="Microsoft YaHei" w:cs="Microsoft YaHei"/>
          <w:sz w:val="24"/>
          <w:szCs w:val="24"/>
          <w:spacing w:val="6"/>
        </w:rPr>
        <w:t>”十大年度网络人物揭晓</w:t>
      </w:r>
    </w:p>
    <w:p>
      <w:pPr>
        <w:pStyle w:val="BodyText"/>
        <w:ind w:left="22" w:right="70" w:firstLine="436"/>
        <w:spacing w:before="289" w:line="362" w:lineRule="auto"/>
        <w:rPr/>
      </w:pPr>
      <w:r>
        <w:rPr>
          <w:rFonts w:ascii="Times New Roman" w:hAnsi="Times New Roman" w:eastAsia="Times New Roman" w:cs="Times New Roman"/>
        </w:rPr>
        <w:t>1</w:t>
      </w:r>
      <w:r>
        <w:rPr>
          <w:rFonts w:ascii="Times New Roman" w:hAnsi="Times New Roman" w:eastAsia="Times New Roman" w:cs="Times New Roman"/>
          <w:spacing w:val="25"/>
        </w:rPr>
        <w:t xml:space="preserve"> </w:t>
      </w:r>
      <w:r>
        <w:rPr/>
        <w:t>月</w:t>
      </w:r>
      <w:r>
        <w:rPr>
          <w:spacing w:val="-42"/>
        </w:rPr>
        <w:t xml:space="preserve"> </w:t>
      </w:r>
      <w:r>
        <w:rPr>
          <w:rFonts w:ascii="Times New Roman" w:hAnsi="Times New Roman" w:eastAsia="Times New Roman" w:cs="Times New Roman"/>
        </w:rPr>
        <w:t>4</w:t>
      </w:r>
      <w:r>
        <w:rPr>
          <w:rFonts w:ascii="Times New Roman" w:hAnsi="Times New Roman" w:eastAsia="Times New Roman" w:cs="Times New Roman"/>
          <w:spacing w:val="46"/>
        </w:rPr>
        <w:t xml:space="preserve"> </w:t>
      </w:r>
      <w:r>
        <w:rPr/>
        <w:t>日，由新华社主办的“</w:t>
      </w:r>
      <w:r>
        <w:rPr>
          <w:spacing w:val="-73"/>
        </w:rPr>
        <w:t xml:space="preserve"> </w:t>
      </w:r>
      <w:r>
        <w:rPr/>
        <w:t>中国网事</w:t>
      </w:r>
      <w:r>
        <w:rPr>
          <w:spacing w:val="-17"/>
        </w:rPr>
        <w:t xml:space="preserve"> </w:t>
      </w:r>
      <w:r>
        <w:rPr/>
        <w:t>·感动</w:t>
      </w:r>
      <w:r>
        <w:rPr>
          <w:spacing w:val="-43"/>
        </w:rPr>
        <w:t xml:space="preserve"> </w:t>
      </w:r>
      <w:r>
        <w:rPr>
          <w:rFonts w:ascii="Times New Roman" w:hAnsi="Times New Roman" w:eastAsia="Times New Roman" w:cs="Times New Roman"/>
        </w:rPr>
        <w:t>2023</w:t>
      </w:r>
      <w:r>
        <w:rPr>
          <w:rFonts w:ascii="Times New Roman" w:hAnsi="Times New Roman" w:eastAsia="Times New Roman" w:cs="Times New Roman"/>
          <w:spacing w:val="-24"/>
        </w:rPr>
        <w:t xml:space="preserve"> </w:t>
      </w:r>
      <w:r>
        <w:rPr/>
        <w:t>”年度人物颁奖典礼揭晓了</w:t>
      </w:r>
      <w:r>
        <w:rPr>
          <w:b/>
          <w:bCs/>
          <w:color w:val="FF0000"/>
        </w:rPr>
        <w:t>“</w:t>
      </w:r>
      <w:r>
        <w:rPr>
          <w:color w:val="FF0000"/>
          <w:spacing w:val="-72"/>
        </w:rPr>
        <w:t xml:space="preserve"> </w:t>
      </w:r>
      <w:r>
        <w:rPr>
          <w:b/>
          <w:bCs/>
          <w:color w:val="FF0000"/>
        </w:rPr>
        <w:t>中国网</w:t>
      </w:r>
      <w:r>
        <w:rPr>
          <w:color w:val="FF0000"/>
        </w:rPr>
        <w:t xml:space="preserve"> </w:t>
      </w:r>
      <w:r>
        <w:rPr>
          <w:b/>
          <w:bCs/>
          <w:color w:val="FF0000"/>
        </w:rPr>
        <w:t>事</w:t>
      </w:r>
      <w:r>
        <w:rPr>
          <w:color w:val="FF0000"/>
          <w:spacing w:val="-14"/>
        </w:rPr>
        <w:t xml:space="preserve"> </w:t>
      </w:r>
      <w:r>
        <w:rPr>
          <w:b/>
          <w:bCs/>
          <w:color w:val="FF0000"/>
        </w:rPr>
        <w:t>·感动</w:t>
      </w:r>
      <w:r>
        <w:rPr>
          <w:color w:val="FF0000"/>
          <w:spacing w:val="-40"/>
        </w:rPr>
        <w:t xml:space="preserve"> </w:t>
      </w:r>
      <w:r>
        <w:rPr>
          <w:rFonts w:ascii="Times New Roman" w:hAnsi="Times New Roman" w:eastAsia="Times New Roman" w:cs="Times New Roman"/>
          <w:b/>
          <w:bCs/>
          <w:color w:val="FF0000"/>
        </w:rPr>
        <w:t>2023</w:t>
      </w:r>
      <w:r>
        <w:rPr>
          <w:rFonts w:ascii="Times New Roman" w:hAnsi="Times New Roman" w:eastAsia="Times New Roman" w:cs="Times New Roman"/>
          <w:b/>
          <w:bCs/>
          <w:color w:val="FF0000"/>
          <w:spacing w:val="-24"/>
        </w:rPr>
        <w:t xml:space="preserve"> </w:t>
      </w:r>
      <w:r>
        <w:rPr>
          <w:b/>
          <w:bCs/>
          <w:color w:val="FF0000"/>
        </w:rPr>
        <w:t>”十大年度网络人物。</w:t>
      </w:r>
    </w:p>
    <w:p>
      <w:pPr>
        <w:pStyle w:val="BodyText"/>
        <w:ind w:left="21" w:right="70" w:firstLine="410"/>
        <w:spacing w:before="31" w:line="367" w:lineRule="auto"/>
        <w:jc w:val="both"/>
        <w:rPr/>
      </w:pPr>
      <w:r>
        <w:rPr>
          <w:spacing w:val="-1"/>
        </w:rPr>
        <w:t>“</w:t>
      </w:r>
      <w:r>
        <w:rPr>
          <w:spacing w:val="-72"/>
        </w:rPr>
        <w:t xml:space="preserve"> </w:t>
      </w:r>
      <w:r>
        <w:rPr>
          <w:spacing w:val="-1"/>
        </w:rPr>
        <w:t>中国网事</w:t>
      </w:r>
      <w:r>
        <w:rPr>
          <w:spacing w:val="-18"/>
        </w:rPr>
        <w:t xml:space="preserve"> </w:t>
      </w:r>
      <w:r>
        <w:rPr>
          <w:spacing w:val="-1"/>
        </w:rPr>
        <w:t>·感动</w:t>
      </w:r>
      <w:r>
        <w:rPr>
          <w:spacing w:val="-40"/>
        </w:rPr>
        <w:t xml:space="preserve"> </w:t>
      </w:r>
      <w:r>
        <w:rPr>
          <w:rFonts w:ascii="Times New Roman" w:hAnsi="Times New Roman" w:eastAsia="Times New Roman" w:cs="Times New Roman"/>
          <w:spacing w:val="-1"/>
        </w:rPr>
        <w:t>2023</w:t>
      </w:r>
      <w:r>
        <w:rPr>
          <w:rFonts w:ascii="Times New Roman" w:hAnsi="Times New Roman" w:eastAsia="Times New Roman" w:cs="Times New Roman"/>
          <w:spacing w:val="-21"/>
        </w:rPr>
        <w:t xml:space="preserve"> </w:t>
      </w:r>
      <w:r>
        <w:rPr>
          <w:spacing w:val="-1"/>
        </w:rPr>
        <w:t>”十大年度网络人物有：</w:t>
      </w:r>
      <w:r>
        <w:rPr>
          <w:b/>
          <w:bCs/>
          <w:color w:val="FF0000"/>
          <w:spacing w:val="-1"/>
        </w:rPr>
        <w:t>“义务理发师</w:t>
      </w:r>
      <w:r>
        <w:rPr>
          <w:color w:val="FF0000"/>
          <w:spacing w:val="-70"/>
        </w:rPr>
        <w:t xml:space="preserve"> </w:t>
      </w:r>
      <w:r>
        <w:rPr>
          <w:b/>
          <w:bCs/>
          <w:color w:val="FF0000"/>
          <w:spacing w:val="-1"/>
        </w:rPr>
        <w:t>”贾潮江</w:t>
      </w:r>
      <w:r>
        <w:rPr>
          <w:spacing w:val="-1"/>
        </w:rPr>
        <w:t>、</w:t>
      </w:r>
      <w:r>
        <w:rPr>
          <w:b/>
          <w:bCs/>
          <w:color w:val="FF0000"/>
          <w:spacing w:val="-1"/>
        </w:rPr>
        <w:t>“</w:t>
      </w:r>
      <w:r>
        <w:rPr>
          <w:rFonts w:ascii="Times New Roman" w:hAnsi="Times New Roman" w:eastAsia="Times New Roman" w:cs="Times New Roman"/>
          <w:b/>
          <w:bCs/>
          <w:color w:val="FF0000"/>
          <w:spacing w:val="-1"/>
        </w:rPr>
        <w:t>80</w:t>
      </w:r>
      <w:r>
        <w:rPr>
          <w:rFonts w:ascii="Times New Roman" w:hAnsi="Times New Roman" w:eastAsia="Times New Roman" w:cs="Times New Roman"/>
          <w:b/>
          <w:bCs/>
          <w:color w:val="FF0000"/>
          <w:spacing w:val="19"/>
          <w:w w:val="101"/>
        </w:rPr>
        <w:t xml:space="preserve"> </w:t>
      </w:r>
      <w:r>
        <w:rPr>
          <w:b/>
          <w:bCs/>
          <w:color w:val="FF0000"/>
          <w:spacing w:val="-2"/>
        </w:rPr>
        <w:t>多个孩子</w:t>
      </w:r>
      <w:r>
        <w:rPr>
          <w:color w:val="FF0000"/>
        </w:rPr>
        <w:t xml:space="preserve"> </w:t>
      </w:r>
      <w:r>
        <w:rPr>
          <w:b/>
          <w:bCs/>
          <w:color w:val="FF0000"/>
          <w:spacing w:val="4"/>
        </w:rPr>
        <w:t>的妈妈</w:t>
      </w:r>
      <w:r>
        <w:rPr>
          <w:color w:val="FF0000"/>
          <w:spacing w:val="-67"/>
        </w:rPr>
        <w:t xml:space="preserve"> </w:t>
      </w:r>
      <w:r>
        <w:rPr>
          <w:b/>
          <w:bCs/>
          <w:color w:val="FF0000"/>
          <w:spacing w:val="4"/>
        </w:rPr>
        <w:t>”朱培娟</w:t>
      </w:r>
      <w:r>
        <w:rPr>
          <w:spacing w:val="4"/>
        </w:rPr>
        <w:t>、“三次被村民联名请愿留任的第一书记</w:t>
      </w:r>
      <w:r>
        <w:rPr>
          <w:spacing w:val="-70"/>
        </w:rPr>
        <w:t xml:space="preserve"> </w:t>
      </w:r>
      <w:r>
        <w:rPr>
          <w:spacing w:val="4"/>
        </w:rPr>
        <w:t>”</w:t>
      </w:r>
      <w:r>
        <w:rPr>
          <w:b/>
          <w:bCs/>
          <w:color w:val="FF0000"/>
          <w:spacing w:val="4"/>
        </w:rPr>
        <w:t>莫日发</w:t>
      </w:r>
      <w:r>
        <w:rPr>
          <w:spacing w:val="4"/>
        </w:rPr>
        <w:t>、</w:t>
      </w:r>
      <w:r>
        <w:rPr>
          <w:b/>
          <w:bCs/>
          <w:color w:val="FF0000"/>
          <w:spacing w:val="4"/>
        </w:rPr>
        <w:t>“螺丝钉志愿者</w:t>
      </w:r>
      <w:r>
        <w:rPr>
          <w:color w:val="FF0000"/>
          <w:spacing w:val="-70"/>
        </w:rPr>
        <w:t xml:space="preserve"> </w:t>
      </w:r>
      <w:r>
        <w:rPr>
          <w:b/>
          <w:bCs/>
          <w:color w:val="FF0000"/>
          <w:spacing w:val="4"/>
        </w:rPr>
        <w:t>”朱言</w:t>
      </w:r>
      <w:r>
        <w:rPr>
          <w:color w:val="FF0000"/>
        </w:rPr>
        <w:t xml:space="preserve"> </w:t>
      </w:r>
      <w:r>
        <w:rPr>
          <w:b/>
          <w:bCs/>
          <w:color w:val="FF0000"/>
          <w:spacing w:val="1"/>
        </w:rPr>
        <w:t>春</w:t>
      </w:r>
      <w:r>
        <w:rPr>
          <w:spacing w:val="1"/>
        </w:rPr>
        <w:t>、“侠骨柔情的反诈民警</w:t>
      </w:r>
      <w:r>
        <w:rPr>
          <w:spacing w:val="-70"/>
        </w:rPr>
        <w:t xml:space="preserve"> </w:t>
      </w:r>
      <w:r>
        <w:rPr>
          <w:spacing w:val="1"/>
        </w:rPr>
        <w:t>”涂凯峰、暴雨中的硬核“铁路蓝</w:t>
      </w:r>
      <w:r>
        <w:rPr>
          <w:spacing w:val="-73"/>
        </w:rPr>
        <w:t xml:space="preserve"> </w:t>
      </w:r>
      <w:r>
        <w:rPr>
          <w:spacing w:val="1"/>
        </w:rPr>
        <w:t>”赵阳、“用短视频</w:t>
      </w:r>
      <w:r>
        <w:rPr/>
        <w:t>助力乡村振</w:t>
      </w:r>
    </w:p>
    <w:p>
      <w:pPr>
        <w:spacing w:line="367" w:lineRule="auto"/>
        <w:sectPr>
          <w:footerReference w:type="default" r:id="rId5"/>
          <w:pgSz w:w="11906" w:h="16839"/>
          <w:pgMar w:top="1431" w:right="1731" w:bottom="1429" w:left="1785" w:header="0" w:footer="1270" w:gutter="0"/>
        </w:sectPr>
        <w:rPr/>
      </w:pPr>
    </w:p>
    <w:p>
      <w:pPr>
        <w:pStyle w:val="BodyText"/>
        <w:ind w:left="22" w:right="70" w:firstLine="4"/>
        <w:spacing w:before="40" w:line="362" w:lineRule="auto"/>
        <w:rPr/>
      </w:pPr>
      <w:r>
        <w:rPr>
          <w:spacing w:val="3"/>
        </w:rPr>
        <w:t>兴</w:t>
      </w:r>
      <w:r>
        <w:rPr>
          <w:spacing w:val="-73"/>
        </w:rPr>
        <w:t xml:space="preserve"> </w:t>
      </w:r>
      <w:r>
        <w:rPr>
          <w:spacing w:val="3"/>
        </w:rPr>
        <w:t>”的莫宙、</w:t>
      </w:r>
      <w:r>
        <w:rPr>
          <w:b/>
          <w:bCs/>
          <w:color w:val="FF0000"/>
          <w:spacing w:val="3"/>
        </w:rPr>
        <w:t>“坚守三尺讲台</w:t>
      </w:r>
      <w:r>
        <w:rPr>
          <w:rFonts w:ascii="Times New Roman" w:hAnsi="Times New Roman" w:eastAsia="Times New Roman" w:cs="Times New Roman"/>
          <w:b/>
          <w:bCs/>
          <w:color w:val="FF0000"/>
          <w:spacing w:val="3"/>
        </w:rPr>
        <w:t>39 </w:t>
      </w:r>
      <w:r>
        <w:rPr>
          <w:b/>
          <w:bCs/>
          <w:color w:val="FF0000"/>
          <w:spacing w:val="3"/>
        </w:rPr>
        <w:t>载的山村教师</w:t>
      </w:r>
      <w:r>
        <w:rPr>
          <w:color w:val="FF0000"/>
          <w:spacing w:val="-70"/>
        </w:rPr>
        <w:t xml:space="preserve"> </w:t>
      </w:r>
      <w:r>
        <w:rPr>
          <w:b/>
          <w:bCs/>
          <w:color w:val="FF0000"/>
          <w:spacing w:val="3"/>
        </w:rPr>
        <w:t>”杨红</w:t>
      </w:r>
      <w:r>
        <w:rPr>
          <w:b/>
          <w:bCs/>
          <w:color w:val="FF0000"/>
          <w:spacing w:val="2"/>
        </w:rPr>
        <w:t>军</w:t>
      </w:r>
      <w:r>
        <w:rPr>
          <w:spacing w:val="2"/>
        </w:rPr>
        <w:t>、“孝老爱亲模范</w:t>
      </w:r>
      <w:r>
        <w:rPr>
          <w:spacing w:val="-70"/>
        </w:rPr>
        <w:t xml:space="preserve"> </w:t>
      </w:r>
      <w:r>
        <w:rPr>
          <w:spacing w:val="2"/>
        </w:rPr>
        <w:t>”汪萍、</w:t>
      </w:r>
      <w:r>
        <w:rPr>
          <w:b/>
          <w:bCs/>
          <w:color w:val="FF0000"/>
          <w:spacing w:val="2"/>
        </w:rPr>
        <w:t>传承红色</w:t>
      </w:r>
      <w:r>
        <w:rPr>
          <w:color w:val="FF0000"/>
        </w:rPr>
        <w:t xml:space="preserve"> </w:t>
      </w:r>
      <w:r>
        <w:rPr>
          <w:b/>
          <w:bCs/>
          <w:color w:val="FF0000"/>
          <w:spacing w:val="5"/>
        </w:rPr>
        <w:t>基因的“故事爷爷</w:t>
      </w:r>
      <w:r>
        <w:rPr>
          <w:color w:val="FF0000"/>
          <w:spacing w:val="-72"/>
        </w:rPr>
        <w:t xml:space="preserve"> </w:t>
      </w:r>
      <w:r>
        <w:rPr>
          <w:b/>
          <w:bCs/>
          <w:color w:val="FF0000"/>
          <w:spacing w:val="5"/>
        </w:rPr>
        <w:t>”王忠祥</w:t>
      </w:r>
      <w:r>
        <w:rPr>
          <w:spacing w:val="5"/>
        </w:rPr>
        <w:t>。</w:t>
      </w:r>
    </w:p>
    <w:p>
      <w:pPr>
        <w:ind w:left="18"/>
        <w:spacing w:before="313" w:line="232"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《数字经济促进共同富裕实施方案》印发</w:t>
      </w:r>
    </w:p>
    <w:p>
      <w:pPr>
        <w:spacing w:line="281" w:lineRule="auto"/>
        <w:rPr>
          <w:rFonts w:ascii="Arial"/>
          <w:sz w:val="21"/>
        </w:rPr>
      </w:pPr>
      <w:r/>
    </w:p>
    <w:p>
      <w:pPr>
        <w:pStyle w:val="BodyText"/>
        <w:ind w:left="21" w:right="75" w:firstLine="437"/>
        <w:spacing w:before="65" w:line="325" w:lineRule="auto"/>
        <w:jc w:val="both"/>
        <w:rPr/>
      </w:pPr>
      <w:r>
        <w:rPr>
          <w:rFonts w:ascii="Times New Roman" w:hAnsi="Times New Roman" w:eastAsia="Times New Roman" w:cs="Times New Roman"/>
          <w:spacing w:val="4"/>
        </w:rPr>
        <w:t>1</w:t>
      </w:r>
      <w:r>
        <w:rPr>
          <w:rFonts w:ascii="Times New Roman" w:hAnsi="Times New Roman" w:eastAsia="Times New Roman" w:cs="Times New Roman"/>
          <w:spacing w:val="23"/>
          <w:w w:val="101"/>
        </w:rPr>
        <w:t xml:space="preserve"> </w:t>
      </w:r>
      <w:r>
        <w:rPr>
          <w:spacing w:val="4"/>
        </w:rPr>
        <w:t>月</w:t>
      </w:r>
      <w:r>
        <w:rPr>
          <w:spacing w:val="-35"/>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45"/>
          <w:w w:val="101"/>
        </w:rPr>
        <w:t xml:space="preserve"> </w:t>
      </w:r>
      <w:r>
        <w:rPr>
          <w:spacing w:val="4"/>
        </w:rPr>
        <w:t>日，《人民日报》消息，国家发展改革委、国家数据局日前印发</w:t>
      </w:r>
      <w:r>
        <w:rPr>
          <w:b/>
          <w:bCs/>
          <w:color w:val="FF0000"/>
          <w:spacing w:val="4"/>
        </w:rPr>
        <w:t>《数字经济促进</w:t>
      </w:r>
      <w:r>
        <w:rPr>
          <w:color w:val="FF0000"/>
        </w:rPr>
        <w:t xml:space="preserve"> </w:t>
      </w:r>
      <w:r>
        <w:rPr>
          <w:b/>
          <w:bCs/>
          <w:color w:val="FF0000"/>
          <w:spacing w:val="6"/>
        </w:rPr>
        <w:t>共同富裕实施方案》</w:t>
      </w:r>
      <w:r>
        <w:rPr>
          <w:spacing w:val="6"/>
        </w:rPr>
        <w:t>，</w:t>
      </w:r>
      <w:r>
        <w:rPr>
          <w:spacing w:val="-57"/>
        </w:rPr>
        <w:t xml:space="preserve"> </w:t>
      </w:r>
      <w:r>
        <w:rPr>
          <w:spacing w:val="6"/>
        </w:rPr>
        <w:t>旨在推动数字技术和实体经济深度融合，</w:t>
      </w:r>
      <w:r>
        <w:rPr>
          <w:spacing w:val="5"/>
        </w:rPr>
        <w:t>不断做强做优做大我国数字</w:t>
      </w:r>
      <w:r>
        <w:rPr/>
        <w:t xml:space="preserve"> </w:t>
      </w:r>
      <w:r>
        <w:rPr>
          <w:spacing w:val="9"/>
        </w:rPr>
        <w:t>经济，</w:t>
      </w:r>
      <w:r>
        <w:rPr>
          <w:b/>
          <w:bCs/>
          <w:color w:val="FF0000"/>
          <w:spacing w:val="9"/>
        </w:rPr>
        <w:t>通过数字化手段促进解决发展不平衡不充分问题</w:t>
      </w:r>
      <w:r>
        <w:rPr>
          <w:spacing w:val="9"/>
        </w:rPr>
        <w:t>，推进全体人民</w:t>
      </w:r>
      <w:r>
        <w:rPr>
          <w:b/>
          <w:bCs/>
          <w:color w:val="FF0000"/>
          <w:spacing w:val="8"/>
        </w:rPr>
        <w:t>共享数字时代发展</w:t>
      </w:r>
      <w:r>
        <w:rPr>
          <w:color w:val="FF0000"/>
        </w:rPr>
        <w:t xml:space="preserve">  </w:t>
      </w:r>
      <w:r>
        <w:rPr>
          <w:b/>
          <w:bCs/>
          <w:color w:val="FF0000"/>
          <w:spacing w:val="8"/>
        </w:rPr>
        <w:t>红利</w:t>
      </w:r>
      <w:r>
        <w:rPr>
          <w:spacing w:val="8"/>
        </w:rPr>
        <w:t>，助力在高质量发展中实现共同富裕。</w:t>
      </w:r>
    </w:p>
    <w:p>
      <w:pPr>
        <w:pStyle w:val="BodyText"/>
        <w:ind w:left="21" w:right="16" w:firstLine="421"/>
        <w:spacing w:before="129" w:line="325" w:lineRule="auto"/>
        <w:jc w:val="both"/>
        <w:rPr/>
      </w:pPr>
      <w:r>
        <w:rPr>
          <w:spacing w:val="9"/>
        </w:rPr>
        <w:t>方案提出，</w:t>
      </w:r>
      <w:r>
        <w:rPr>
          <w:b/>
          <w:bCs/>
          <w:color w:val="FF0000"/>
          <w:spacing w:val="9"/>
        </w:rPr>
        <w:t>到</w:t>
      </w:r>
      <w:r>
        <w:rPr>
          <w:color w:val="FF0000"/>
          <w:spacing w:val="-40"/>
        </w:rPr>
        <w:t xml:space="preserve"> </w:t>
      </w:r>
      <w:r>
        <w:rPr>
          <w:rFonts w:ascii="Times New Roman" w:hAnsi="Times New Roman" w:eastAsia="Times New Roman" w:cs="Times New Roman"/>
          <w:b/>
          <w:bCs/>
          <w:color w:val="FF0000"/>
          <w:spacing w:val="9"/>
        </w:rPr>
        <w:t>2025 </w:t>
      </w:r>
      <w:r>
        <w:rPr>
          <w:b/>
          <w:bCs/>
          <w:color w:val="FF0000"/>
          <w:spacing w:val="9"/>
        </w:rPr>
        <w:t>年</w:t>
      </w:r>
      <w:r>
        <w:rPr>
          <w:spacing w:val="9"/>
        </w:rPr>
        <w:t>，以数字经济促进共同富裕在缩小区域、</w:t>
      </w:r>
      <w:r>
        <w:rPr>
          <w:spacing w:val="8"/>
        </w:rPr>
        <w:t>城乡、群体、基本公共</w:t>
      </w:r>
      <w:r>
        <w:rPr/>
        <w:t xml:space="preserve"> </w:t>
      </w:r>
      <w:r>
        <w:rPr>
          <w:spacing w:val="5"/>
        </w:rPr>
        <w:t>服务差距上</w:t>
      </w:r>
      <w:r>
        <w:rPr>
          <w:b/>
          <w:bCs/>
          <w:color w:val="FF0000"/>
          <w:spacing w:val="5"/>
        </w:rPr>
        <w:t>取得积极进展</w:t>
      </w:r>
      <w:r>
        <w:rPr>
          <w:spacing w:val="5"/>
        </w:rPr>
        <w:t>，数字经济在促进共同富裕方面的积极作用</w:t>
      </w:r>
      <w:r>
        <w:rPr>
          <w:b/>
          <w:bCs/>
          <w:color w:val="FF0000"/>
          <w:spacing w:val="5"/>
        </w:rPr>
        <w:t>开始显现</w:t>
      </w:r>
      <w:r>
        <w:rPr>
          <w:spacing w:val="5"/>
        </w:rPr>
        <w:t>；</w:t>
      </w:r>
      <w:r>
        <w:rPr>
          <w:b/>
          <w:bCs/>
          <w:color w:val="FF0000"/>
          <w:spacing w:val="5"/>
        </w:rPr>
        <w:t>到</w:t>
      </w:r>
      <w:r>
        <w:rPr>
          <w:color w:val="FF0000"/>
          <w:spacing w:val="-40"/>
        </w:rPr>
        <w:t xml:space="preserve"> </w:t>
      </w:r>
      <w:r>
        <w:rPr>
          <w:rFonts w:ascii="Times New Roman" w:hAnsi="Times New Roman" w:eastAsia="Times New Roman" w:cs="Times New Roman"/>
          <w:b/>
          <w:bCs/>
          <w:color w:val="FF0000"/>
          <w:spacing w:val="5"/>
        </w:rPr>
        <w:t>2030 </w:t>
      </w:r>
      <w:r>
        <w:rPr>
          <w:b/>
          <w:bCs/>
          <w:color w:val="FF0000"/>
          <w:spacing w:val="4"/>
        </w:rPr>
        <w:t>年，</w:t>
      </w:r>
      <w:r>
        <w:rPr>
          <w:color w:val="FF0000"/>
        </w:rPr>
        <w:t xml:space="preserve"> </w:t>
      </w:r>
      <w:r>
        <w:rPr>
          <w:spacing w:val="7"/>
        </w:rPr>
        <w:t>在加速弥合区域、城乡、群体、基本公共服务等差距方面</w:t>
      </w:r>
      <w:r>
        <w:rPr>
          <w:b/>
          <w:bCs/>
          <w:color w:val="FF0000"/>
          <w:spacing w:val="7"/>
        </w:rPr>
        <w:t>取得显著成效</w:t>
      </w:r>
      <w:r>
        <w:rPr>
          <w:spacing w:val="7"/>
        </w:rPr>
        <w:t>，形成一批东西部协</w:t>
      </w:r>
      <w:r>
        <w:rPr>
          <w:spacing w:val="3"/>
        </w:rPr>
        <w:t xml:space="preserve"> </w:t>
      </w:r>
      <w:r>
        <w:rPr>
          <w:spacing w:val="9"/>
        </w:rPr>
        <w:t>作典型案例和可复制可推广的创新成果，数字经济在促进共同富裕方面</w:t>
      </w:r>
      <w:r>
        <w:rPr>
          <w:b/>
          <w:bCs/>
          <w:color w:val="FF0000"/>
          <w:spacing w:val="9"/>
        </w:rPr>
        <w:t>取得实质性进展</w:t>
      </w:r>
      <w:r>
        <w:rPr>
          <w:spacing w:val="9"/>
        </w:rPr>
        <w:t>。</w:t>
      </w:r>
    </w:p>
    <w:p>
      <w:pPr>
        <w:ind w:left="26"/>
        <w:spacing w:before="268"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我国将开展安全生产治本攻坚三年行动</w:t>
      </w:r>
    </w:p>
    <w:p>
      <w:pPr>
        <w:spacing w:line="310" w:lineRule="auto"/>
        <w:rPr>
          <w:rFonts w:ascii="Arial"/>
          <w:sz w:val="21"/>
        </w:rPr>
      </w:pPr>
      <w:r/>
    </w:p>
    <w:p>
      <w:pPr>
        <w:pStyle w:val="BodyText"/>
        <w:ind w:left="22" w:firstLine="436"/>
        <w:spacing w:before="65" w:line="325" w:lineRule="auto"/>
        <w:jc w:val="both"/>
        <w:rPr/>
      </w:pPr>
      <w:r>
        <w:rPr>
          <w:rFonts w:ascii="Times New Roman" w:hAnsi="Times New Roman" w:eastAsia="Times New Roman" w:cs="Times New Roman"/>
          <w:spacing w:val="6"/>
        </w:rPr>
        <w:t>1 </w:t>
      </w:r>
      <w:r>
        <w:rPr>
          <w:spacing w:val="6"/>
        </w:rPr>
        <w:t>月</w:t>
      </w:r>
      <w:r>
        <w:rPr>
          <w:spacing w:val="-37"/>
        </w:rPr>
        <w:t xml:space="preserve"> </w:t>
      </w:r>
      <w:r>
        <w:rPr>
          <w:rFonts w:ascii="Times New Roman" w:hAnsi="Times New Roman" w:eastAsia="Times New Roman" w:cs="Times New Roman"/>
          <w:spacing w:val="6"/>
        </w:rPr>
        <w:t>4  </w:t>
      </w:r>
      <w:r>
        <w:rPr>
          <w:spacing w:val="6"/>
        </w:rPr>
        <w:t>日从全国应急管理工作会议上获悉，</w:t>
      </w:r>
      <w:r>
        <w:rPr>
          <w:rFonts w:ascii="Times New Roman" w:hAnsi="Times New Roman" w:eastAsia="Times New Roman" w:cs="Times New Roman"/>
          <w:b/>
          <w:bCs/>
          <w:color w:val="FF0000"/>
          <w:spacing w:val="6"/>
        </w:rPr>
        <w:t>2024 </w:t>
      </w:r>
      <w:r>
        <w:rPr>
          <w:b/>
          <w:bCs/>
          <w:color w:val="FF0000"/>
          <w:spacing w:val="6"/>
        </w:rPr>
        <w:t>年我国将全面开展安全生产治本攻坚</w:t>
      </w:r>
      <w:r>
        <w:rPr>
          <w:color w:val="FF0000"/>
        </w:rPr>
        <w:t xml:space="preserve">   </w:t>
      </w:r>
      <w:r>
        <w:rPr>
          <w:b/>
          <w:bCs/>
          <w:color w:val="FF0000"/>
          <w:spacing w:val="4"/>
        </w:rPr>
        <w:t>三年行动</w:t>
      </w:r>
      <w:r>
        <w:rPr>
          <w:spacing w:val="4"/>
        </w:rPr>
        <w:t>，聚焦当前制约安全生产的深层次矛盾问题，着力抓企业主要负责人</w:t>
      </w:r>
      <w:r>
        <w:rPr>
          <w:spacing w:val="3"/>
        </w:rPr>
        <w:t>安全教育培训、</w:t>
      </w:r>
      <w:r>
        <w:rPr/>
        <w:t xml:space="preserve"> </w:t>
      </w:r>
      <w:r>
        <w:rPr>
          <w:spacing w:val="7"/>
        </w:rPr>
        <w:t>重大事故隐患判定标准体系完善、重大事故隐患动态清零等，努力实现本质安全水平大的提</w:t>
      </w:r>
      <w:r>
        <w:rPr>
          <w:spacing w:val="14"/>
        </w:rPr>
        <w:t xml:space="preserve"> </w:t>
      </w:r>
      <w:r>
        <w:rPr/>
        <w:t>升。</w:t>
      </w:r>
    </w:p>
    <w:p>
      <w:pPr>
        <w:pStyle w:val="BodyText"/>
        <w:ind w:left="20" w:right="70" w:firstLine="420"/>
        <w:spacing w:before="130" w:line="327" w:lineRule="auto"/>
        <w:jc w:val="both"/>
        <w:rPr/>
      </w:pPr>
      <w:r>
        <w:rPr>
          <w:spacing w:val="9"/>
        </w:rPr>
        <w:t>会上，应急管理部有关负责人表示，</w:t>
      </w:r>
      <w:r>
        <w:rPr>
          <w:rFonts w:ascii="Times New Roman" w:hAnsi="Times New Roman" w:eastAsia="Times New Roman" w:cs="Times New Roman"/>
          <w:spacing w:val="9"/>
        </w:rPr>
        <w:t>2024 </w:t>
      </w:r>
      <w:r>
        <w:rPr>
          <w:spacing w:val="9"/>
        </w:rPr>
        <w:t>年，</w:t>
      </w:r>
      <w:r>
        <w:rPr>
          <w:b/>
          <w:bCs/>
          <w:color w:val="FF0000"/>
          <w:spacing w:val="9"/>
        </w:rPr>
        <w:t>矿山方</w:t>
      </w:r>
      <w:r>
        <w:rPr>
          <w:spacing w:val="9"/>
        </w:rPr>
        <w:t>面要强力开展行业安全整</w:t>
      </w:r>
      <w:r>
        <w:rPr>
          <w:spacing w:val="8"/>
        </w:rPr>
        <w:t>治，扎</w:t>
      </w:r>
      <w:r>
        <w:rPr/>
        <w:t xml:space="preserve"> </w:t>
      </w:r>
      <w:r>
        <w:rPr>
          <w:spacing w:val="7"/>
        </w:rPr>
        <w:t>实开展隐蔽致灾因素普查和重大灾害超前治理；</w:t>
      </w:r>
      <w:r>
        <w:rPr>
          <w:b/>
          <w:bCs/>
          <w:color w:val="FF0000"/>
          <w:spacing w:val="7"/>
        </w:rPr>
        <w:t>危化品方面</w:t>
      </w:r>
      <w:r>
        <w:rPr>
          <w:spacing w:val="7"/>
        </w:rPr>
        <w:t>要制定化工企业异常工况安全处</w:t>
      </w:r>
      <w:r>
        <w:rPr>
          <w:spacing w:val="6"/>
        </w:rPr>
        <w:t xml:space="preserve"> </w:t>
      </w:r>
      <w:r>
        <w:rPr>
          <w:spacing w:val="7"/>
        </w:rPr>
        <w:t>置准则，深入推进化工园区安全整治提升；</w:t>
      </w:r>
      <w:r>
        <w:rPr>
          <w:b/>
          <w:bCs/>
          <w:color w:val="FF0000"/>
          <w:spacing w:val="7"/>
        </w:rPr>
        <w:t>消防方面</w:t>
      </w:r>
      <w:r>
        <w:rPr>
          <w:spacing w:val="7"/>
        </w:rPr>
        <w:t>要对重点单位和人员密集场所开展“拉</w:t>
      </w:r>
      <w:r>
        <w:rPr>
          <w:spacing w:val="8"/>
        </w:rPr>
        <w:t xml:space="preserve"> </w:t>
      </w:r>
      <w:r>
        <w:rPr>
          <w:spacing w:val="6"/>
        </w:rPr>
        <w:t>网式</w:t>
      </w:r>
      <w:r>
        <w:rPr>
          <w:spacing w:val="-52"/>
        </w:rPr>
        <w:t xml:space="preserve"> </w:t>
      </w:r>
      <w:r>
        <w:rPr>
          <w:spacing w:val="6"/>
        </w:rPr>
        <w:t>”排查，全面整治突出风险隐患；</w:t>
      </w:r>
      <w:r>
        <w:rPr>
          <w:b/>
          <w:bCs/>
          <w:color w:val="FF0000"/>
          <w:spacing w:val="6"/>
        </w:rPr>
        <w:t>工贸方面</w:t>
      </w:r>
      <w:r>
        <w:rPr>
          <w:spacing w:val="6"/>
        </w:rPr>
        <w:t>要突出高风险领域、高风险场所、高风险作</w:t>
      </w:r>
      <w:r>
        <w:rPr/>
        <w:t xml:space="preserve"> </w:t>
      </w:r>
      <w:r>
        <w:rPr>
          <w:spacing w:val="8"/>
        </w:rPr>
        <w:t>业，深入开展排查整治。</w:t>
      </w:r>
    </w:p>
    <w:p>
      <w:pPr>
        <w:spacing w:line="309" w:lineRule="auto"/>
        <w:rPr>
          <w:rFonts w:ascii="Arial"/>
          <w:sz w:val="21"/>
        </w:rPr>
      </w:pPr>
      <w:r/>
    </w:p>
    <w:p>
      <w:pPr>
        <w:spacing w:line="310" w:lineRule="auto"/>
        <w:rPr>
          <w:rFonts w:ascii="Arial"/>
          <w:sz w:val="21"/>
        </w:rPr>
      </w:pPr>
      <w:r/>
    </w:p>
    <w:p>
      <w:pPr>
        <w:ind w:left="43"/>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1.</w:t>
      </w:r>
      <w:r>
        <w:rPr>
          <w:rFonts w:ascii="Microsoft YaHei" w:hAnsi="Microsoft YaHei" w:eastAsia="Microsoft YaHei" w:cs="Microsoft YaHei"/>
          <w:sz w:val="24"/>
          <w:szCs w:val="24"/>
          <w:spacing w:val="8"/>
        </w:rPr>
        <w:t>领导人在二十届中央纪委三次全会上发表重要讲话</w:t>
      </w:r>
    </w:p>
    <w:p>
      <w:pPr>
        <w:pStyle w:val="BodyText"/>
        <w:ind w:left="22" w:right="70" w:firstLine="436"/>
        <w:spacing w:before="289" w:line="371" w:lineRule="auto"/>
        <w:jc w:val="both"/>
        <w:rPr/>
      </w:pPr>
      <w:r>
        <w:rPr>
          <w:rFonts w:ascii="Times New Roman" w:hAnsi="Times New Roman" w:eastAsia="Times New Roman" w:cs="Times New Roman"/>
          <w:spacing w:val="6"/>
        </w:rPr>
        <w:t>1</w:t>
      </w:r>
      <w:r>
        <w:rPr>
          <w:rFonts w:ascii="Times New Roman" w:hAnsi="Times New Roman" w:eastAsia="Times New Roman" w:cs="Times New Roman"/>
          <w:spacing w:val="17"/>
        </w:rPr>
        <w:t xml:space="preserve"> </w:t>
      </w:r>
      <w:r>
        <w:rPr>
          <w:spacing w:val="6"/>
        </w:rPr>
        <w:t>月</w:t>
      </w:r>
      <w:r>
        <w:rPr>
          <w:spacing w:val="-33"/>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46"/>
          <w:w w:val="101"/>
        </w:rPr>
        <w:t xml:space="preserve"> </w:t>
      </w:r>
      <w:r>
        <w:rPr>
          <w:spacing w:val="6"/>
        </w:rPr>
        <w:t>日，领导人在中国共产党第二十届中央纪律检查委员会第三次全体会议上发表重</w:t>
      </w:r>
      <w:r>
        <w:rPr/>
        <w:t xml:space="preserve"> </w:t>
      </w:r>
      <w:r>
        <w:rPr>
          <w:spacing w:val="12"/>
        </w:rPr>
        <w:t>要讲话。他强调，经过新时代十年坚持不懈的强力反腐，</w:t>
      </w:r>
      <w:r>
        <w:rPr>
          <w:b/>
          <w:bCs/>
          <w:color w:val="FF0000"/>
          <w:spacing w:val="12"/>
        </w:rPr>
        <w:t>反腐败斗争取得压倒性胜</w:t>
      </w:r>
      <w:r>
        <w:rPr>
          <w:b/>
          <w:bCs/>
          <w:color w:val="FF0000"/>
          <w:spacing w:val="11"/>
        </w:rPr>
        <w:t>利并全</w:t>
      </w:r>
      <w:r>
        <w:rPr>
          <w:color w:val="FF0000"/>
        </w:rPr>
        <w:t xml:space="preserve"> </w:t>
      </w:r>
      <w:r>
        <w:rPr>
          <w:b/>
          <w:bCs/>
          <w:color w:val="FF0000"/>
          <w:spacing w:val="7"/>
        </w:rPr>
        <w:t>面巩固，但形势依然严峻复杂</w:t>
      </w:r>
      <w:r>
        <w:rPr>
          <w:spacing w:val="7"/>
        </w:rPr>
        <w:t>。我们对反腐败斗争的新情况新</w:t>
      </w:r>
      <w:r>
        <w:rPr>
          <w:spacing w:val="6"/>
        </w:rPr>
        <w:t>动向要有清醒认识，对腐败问</w:t>
      </w:r>
      <w:r>
        <w:rPr/>
        <w:t xml:space="preserve"> </w:t>
      </w:r>
      <w:r>
        <w:rPr>
          <w:spacing w:val="7"/>
        </w:rPr>
        <w:t>题产生的土壤和条件要有清醒认识，以永远在路上的坚韧和执着，精准发力、持续发力，坚</w:t>
      </w:r>
      <w:r>
        <w:rPr>
          <w:spacing w:val="15"/>
        </w:rPr>
        <w:t xml:space="preserve"> </w:t>
      </w:r>
      <w:r>
        <w:rPr>
          <w:spacing w:val="8"/>
        </w:rPr>
        <w:t>决打赢反腐败斗争攻坚战持久战。</w:t>
      </w:r>
    </w:p>
    <w:p>
      <w:pPr>
        <w:pStyle w:val="BodyText"/>
        <w:ind w:left="23" w:right="70" w:firstLine="419"/>
        <w:spacing w:before="30" w:line="367" w:lineRule="auto"/>
        <w:jc w:val="both"/>
        <w:rPr/>
      </w:pPr>
      <w:r>
        <w:rPr>
          <w:spacing w:val="7"/>
        </w:rPr>
        <w:t>领导人强调，我们党作为世界上最大的马克思主</w:t>
      </w:r>
      <w:r>
        <w:rPr>
          <w:spacing w:val="6"/>
        </w:rPr>
        <w:t>义执政党，</w:t>
      </w:r>
      <w:r>
        <w:rPr>
          <w:b/>
          <w:bCs/>
          <w:color w:val="FF0000"/>
          <w:spacing w:val="6"/>
        </w:rPr>
        <w:t>如何成功跳出治乱兴衰历史</w:t>
      </w:r>
      <w:r>
        <w:rPr>
          <w:color w:val="FF0000"/>
        </w:rPr>
        <w:t xml:space="preserve"> </w:t>
      </w:r>
      <w:r>
        <w:rPr>
          <w:b/>
          <w:bCs/>
          <w:color w:val="FF0000"/>
          <w:spacing w:val="11"/>
        </w:rPr>
        <w:t>周期率、确保党永远不变质不变色不变味？这是摆在全党同</w:t>
      </w:r>
      <w:r>
        <w:rPr>
          <w:b/>
          <w:bCs/>
          <w:color w:val="FF0000"/>
          <w:spacing w:val="10"/>
        </w:rPr>
        <w:t>志面前的一个战略性问题</w:t>
      </w:r>
      <w:r>
        <w:rPr>
          <w:spacing w:val="10"/>
        </w:rPr>
        <w:t>。党</w:t>
      </w:r>
      <w:r>
        <w:rPr/>
        <w:t xml:space="preserve"> </w:t>
      </w:r>
      <w:r>
        <w:rPr>
          <w:spacing w:val="7"/>
        </w:rPr>
        <w:t>的十八大以来，在推进全面从严治党的伟大实践中，我们不断进行实践探索和理论思考，在</w:t>
      </w:r>
    </w:p>
    <w:p>
      <w:pPr>
        <w:spacing w:line="367" w:lineRule="auto"/>
        <w:sectPr>
          <w:footerReference w:type="default" r:id="rId6"/>
          <w:pgSz w:w="11906" w:h="16839"/>
          <w:pgMar w:top="1428" w:right="1731" w:bottom="1432" w:left="1785" w:header="0" w:footer="1270" w:gutter="0"/>
        </w:sectPr>
        <w:rPr/>
      </w:pPr>
    </w:p>
    <w:p>
      <w:pPr>
        <w:pStyle w:val="BodyText"/>
        <w:ind w:left="23" w:right="70"/>
        <w:spacing w:before="41" w:line="370" w:lineRule="auto"/>
        <w:jc w:val="both"/>
        <w:rPr/>
      </w:pPr>
      <w:r>
        <w:rPr>
          <w:b/>
          <w:bCs/>
          <w:color w:val="FF0000"/>
          <w:spacing w:val="10"/>
        </w:rPr>
        <w:t>毛泽东同志当年给出“让人民来监督政府</w:t>
      </w:r>
      <w:r>
        <w:rPr>
          <w:color w:val="FF0000"/>
          <w:spacing w:val="-68"/>
        </w:rPr>
        <w:t xml:space="preserve"> </w:t>
      </w:r>
      <w:r>
        <w:rPr>
          <w:b/>
          <w:bCs/>
          <w:color w:val="FF0000"/>
          <w:spacing w:val="10"/>
        </w:rPr>
        <w:t>”的第一个答案基</w:t>
      </w:r>
      <w:r>
        <w:rPr>
          <w:b/>
          <w:bCs/>
          <w:color w:val="FF0000"/>
          <w:spacing w:val="9"/>
        </w:rPr>
        <w:t>础上，给出了第二个答案，那</w:t>
      </w:r>
      <w:r>
        <w:rPr>
          <w:color w:val="FF0000"/>
        </w:rPr>
        <w:t xml:space="preserve"> </w:t>
      </w:r>
      <w:r>
        <w:rPr>
          <w:b/>
          <w:bCs/>
          <w:color w:val="FF0000"/>
          <w:spacing w:val="7"/>
        </w:rPr>
        <w:t>就是不断推进党的自我革命</w:t>
      </w:r>
      <w:r>
        <w:rPr>
          <w:spacing w:val="7"/>
        </w:rPr>
        <w:t>。在新时代十年全面从严治党的实践</w:t>
      </w:r>
      <w:r>
        <w:rPr>
          <w:spacing w:val="6"/>
        </w:rPr>
        <w:t>和理论探索中，我们不断深</w:t>
      </w:r>
      <w:r>
        <w:rPr/>
        <w:t xml:space="preserve"> </w:t>
      </w:r>
      <w:r>
        <w:rPr>
          <w:spacing w:val="7"/>
        </w:rPr>
        <w:t>化对党的自我革命的认识，积累了丰富实践经验，形成了一系列重要理论成果，</w:t>
      </w:r>
      <w:r>
        <w:rPr>
          <w:b/>
          <w:bCs/>
          <w:color w:val="FF0000"/>
          <w:spacing w:val="7"/>
        </w:rPr>
        <w:t>系统回答了</w:t>
      </w:r>
      <w:r>
        <w:rPr>
          <w:color w:val="FF0000"/>
          <w:spacing w:val="1"/>
        </w:rPr>
        <w:t xml:space="preserve"> </w:t>
      </w:r>
      <w:r>
        <w:rPr>
          <w:b/>
          <w:bCs/>
          <w:color w:val="FF0000"/>
          <w:spacing w:val="8"/>
        </w:rPr>
        <w:t>我们党为什么要自我革命、为什么能自我革命、怎样推进自我革命等重大问题</w:t>
      </w:r>
      <w:r>
        <w:rPr>
          <w:spacing w:val="8"/>
        </w:rPr>
        <w:t>。</w:t>
      </w:r>
    </w:p>
    <w:p>
      <w:pPr>
        <w:pStyle w:val="BodyText"/>
        <w:ind w:left="22" w:right="12" w:firstLine="420"/>
        <w:spacing w:before="27" w:line="374" w:lineRule="auto"/>
        <w:rPr/>
      </w:pPr>
      <w:r>
        <w:rPr>
          <w:spacing w:val="7"/>
        </w:rPr>
        <w:t>领导人指出，在深入推进党的自我革命实践中需要把握好九个问题，即：以坚持党中央</w:t>
      </w:r>
      <w:r>
        <w:rPr>
          <w:spacing w:val="9"/>
        </w:rPr>
        <w:t xml:space="preserve"> </w:t>
      </w:r>
      <w:r>
        <w:rPr>
          <w:spacing w:val="7"/>
        </w:rPr>
        <w:t>集中统一领导为</w:t>
      </w:r>
      <w:r>
        <w:rPr>
          <w:b/>
          <w:bCs/>
          <w:color w:val="FF0000"/>
          <w:spacing w:val="7"/>
        </w:rPr>
        <w:t>根本保证</w:t>
      </w:r>
      <w:r>
        <w:rPr>
          <w:spacing w:val="7"/>
        </w:rPr>
        <w:t>，以引领伟大社会革命为</w:t>
      </w:r>
      <w:r>
        <w:rPr>
          <w:b/>
          <w:bCs/>
          <w:color w:val="FF0000"/>
          <w:spacing w:val="7"/>
        </w:rPr>
        <w:t>根本目的</w:t>
      </w:r>
      <w:r>
        <w:rPr>
          <w:spacing w:val="7"/>
        </w:rPr>
        <w:t>，以新时代中国特色社会主</w:t>
      </w:r>
      <w:r>
        <w:rPr>
          <w:spacing w:val="6"/>
        </w:rPr>
        <w:t>义思</w:t>
      </w:r>
      <w:r>
        <w:rPr/>
        <w:t xml:space="preserve"> </w:t>
      </w:r>
      <w:r>
        <w:rPr>
          <w:spacing w:val="7"/>
        </w:rPr>
        <w:t>想为</w:t>
      </w:r>
      <w:r>
        <w:rPr>
          <w:b/>
          <w:bCs/>
          <w:color w:val="FF0000"/>
          <w:spacing w:val="7"/>
        </w:rPr>
        <w:t>根本遵循</w:t>
      </w:r>
      <w:r>
        <w:rPr>
          <w:spacing w:val="7"/>
        </w:rPr>
        <w:t>，以跳出历史周期率为</w:t>
      </w:r>
      <w:r>
        <w:rPr>
          <w:b/>
          <w:bCs/>
          <w:color w:val="FF0000"/>
          <w:spacing w:val="7"/>
        </w:rPr>
        <w:t>战略目标</w:t>
      </w:r>
      <w:r>
        <w:rPr>
          <w:spacing w:val="7"/>
        </w:rPr>
        <w:t>，以解决大党独有难</w:t>
      </w:r>
      <w:r>
        <w:rPr>
          <w:spacing w:val="6"/>
        </w:rPr>
        <w:t>题为</w:t>
      </w:r>
      <w:r>
        <w:rPr>
          <w:b/>
          <w:bCs/>
          <w:color w:val="FF0000"/>
          <w:spacing w:val="6"/>
        </w:rPr>
        <w:t>主攻方向</w:t>
      </w:r>
      <w:r>
        <w:rPr>
          <w:spacing w:val="6"/>
        </w:rPr>
        <w:t>，以健全全</w:t>
      </w:r>
      <w:r>
        <w:rPr/>
        <w:t xml:space="preserve"> </w:t>
      </w:r>
      <w:r>
        <w:rPr>
          <w:spacing w:val="7"/>
        </w:rPr>
        <w:t>面从严治党体系为</w:t>
      </w:r>
      <w:r>
        <w:rPr>
          <w:b/>
          <w:bCs/>
          <w:color w:val="FF0000"/>
          <w:spacing w:val="7"/>
        </w:rPr>
        <w:t>有效途径</w:t>
      </w:r>
      <w:r>
        <w:rPr>
          <w:spacing w:val="7"/>
        </w:rPr>
        <w:t>，以锻造坚强组织、建设过硬队伍为</w:t>
      </w:r>
      <w:r>
        <w:rPr>
          <w:b/>
          <w:bCs/>
          <w:color w:val="FF0000"/>
          <w:spacing w:val="7"/>
        </w:rPr>
        <w:t>重要着力点</w:t>
      </w:r>
      <w:r>
        <w:rPr>
          <w:spacing w:val="7"/>
        </w:rPr>
        <w:t>，以正</w:t>
      </w:r>
      <w:r>
        <w:rPr>
          <w:spacing w:val="6"/>
        </w:rPr>
        <w:t>风肃纪反</w:t>
      </w:r>
      <w:r>
        <w:rPr/>
        <w:t xml:space="preserve"> </w:t>
      </w:r>
      <w:r>
        <w:rPr>
          <w:spacing w:val="11"/>
        </w:rPr>
        <w:t>腐为</w:t>
      </w:r>
      <w:r>
        <w:rPr>
          <w:b/>
          <w:bCs/>
          <w:color w:val="FF0000"/>
          <w:spacing w:val="11"/>
        </w:rPr>
        <w:t>重要抓手</w:t>
      </w:r>
      <w:r>
        <w:rPr>
          <w:spacing w:val="11"/>
        </w:rPr>
        <w:t>，</w:t>
      </w:r>
      <w:r>
        <w:rPr>
          <w:spacing w:val="-57"/>
        </w:rPr>
        <w:t xml:space="preserve"> </w:t>
      </w:r>
      <w:r>
        <w:rPr>
          <w:spacing w:val="11"/>
        </w:rPr>
        <w:t>以自我监督和人民监督相结合为</w:t>
      </w:r>
      <w:r>
        <w:rPr>
          <w:b/>
          <w:bCs/>
          <w:color w:val="FF0000"/>
          <w:spacing w:val="11"/>
        </w:rPr>
        <w:t>强大动力</w:t>
      </w:r>
      <w:r>
        <w:rPr>
          <w:spacing w:val="11"/>
        </w:rPr>
        <w:t>。</w:t>
      </w:r>
      <w:r>
        <w:rPr>
          <w:b/>
          <w:bCs/>
          <w:color w:val="FF0000"/>
          <w:spacing w:val="11"/>
        </w:rPr>
        <w:t>要坚持解放</w:t>
      </w:r>
      <w:r>
        <w:rPr>
          <w:b/>
          <w:bCs/>
          <w:color w:val="FF0000"/>
          <w:spacing w:val="10"/>
        </w:rPr>
        <w:t>思想、实事求是、</w:t>
      </w:r>
      <w:r>
        <w:rPr>
          <w:color w:val="FF0000"/>
        </w:rPr>
        <w:t xml:space="preserve"> </w:t>
      </w:r>
      <w:r>
        <w:rPr>
          <w:b/>
          <w:bCs/>
          <w:color w:val="FF0000"/>
          <w:spacing w:val="7"/>
        </w:rPr>
        <w:t>与时俱进、守正创新</w:t>
      </w:r>
      <w:r>
        <w:rPr>
          <w:spacing w:val="7"/>
        </w:rPr>
        <w:t>，不断进行实践探索和理论创新，不断深化对党的自我革命的</w:t>
      </w:r>
      <w:r>
        <w:rPr>
          <w:spacing w:val="6"/>
        </w:rPr>
        <w:t>规律性认</w:t>
      </w:r>
      <w:r>
        <w:rPr/>
        <w:t xml:space="preserve"> </w:t>
      </w:r>
      <w:r>
        <w:rPr>
          <w:spacing w:val="9"/>
        </w:rPr>
        <w:t>识，把党的自我革命的思路举措搞得更加严密，把每条战线、每个环节的自</w:t>
      </w:r>
      <w:r>
        <w:rPr>
          <w:spacing w:val="8"/>
        </w:rPr>
        <w:t>我革命抓具体、</w:t>
      </w:r>
      <w:r>
        <w:rPr/>
        <w:t xml:space="preserve"> </w:t>
      </w:r>
      <w:r>
        <w:rPr>
          <w:spacing w:val="5"/>
        </w:rPr>
        <w:t>抓深入。</w:t>
      </w:r>
    </w:p>
    <w:p>
      <w:pPr>
        <w:pStyle w:val="BodyText"/>
        <w:ind w:left="22" w:right="70" w:firstLine="420"/>
        <w:spacing w:before="32" w:line="369" w:lineRule="auto"/>
        <w:rPr/>
      </w:pPr>
      <w:r>
        <w:rPr>
          <w:spacing w:val="11"/>
        </w:rPr>
        <w:t>领导人强调，要持续盯住“七个有之</w:t>
      </w:r>
      <w:r>
        <w:rPr>
          <w:spacing w:val="-68"/>
        </w:rPr>
        <w:t xml:space="preserve"> </w:t>
      </w:r>
      <w:r>
        <w:rPr>
          <w:spacing w:val="11"/>
        </w:rPr>
        <w:t>”问题，</w:t>
      </w:r>
      <w:r>
        <w:rPr>
          <w:b/>
          <w:bCs/>
          <w:color w:val="FF0000"/>
          <w:spacing w:val="11"/>
        </w:rPr>
        <w:t>把严惩政商勾连的腐败作为攻坚</w:t>
      </w:r>
      <w:r>
        <w:rPr>
          <w:b/>
          <w:bCs/>
          <w:color w:val="FF0000"/>
          <w:spacing w:val="10"/>
        </w:rPr>
        <w:t>战重中</w:t>
      </w:r>
      <w:r>
        <w:rPr>
          <w:color w:val="FF0000"/>
        </w:rPr>
        <w:t xml:space="preserve"> </w:t>
      </w:r>
      <w:r>
        <w:rPr>
          <w:b/>
          <w:bCs/>
          <w:color w:val="FF0000"/>
          <w:spacing w:val="7"/>
        </w:rPr>
        <w:t>之重</w:t>
      </w:r>
      <w:r>
        <w:rPr>
          <w:spacing w:val="7"/>
        </w:rPr>
        <w:t>，坚决打击以权力为依托的资本逐利行为，坚决防止各种利益集团、权势团体向政治领</w:t>
      </w:r>
      <w:r>
        <w:rPr>
          <w:spacing w:val="10"/>
        </w:rPr>
        <w:t xml:space="preserve"> </w:t>
      </w:r>
      <w:r>
        <w:rPr>
          <w:spacing w:val="11"/>
        </w:rPr>
        <w:t>域渗透。</w:t>
      </w:r>
      <w:r>
        <w:rPr>
          <w:b/>
          <w:bCs/>
          <w:color w:val="FF0000"/>
          <w:spacing w:val="11"/>
        </w:rPr>
        <w:t>深化整治金融、国企、能源、医药和基建工程等权力集中、资</w:t>
      </w:r>
      <w:r>
        <w:rPr>
          <w:b/>
          <w:bCs/>
          <w:color w:val="FF0000"/>
          <w:spacing w:val="10"/>
        </w:rPr>
        <w:t>金密集、资源富集</w:t>
      </w:r>
      <w:r>
        <w:rPr>
          <w:color w:val="FF0000"/>
        </w:rPr>
        <w:t xml:space="preserve"> </w:t>
      </w:r>
      <w:r>
        <w:rPr>
          <w:b/>
          <w:bCs/>
          <w:color w:val="FF0000"/>
          <w:spacing w:val="5"/>
        </w:rPr>
        <w:t>领域的腐败</w:t>
      </w:r>
      <w:r>
        <w:rPr>
          <w:spacing w:val="5"/>
        </w:rPr>
        <w:t>，清理风险隐患。惩治“蝇贪蚁腐</w:t>
      </w:r>
      <w:r>
        <w:rPr>
          <w:spacing w:val="-70"/>
        </w:rPr>
        <w:t xml:space="preserve"> </w:t>
      </w:r>
      <w:r>
        <w:rPr>
          <w:spacing w:val="5"/>
        </w:rPr>
        <w:t>”，让群众有更多</w:t>
      </w:r>
      <w:r>
        <w:rPr>
          <w:spacing w:val="4"/>
        </w:rPr>
        <w:t>获得感。</w:t>
      </w:r>
    </w:p>
    <w:p>
      <w:pPr>
        <w:pStyle w:val="BodyText"/>
        <w:ind w:left="442"/>
        <w:spacing w:before="34" w:line="227" w:lineRule="auto"/>
        <w:rPr/>
      </w:pPr>
      <w:r>
        <w:rPr>
          <w:spacing w:val="9"/>
        </w:rPr>
        <w:t>领导人指出，要深化改革阻断腐败滋生蔓延。</w:t>
      </w:r>
      <w:r>
        <w:rPr>
          <w:b/>
          <w:bCs/>
          <w:color w:val="FF0000"/>
          <w:spacing w:val="9"/>
        </w:rPr>
        <w:t>腐败的本质是权力滥</w:t>
      </w:r>
      <w:r>
        <w:rPr>
          <w:b/>
          <w:bCs/>
          <w:color w:val="FF0000"/>
          <w:spacing w:val="8"/>
        </w:rPr>
        <w:t>用</w:t>
      </w:r>
      <w:r>
        <w:rPr>
          <w:spacing w:val="8"/>
        </w:rPr>
        <w:t>。</w:t>
      </w:r>
    </w:p>
    <w:p>
      <w:pPr>
        <w:pStyle w:val="BodyText"/>
        <w:ind w:left="12" w:firstLine="430"/>
        <w:spacing w:before="163" w:line="371" w:lineRule="auto"/>
        <w:rPr/>
      </w:pPr>
      <w:r>
        <w:rPr>
          <w:spacing w:val="7"/>
        </w:rPr>
        <w:t>领导人强调，要持之以恒净化政治生态。坚持激浊和扬清并举，严明政治纪律和政治规</w:t>
      </w:r>
      <w:r>
        <w:rPr>
          <w:spacing w:val="8"/>
        </w:rPr>
        <w:t xml:space="preserve"> </w:t>
      </w:r>
      <w:r>
        <w:rPr>
          <w:spacing w:val="-6"/>
        </w:rPr>
        <w:t>矩，严肃党内政治生活，</w:t>
      </w:r>
      <w:r>
        <w:rPr>
          <w:b/>
          <w:bCs/>
          <w:color w:val="FF0000"/>
          <w:spacing w:val="-6"/>
        </w:rPr>
        <w:t>破“潜规则</w:t>
      </w:r>
      <w:r>
        <w:rPr>
          <w:color w:val="FF0000"/>
          <w:spacing w:val="-65"/>
        </w:rPr>
        <w:t xml:space="preserve"> </w:t>
      </w:r>
      <w:r>
        <w:rPr>
          <w:b/>
          <w:bCs/>
          <w:color w:val="FF0000"/>
          <w:spacing w:val="-6"/>
        </w:rPr>
        <w:t>”，立“</w:t>
      </w:r>
      <w:r>
        <w:rPr>
          <w:color w:val="FF0000"/>
          <w:spacing w:val="-67"/>
        </w:rPr>
        <w:t xml:space="preserve"> </w:t>
      </w:r>
      <w:r>
        <w:rPr>
          <w:b/>
          <w:bCs/>
          <w:color w:val="FF0000"/>
          <w:spacing w:val="-6"/>
        </w:rPr>
        <w:t>明规矩</w:t>
      </w:r>
      <w:r>
        <w:rPr>
          <w:color w:val="FF0000"/>
          <w:spacing w:val="-70"/>
        </w:rPr>
        <w:t xml:space="preserve"> </w:t>
      </w:r>
      <w:r>
        <w:rPr>
          <w:b/>
          <w:bCs/>
          <w:color w:val="FF0000"/>
          <w:spacing w:val="-6"/>
        </w:rPr>
        <w:t>”，坚决防止搞“小圈子</w:t>
      </w:r>
      <w:r>
        <w:rPr>
          <w:color w:val="FF0000"/>
          <w:spacing w:val="-68"/>
        </w:rPr>
        <w:t xml:space="preserve"> </w:t>
      </w:r>
      <w:r>
        <w:rPr>
          <w:b/>
          <w:bCs/>
          <w:color w:val="FF0000"/>
          <w:spacing w:val="-6"/>
        </w:rPr>
        <w:t>”、“拜码头</w:t>
      </w:r>
      <w:r>
        <w:rPr>
          <w:color w:val="FF0000"/>
          <w:spacing w:val="-68"/>
        </w:rPr>
        <w:t xml:space="preserve"> </w:t>
      </w:r>
      <w:r>
        <w:rPr>
          <w:b/>
          <w:bCs/>
          <w:color w:val="FF0000"/>
          <w:spacing w:val="-6"/>
        </w:rPr>
        <w:t>”、</w:t>
      </w:r>
      <w:r>
        <w:rPr>
          <w:color w:val="FF0000"/>
        </w:rPr>
        <w:t xml:space="preserve"> </w:t>
      </w:r>
      <w:r>
        <w:rPr>
          <w:b/>
          <w:bCs/>
          <w:color w:val="FF0000"/>
          <w:spacing w:val="6"/>
        </w:rPr>
        <w:t>“搭天线</w:t>
      </w:r>
      <w:r>
        <w:rPr>
          <w:color w:val="FF0000"/>
          <w:spacing w:val="-70"/>
        </w:rPr>
        <w:t xml:space="preserve"> </w:t>
      </w:r>
      <w:r>
        <w:rPr>
          <w:b/>
          <w:bCs/>
          <w:color w:val="FF0000"/>
          <w:spacing w:val="6"/>
        </w:rPr>
        <w:t>”</w:t>
      </w:r>
      <w:r>
        <w:rPr>
          <w:spacing w:val="6"/>
        </w:rPr>
        <w:t>，有力打击各种政治骗子，</w:t>
      </w:r>
      <w:r>
        <w:rPr>
          <w:b/>
          <w:bCs/>
          <w:color w:val="FF0000"/>
          <w:spacing w:val="6"/>
        </w:rPr>
        <w:t>严格防止把商品交换原则带到党内</w:t>
      </w:r>
      <w:r>
        <w:rPr>
          <w:spacing w:val="6"/>
        </w:rPr>
        <w:t>。</w:t>
      </w:r>
      <w:r>
        <w:rPr>
          <w:spacing w:val="5"/>
        </w:rPr>
        <w:t>坚持不懈整治选</w:t>
      </w:r>
      <w:r>
        <w:rPr/>
        <w:t xml:space="preserve">  </w:t>
      </w:r>
      <w:r>
        <w:rPr>
          <w:spacing w:val="12"/>
        </w:rPr>
        <w:t>人用人上的不正之风，</w:t>
      </w:r>
      <w:r>
        <w:rPr>
          <w:b/>
          <w:bCs/>
          <w:color w:val="FF0000"/>
          <w:spacing w:val="12"/>
        </w:rPr>
        <w:t>推动形成清清爽爽的同志关系、规</w:t>
      </w:r>
      <w:r>
        <w:rPr>
          <w:b/>
          <w:bCs/>
          <w:color w:val="FF0000"/>
          <w:spacing w:val="11"/>
        </w:rPr>
        <w:t>规矩矩的上下级关系</w:t>
      </w:r>
      <w:r>
        <w:rPr>
          <w:spacing w:val="11"/>
        </w:rPr>
        <w:t>，促进政治</w:t>
      </w:r>
      <w:r>
        <w:rPr/>
        <w:t xml:space="preserve">  </w:t>
      </w:r>
      <w:r>
        <w:rPr>
          <w:spacing w:val="8"/>
        </w:rPr>
        <w:t>生态山清水秀。</w:t>
      </w:r>
    </w:p>
    <w:p>
      <w:pPr>
        <w:pStyle w:val="BodyText"/>
        <w:ind w:left="27" w:right="68" w:firstLine="414"/>
        <w:spacing w:before="31" w:line="362" w:lineRule="auto"/>
        <w:rPr/>
      </w:pPr>
      <w:r>
        <w:rPr>
          <w:spacing w:val="12"/>
        </w:rPr>
        <w:t>领导人强调，</w:t>
      </w:r>
      <w:r>
        <w:rPr>
          <w:b/>
          <w:bCs/>
          <w:color w:val="FF0000"/>
          <w:spacing w:val="12"/>
        </w:rPr>
        <w:t>纪检监察机关是推进党的自我革命的重要力量</w:t>
      </w:r>
      <w:r>
        <w:rPr>
          <w:spacing w:val="12"/>
        </w:rPr>
        <w:t>，肩</w:t>
      </w:r>
      <w:r>
        <w:rPr>
          <w:spacing w:val="11"/>
        </w:rPr>
        <w:t>负特殊政治责任和光</w:t>
      </w:r>
      <w:r>
        <w:rPr/>
        <w:t xml:space="preserve"> </w:t>
      </w:r>
      <w:r>
        <w:rPr>
          <w:spacing w:val="8"/>
        </w:rPr>
        <w:t>荣使命任务，</w:t>
      </w:r>
      <w:r>
        <w:rPr>
          <w:b/>
          <w:bCs/>
          <w:color w:val="FF0000"/>
          <w:spacing w:val="8"/>
        </w:rPr>
        <w:t>必须始终做到绝对忠诚、绝对可靠、绝对纯洁</w:t>
      </w:r>
      <w:r>
        <w:rPr>
          <w:spacing w:val="8"/>
        </w:rPr>
        <w:t>。</w:t>
      </w:r>
    </w:p>
    <w:p>
      <w:pPr>
        <w:spacing w:line="249" w:lineRule="auto"/>
        <w:rPr>
          <w:rFonts w:ascii="Arial"/>
          <w:sz w:val="21"/>
        </w:rPr>
      </w:pPr>
      <w:r/>
    </w:p>
    <w:p>
      <w:pPr>
        <w:ind w:left="19"/>
        <w:spacing w:before="104"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2.</w:t>
      </w:r>
      <w:r>
        <w:rPr>
          <w:rFonts w:ascii="Microsoft YaHei" w:hAnsi="Microsoft YaHei" w:eastAsia="Microsoft YaHei" w:cs="Microsoft YaHei"/>
          <w:sz w:val="24"/>
          <w:szCs w:val="24"/>
          <w:spacing w:val="5"/>
        </w:rPr>
        <w:t>中国外储重返 </w:t>
      </w:r>
      <w:r>
        <w:rPr>
          <w:rFonts w:ascii="Times New Roman" w:hAnsi="Times New Roman" w:eastAsia="Times New Roman" w:cs="Times New Roman"/>
          <w:sz w:val="24"/>
          <w:szCs w:val="24"/>
          <w:spacing w:val="5"/>
        </w:rPr>
        <w:t>3.2 </w:t>
      </w:r>
      <w:r>
        <w:rPr>
          <w:rFonts w:ascii="Microsoft YaHei" w:hAnsi="Microsoft YaHei" w:eastAsia="Microsoft YaHei" w:cs="Microsoft YaHei"/>
          <w:sz w:val="24"/>
          <w:szCs w:val="24"/>
          <w:spacing w:val="5"/>
        </w:rPr>
        <w:t>万亿美元</w:t>
      </w:r>
      <w:r>
        <w:rPr>
          <w:rFonts w:ascii="Microsoft YaHei" w:hAnsi="Microsoft YaHei" w:eastAsia="Microsoft YaHei" w:cs="Microsoft YaHei"/>
          <w:sz w:val="24"/>
          <w:szCs w:val="24"/>
          <w:spacing w:val="-31"/>
        </w:rPr>
        <w:t xml:space="preserve"> </w:t>
      </w:r>
      <w:r>
        <w:rPr>
          <w:rFonts w:ascii="Microsoft YaHei" w:hAnsi="Microsoft YaHei" w:eastAsia="Microsoft YaHei" w:cs="Microsoft YaHei"/>
          <w:sz w:val="24"/>
          <w:szCs w:val="24"/>
          <w:spacing w:val="5"/>
        </w:rPr>
        <w:t>，连续</w:t>
      </w:r>
      <w:r>
        <w:rPr>
          <w:rFonts w:ascii="Microsoft YaHei" w:hAnsi="Microsoft YaHei" w:eastAsia="Microsoft YaHei" w:cs="Microsoft YaHei"/>
          <w:sz w:val="24"/>
          <w:szCs w:val="24"/>
          <w:spacing w:val="20"/>
          <w:w w:val="101"/>
        </w:rPr>
        <w:t xml:space="preserve"> </w:t>
      </w:r>
      <w:r>
        <w:rPr>
          <w:rFonts w:ascii="Times New Roman" w:hAnsi="Times New Roman" w:eastAsia="Times New Roman" w:cs="Times New Roman"/>
          <w:sz w:val="24"/>
          <w:szCs w:val="24"/>
          <w:spacing w:val="4"/>
        </w:rPr>
        <w:t>18 </w:t>
      </w:r>
      <w:r>
        <w:rPr>
          <w:rFonts w:ascii="Microsoft YaHei" w:hAnsi="Microsoft YaHei" w:eastAsia="Microsoft YaHei" w:cs="Microsoft YaHei"/>
          <w:sz w:val="24"/>
          <w:szCs w:val="24"/>
          <w:spacing w:val="4"/>
        </w:rPr>
        <w:t>年世界第一</w:t>
      </w:r>
    </w:p>
    <w:p>
      <w:pPr>
        <w:pStyle w:val="BodyText"/>
        <w:ind w:left="22" w:right="70" w:firstLine="436"/>
        <w:spacing w:before="287" w:line="368" w:lineRule="auto"/>
        <w:jc w:val="both"/>
        <w:rPr/>
      </w:pPr>
      <w:r>
        <w:rPr>
          <w:rFonts w:ascii="Times New Roman" w:hAnsi="Times New Roman" w:eastAsia="Times New Roman" w:cs="Times New Roman"/>
          <w:spacing w:val="3"/>
        </w:rPr>
        <w:t>1</w:t>
      </w:r>
      <w:r>
        <w:rPr>
          <w:rFonts w:ascii="Times New Roman" w:hAnsi="Times New Roman" w:eastAsia="Times New Roman" w:cs="Times New Roman"/>
          <w:spacing w:val="18"/>
          <w:w w:val="101"/>
        </w:rPr>
        <w:t xml:space="preserve"> </w:t>
      </w:r>
      <w:r>
        <w:rPr>
          <w:spacing w:val="3"/>
        </w:rPr>
        <w:t>月</w:t>
      </w:r>
      <w:r>
        <w:rPr>
          <w:spacing w:val="-38"/>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46"/>
        </w:rPr>
        <w:t xml:space="preserve"> </w:t>
      </w:r>
      <w:r>
        <w:rPr>
          <w:spacing w:val="3"/>
        </w:rPr>
        <w:t>日，国家外汇管理局公布</w:t>
      </w:r>
      <w:r>
        <w:rPr>
          <w:spacing w:val="-43"/>
        </w:rPr>
        <w:t xml:space="preserve"> </w:t>
      </w:r>
      <w:r>
        <w:rPr>
          <w:rFonts w:ascii="Times New Roman" w:hAnsi="Times New Roman" w:eastAsia="Times New Roman" w:cs="Times New Roman"/>
          <w:spacing w:val="3"/>
        </w:rPr>
        <w:t>2023 </w:t>
      </w:r>
      <w:r>
        <w:rPr>
          <w:spacing w:val="3"/>
        </w:rPr>
        <w:t>年</w:t>
      </w:r>
      <w:r>
        <w:rPr>
          <w:spacing w:val="-23"/>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7"/>
          <w:w w:val="101"/>
        </w:rPr>
        <w:t xml:space="preserve"> </w:t>
      </w:r>
      <w:r>
        <w:rPr>
          <w:spacing w:val="3"/>
        </w:rPr>
        <w:t>月末外汇储备规模数据。截至</w:t>
      </w:r>
      <w:r>
        <w:rPr>
          <w:spacing w:val="-43"/>
        </w:rPr>
        <w:t xml:space="preserve"> </w:t>
      </w:r>
      <w:r>
        <w:rPr>
          <w:rFonts w:ascii="Times New Roman" w:hAnsi="Times New Roman" w:eastAsia="Times New Roman" w:cs="Times New Roman"/>
          <w:spacing w:val="3"/>
        </w:rPr>
        <w:t>2023 </w:t>
      </w:r>
      <w:r>
        <w:rPr>
          <w:spacing w:val="3"/>
        </w:rPr>
        <w:t>年</w:t>
      </w:r>
      <w:r>
        <w:rPr>
          <w:spacing w:val="-23"/>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4"/>
          <w:w w:val="101"/>
        </w:rPr>
        <w:t xml:space="preserve"> </w:t>
      </w:r>
      <w:r>
        <w:rPr>
          <w:spacing w:val="3"/>
        </w:rPr>
        <w:t>月</w:t>
      </w:r>
      <w:r>
        <w:rPr/>
        <w:t xml:space="preserve"> </w:t>
      </w:r>
      <w:r>
        <w:rPr>
          <w:spacing w:val="5"/>
        </w:rPr>
        <w:t>末，我国外汇储备规模为</w:t>
      </w:r>
      <w:r>
        <w:rPr>
          <w:spacing w:val="-37"/>
        </w:rPr>
        <w:t xml:space="preserve"> </w:t>
      </w:r>
      <w:r>
        <w:rPr>
          <w:rFonts w:ascii="Times New Roman" w:hAnsi="Times New Roman" w:eastAsia="Times New Roman" w:cs="Times New Roman"/>
          <w:spacing w:val="5"/>
        </w:rPr>
        <w:t>32380 </w:t>
      </w:r>
      <w:r>
        <w:rPr>
          <w:spacing w:val="5"/>
        </w:rPr>
        <w:t>亿美元。自</w:t>
      </w:r>
      <w:r>
        <w:rPr>
          <w:spacing w:val="-40"/>
        </w:rPr>
        <w:t xml:space="preserve"> </w:t>
      </w:r>
      <w:r>
        <w:rPr>
          <w:rFonts w:ascii="Times New Roman" w:hAnsi="Times New Roman" w:eastAsia="Times New Roman" w:cs="Times New Roman"/>
          <w:spacing w:val="5"/>
        </w:rPr>
        <w:t>2006 </w:t>
      </w:r>
      <w:r>
        <w:rPr>
          <w:spacing w:val="5"/>
        </w:rPr>
        <w:t>年起，</w:t>
      </w:r>
      <w:r>
        <w:rPr>
          <w:b/>
          <w:bCs/>
          <w:color w:val="FF0000"/>
          <w:spacing w:val="5"/>
        </w:rPr>
        <w:t>我国外汇储备规模</w:t>
      </w:r>
      <w:r>
        <w:rPr>
          <w:b/>
          <w:bCs/>
          <w:color w:val="FF0000"/>
          <w:spacing w:val="4"/>
        </w:rPr>
        <w:t>连续</w:t>
      </w:r>
      <w:r>
        <w:rPr>
          <w:color w:val="FF0000"/>
          <w:spacing w:val="-34"/>
        </w:rPr>
        <w:t xml:space="preserve"> </w:t>
      </w:r>
      <w:r>
        <w:rPr>
          <w:rFonts w:ascii="Times New Roman" w:hAnsi="Times New Roman" w:eastAsia="Times New Roman" w:cs="Times New Roman"/>
          <w:b/>
          <w:bCs/>
          <w:color w:val="FF0000"/>
          <w:spacing w:val="4"/>
        </w:rPr>
        <w:t>18 </w:t>
      </w:r>
      <w:r>
        <w:rPr>
          <w:b/>
          <w:bCs/>
          <w:color w:val="FF0000"/>
          <w:spacing w:val="4"/>
        </w:rPr>
        <w:t>年稳居世</w:t>
      </w:r>
      <w:r>
        <w:rPr>
          <w:color w:val="FF0000"/>
        </w:rPr>
        <w:t xml:space="preserve"> </w:t>
      </w:r>
      <w:r>
        <w:rPr>
          <w:b/>
          <w:bCs/>
          <w:color w:val="FF0000"/>
          <w:spacing w:val="7"/>
        </w:rPr>
        <w:t>界第一</w:t>
      </w:r>
      <w:r>
        <w:rPr>
          <w:spacing w:val="7"/>
        </w:rPr>
        <w:t>，近年来始终稳定在</w:t>
      </w:r>
      <w:r>
        <w:rPr>
          <w:spacing w:val="-34"/>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17"/>
        </w:rPr>
        <w:t xml:space="preserve"> </w:t>
      </w:r>
      <w:r>
        <w:rPr>
          <w:spacing w:val="7"/>
        </w:rPr>
        <w:t>万亿美元以上。</w:t>
      </w:r>
    </w:p>
    <w:p>
      <w:pPr>
        <w:spacing w:line="368" w:lineRule="auto"/>
        <w:sectPr>
          <w:footerReference w:type="default" r:id="rId7"/>
          <w:pgSz w:w="11906" w:h="16839"/>
          <w:pgMar w:top="1428" w:right="1731" w:bottom="1429" w:left="1785" w:header="0" w:footer="1270" w:gutter="0"/>
        </w:sectPr>
        <w:rPr/>
      </w:pPr>
    </w:p>
    <w:p>
      <w:pPr>
        <w:ind w:left="43"/>
        <w:spacing w:before="207"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我国成功发射爱因斯坦探针卫星</w:t>
      </w:r>
    </w:p>
    <w:p>
      <w:pPr>
        <w:pStyle w:val="BodyText"/>
        <w:ind w:left="23" w:right="70" w:firstLine="435"/>
        <w:spacing w:before="287" w:line="362" w:lineRule="auto"/>
        <w:rPr/>
      </w:pPr>
      <w:r>
        <w:rPr>
          <w:rFonts w:ascii="Times New Roman" w:hAnsi="Times New Roman" w:eastAsia="Times New Roman" w:cs="Times New Roman"/>
          <w:spacing w:val="4"/>
        </w:rPr>
        <w:t>1</w:t>
      </w:r>
      <w:r>
        <w:rPr>
          <w:rFonts w:ascii="Times New Roman" w:hAnsi="Times New Roman" w:eastAsia="Times New Roman" w:cs="Times New Roman"/>
          <w:spacing w:val="14"/>
          <w:w w:val="101"/>
        </w:rPr>
        <w:t xml:space="preserve"> </w:t>
      </w:r>
      <w:r>
        <w:rPr>
          <w:spacing w:val="4"/>
        </w:rPr>
        <w:t>月</w:t>
      </w:r>
      <w:r>
        <w:rPr>
          <w:spacing w:val="-37"/>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46"/>
        </w:rPr>
        <w:t xml:space="preserve"> </w:t>
      </w:r>
      <w:r>
        <w:rPr>
          <w:spacing w:val="4"/>
        </w:rPr>
        <w:t>日</w:t>
      </w:r>
      <w:r>
        <w:rPr>
          <w:spacing w:val="-21"/>
        </w:rPr>
        <w:t xml:space="preserve"> </w:t>
      </w:r>
      <w:r>
        <w:rPr>
          <w:rFonts w:ascii="Times New Roman" w:hAnsi="Times New Roman" w:eastAsia="Times New Roman" w:cs="Times New Roman"/>
          <w:spacing w:val="4"/>
        </w:rPr>
        <w:t>15</w:t>
      </w:r>
      <w:r>
        <w:rPr>
          <w:rFonts w:ascii="Times New Roman" w:hAnsi="Times New Roman" w:eastAsia="Times New Roman" w:cs="Times New Roman"/>
          <w:spacing w:val="20"/>
        </w:rPr>
        <w:t xml:space="preserve"> </w:t>
      </w:r>
      <w:r>
        <w:rPr>
          <w:spacing w:val="4"/>
        </w:rPr>
        <w:t>时</w:t>
      </w:r>
      <w:r>
        <w:rPr>
          <w:spacing w:val="-38"/>
        </w:rPr>
        <w:t xml:space="preserve"> </w:t>
      </w:r>
      <w:r>
        <w:rPr>
          <w:rFonts w:ascii="Times New Roman" w:hAnsi="Times New Roman" w:eastAsia="Times New Roman" w:cs="Times New Roman"/>
          <w:spacing w:val="4"/>
        </w:rPr>
        <w:t>03 </w:t>
      </w:r>
      <w:r>
        <w:rPr>
          <w:spacing w:val="4"/>
        </w:rPr>
        <w:t>分，我国在</w:t>
      </w:r>
      <w:r>
        <w:rPr>
          <w:b/>
          <w:bCs/>
          <w:color w:val="FF0000"/>
          <w:spacing w:val="4"/>
        </w:rPr>
        <w:t>西昌卫星发</w:t>
      </w:r>
      <w:r>
        <w:rPr>
          <w:b/>
          <w:bCs/>
          <w:color w:val="FF0000"/>
          <w:spacing w:val="3"/>
        </w:rPr>
        <w:t>射中心</w:t>
      </w:r>
      <w:r>
        <w:rPr>
          <w:spacing w:val="3"/>
        </w:rPr>
        <w:t>使用</w:t>
      </w:r>
      <w:r>
        <w:rPr>
          <w:b/>
          <w:bCs/>
          <w:color w:val="FF0000"/>
          <w:spacing w:val="3"/>
        </w:rPr>
        <w:t>长征二号丙</w:t>
      </w:r>
      <w:r>
        <w:rPr>
          <w:spacing w:val="3"/>
        </w:rPr>
        <w:t>运载火箭成功将</w:t>
      </w:r>
      <w:r>
        <w:rPr>
          <w:b/>
          <w:bCs/>
          <w:color w:val="FF0000"/>
          <w:spacing w:val="3"/>
        </w:rPr>
        <w:t>爱因斯</w:t>
      </w:r>
      <w:r>
        <w:rPr>
          <w:color w:val="FF0000"/>
        </w:rPr>
        <w:t xml:space="preserve"> </w:t>
      </w:r>
      <w:r>
        <w:rPr>
          <w:b/>
          <w:bCs/>
          <w:color w:val="FF0000"/>
          <w:spacing w:val="9"/>
        </w:rPr>
        <w:t>坦探针卫星</w:t>
      </w:r>
      <w:r>
        <w:rPr>
          <w:spacing w:val="9"/>
        </w:rPr>
        <w:t>发射升空，卫星顺利进入预定轨道，发射任务获得圆满成功。</w:t>
      </w:r>
    </w:p>
    <w:p>
      <w:pPr>
        <w:ind w:left="19"/>
        <w:spacing w:before="312"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2.</w:t>
      </w:r>
      <w:r>
        <w:rPr>
          <w:rFonts w:ascii="Microsoft YaHei" w:hAnsi="Microsoft YaHei" w:eastAsia="Microsoft YaHei" w:cs="Microsoft YaHei"/>
          <w:sz w:val="24"/>
          <w:szCs w:val="24"/>
          <w:spacing w:val="7"/>
        </w:rPr>
        <w:t>《国家汽车芯片标准体系建设指南》</w:t>
      </w:r>
      <w:r>
        <w:rPr>
          <w:rFonts w:ascii="Microsoft YaHei" w:hAnsi="Microsoft YaHei" w:eastAsia="Microsoft YaHei" w:cs="Microsoft YaHei"/>
          <w:sz w:val="24"/>
          <w:szCs w:val="24"/>
          <w:spacing w:val="-30"/>
        </w:rPr>
        <w:t xml:space="preserve"> </w:t>
      </w:r>
      <w:r>
        <w:rPr>
          <w:rFonts w:ascii="Microsoft YaHei" w:hAnsi="Microsoft YaHei" w:eastAsia="Microsoft YaHei" w:cs="Microsoft YaHei"/>
          <w:sz w:val="24"/>
          <w:szCs w:val="24"/>
          <w:spacing w:val="7"/>
        </w:rPr>
        <w:t>出台</w:t>
      </w:r>
    </w:p>
    <w:p>
      <w:pPr>
        <w:pStyle w:val="BodyText"/>
        <w:ind w:left="24" w:firstLine="433"/>
        <w:spacing w:before="259" w:line="371" w:lineRule="auto"/>
        <w:jc w:val="both"/>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月</w:t>
      </w:r>
      <w:r>
        <w:rPr>
          <w:spacing w:val="-33"/>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46"/>
          <w:w w:val="101"/>
        </w:rPr>
        <w:t xml:space="preserve"> </w:t>
      </w:r>
      <w:r>
        <w:rPr>
          <w:spacing w:val="3"/>
        </w:rPr>
        <w:t>日获悉，工业和信息化部组织编制并印发了《</w:t>
      </w:r>
      <w:r>
        <w:rPr>
          <w:spacing w:val="2"/>
        </w:rPr>
        <w:t>国家汽车芯片标准体系建设指南》。</w:t>
      </w:r>
      <w:r>
        <w:rPr/>
        <w:t xml:space="preserve"> </w:t>
      </w:r>
      <w:r>
        <w:rPr>
          <w:spacing w:val="6"/>
        </w:rPr>
        <w:t>指南明确，</w:t>
      </w:r>
      <w:r>
        <w:rPr>
          <w:b/>
          <w:bCs/>
          <w:color w:val="FF0000"/>
          <w:spacing w:val="6"/>
        </w:rPr>
        <w:t>到</w:t>
      </w:r>
      <w:r>
        <w:rPr>
          <w:color w:val="FF0000"/>
          <w:spacing w:val="-32"/>
        </w:rPr>
        <w:t xml:space="preserve"> </w:t>
      </w:r>
      <w:r>
        <w:rPr>
          <w:rFonts w:ascii="Times New Roman" w:hAnsi="Times New Roman" w:eastAsia="Times New Roman" w:cs="Times New Roman"/>
          <w:b/>
          <w:bCs/>
          <w:color w:val="FF0000"/>
          <w:spacing w:val="6"/>
        </w:rPr>
        <w:t>2025 </w:t>
      </w:r>
      <w:r>
        <w:rPr>
          <w:b/>
          <w:bCs/>
          <w:color w:val="FF0000"/>
          <w:spacing w:val="6"/>
        </w:rPr>
        <w:t>年，制定</w:t>
      </w:r>
      <w:r>
        <w:rPr>
          <w:color w:val="FF0000"/>
          <w:spacing w:val="-44"/>
        </w:rPr>
        <w:t xml:space="preserve"> </w:t>
      </w:r>
      <w:r>
        <w:rPr>
          <w:rFonts w:ascii="Times New Roman" w:hAnsi="Times New Roman" w:eastAsia="Times New Roman" w:cs="Times New Roman"/>
          <w:b/>
          <w:bCs/>
          <w:color w:val="FF0000"/>
          <w:spacing w:val="6"/>
        </w:rPr>
        <w:t>30</w:t>
      </w:r>
      <w:r>
        <w:rPr>
          <w:rFonts w:ascii="Times New Roman" w:hAnsi="Times New Roman" w:eastAsia="Times New Roman" w:cs="Times New Roman"/>
          <w:b/>
          <w:bCs/>
          <w:color w:val="FF0000"/>
          <w:spacing w:val="16"/>
        </w:rPr>
        <w:t xml:space="preserve"> </w:t>
      </w:r>
      <w:r>
        <w:rPr>
          <w:b/>
          <w:bCs/>
          <w:color w:val="FF0000"/>
          <w:spacing w:val="6"/>
        </w:rPr>
        <w:t>项以上汽车芯片重点标准，明确环境及可靠性、电磁兼容、</w:t>
      </w:r>
      <w:r>
        <w:rPr>
          <w:color w:val="FF0000"/>
        </w:rPr>
        <w:t xml:space="preserve"> </w:t>
      </w:r>
      <w:r>
        <w:rPr>
          <w:b/>
          <w:bCs/>
          <w:color w:val="FF0000"/>
          <w:spacing w:val="9"/>
        </w:rPr>
        <w:t>功能安全及信息安全等基础性要求；到</w:t>
      </w:r>
      <w:r>
        <w:rPr>
          <w:color w:val="FF0000"/>
          <w:spacing w:val="-27"/>
        </w:rPr>
        <w:t xml:space="preserve"> </w:t>
      </w:r>
      <w:r>
        <w:rPr>
          <w:rFonts w:ascii="Times New Roman" w:hAnsi="Times New Roman" w:eastAsia="Times New Roman" w:cs="Times New Roman"/>
          <w:b/>
          <w:bCs/>
          <w:color w:val="FF0000"/>
          <w:spacing w:val="9"/>
        </w:rPr>
        <w:t>2030 </w:t>
      </w:r>
      <w:r>
        <w:rPr>
          <w:b/>
          <w:bCs/>
          <w:color w:val="FF0000"/>
          <w:spacing w:val="9"/>
        </w:rPr>
        <w:t>年，制定</w:t>
      </w:r>
      <w:r>
        <w:rPr>
          <w:color w:val="FF0000"/>
          <w:spacing w:val="-35"/>
        </w:rPr>
        <w:t xml:space="preserve"> </w:t>
      </w:r>
      <w:r>
        <w:rPr>
          <w:rFonts w:ascii="Times New Roman" w:hAnsi="Times New Roman" w:eastAsia="Times New Roman" w:cs="Times New Roman"/>
          <w:b/>
          <w:bCs/>
          <w:color w:val="FF0000"/>
          <w:spacing w:val="9"/>
        </w:rPr>
        <w:t>70 </w:t>
      </w:r>
      <w:r>
        <w:rPr>
          <w:b/>
          <w:bCs/>
          <w:color w:val="FF0000"/>
          <w:spacing w:val="9"/>
        </w:rPr>
        <w:t>项以上汽车芯片相关标准</w:t>
      </w:r>
      <w:r>
        <w:rPr>
          <w:spacing w:val="9"/>
        </w:rPr>
        <w:t>，进一</w:t>
      </w:r>
      <w:r>
        <w:rPr/>
        <w:t xml:space="preserve">  </w:t>
      </w:r>
      <w:r>
        <w:rPr>
          <w:spacing w:val="7"/>
        </w:rPr>
        <w:t>步完善基础通用、产品与技术应用及匹配试验的通用性要求，实现对于前瞻性、融合性汽车</w:t>
      </w:r>
      <w:r>
        <w:rPr>
          <w:spacing w:val="12"/>
        </w:rPr>
        <w:t xml:space="preserve"> </w:t>
      </w:r>
      <w:r>
        <w:rPr>
          <w:spacing w:val="8"/>
        </w:rPr>
        <w:t>芯片技术与产品研发的有效支撑。</w:t>
      </w:r>
    </w:p>
    <w:p>
      <w:pPr>
        <w:ind w:left="24"/>
        <w:spacing w:before="306"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《关于推进污水处理减污降碳协同增效的实施意见》</w:t>
      </w:r>
    </w:p>
    <w:p>
      <w:pPr>
        <w:pStyle w:val="BodyText"/>
        <w:ind w:left="22" w:firstLine="436"/>
        <w:spacing w:before="261" w:line="370" w:lineRule="auto"/>
        <w:jc w:val="both"/>
        <w:rPr/>
      </w:pPr>
      <w:r>
        <w:rPr>
          <w:rFonts w:ascii="Times New Roman" w:hAnsi="Times New Roman" w:eastAsia="Times New Roman" w:cs="Times New Roman"/>
          <w:spacing w:val="5"/>
        </w:rPr>
        <w:t>1</w:t>
      </w:r>
      <w:r>
        <w:rPr>
          <w:rFonts w:ascii="Times New Roman" w:hAnsi="Times New Roman" w:eastAsia="Times New Roman" w:cs="Times New Roman"/>
          <w:spacing w:val="17"/>
        </w:rPr>
        <w:t xml:space="preserve"> </w:t>
      </w:r>
      <w:r>
        <w:rPr>
          <w:spacing w:val="5"/>
        </w:rPr>
        <w:t>月</w:t>
      </w:r>
      <w:r>
        <w:rPr>
          <w:spacing w:val="-21"/>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48"/>
          <w:w w:val="101"/>
        </w:rPr>
        <w:t xml:space="preserve"> </w:t>
      </w:r>
      <w:r>
        <w:rPr>
          <w:spacing w:val="5"/>
        </w:rPr>
        <w:t>日获悉，多部门联合发布《关于推进污水处理减污降碳协</w:t>
      </w:r>
      <w:r>
        <w:rPr>
          <w:spacing w:val="4"/>
        </w:rPr>
        <w:t>同增效的实施意见》。</w:t>
      </w:r>
      <w:r>
        <w:rPr/>
        <w:t xml:space="preserve"> </w:t>
      </w:r>
      <w:r>
        <w:rPr>
          <w:spacing w:val="9"/>
        </w:rPr>
        <w:t>《意见》指出，</w:t>
      </w:r>
      <w:r>
        <w:rPr>
          <w:b/>
          <w:bCs/>
          <w:color w:val="FF0000"/>
          <w:spacing w:val="9"/>
        </w:rPr>
        <w:t>到</w:t>
      </w:r>
      <w:r>
        <w:rPr>
          <w:color w:val="FF0000"/>
          <w:spacing w:val="-38"/>
        </w:rPr>
        <w:t xml:space="preserve"> </w:t>
      </w:r>
      <w:r>
        <w:rPr>
          <w:rFonts w:ascii="Times New Roman" w:hAnsi="Times New Roman" w:eastAsia="Times New Roman" w:cs="Times New Roman"/>
          <w:b/>
          <w:bCs/>
          <w:color w:val="FF0000"/>
          <w:spacing w:val="9"/>
        </w:rPr>
        <w:t>2025 </w:t>
      </w:r>
      <w:r>
        <w:rPr>
          <w:b/>
          <w:bCs/>
          <w:color w:val="FF0000"/>
          <w:spacing w:val="9"/>
        </w:rPr>
        <w:t>年</w:t>
      </w:r>
      <w:r>
        <w:rPr>
          <w:spacing w:val="9"/>
        </w:rPr>
        <w:t>，污水处理行业减污降碳协同增效取得积极进展，能效水平和降</w:t>
      </w:r>
      <w:r>
        <w:rPr/>
        <w:t xml:space="preserve"> </w:t>
      </w:r>
      <w:r>
        <w:rPr>
          <w:spacing w:val="10"/>
        </w:rPr>
        <w:t>碳能力持续提升。</w:t>
      </w:r>
      <w:r>
        <w:rPr>
          <w:b/>
          <w:bCs/>
          <w:color w:val="FF0000"/>
          <w:spacing w:val="10"/>
        </w:rPr>
        <w:t>地级及以上缺水城市再生水利用率达到</w:t>
      </w:r>
      <w:r>
        <w:rPr>
          <w:rFonts w:ascii="Times New Roman" w:hAnsi="Times New Roman" w:eastAsia="Times New Roman" w:cs="Times New Roman"/>
          <w:b/>
          <w:bCs/>
          <w:color w:val="FF0000"/>
          <w:spacing w:val="10"/>
        </w:rPr>
        <w:t>25%</w:t>
      </w:r>
      <w:r>
        <w:rPr>
          <w:b/>
          <w:bCs/>
          <w:color w:val="FF0000"/>
          <w:spacing w:val="10"/>
        </w:rPr>
        <w:t>以上</w:t>
      </w:r>
      <w:r>
        <w:rPr>
          <w:spacing w:val="10"/>
        </w:rPr>
        <w:t>，</w:t>
      </w:r>
      <w:r>
        <w:rPr>
          <w:b/>
          <w:bCs/>
          <w:color w:val="FF0000"/>
          <w:spacing w:val="10"/>
        </w:rPr>
        <w:t>建成</w:t>
      </w:r>
      <w:r>
        <w:rPr>
          <w:color w:val="FF0000"/>
          <w:spacing w:val="-29"/>
        </w:rPr>
        <w:t xml:space="preserve"> </w:t>
      </w:r>
      <w:r>
        <w:rPr>
          <w:rFonts w:ascii="Times New Roman" w:hAnsi="Times New Roman" w:eastAsia="Times New Roman" w:cs="Times New Roman"/>
          <w:b/>
          <w:bCs/>
          <w:color w:val="FF0000"/>
          <w:spacing w:val="10"/>
        </w:rPr>
        <w:t>100 </w:t>
      </w:r>
      <w:r>
        <w:rPr>
          <w:b/>
          <w:bCs/>
          <w:color w:val="FF0000"/>
          <w:spacing w:val="10"/>
        </w:rPr>
        <w:t>座能源资源</w:t>
      </w:r>
      <w:r>
        <w:rPr>
          <w:color w:val="FF0000"/>
        </w:rPr>
        <w:t xml:space="preserve">  </w:t>
      </w:r>
      <w:r>
        <w:rPr>
          <w:b/>
          <w:bCs/>
          <w:color w:val="FF0000"/>
          <w:spacing w:val="7"/>
        </w:rPr>
        <w:t>高效循环利用的污水处理绿色低碳标杆厂</w:t>
      </w:r>
      <w:r>
        <w:rPr>
          <w:spacing w:val="7"/>
        </w:rPr>
        <w:t>。</w:t>
      </w:r>
    </w:p>
    <w:p>
      <w:pPr>
        <w:pStyle w:val="BodyText"/>
        <w:ind w:left="23" w:right="70" w:firstLine="424"/>
        <w:spacing w:before="31" w:line="362" w:lineRule="auto"/>
        <w:rPr/>
      </w:pPr>
      <w:r>
        <w:rPr>
          <w:spacing w:val="11"/>
        </w:rPr>
        <w:t>《意见》要求，</w:t>
      </w:r>
      <w:r>
        <w:rPr>
          <w:b/>
          <w:bCs/>
          <w:color w:val="FF0000"/>
          <w:spacing w:val="11"/>
        </w:rPr>
        <w:t>加快海绵城市建设，提升城市蓄水、渗水和涵养水能力，削减雨水径</w:t>
      </w:r>
      <w:r>
        <w:rPr>
          <w:color w:val="FF0000"/>
        </w:rPr>
        <w:t xml:space="preserve"> </w:t>
      </w:r>
      <w:r>
        <w:rPr>
          <w:b/>
          <w:bCs/>
          <w:color w:val="FF0000"/>
          <w:spacing w:val="4"/>
        </w:rPr>
        <w:t>流污染</w:t>
      </w:r>
      <w:r>
        <w:rPr>
          <w:spacing w:val="4"/>
        </w:rPr>
        <w:t>。</w:t>
      </w:r>
    </w:p>
    <w:p>
      <w:pPr>
        <w:spacing w:line="250" w:lineRule="auto"/>
        <w:rPr>
          <w:rFonts w:ascii="Arial"/>
          <w:sz w:val="21"/>
        </w:rPr>
      </w:pPr>
      <w:r/>
    </w:p>
    <w:p>
      <w:pPr>
        <w:ind w:left="18"/>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全球最大级集装箱船出海试航</w:t>
      </w:r>
    </w:p>
    <w:p>
      <w:pPr>
        <w:pStyle w:val="BodyText"/>
        <w:ind w:left="21" w:right="69" w:firstLine="437"/>
        <w:spacing w:before="287" w:line="367" w:lineRule="auto"/>
        <w:jc w:val="both"/>
        <w:rPr/>
      </w:pPr>
      <w:r>
        <w:rPr>
          <w:rFonts w:ascii="Times New Roman" w:hAnsi="Times New Roman" w:eastAsia="Times New Roman" w:cs="Times New Roman"/>
          <w:spacing w:val="4"/>
        </w:rPr>
        <w:t>1</w:t>
      </w:r>
      <w:r>
        <w:rPr>
          <w:rFonts w:ascii="Times New Roman" w:hAnsi="Times New Roman" w:eastAsia="Times New Roman" w:cs="Times New Roman"/>
          <w:spacing w:val="31"/>
          <w:w w:val="101"/>
        </w:rPr>
        <w:t xml:space="preserve"> </w:t>
      </w:r>
      <w:r>
        <w:rPr>
          <w:spacing w:val="4"/>
        </w:rPr>
        <w:t>月</w:t>
      </w:r>
      <w:r>
        <w:rPr>
          <w:spacing w:val="-37"/>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46"/>
        </w:rPr>
        <w:t xml:space="preserve"> </w:t>
      </w:r>
      <w:r>
        <w:rPr>
          <w:spacing w:val="4"/>
        </w:rPr>
        <w:t>日，被命名为</w:t>
      </w:r>
      <w:r>
        <w:rPr>
          <w:b/>
          <w:bCs/>
          <w:color w:val="FF0000"/>
          <w:spacing w:val="4"/>
        </w:rPr>
        <w:t>“东方瓦伦西亚</w:t>
      </w:r>
      <w:r>
        <w:rPr>
          <w:color w:val="FF0000"/>
          <w:spacing w:val="-70"/>
        </w:rPr>
        <w:t xml:space="preserve"> </w:t>
      </w:r>
      <w:r>
        <w:rPr>
          <w:b/>
          <w:bCs/>
          <w:color w:val="FF0000"/>
          <w:spacing w:val="4"/>
        </w:rPr>
        <w:t>”</w:t>
      </w:r>
      <w:r>
        <w:rPr>
          <w:spacing w:val="4"/>
        </w:rPr>
        <w:t>的</w:t>
      </w:r>
      <w:r>
        <w:rPr>
          <w:b/>
          <w:bCs/>
          <w:color w:val="FF0000"/>
          <w:spacing w:val="4"/>
        </w:rPr>
        <w:t>全球最大级集装箱船</w:t>
      </w:r>
      <w:r>
        <w:rPr>
          <w:spacing w:val="4"/>
        </w:rPr>
        <w:t>，顺利离开长江南通段水</w:t>
      </w:r>
      <w:r>
        <w:rPr/>
        <w:t xml:space="preserve"> </w:t>
      </w:r>
      <w:r>
        <w:rPr>
          <w:spacing w:val="14"/>
        </w:rPr>
        <w:t>域前往相关海域试航。该船是江苏南通一家船企自主研发设计建造</w:t>
      </w:r>
      <w:r>
        <w:rPr>
          <w:spacing w:val="13"/>
        </w:rPr>
        <w:t>的同系列船型中的第</w:t>
      </w:r>
      <w:r>
        <w:rPr>
          <w:spacing w:val="-40"/>
        </w:rPr>
        <w:t xml:space="preserve"> </w:t>
      </w:r>
      <w:r>
        <w:rPr>
          <w:rFonts w:ascii="Times New Roman" w:hAnsi="Times New Roman" w:eastAsia="Times New Roman" w:cs="Times New Roman"/>
          <w:spacing w:val="13"/>
        </w:rPr>
        <w:t>4</w:t>
      </w:r>
      <w:r>
        <w:rPr>
          <w:rFonts w:ascii="Times New Roman" w:hAnsi="Times New Roman" w:eastAsia="Times New Roman" w:cs="Times New Roman"/>
        </w:rPr>
        <w:t xml:space="preserve"> </w:t>
      </w:r>
      <w:r>
        <w:rPr>
          <w:spacing w:val="9"/>
        </w:rPr>
        <w:t>艘，也</w:t>
      </w:r>
      <w:r>
        <w:rPr>
          <w:b/>
          <w:bCs/>
          <w:color w:val="FF0000"/>
          <w:spacing w:val="9"/>
        </w:rPr>
        <w:t>是我国</w:t>
      </w:r>
      <w:r>
        <w:rPr>
          <w:rFonts w:ascii="Times New Roman" w:hAnsi="Times New Roman" w:eastAsia="Times New Roman" w:cs="Times New Roman"/>
          <w:b/>
          <w:bCs/>
          <w:color w:val="FF0000"/>
          <w:spacing w:val="9"/>
        </w:rPr>
        <w:t>2024 </w:t>
      </w:r>
      <w:r>
        <w:rPr>
          <w:b/>
          <w:bCs/>
          <w:color w:val="FF0000"/>
          <w:spacing w:val="9"/>
        </w:rPr>
        <w:t>年完工的首艘全球最大级集装箱船</w:t>
      </w:r>
      <w:r>
        <w:rPr>
          <w:spacing w:val="9"/>
        </w:rPr>
        <w:t>。</w:t>
      </w:r>
    </w:p>
    <w:p>
      <w:pPr>
        <w:spacing w:line="354" w:lineRule="auto"/>
        <w:rPr>
          <w:rFonts w:ascii="Arial"/>
          <w:sz w:val="21"/>
        </w:rPr>
      </w:pPr>
      <w:r/>
    </w:p>
    <w:p>
      <w:pPr>
        <w:spacing w:line="355" w:lineRule="auto"/>
        <w:rPr>
          <w:rFonts w:ascii="Arial"/>
          <w:sz w:val="21"/>
        </w:rPr>
      </w:pPr>
      <w:r/>
    </w:p>
    <w:p>
      <w:pPr>
        <w:ind w:left="43"/>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中国共产党第二十届中央纪律检查委员会第三次全体会议公报</w:t>
      </w:r>
    </w:p>
    <w:p>
      <w:pPr>
        <w:pStyle w:val="BodyText"/>
        <w:ind w:left="25" w:right="70" w:firstLine="432"/>
        <w:spacing w:before="289" w:line="362" w:lineRule="auto"/>
        <w:rPr/>
      </w:pPr>
      <w:r>
        <w:rPr>
          <w:rFonts w:ascii="Times New Roman" w:hAnsi="Times New Roman" w:eastAsia="Times New Roman" w:cs="Times New Roman"/>
          <w:spacing w:val="6"/>
        </w:rPr>
        <w:t>1</w:t>
      </w:r>
      <w:r>
        <w:rPr>
          <w:rFonts w:ascii="Times New Roman" w:hAnsi="Times New Roman" w:eastAsia="Times New Roman" w:cs="Times New Roman"/>
          <w:spacing w:val="35"/>
        </w:rPr>
        <w:t xml:space="preserve"> </w:t>
      </w:r>
      <w:r>
        <w:rPr>
          <w:spacing w:val="6"/>
        </w:rPr>
        <w:t>月</w:t>
      </w:r>
      <w:r>
        <w:rPr>
          <w:spacing w:val="-33"/>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48"/>
          <w:w w:val="101"/>
        </w:rPr>
        <w:t xml:space="preserve"> </w:t>
      </w:r>
      <w:r>
        <w:rPr>
          <w:spacing w:val="6"/>
        </w:rPr>
        <w:t>日至</w:t>
      </w:r>
      <w:r>
        <w:rPr>
          <w:spacing w:val="-18"/>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48"/>
        </w:rPr>
        <w:t xml:space="preserve"> </w:t>
      </w:r>
      <w:r>
        <w:rPr>
          <w:spacing w:val="6"/>
        </w:rPr>
        <w:t>日，中国共产党第二十届中央纪律检查委员会第三次全体会议在北京举</w:t>
      </w:r>
      <w:r>
        <w:rPr/>
        <w:t xml:space="preserve"> </w:t>
      </w:r>
      <w:r>
        <w:rPr>
          <w:spacing w:val="-2"/>
        </w:rPr>
        <w:t>行。</w:t>
      </w:r>
    </w:p>
    <w:p>
      <w:pPr>
        <w:pStyle w:val="BodyText"/>
        <w:ind w:left="23" w:firstLine="419"/>
        <w:spacing w:before="34" w:line="366" w:lineRule="auto"/>
        <w:jc w:val="both"/>
        <w:rPr/>
      </w:pPr>
      <w:r>
        <w:rPr>
          <w:spacing w:val="11"/>
        </w:rPr>
        <w:t>全会指出，</w:t>
      </w:r>
      <w:r>
        <w:rPr>
          <w:rFonts w:ascii="Times New Roman" w:hAnsi="Times New Roman" w:eastAsia="Times New Roman" w:cs="Times New Roman"/>
          <w:spacing w:val="11"/>
        </w:rPr>
        <w:t>2023 </w:t>
      </w:r>
      <w:r>
        <w:rPr>
          <w:spacing w:val="11"/>
        </w:rPr>
        <w:t>年是全面贯彻党的二十大精神的</w:t>
      </w:r>
      <w:r>
        <w:rPr>
          <w:spacing w:val="10"/>
        </w:rPr>
        <w:t>开局之年，也是三年新冠疫情防控转</w:t>
      </w:r>
      <w:r>
        <w:rPr/>
        <w:t xml:space="preserve"> </w:t>
      </w:r>
      <w:r>
        <w:rPr>
          <w:spacing w:val="4"/>
        </w:rPr>
        <w:t>段后经济恢复发展的一年。以习近平同志为核心的党中央团结带领全党全国人民，凝心聚力、</w:t>
      </w:r>
      <w:r>
        <w:rPr>
          <w:spacing w:val="1"/>
        </w:rPr>
        <w:t xml:space="preserve"> </w:t>
      </w:r>
      <w:r>
        <w:rPr>
          <w:spacing w:val="7"/>
        </w:rPr>
        <w:t>攻坚克难，全面推进中国式现代化，引领中华民族伟大复兴号巨轮破浪前行。中央纪委国家</w:t>
      </w:r>
      <w:r>
        <w:rPr>
          <w:spacing w:val="14"/>
        </w:rPr>
        <w:t xml:space="preserve"> </w:t>
      </w:r>
      <w:r>
        <w:rPr>
          <w:spacing w:val="7"/>
        </w:rPr>
        <w:t>监委和各级纪检监察机关牢记习近平总书记“新班子、</w:t>
      </w:r>
      <w:r>
        <w:rPr>
          <w:spacing w:val="6"/>
        </w:rPr>
        <w:t>新气象、新局面、新作为</w:t>
      </w:r>
      <w:r>
        <w:rPr>
          <w:spacing w:val="-70"/>
        </w:rPr>
        <w:t xml:space="preserve"> </w:t>
      </w:r>
      <w:r>
        <w:rPr>
          <w:spacing w:val="6"/>
        </w:rPr>
        <w:t>”的期望要</w:t>
      </w:r>
    </w:p>
    <w:p>
      <w:pPr>
        <w:spacing w:line="366" w:lineRule="auto"/>
        <w:sectPr>
          <w:footerReference w:type="default" r:id="rId8"/>
          <w:pgSz w:w="11906" w:h="16839"/>
          <w:pgMar w:top="1431" w:right="1731" w:bottom="1432" w:left="1785" w:header="0" w:footer="1270" w:gutter="0"/>
        </w:sectPr>
        <w:rPr/>
      </w:pPr>
    </w:p>
    <w:p>
      <w:pPr>
        <w:pStyle w:val="BodyText"/>
        <w:ind w:left="23" w:right="144"/>
        <w:spacing w:before="42" w:line="372" w:lineRule="auto"/>
        <w:jc w:val="both"/>
        <w:rPr/>
      </w:pPr>
      <w:r>
        <w:rPr>
          <w:spacing w:val="7"/>
        </w:rPr>
        <w:t>求，</w:t>
      </w:r>
      <w:r>
        <w:rPr>
          <w:b/>
          <w:bCs/>
          <w:color w:val="FF0000"/>
          <w:spacing w:val="7"/>
        </w:rPr>
        <w:t>以全面贯彻党的二十大精神为主线，以推动全党坚定拥护</w:t>
      </w:r>
      <w:r>
        <w:rPr>
          <w:rFonts w:ascii="Times New Roman" w:hAnsi="Times New Roman" w:eastAsia="Times New Roman" w:cs="Times New Roman"/>
          <w:b/>
          <w:bCs/>
          <w:color w:val="FF0000"/>
          <w:spacing w:val="7"/>
        </w:rPr>
        <w:t>“</w:t>
      </w:r>
      <w:r>
        <w:rPr>
          <w:b/>
          <w:bCs/>
          <w:color w:val="FF0000"/>
          <w:spacing w:val="7"/>
        </w:rPr>
        <w:t>两个确立</w:t>
      </w:r>
      <w:r>
        <w:rPr>
          <w:rFonts w:ascii="Times New Roman" w:hAnsi="Times New Roman" w:eastAsia="Times New Roman" w:cs="Times New Roman"/>
          <w:b/>
          <w:bCs/>
          <w:color w:val="FF0000"/>
          <w:spacing w:val="7"/>
        </w:rPr>
        <w:t>”</w:t>
      </w:r>
      <w:r>
        <w:rPr>
          <w:rFonts w:ascii="Times New Roman" w:hAnsi="Times New Roman" w:eastAsia="Times New Roman" w:cs="Times New Roman"/>
          <w:b/>
          <w:bCs/>
          <w:color w:val="FF0000"/>
          <w:spacing w:val="-20"/>
        </w:rPr>
        <w:t xml:space="preserve"> </w:t>
      </w:r>
      <w:r>
        <w:rPr>
          <w:b/>
          <w:bCs/>
          <w:color w:val="FF0000"/>
          <w:spacing w:val="7"/>
        </w:rPr>
        <w:t>、坚决做到</w:t>
      </w:r>
      <w:r>
        <w:rPr>
          <w:rFonts w:ascii="Times New Roman" w:hAnsi="Times New Roman" w:eastAsia="Times New Roman" w:cs="Times New Roman"/>
          <w:b/>
          <w:bCs/>
          <w:color w:val="FF0000"/>
          <w:spacing w:val="7"/>
        </w:rPr>
        <w:t>“</w:t>
      </w:r>
      <w:r>
        <w:rPr>
          <w:b/>
          <w:bCs/>
          <w:color w:val="FF0000"/>
          <w:spacing w:val="7"/>
        </w:rPr>
        <w:t>两个</w:t>
      </w:r>
      <w:r>
        <w:rPr>
          <w:color w:val="FF0000"/>
        </w:rPr>
        <w:t xml:space="preserve">  </w:t>
      </w:r>
      <w:r>
        <w:rPr>
          <w:b/>
          <w:bCs/>
          <w:color w:val="FF0000"/>
          <w:spacing w:val="8"/>
        </w:rPr>
        <w:t>维护</w:t>
      </w:r>
      <w:r>
        <w:rPr>
          <w:rFonts w:ascii="Times New Roman" w:hAnsi="Times New Roman" w:eastAsia="Times New Roman" w:cs="Times New Roman"/>
          <w:b/>
          <w:bCs/>
          <w:color w:val="FF0000"/>
          <w:spacing w:val="8"/>
        </w:rPr>
        <w:t>”</w:t>
      </w:r>
      <w:r>
        <w:rPr>
          <w:b/>
          <w:bCs/>
          <w:color w:val="FF0000"/>
          <w:spacing w:val="8"/>
        </w:rPr>
        <w:t>为使命责任，以推动解决大党独有难题、健全全面从严治党体系</w:t>
      </w:r>
      <w:r>
        <w:rPr>
          <w:b/>
          <w:bCs/>
          <w:color w:val="FF0000"/>
          <w:spacing w:val="7"/>
        </w:rPr>
        <w:t>为目标方向，以开展</w:t>
      </w:r>
      <w:r>
        <w:rPr>
          <w:color w:val="FF0000"/>
        </w:rPr>
        <w:t xml:space="preserve">  </w:t>
      </w:r>
      <w:r>
        <w:rPr>
          <w:b/>
          <w:bCs/>
          <w:color w:val="FF0000"/>
          <w:spacing w:val="11"/>
        </w:rPr>
        <w:t>学习贯彻习近平新时代中国特色社会主义思想主</w:t>
      </w:r>
      <w:r>
        <w:rPr>
          <w:b/>
          <w:bCs/>
          <w:color w:val="FF0000"/>
          <w:spacing w:val="10"/>
        </w:rPr>
        <w:t>题教育和全国纪检监察干部队伍教育整顿</w:t>
      </w:r>
      <w:r>
        <w:rPr>
          <w:color w:val="FF0000"/>
        </w:rPr>
        <w:t xml:space="preserve">  </w:t>
      </w:r>
      <w:r>
        <w:rPr>
          <w:b/>
          <w:bCs/>
          <w:color w:val="FF0000"/>
          <w:spacing w:val="9"/>
        </w:rPr>
        <w:t>为重点</w:t>
      </w:r>
      <w:r>
        <w:rPr>
          <w:spacing w:val="9"/>
        </w:rPr>
        <w:t>，深学习、实调研、抓落实，始终以严的基调、严的措施</w:t>
      </w:r>
      <w:r>
        <w:rPr>
          <w:spacing w:val="8"/>
        </w:rPr>
        <w:t>、严的氛围强化政治监督、</w:t>
      </w:r>
      <w:r>
        <w:rPr/>
        <w:t xml:space="preserve"> </w:t>
      </w:r>
      <w:r>
        <w:rPr>
          <w:spacing w:val="7"/>
        </w:rPr>
        <w:t>正风肃纪反腐，纪检监察工作高质量发展取得新进展新成效，为全面建设社会主义现代化国</w:t>
      </w:r>
      <w:r>
        <w:rPr>
          <w:spacing w:val="13"/>
        </w:rPr>
        <w:t xml:space="preserve"> </w:t>
      </w:r>
      <w:r>
        <w:rPr>
          <w:spacing w:val="7"/>
        </w:rPr>
        <w:t>家提供有力保障。</w:t>
      </w:r>
    </w:p>
    <w:p>
      <w:pPr>
        <w:pStyle w:val="BodyText"/>
        <w:ind w:left="22" w:right="205" w:firstLine="420"/>
        <w:spacing w:before="34" w:line="369" w:lineRule="auto"/>
        <w:rPr/>
      </w:pPr>
      <w:r>
        <w:rPr>
          <w:spacing w:val="7"/>
        </w:rPr>
        <w:t>全会强调，党的十八大以来，习近平总书记带领全党以前所未有的决心力度推进全面从</w:t>
      </w:r>
      <w:r>
        <w:rPr>
          <w:spacing w:val="8"/>
        </w:rPr>
        <w:t xml:space="preserve"> </w:t>
      </w:r>
      <w:r>
        <w:rPr>
          <w:spacing w:val="7"/>
        </w:rPr>
        <w:t>严治党，创造性提出一系列具有原创性、标志性的新理念新思想新战略，形成习近平总书记</w:t>
      </w:r>
      <w:r>
        <w:rPr>
          <w:spacing w:val="14"/>
        </w:rPr>
        <w:t xml:space="preserve"> </w:t>
      </w:r>
      <w:r>
        <w:rPr>
          <w:spacing w:val="2"/>
        </w:rPr>
        <w:t>关于党的自我革命的重要思想，指引百年大党开辟了自我革命的新境界。</w:t>
      </w:r>
      <w:r>
        <w:rPr>
          <w:b/>
          <w:bCs/>
          <w:color w:val="FF0000"/>
          <w:spacing w:val="2"/>
        </w:rPr>
        <w:t>这是我</w:t>
      </w:r>
      <w:r>
        <w:rPr>
          <w:b/>
          <w:bCs/>
          <w:color w:val="FF0000"/>
          <w:spacing w:val="1"/>
        </w:rPr>
        <w:t>们党坚持“两</w:t>
      </w:r>
      <w:r>
        <w:rPr>
          <w:color w:val="FF0000"/>
        </w:rPr>
        <w:t xml:space="preserve"> </w:t>
      </w:r>
      <w:r>
        <w:rPr>
          <w:b/>
          <w:bCs/>
          <w:color w:val="FF0000"/>
          <w:spacing w:val="9"/>
        </w:rPr>
        <w:t>个结合</w:t>
      </w:r>
      <w:r>
        <w:rPr>
          <w:color w:val="FF0000"/>
          <w:spacing w:val="-52"/>
        </w:rPr>
        <w:t xml:space="preserve"> </w:t>
      </w:r>
      <w:r>
        <w:rPr>
          <w:b/>
          <w:bCs/>
          <w:color w:val="FF0000"/>
          <w:spacing w:val="9"/>
        </w:rPr>
        <w:t>”推进理论创新取得的新成果，是习近平新时代中国特色社会主义思想的新篇章，</w:t>
      </w:r>
    </w:p>
    <w:p>
      <w:pPr>
        <w:pStyle w:val="BodyText"/>
        <w:ind w:left="21" w:firstLine="1"/>
        <w:spacing w:before="37" w:line="373" w:lineRule="auto"/>
        <w:rPr/>
      </w:pPr>
      <w:r>
        <w:rPr>
          <w:b/>
          <w:bCs/>
          <w:color w:val="FF0000"/>
          <w:spacing w:val="11"/>
        </w:rPr>
        <w:t>标志着我们党对马克思主义政党建设规律、共产党执政规律的认识达到新</w:t>
      </w:r>
      <w:r>
        <w:rPr>
          <w:b/>
          <w:bCs/>
          <w:color w:val="FF0000"/>
          <w:spacing w:val="10"/>
        </w:rPr>
        <w:t>高度</w:t>
      </w:r>
      <w:r>
        <w:rPr>
          <w:spacing w:val="10"/>
        </w:rPr>
        <w:t>。这一重要</w:t>
      </w:r>
      <w:r>
        <w:rPr/>
        <w:t xml:space="preserve">   </w:t>
      </w:r>
      <w:r>
        <w:rPr>
          <w:spacing w:val="11"/>
        </w:rPr>
        <w:t>思想深刻回答了我们党</w:t>
      </w:r>
      <w:r>
        <w:rPr>
          <w:b/>
          <w:bCs/>
          <w:color w:val="FF0000"/>
          <w:spacing w:val="11"/>
        </w:rPr>
        <w:t>“为什么要自我革命</w:t>
      </w:r>
      <w:r>
        <w:rPr>
          <w:color w:val="FF0000"/>
          <w:spacing w:val="-65"/>
        </w:rPr>
        <w:t xml:space="preserve"> </w:t>
      </w:r>
      <w:r>
        <w:rPr>
          <w:b/>
          <w:bCs/>
          <w:color w:val="FF0000"/>
          <w:spacing w:val="11"/>
        </w:rPr>
        <w:t>”的重大问题</w:t>
      </w:r>
      <w:r>
        <w:rPr>
          <w:spacing w:val="11"/>
        </w:rPr>
        <w:t>，指明了确保全党永葆初心、担</w:t>
      </w:r>
      <w:r>
        <w:rPr/>
        <w:t xml:space="preserve">   </w:t>
      </w:r>
      <w:r>
        <w:rPr>
          <w:spacing w:val="11"/>
        </w:rPr>
        <w:t>当使命的根本任务；深刻回答了我们党</w:t>
      </w:r>
      <w:r>
        <w:rPr>
          <w:b/>
          <w:bCs/>
          <w:color w:val="FF0000"/>
          <w:spacing w:val="11"/>
        </w:rPr>
        <w:t>“为什么能自我革命</w:t>
      </w:r>
      <w:r>
        <w:rPr>
          <w:color w:val="FF0000"/>
          <w:spacing w:val="-65"/>
        </w:rPr>
        <w:t xml:space="preserve"> </w:t>
      </w:r>
      <w:r>
        <w:rPr>
          <w:b/>
          <w:bCs/>
          <w:color w:val="FF0000"/>
          <w:spacing w:val="11"/>
        </w:rPr>
        <w:t>”的重大问题</w:t>
      </w:r>
      <w:r>
        <w:rPr>
          <w:spacing w:val="11"/>
        </w:rPr>
        <w:t>，坚定了全党用</w:t>
      </w:r>
      <w:r>
        <w:rPr/>
        <w:t xml:space="preserve">   </w:t>
      </w:r>
      <w:r>
        <w:rPr>
          <w:spacing w:val="5"/>
        </w:rPr>
        <w:t>好“第二个答案</w:t>
      </w:r>
      <w:r>
        <w:rPr>
          <w:spacing w:val="-55"/>
        </w:rPr>
        <w:t xml:space="preserve"> </w:t>
      </w:r>
      <w:r>
        <w:rPr>
          <w:spacing w:val="5"/>
        </w:rPr>
        <w:t>”、解决大党独有难题的信心决心；深刻回答了我们党</w:t>
      </w:r>
      <w:r>
        <w:rPr>
          <w:b/>
          <w:bCs/>
          <w:color w:val="FF0000"/>
          <w:spacing w:val="5"/>
        </w:rPr>
        <w:t>“怎样推进自我革命</w:t>
      </w:r>
      <w:r>
        <w:rPr>
          <w:color w:val="FF0000"/>
          <w:spacing w:val="-70"/>
        </w:rPr>
        <w:t xml:space="preserve"> </w:t>
      </w:r>
      <w:r>
        <w:rPr>
          <w:b/>
          <w:bCs/>
          <w:color w:val="FF0000"/>
          <w:spacing w:val="5"/>
        </w:rPr>
        <w:t>”</w:t>
      </w:r>
      <w:r>
        <w:rPr>
          <w:color w:val="FF0000"/>
        </w:rPr>
        <w:t xml:space="preserve"> </w:t>
      </w:r>
      <w:r>
        <w:rPr>
          <w:spacing w:val="7"/>
        </w:rPr>
        <w:t>的重大问题，展现了党永葆生机活力、走好新的赶考之路的光明前景。</w:t>
      </w:r>
      <w:r>
        <w:rPr>
          <w:b/>
          <w:bCs/>
          <w:color w:val="FF0000"/>
          <w:spacing w:val="7"/>
        </w:rPr>
        <w:t>纪检监察机</w:t>
      </w:r>
      <w:r>
        <w:rPr>
          <w:b/>
          <w:bCs/>
          <w:color w:val="FF0000"/>
          <w:spacing w:val="6"/>
        </w:rPr>
        <w:t>关是推进</w:t>
      </w:r>
      <w:r>
        <w:rPr>
          <w:color w:val="FF0000"/>
        </w:rPr>
        <w:t xml:space="preserve">   </w:t>
      </w:r>
      <w:r>
        <w:rPr>
          <w:b/>
          <w:bCs/>
          <w:color w:val="FF0000"/>
          <w:spacing w:val="7"/>
        </w:rPr>
        <w:t>党的自我革命的重要力量</w:t>
      </w:r>
      <w:r>
        <w:rPr>
          <w:spacing w:val="7"/>
        </w:rPr>
        <w:t>，要怀着深厚感情、怀着坚定信仰、怀着强烈使</w:t>
      </w:r>
      <w:r>
        <w:rPr>
          <w:spacing w:val="6"/>
        </w:rPr>
        <w:t>命深学细悟，准确</w:t>
      </w:r>
      <w:r>
        <w:rPr/>
        <w:t xml:space="preserve">   </w:t>
      </w:r>
      <w:r>
        <w:rPr>
          <w:spacing w:val="7"/>
        </w:rPr>
        <w:t>把握这一重要思想的精髓要义、实践要求，自觉贯彻到纪检监察工作全过程各方面，以永远</w:t>
      </w:r>
      <w:r>
        <w:rPr>
          <w:spacing w:val="5"/>
        </w:rPr>
        <w:t xml:space="preserve">   </w:t>
      </w:r>
      <w:r>
        <w:rPr>
          <w:spacing w:val="9"/>
        </w:rPr>
        <w:t>在路上的坚韧执着把党的自我革命进行到底。</w:t>
      </w:r>
    </w:p>
    <w:p>
      <w:pPr>
        <w:pStyle w:val="BodyText"/>
        <w:ind w:left="21" w:right="163" w:firstLine="420"/>
        <w:spacing w:before="32" w:line="373" w:lineRule="auto"/>
        <w:rPr/>
      </w:pPr>
      <w:r>
        <w:rPr>
          <w:spacing w:val="7"/>
        </w:rPr>
        <w:t>全会提出，</w:t>
      </w:r>
      <w:r>
        <w:rPr>
          <w:rFonts w:ascii="Times New Roman" w:hAnsi="Times New Roman" w:eastAsia="Times New Roman" w:cs="Times New Roman"/>
          <w:b/>
          <w:bCs/>
          <w:color w:val="FF0000"/>
          <w:spacing w:val="7"/>
        </w:rPr>
        <w:t>2024 </w:t>
      </w:r>
      <w:r>
        <w:rPr>
          <w:b/>
          <w:bCs/>
          <w:color w:val="FF0000"/>
          <w:spacing w:val="7"/>
        </w:rPr>
        <w:t>年是中华人民共和国成立</w:t>
      </w:r>
      <w:r>
        <w:rPr>
          <w:color w:val="FF0000"/>
          <w:spacing w:val="-31"/>
        </w:rPr>
        <w:t xml:space="preserve"> </w:t>
      </w:r>
      <w:r>
        <w:rPr>
          <w:rFonts w:ascii="Times New Roman" w:hAnsi="Times New Roman" w:eastAsia="Times New Roman" w:cs="Times New Roman"/>
          <w:b/>
          <w:bCs/>
          <w:color w:val="FF0000"/>
          <w:spacing w:val="7"/>
        </w:rPr>
        <w:t>75 </w:t>
      </w:r>
      <w:r>
        <w:rPr>
          <w:b/>
          <w:bCs/>
          <w:color w:val="FF0000"/>
          <w:spacing w:val="7"/>
        </w:rPr>
        <w:t>周年</w:t>
      </w:r>
      <w:r>
        <w:rPr>
          <w:spacing w:val="7"/>
        </w:rPr>
        <w:t>，是实现</w:t>
      </w:r>
      <w:r>
        <w:rPr>
          <w:rFonts w:ascii="Times New Roman" w:hAnsi="Times New Roman" w:eastAsia="Times New Roman" w:cs="Times New Roman"/>
          <w:spacing w:val="7"/>
        </w:rPr>
        <w:t>“</w:t>
      </w:r>
      <w:r>
        <w:rPr>
          <w:spacing w:val="7"/>
        </w:rPr>
        <w:t>十四五</w:t>
      </w:r>
      <w:r>
        <w:rPr>
          <w:rFonts w:ascii="Times New Roman" w:hAnsi="Times New Roman" w:eastAsia="Times New Roman" w:cs="Times New Roman"/>
          <w:spacing w:val="7"/>
        </w:rPr>
        <w:t>”</w:t>
      </w:r>
      <w:r>
        <w:rPr>
          <w:spacing w:val="7"/>
        </w:rPr>
        <w:t>规划目标任务的关</w:t>
      </w:r>
      <w:r>
        <w:rPr/>
        <w:t xml:space="preserve"> </w:t>
      </w:r>
      <w:r>
        <w:rPr>
          <w:spacing w:val="7"/>
        </w:rPr>
        <w:t>键一年。做好今年纪检监察工作，要坚持以习近平新时代中国特色社会主义思想为指导，全</w:t>
      </w:r>
      <w:r>
        <w:rPr>
          <w:spacing w:val="15"/>
        </w:rPr>
        <w:t xml:space="preserve"> </w:t>
      </w:r>
      <w:r>
        <w:rPr>
          <w:spacing w:val="7"/>
        </w:rPr>
        <w:t>面贯彻落实党的二十大和二十届二中全会精神，深入学习贯彻习近平总书记关于党的自我革</w:t>
      </w:r>
      <w:r>
        <w:rPr>
          <w:spacing w:val="15"/>
        </w:rPr>
        <w:t xml:space="preserve"> </w:t>
      </w:r>
      <w:r>
        <w:rPr>
          <w:spacing w:val="8"/>
        </w:rPr>
        <w:t>命的重要思想，坚决落实全面从严治党战略方针，深刻领悟</w:t>
      </w:r>
      <w:r>
        <w:rPr>
          <w:rFonts w:ascii="Times New Roman" w:hAnsi="Times New Roman" w:eastAsia="Times New Roman" w:cs="Times New Roman"/>
          <w:spacing w:val="8"/>
        </w:rPr>
        <w:t>“</w:t>
      </w:r>
      <w:r>
        <w:rPr>
          <w:spacing w:val="8"/>
        </w:rPr>
        <w:t>两个确立</w:t>
      </w:r>
      <w:r>
        <w:rPr>
          <w:rFonts w:ascii="Times New Roman" w:hAnsi="Times New Roman" w:eastAsia="Times New Roman" w:cs="Times New Roman"/>
          <w:spacing w:val="7"/>
        </w:rPr>
        <w:t>”</w:t>
      </w:r>
      <w:r>
        <w:rPr>
          <w:spacing w:val="7"/>
        </w:rPr>
        <w:t>的决定性意义，自觉</w:t>
      </w:r>
      <w:r>
        <w:rPr/>
        <w:t xml:space="preserve"> </w:t>
      </w:r>
      <w:r>
        <w:rPr>
          <w:spacing w:val="7"/>
        </w:rPr>
        <w:t>增强</w:t>
      </w:r>
      <w:r>
        <w:rPr>
          <w:rFonts w:ascii="Times New Roman" w:hAnsi="Times New Roman" w:eastAsia="Times New Roman" w:cs="Times New Roman"/>
          <w:spacing w:val="7"/>
        </w:rPr>
        <w:t>“</w:t>
      </w:r>
      <w:r>
        <w:rPr>
          <w:spacing w:val="7"/>
        </w:rPr>
        <w:t>四个意识</w:t>
      </w:r>
      <w:r>
        <w:rPr>
          <w:rFonts w:ascii="Times New Roman" w:hAnsi="Times New Roman" w:eastAsia="Times New Roman" w:cs="Times New Roman"/>
          <w:spacing w:val="7"/>
        </w:rPr>
        <w:t>”</w:t>
      </w:r>
      <w:r>
        <w:rPr>
          <w:rFonts w:ascii="Times New Roman" w:hAnsi="Times New Roman" w:eastAsia="Times New Roman" w:cs="Times New Roman"/>
          <w:spacing w:val="-28"/>
        </w:rPr>
        <w:t xml:space="preserve"> </w:t>
      </w:r>
      <w:r>
        <w:rPr>
          <w:spacing w:val="7"/>
        </w:rPr>
        <w:t>、坚定</w:t>
      </w:r>
      <w:r>
        <w:rPr>
          <w:rFonts w:ascii="Times New Roman" w:hAnsi="Times New Roman" w:eastAsia="Times New Roman" w:cs="Times New Roman"/>
          <w:spacing w:val="7"/>
        </w:rPr>
        <w:t>“</w:t>
      </w:r>
      <w:r>
        <w:rPr>
          <w:spacing w:val="7"/>
        </w:rPr>
        <w:t>四个自信</w:t>
      </w:r>
      <w:r>
        <w:rPr>
          <w:rFonts w:ascii="Times New Roman" w:hAnsi="Times New Roman" w:eastAsia="Times New Roman" w:cs="Times New Roman"/>
          <w:spacing w:val="7"/>
        </w:rPr>
        <w:t>”</w:t>
      </w:r>
      <w:r>
        <w:rPr>
          <w:rFonts w:ascii="Times New Roman" w:hAnsi="Times New Roman" w:eastAsia="Times New Roman" w:cs="Times New Roman"/>
          <w:spacing w:val="-27"/>
        </w:rPr>
        <w:t xml:space="preserve"> </w:t>
      </w:r>
      <w:r>
        <w:rPr>
          <w:spacing w:val="7"/>
        </w:rPr>
        <w:t>、做到</w:t>
      </w:r>
      <w:r>
        <w:rPr>
          <w:rFonts w:ascii="Times New Roman" w:hAnsi="Times New Roman" w:eastAsia="Times New Roman" w:cs="Times New Roman"/>
          <w:spacing w:val="7"/>
        </w:rPr>
        <w:t>“</w:t>
      </w:r>
      <w:r>
        <w:rPr>
          <w:spacing w:val="7"/>
        </w:rPr>
        <w:t>两个维护</w:t>
      </w:r>
      <w:r>
        <w:rPr>
          <w:rFonts w:ascii="Times New Roman" w:hAnsi="Times New Roman" w:eastAsia="Times New Roman" w:cs="Times New Roman"/>
          <w:spacing w:val="7"/>
        </w:rPr>
        <w:t>”</w:t>
      </w:r>
      <w:r>
        <w:rPr>
          <w:rFonts w:ascii="Times New Roman" w:hAnsi="Times New Roman" w:eastAsia="Times New Roman" w:cs="Times New Roman"/>
          <w:spacing w:val="-23"/>
        </w:rPr>
        <w:t xml:space="preserve"> </w:t>
      </w:r>
      <w:r>
        <w:rPr>
          <w:spacing w:val="7"/>
        </w:rPr>
        <w:t>，坚持稳中求进</w:t>
      </w:r>
      <w:r>
        <w:rPr>
          <w:spacing w:val="6"/>
        </w:rPr>
        <w:t>工作总基调，巩固拓展</w:t>
      </w:r>
      <w:r>
        <w:rPr/>
        <w:t xml:space="preserve"> </w:t>
      </w:r>
      <w:r>
        <w:rPr>
          <w:spacing w:val="8"/>
        </w:rPr>
        <w:t>主题教育和教育整顿成果，忠诚履行党章和宪法赋予的职责，推动健全全面从严治党体系，</w:t>
      </w:r>
      <w:r>
        <w:rPr>
          <w:spacing w:val="18"/>
        </w:rPr>
        <w:t xml:space="preserve"> </w:t>
      </w:r>
      <w:r>
        <w:rPr>
          <w:spacing w:val="7"/>
        </w:rPr>
        <w:t>纵深推进正风肃纪反腐，纵深推进新征程纪检监察工作高质量发展，为全面推进中国式现代</w:t>
      </w:r>
      <w:r>
        <w:rPr>
          <w:spacing w:val="15"/>
        </w:rPr>
        <w:t xml:space="preserve"> </w:t>
      </w:r>
      <w:r>
        <w:rPr>
          <w:spacing w:val="7"/>
        </w:rPr>
        <w:t>化提供坚强保障。</w:t>
      </w:r>
    </w:p>
    <w:p>
      <w:pPr>
        <w:pStyle w:val="BodyText"/>
        <w:ind w:left="442"/>
        <w:spacing w:before="34" w:line="228" w:lineRule="auto"/>
        <w:rPr/>
      </w:pPr>
      <w:r>
        <w:rPr>
          <w:b/>
          <w:bCs/>
          <w:color w:val="FF0000"/>
          <w:spacing w:val="7"/>
        </w:rPr>
        <w:t>第一，突出凝心铸魂深化拓展主题教育成果</w:t>
      </w:r>
      <w:r>
        <w:rPr>
          <w:spacing w:val="7"/>
        </w:rPr>
        <w:t>。</w:t>
      </w:r>
    </w:p>
    <w:p>
      <w:pPr>
        <w:pStyle w:val="BodyText"/>
        <w:ind w:left="20" w:right="151" w:firstLine="421"/>
        <w:spacing w:before="161" w:line="370" w:lineRule="auto"/>
        <w:rPr/>
      </w:pPr>
      <w:r>
        <w:rPr>
          <w:b/>
          <w:bCs/>
          <w:color w:val="FF0000"/>
          <w:spacing w:val="11"/>
        </w:rPr>
        <w:t>第二，突出“两个维护</w:t>
      </w:r>
      <w:r>
        <w:rPr>
          <w:color w:val="FF0000"/>
          <w:spacing w:val="-68"/>
        </w:rPr>
        <w:t xml:space="preserve"> </w:t>
      </w:r>
      <w:r>
        <w:rPr>
          <w:b/>
          <w:bCs/>
          <w:color w:val="FF0000"/>
          <w:spacing w:val="11"/>
        </w:rPr>
        <w:t>”深化政治监督</w:t>
      </w:r>
      <w:r>
        <w:rPr>
          <w:spacing w:val="11"/>
        </w:rPr>
        <w:t>。把严明党的政治纪律和政治规矩摆在突出位</w:t>
      </w:r>
      <w:r>
        <w:rPr/>
        <w:t xml:space="preserve"> </w:t>
      </w:r>
      <w:r>
        <w:rPr>
          <w:spacing w:val="7"/>
        </w:rPr>
        <w:t>置，</w:t>
      </w:r>
      <w:r>
        <w:rPr>
          <w:b/>
          <w:bCs/>
          <w:color w:val="FF0000"/>
          <w:spacing w:val="7"/>
        </w:rPr>
        <w:t>聚焦政治忠诚、政治安全、政治责任、政治立场、党内政治生活，</w:t>
      </w:r>
      <w:r>
        <w:rPr>
          <w:b/>
          <w:bCs/>
          <w:color w:val="FF0000"/>
          <w:spacing w:val="6"/>
        </w:rPr>
        <w:t>坚决纠正政治偏差，</w:t>
      </w:r>
      <w:r>
        <w:rPr>
          <w:color w:val="FF0000"/>
        </w:rPr>
        <w:t xml:space="preserve"> </w:t>
      </w:r>
      <w:r>
        <w:rPr>
          <w:b/>
          <w:bCs/>
          <w:color w:val="FF0000"/>
          <w:spacing w:val="8"/>
        </w:rPr>
        <w:t>及时消除政治隐患</w:t>
      </w:r>
      <w:r>
        <w:rPr>
          <w:spacing w:val="8"/>
        </w:rPr>
        <w:t>。紧紧围绕习近平总书记重要指示批示和党中央大政方针加强政治监督，</w:t>
      </w:r>
      <w:r>
        <w:rPr>
          <w:spacing w:val="14"/>
        </w:rPr>
        <w:t xml:space="preserve"> </w:t>
      </w:r>
      <w:r>
        <w:rPr>
          <w:spacing w:val="5"/>
        </w:rPr>
        <w:t>常态化开展落实情况“</w:t>
      </w:r>
      <w:r>
        <w:rPr>
          <w:spacing w:val="-69"/>
        </w:rPr>
        <w:t xml:space="preserve"> </w:t>
      </w:r>
      <w:r>
        <w:rPr>
          <w:spacing w:val="5"/>
        </w:rPr>
        <w:t>回头看</w:t>
      </w:r>
      <w:r>
        <w:rPr>
          <w:spacing w:val="-72"/>
        </w:rPr>
        <w:t xml:space="preserve"> </w:t>
      </w:r>
      <w:r>
        <w:rPr>
          <w:spacing w:val="5"/>
        </w:rPr>
        <w:t>”，督促全党统一思想、统一意志、步调一致向前进。</w:t>
      </w:r>
    </w:p>
    <w:p>
      <w:pPr>
        <w:pStyle w:val="BodyText"/>
        <w:ind w:left="20" w:right="205" w:firstLine="421"/>
        <w:spacing w:before="31" w:line="368" w:lineRule="auto"/>
        <w:rPr/>
      </w:pPr>
      <w:r>
        <w:rPr>
          <w:b/>
          <w:bCs/>
          <w:color w:val="FF0000"/>
          <w:spacing w:val="12"/>
        </w:rPr>
        <w:t>第三，突出铲除土壤条件深化反腐败斗争</w:t>
      </w:r>
      <w:r>
        <w:rPr>
          <w:spacing w:val="12"/>
        </w:rPr>
        <w:t>。持续发力、纵深推进反腐</w:t>
      </w:r>
      <w:r>
        <w:rPr>
          <w:spacing w:val="11"/>
        </w:rPr>
        <w:t>败斗争，一体推</w:t>
      </w:r>
      <w:r>
        <w:rPr/>
        <w:t xml:space="preserve"> </w:t>
      </w:r>
      <w:r>
        <w:rPr>
          <w:spacing w:val="7"/>
        </w:rPr>
        <w:t>进不敢腐、不能腐、不想腐，强化高压态势，继续紧盯重点问题、重点领域、重点对象、新</w:t>
      </w:r>
      <w:r>
        <w:rPr>
          <w:spacing w:val="16"/>
        </w:rPr>
        <w:t xml:space="preserve"> </w:t>
      </w:r>
      <w:r>
        <w:rPr>
          <w:spacing w:val="11"/>
        </w:rPr>
        <w:t>型腐败和隐性腐败，</w:t>
      </w:r>
      <w:r>
        <w:rPr>
          <w:b/>
          <w:bCs/>
          <w:color w:val="FF0000"/>
          <w:spacing w:val="11"/>
        </w:rPr>
        <w:t>把严惩政商勾连的腐败作为攻坚战重中之重</w:t>
      </w:r>
      <w:r>
        <w:rPr>
          <w:spacing w:val="11"/>
        </w:rPr>
        <w:t>，深化整治金融、国企、</w:t>
      </w:r>
    </w:p>
    <w:p>
      <w:pPr>
        <w:spacing w:line="368" w:lineRule="auto"/>
        <w:sectPr>
          <w:footerReference w:type="default" r:id="rId9"/>
          <w:pgSz w:w="11906" w:h="16839"/>
          <w:pgMar w:top="1428" w:right="1596" w:bottom="1432" w:left="1785" w:header="0" w:footer="1270" w:gutter="0"/>
        </w:sectPr>
        <w:rPr/>
      </w:pPr>
    </w:p>
    <w:p>
      <w:pPr>
        <w:pStyle w:val="BodyText"/>
        <w:ind w:left="22" w:right="87" w:firstLine="8"/>
        <w:spacing w:before="41" w:line="362" w:lineRule="auto"/>
        <w:rPr/>
      </w:pPr>
      <w:r>
        <w:rPr>
          <w:spacing w:val="7"/>
        </w:rPr>
        <w:t>能源、烟草、医药、基建工程和招投标等领域腐败问题，坚决惩治群众身边腐败，集中整治</w:t>
      </w:r>
      <w:r>
        <w:rPr>
          <w:spacing w:val="6"/>
        </w:rPr>
        <w:t xml:space="preserve"> </w:t>
      </w:r>
      <w:r>
        <w:rPr>
          <w:spacing w:val="7"/>
        </w:rPr>
        <w:t>跨境腐败问题。</w:t>
      </w:r>
    </w:p>
    <w:p>
      <w:pPr>
        <w:pStyle w:val="BodyText"/>
        <w:ind w:left="21" w:right="16" w:firstLine="420"/>
        <w:spacing w:before="35" w:line="371" w:lineRule="auto"/>
        <w:rPr/>
      </w:pPr>
      <w:r>
        <w:rPr>
          <w:b/>
          <w:bCs/>
          <w:color w:val="FF0000"/>
          <w:spacing w:val="6"/>
        </w:rPr>
        <w:t>第四，突出常态长效深化落实中央八项规定精神</w:t>
      </w:r>
      <w:r>
        <w:rPr>
          <w:spacing w:val="6"/>
        </w:rPr>
        <w:t>。对违规吃喝开展专项整治，严查“吃</w:t>
      </w:r>
      <w:r>
        <w:rPr>
          <w:spacing w:val="1"/>
        </w:rPr>
        <w:t xml:space="preserve">  </w:t>
      </w:r>
      <w:r>
        <w:rPr>
          <w:spacing w:val="-11"/>
        </w:rPr>
        <w:t>公函</w:t>
      </w:r>
      <w:r>
        <w:rPr>
          <w:spacing w:val="-53"/>
        </w:rPr>
        <w:t xml:space="preserve"> </w:t>
      </w:r>
      <w:r>
        <w:rPr>
          <w:spacing w:val="-11"/>
        </w:rPr>
        <w:t>”、“吃食堂</w:t>
      </w:r>
      <w:r>
        <w:rPr>
          <w:spacing w:val="-70"/>
        </w:rPr>
        <w:t xml:space="preserve"> </w:t>
      </w:r>
      <w:r>
        <w:rPr>
          <w:spacing w:val="-11"/>
        </w:rPr>
        <w:t>”、“吃老板</w:t>
      </w:r>
      <w:r>
        <w:rPr>
          <w:spacing w:val="-70"/>
        </w:rPr>
        <w:t xml:space="preserve"> </w:t>
      </w:r>
      <w:r>
        <w:rPr>
          <w:spacing w:val="-11"/>
        </w:rPr>
        <w:t>”、“吃下级</w:t>
      </w:r>
      <w:r>
        <w:rPr>
          <w:spacing w:val="-72"/>
        </w:rPr>
        <w:t xml:space="preserve"> </w:t>
      </w:r>
      <w:r>
        <w:rPr>
          <w:spacing w:val="-11"/>
        </w:rPr>
        <w:t>”等问题。健全风腐同查同治工作机制，既“</w:t>
      </w:r>
      <w:r>
        <w:rPr>
          <w:spacing w:val="-67"/>
        </w:rPr>
        <w:t xml:space="preserve"> </w:t>
      </w:r>
      <w:r>
        <w:rPr>
          <w:spacing w:val="-11"/>
        </w:rPr>
        <w:t>由风查</w:t>
      </w:r>
      <w:r>
        <w:rPr/>
        <w:t xml:space="preserve"> </w:t>
      </w:r>
      <w:r>
        <w:rPr>
          <w:spacing w:val="1"/>
        </w:rPr>
        <w:t>腐</w:t>
      </w:r>
      <w:r>
        <w:rPr>
          <w:spacing w:val="-72"/>
        </w:rPr>
        <w:t xml:space="preserve"> </w:t>
      </w:r>
      <w:r>
        <w:rPr>
          <w:spacing w:val="1"/>
        </w:rPr>
        <w:t>”又“</w:t>
      </w:r>
      <w:r>
        <w:rPr>
          <w:spacing w:val="-67"/>
        </w:rPr>
        <w:t xml:space="preserve"> </w:t>
      </w:r>
      <w:r>
        <w:rPr>
          <w:spacing w:val="1"/>
        </w:rPr>
        <w:t>由腐纠风</w:t>
      </w:r>
      <w:r>
        <w:rPr>
          <w:spacing w:val="-70"/>
        </w:rPr>
        <w:t xml:space="preserve"> </w:t>
      </w:r>
      <w:r>
        <w:rPr>
          <w:spacing w:val="1"/>
        </w:rPr>
        <w:t>”。</w:t>
      </w:r>
      <w:r>
        <w:rPr>
          <w:b/>
          <w:bCs/>
          <w:color w:val="FF0000"/>
          <w:spacing w:val="1"/>
        </w:rPr>
        <w:t>重拳纠治干部群众反映强烈的形式主义、官</w:t>
      </w:r>
      <w:r>
        <w:rPr>
          <w:b/>
          <w:bCs/>
          <w:color w:val="FF0000"/>
        </w:rPr>
        <w:t>僚主义</w:t>
      </w:r>
      <w:r>
        <w:rPr/>
        <w:t>，从领导机关抓起、 </w:t>
      </w:r>
      <w:r>
        <w:rPr>
          <w:spacing w:val="9"/>
        </w:rPr>
        <w:t>领导干部改起，坚决纠治影响党中央决策部署落实落地、影响高质量发展、加重基层负担、</w:t>
      </w:r>
      <w:r>
        <w:rPr>
          <w:spacing w:val="6"/>
        </w:rPr>
        <w:t xml:space="preserve"> </w:t>
      </w:r>
      <w:r>
        <w:rPr>
          <w:spacing w:val="8"/>
        </w:rPr>
        <w:t>权力观扭曲政绩观错位等问题。</w:t>
      </w:r>
    </w:p>
    <w:p>
      <w:pPr>
        <w:pStyle w:val="BodyText"/>
        <w:ind w:left="442"/>
        <w:spacing w:before="30" w:line="228" w:lineRule="auto"/>
        <w:rPr/>
      </w:pPr>
      <w:r>
        <w:rPr>
          <w:b/>
          <w:bCs/>
          <w:color w:val="FF0000"/>
          <w:spacing w:val="7"/>
        </w:rPr>
        <w:t>第五，突出严的基调深化党的纪律建设</w:t>
      </w:r>
      <w:r>
        <w:rPr>
          <w:spacing w:val="7"/>
        </w:rPr>
        <w:t>。</w:t>
      </w:r>
    </w:p>
    <w:p>
      <w:pPr>
        <w:pStyle w:val="BodyText"/>
        <w:ind w:left="442"/>
        <w:spacing w:before="161" w:line="228" w:lineRule="auto"/>
        <w:rPr/>
      </w:pPr>
      <w:r>
        <w:rPr>
          <w:b/>
          <w:bCs/>
          <w:color w:val="FF0000"/>
          <w:spacing w:val="7"/>
        </w:rPr>
        <w:t>第六，突出政治定位深化巡视巡察</w:t>
      </w:r>
      <w:r>
        <w:rPr>
          <w:spacing w:val="7"/>
        </w:rPr>
        <w:t>。</w:t>
      </w:r>
    </w:p>
    <w:p>
      <w:pPr>
        <w:pStyle w:val="BodyText"/>
        <w:ind w:left="442"/>
        <w:spacing w:before="161" w:line="228" w:lineRule="auto"/>
        <w:rPr/>
      </w:pPr>
      <w:r>
        <w:rPr>
          <w:b/>
          <w:bCs/>
          <w:color w:val="FF0000"/>
          <w:spacing w:val="8"/>
        </w:rPr>
        <w:t>第七，突出规范化、法治化、正规化深化纪检监察体制改革和制度建设</w:t>
      </w:r>
      <w:r>
        <w:rPr>
          <w:spacing w:val="8"/>
        </w:rPr>
        <w:t>。</w:t>
      </w:r>
    </w:p>
    <w:p>
      <w:pPr>
        <w:pStyle w:val="BodyText"/>
        <w:ind w:left="22" w:right="32" w:firstLine="420"/>
        <w:spacing w:before="161" w:line="373" w:lineRule="auto"/>
        <w:rPr/>
      </w:pPr>
      <w:r>
        <w:rPr>
          <w:b/>
          <w:bCs/>
          <w:color w:val="FF0000"/>
          <w:spacing w:val="11"/>
        </w:rPr>
        <w:t>第八，突出发扬彻底自我革命精神深化纪检监察机关自身建设</w:t>
      </w:r>
      <w:r>
        <w:rPr>
          <w:spacing w:val="11"/>
        </w:rPr>
        <w:t>。中央纪委常委会带头</w:t>
      </w:r>
      <w:r>
        <w:rPr>
          <w:spacing w:val="5"/>
        </w:rPr>
        <w:t xml:space="preserve">  </w:t>
      </w:r>
      <w:r>
        <w:rPr>
          <w:spacing w:val="8"/>
        </w:rPr>
        <w:t>加强自身建设，带动全系统做自我革命的表率、遵规守纪的标杆。</w:t>
      </w:r>
      <w:r>
        <w:rPr>
          <w:b/>
          <w:bCs/>
          <w:color w:val="FF0000"/>
          <w:spacing w:val="8"/>
        </w:rPr>
        <w:t>在思想上勇于自我革命</w:t>
      </w:r>
      <w:r>
        <w:rPr>
          <w:spacing w:val="8"/>
        </w:rPr>
        <w:t>， </w:t>
      </w:r>
      <w:r>
        <w:rPr>
          <w:spacing w:val="7"/>
        </w:rPr>
        <w:t>常态化开展政治教育、党性教育，始终做到绝对忠诚、绝对可靠、绝对纯洁。</w:t>
      </w:r>
      <w:r>
        <w:rPr>
          <w:b/>
          <w:bCs/>
          <w:color w:val="FF0000"/>
          <w:spacing w:val="7"/>
        </w:rPr>
        <w:t>在作风上勇于</w:t>
      </w:r>
      <w:r>
        <w:rPr>
          <w:color w:val="FF0000"/>
          <w:spacing w:val="2"/>
        </w:rPr>
        <w:t xml:space="preserve"> </w:t>
      </w:r>
      <w:r>
        <w:rPr>
          <w:b/>
          <w:bCs/>
          <w:color w:val="FF0000"/>
          <w:spacing w:val="1"/>
        </w:rPr>
        <w:t>自我革命</w:t>
      </w:r>
      <w:r>
        <w:rPr>
          <w:spacing w:val="1"/>
        </w:rPr>
        <w:t>，牢记“三个务必</w:t>
      </w:r>
      <w:r>
        <w:rPr>
          <w:spacing w:val="-70"/>
        </w:rPr>
        <w:t xml:space="preserve"> </w:t>
      </w:r>
      <w:r>
        <w:rPr>
          <w:spacing w:val="1"/>
        </w:rPr>
        <w:t>”、践行“三严三实</w:t>
      </w:r>
      <w:r>
        <w:rPr>
          <w:spacing w:val="-70"/>
        </w:rPr>
        <w:t xml:space="preserve"> </w:t>
      </w:r>
      <w:r>
        <w:rPr>
          <w:spacing w:val="1"/>
        </w:rPr>
        <w:t>”，保</w:t>
      </w:r>
      <w:r>
        <w:rPr/>
        <w:t>持战略定力、坚定斗争意志，严格依规 </w:t>
      </w:r>
      <w:r>
        <w:rPr>
          <w:spacing w:val="7"/>
        </w:rPr>
        <w:t>依纪依法履职。</w:t>
      </w:r>
      <w:r>
        <w:rPr>
          <w:b/>
          <w:bCs/>
          <w:color w:val="FF0000"/>
          <w:spacing w:val="7"/>
        </w:rPr>
        <w:t>在廉洁上勇于自我革命</w:t>
      </w:r>
      <w:r>
        <w:rPr>
          <w:spacing w:val="7"/>
        </w:rPr>
        <w:t>，常态化检视干部队伍存在的突出问</w:t>
      </w:r>
      <w:r>
        <w:rPr>
          <w:spacing w:val="6"/>
        </w:rPr>
        <w:t>题，刀刃向内清</w:t>
      </w:r>
      <w:r>
        <w:rPr/>
        <w:t xml:space="preserve"> </w:t>
      </w:r>
      <w:r>
        <w:rPr>
          <w:spacing w:val="2"/>
        </w:rPr>
        <w:t>除害群之马，坚决防治“灯下黑</w:t>
      </w:r>
      <w:r>
        <w:rPr>
          <w:spacing w:val="-54"/>
        </w:rPr>
        <w:t xml:space="preserve"> </w:t>
      </w:r>
      <w:r>
        <w:rPr>
          <w:spacing w:val="2"/>
        </w:rPr>
        <w:t>”。</w:t>
      </w:r>
      <w:r>
        <w:rPr>
          <w:b/>
          <w:bCs/>
          <w:color w:val="FF0000"/>
          <w:spacing w:val="2"/>
        </w:rPr>
        <w:t>在严管上勇于自我革命</w:t>
      </w:r>
      <w:r>
        <w:rPr>
          <w:spacing w:val="2"/>
        </w:rPr>
        <w:t>，做细做实对干部的经常性监督，</w:t>
      </w:r>
      <w:r>
        <w:rPr/>
        <w:t xml:space="preserve"> </w:t>
      </w:r>
      <w:r>
        <w:rPr>
          <w:spacing w:val="9"/>
        </w:rPr>
        <w:t>完善监察官职业保障配套制度，激励干部安心履职、担当作为。</w:t>
      </w:r>
    </w:p>
    <w:p>
      <w:pPr>
        <w:spacing w:line="250" w:lineRule="auto"/>
        <w:rPr>
          <w:rFonts w:ascii="Arial"/>
          <w:sz w:val="21"/>
        </w:rPr>
      </w:pPr>
      <w:r/>
    </w:p>
    <w:p>
      <w:pPr>
        <w:ind w:left="19"/>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国家领导人同突尼斯总统就中突建交 </w:t>
      </w:r>
      <w:r>
        <w:rPr>
          <w:rFonts w:ascii="Times New Roman" w:hAnsi="Times New Roman" w:eastAsia="Times New Roman" w:cs="Times New Roman"/>
          <w:sz w:val="24"/>
          <w:szCs w:val="24"/>
          <w:spacing w:val="8"/>
        </w:rPr>
        <w:t>60 </w:t>
      </w:r>
      <w:r>
        <w:rPr>
          <w:rFonts w:ascii="Microsoft YaHei" w:hAnsi="Microsoft YaHei" w:eastAsia="Microsoft YaHei" w:cs="Microsoft YaHei"/>
          <w:sz w:val="24"/>
          <w:szCs w:val="24"/>
          <w:spacing w:val="8"/>
        </w:rPr>
        <w:t>周年互致贺电</w:t>
      </w:r>
    </w:p>
    <w:p>
      <w:pPr>
        <w:pStyle w:val="BodyText"/>
        <w:ind w:left="458"/>
        <w:spacing w:before="287" w:line="228" w:lineRule="auto"/>
        <w:rPr/>
      </w:pPr>
      <w:r>
        <w:rPr>
          <w:rFonts w:ascii="Times New Roman" w:hAnsi="Times New Roman" w:eastAsia="Times New Roman" w:cs="Times New Roman"/>
          <w:spacing w:val="6"/>
        </w:rPr>
        <w:t>1</w:t>
      </w:r>
      <w:r>
        <w:rPr>
          <w:rFonts w:ascii="Times New Roman" w:hAnsi="Times New Roman" w:eastAsia="Times New Roman" w:cs="Times New Roman"/>
          <w:spacing w:val="15"/>
          <w:w w:val="101"/>
        </w:rPr>
        <w:t xml:space="preserve"> </w:t>
      </w:r>
      <w:r>
        <w:rPr>
          <w:spacing w:val="6"/>
        </w:rPr>
        <w:t>月</w:t>
      </w:r>
      <w:r>
        <w:rPr>
          <w:spacing w:val="-21"/>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46"/>
        </w:rPr>
        <w:t xml:space="preserve"> </w:t>
      </w:r>
      <w:r>
        <w:rPr>
          <w:spacing w:val="6"/>
        </w:rPr>
        <w:t>日，国家领导人同突尼斯总统赛义德</w:t>
      </w:r>
      <w:r>
        <w:rPr>
          <w:spacing w:val="5"/>
        </w:rPr>
        <w:t>互致贺电，庆祝两国</w:t>
      </w:r>
      <w:r>
        <w:rPr>
          <w:b/>
          <w:bCs/>
          <w:color w:val="FF0000"/>
          <w:spacing w:val="5"/>
        </w:rPr>
        <w:t>建交</w:t>
      </w:r>
      <w:r>
        <w:rPr>
          <w:color w:val="FF0000"/>
          <w:spacing w:val="-40"/>
        </w:rPr>
        <w:t xml:space="preserve"> </w:t>
      </w:r>
      <w:r>
        <w:rPr>
          <w:rFonts w:ascii="Times New Roman" w:hAnsi="Times New Roman" w:eastAsia="Times New Roman" w:cs="Times New Roman"/>
          <w:b/>
          <w:bCs/>
          <w:color w:val="FF0000"/>
          <w:spacing w:val="5"/>
        </w:rPr>
        <w:t>60 </w:t>
      </w:r>
      <w:r>
        <w:rPr>
          <w:b/>
          <w:bCs/>
          <w:color w:val="FF0000"/>
          <w:spacing w:val="5"/>
        </w:rPr>
        <w:t>周年</w:t>
      </w:r>
      <w:r>
        <w:rPr>
          <w:spacing w:val="5"/>
        </w:rPr>
        <w:t>。</w:t>
      </w:r>
    </w:p>
    <w:p>
      <w:pPr>
        <w:spacing w:line="380" w:lineRule="auto"/>
        <w:rPr>
          <w:rFonts w:ascii="Arial"/>
          <w:sz w:val="21"/>
        </w:rPr>
      </w:pPr>
      <w:r/>
    </w:p>
    <w:p>
      <w:pPr>
        <w:ind w:left="24"/>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领导人同马尔代夫总统会谈</w:t>
      </w:r>
    </w:p>
    <w:p>
      <w:pPr>
        <w:pStyle w:val="BodyText"/>
        <w:ind w:left="21" w:right="87" w:firstLine="437"/>
        <w:spacing w:before="286" w:line="362" w:lineRule="auto"/>
        <w:rPr/>
      </w:pPr>
      <w:r>
        <w:rPr>
          <w:rFonts w:ascii="Times New Roman" w:hAnsi="Times New Roman" w:eastAsia="Times New Roman" w:cs="Times New Roman"/>
          <w:spacing w:val="8"/>
        </w:rPr>
        <w:t>1</w:t>
      </w:r>
      <w:r>
        <w:rPr>
          <w:rFonts w:ascii="Times New Roman" w:hAnsi="Times New Roman" w:eastAsia="Times New Roman" w:cs="Times New Roman"/>
          <w:spacing w:val="27"/>
        </w:rPr>
        <w:t xml:space="preserve"> </w:t>
      </w:r>
      <w:r>
        <w:rPr>
          <w:spacing w:val="8"/>
        </w:rPr>
        <w:t>月</w:t>
      </w:r>
      <w:r>
        <w:rPr>
          <w:spacing w:val="-21"/>
        </w:rPr>
        <w:t xml:space="preserve"> </w:t>
      </w:r>
      <w:r>
        <w:rPr>
          <w:rFonts w:ascii="Times New Roman" w:hAnsi="Times New Roman" w:eastAsia="Times New Roman" w:cs="Times New Roman"/>
          <w:spacing w:val="8"/>
        </w:rPr>
        <w:t>10</w:t>
      </w:r>
      <w:r>
        <w:rPr>
          <w:rFonts w:ascii="Times New Roman" w:hAnsi="Times New Roman" w:eastAsia="Times New Roman" w:cs="Times New Roman"/>
          <w:spacing w:val="48"/>
        </w:rPr>
        <w:t xml:space="preserve"> </w:t>
      </w:r>
      <w:r>
        <w:rPr>
          <w:spacing w:val="8"/>
        </w:rPr>
        <w:t>日，国家领导人在人民大会堂同来华进行国事访问的马尔代夫总统穆伊兹举行</w:t>
      </w:r>
      <w:r>
        <w:rPr/>
        <w:t xml:space="preserve"> </w:t>
      </w:r>
      <w:r>
        <w:rPr>
          <w:spacing w:val="8"/>
        </w:rPr>
        <w:t>会谈。</w:t>
      </w:r>
      <w:r>
        <w:rPr>
          <w:b/>
          <w:bCs/>
          <w:color w:val="FF0000"/>
          <w:spacing w:val="8"/>
        </w:rPr>
        <w:t>两国元首宣布，将中马关系提升为全面战略合作伙伴关系</w:t>
      </w:r>
      <w:r>
        <w:rPr>
          <w:spacing w:val="8"/>
        </w:rPr>
        <w:t>。</w:t>
      </w:r>
    </w:p>
    <w:p>
      <w:pPr>
        <w:spacing w:line="332" w:lineRule="auto"/>
        <w:rPr>
          <w:rFonts w:ascii="Arial"/>
          <w:sz w:val="21"/>
        </w:rPr>
      </w:pPr>
      <w:r/>
    </w:p>
    <w:p>
      <w:pPr>
        <w:spacing w:line="332" w:lineRule="auto"/>
        <w:rPr>
          <w:rFonts w:ascii="Arial"/>
          <w:sz w:val="21"/>
        </w:rPr>
      </w:pPr>
      <w:r/>
    </w:p>
    <w:p>
      <w:pPr>
        <w:ind w:left="43"/>
        <w:spacing w:before="103"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《中共中央</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国务院关于全面推进美丽中国建设</w:t>
      </w:r>
      <w:r>
        <w:rPr>
          <w:rFonts w:ascii="Microsoft YaHei" w:hAnsi="Microsoft YaHei" w:eastAsia="Microsoft YaHei" w:cs="Microsoft YaHei"/>
          <w:sz w:val="24"/>
          <w:szCs w:val="24"/>
          <w:spacing w:val="7"/>
        </w:rPr>
        <w:t>的意见》发布</w:t>
      </w:r>
    </w:p>
    <w:p>
      <w:pPr>
        <w:pStyle w:val="BodyText"/>
        <w:ind w:left="25" w:firstLine="432"/>
        <w:spacing w:before="258" w:line="362" w:lineRule="auto"/>
        <w:rPr/>
      </w:pP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月</w:t>
      </w:r>
      <w:r>
        <w:rPr>
          <w:spacing w:val="-21"/>
        </w:rPr>
        <w:t xml:space="preserve"> </w:t>
      </w:r>
      <w:r>
        <w:rPr>
          <w:rFonts w:ascii="Times New Roman" w:hAnsi="Times New Roman" w:eastAsia="Times New Roman" w:cs="Times New Roman"/>
          <w:spacing w:val="-3"/>
        </w:rPr>
        <w:t>11</w:t>
      </w:r>
      <w:r>
        <w:rPr>
          <w:rFonts w:ascii="Times New Roman" w:hAnsi="Times New Roman" w:eastAsia="Times New Roman" w:cs="Times New Roman"/>
          <w:spacing w:val="44"/>
        </w:rPr>
        <w:t xml:space="preserve"> </w:t>
      </w:r>
      <w:r>
        <w:rPr>
          <w:spacing w:val="-3"/>
        </w:rPr>
        <w:t>日，《中共中央</w:t>
      </w:r>
      <w:r>
        <w:rPr>
          <w:spacing w:val="36"/>
        </w:rPr>
        <w:t xml:space="preserve"> </w:t>
      </w:r>
      <w:r>
        <w:rPr>
          <w:spacing w:val="-3"/>
        </w:rPr>
        <w:t>国务院关于全面推进美丽中国建设的意见》（以</w:t>
      </w:r>
      <w:r>
        <w:rPr>
          <w:spacing w:val="-4"/>
        </w:rPr>
        <w:t>下简称《意见》）</w:t>
      </w:r>
      <w:r>
        <w:rPr/>
        <w:t xml:space="preserve"> </w:t>
      </w:r>
      <w:r>
        <w:rPr>
          <w:spacing w:val="2"/>
        </w:rPr>
        <w:t>发布。</w:t>
      </w:r>
    </w:p>
    <w:p>
      <w:pPr>
        <w:pStyle w:val="BodyText"/>
        <w:ind w:left="21" w:right="28" w:firstLine="430"/>
        <w:spacing w:before="35" w:line="369" w:lineRule="auto"/>
        <w:rPr/>
      </w:pPr>
      <w:r>
        <w:rPr>
          <w:spacing w:val="9"/>
        </w:rPr>
        <w:t>（</w:t>
      </w:r>
      <w:r>
        <w:rPr>
          <w:rFonts w:ascii="Times New Roman" w:hAnsi="Times New Roman" w:eastAsia="Times New Roman" w:cs="Times New Roman"/>
          <w:spacing w:val="9"/>
        </w:rPr>
        <w:t>1</w:t>
      </w:r>
      <w:r>
        <w:rPr>
          <w:spacing w:val="9"/>
        </w:rPr>
        <w:t>）</w:t>
      </w:r>
      <w:r>
        <w:rPr>
          <w:b/>
          <w:bCs/>
          <w:color w:val="FF0000"/>
          <w:spacing w:val="9"/>
        </w:rPr>
        <w:t>出台背景</w:t>
      </w:r>
      <w:r>
        <w:rPr>
          <w:spacing w:val="9"/>
        </w:rPr>
        <w:t>：当前，我国经济社会发展已进入加快绿色化、低碳化的高质量发展阶</w:t>
      </w:r>
      <w:r>
        <w:rPr>
          <w:spacing w:val="14"/>
        </w:rPr>
        <w:t xml:space="preserve"> </w:t>
      </w:r>
      <w:r>
        <w:rPr>
          <w:spacing w:val="11"/>
        </w:rPr>
        <w:t>段，</w:t>
      </w:r>
      <w:r>
        <w:rPr>
          <w:b/>
          <w:bCs/>
          <w:color w:val="FF0000"/>
          <w:spacing w:val="11"/>
        </w:rPr>
        <w:t>生态文明建设仍处于压力叠加、负重前行的关键期</w:t>
      </w:r>
      <w:r>
        <w:rPr>
          <w:spacing w:val="11"/>
        </w:rPr>
        <w:t>，</w:t>
      </w:r>
      <w:r>
        <w:rPr>
          <w:b/>
          <w:bCs/>
          <w:color w:val="FF0000"/>
          <w:spacing w:val="11"/>
        </w:rPr>
        <w:t>生态环境保护结构性、根源性、</w:t>
      </w:r>
      <w:r>
        <w:rPr>
          <w:color w:val="FF0000"/>
          <w:spacing w:val="1"/>
        </w:rPr>
        <w:t xml:space="preserve">  </w:t>
      </w:r>
      <w:r>
        <w:rPr>
          <w:b/>
          <w:bCs/>
          <w:color w:val="FF0000"/>
          <w:spacing w:val="11"/>
        </w:rPr>
        <w:t>趋势性压力尚未根本缓解，经济社会发展绿色转型内生动力不足</w:t>
      </w:r>
      <w:r>
        <w:rPr>
          <w:spacing w:val="11"/>
        </w:rPr>
        <w:t>，生态环境质量稳中向好</w:t>
      </w:r>
      <w:r>
        <w:rPr>
          <w:spacing w:val="3"/>
        </w:rPr>
        <w:t xml:space="preserve">  </w:t>
      </w:r>
      <w:r>
        <w:rPr>
          <w:spacing w:val="9"/>
        </w:rPr>
        <w:t>的基础还不牢固，部分区域生态系统退化趋势尚未根本扭转，美丽中国建设任</w:t>
      </w:r>
      <w:r>
        <w:rPr>
          <w:spacing w:val="8"/>
        </w:rPr>
        <w:t>务依然艰巨。</w:t>
      </w:r>
    </w:p>
    <w:p>
      <w:pPr>
        <w:spacing w:line="369" w:lineRule="auto"/>
        <w:sectPr>
          <w:footerReference w:type="default" r:id="rId10"/>
          <w:pgSz w:w="11906" w:h="16839"/>
          <w:pgMar w:top="1428" w:right="1714" w:bottom="1432" w:left="1785" w:header="0" w:footer="1270" w:gutter="0"/>
        </w:sectPr>
        <w:rPr/>
      </w:pPr>
    </w:p>
    <w:p>
      <w:pPr>
        <w:pStyle w:val="BodyText"/>
        <w:ind w:left="23" w:right="70"/>
        <w:spacing w:before="41" w:line="368" w:lineRule="auto"/>
        <w:jc w:val="both"/>
        <w:rPr/>
      </w:pPr>
      <w:r>
        <w:rPr>
          <w:spacing w:val="7"/>
        </w:rPr>
        <w:t>新征程上，必须把美丽中国建设摆在强国建设、民族复兴的突出位置，保持加强生态文明建</w:t>
      </w:r>
      <w:r>
        <w:rPr>
          <w:spacing w:val="14"/>
        </w:rPr>
        <w:t xml:space="preserve"> </w:t>
      </w:r>
      <w:r>
        <w:rPr>
          <w:spacing w:val="7"/>
        </w:rPr>
        <w:t>设的战略定力，坚定不移走生产发展、生活富裕、生态良好的文明发展道路，建设天蓝、地</w:t>
      </w:r>
      <w:r>
        <w:rPr>
          <w:spacing w:val="13"/>
        </w:rPr>
        <w:t xml:space="preserve"> </w:t>
      </w:r>
      <w:r>
        <w:rPr>
          <w:spacing w:val="7"/>
        </w:rPr>
        <w:t>绿、水清的美好家园。</w:t>
      </w:r>
    </w:p>
    <w:p>
      <w:pPr>
        <w:pStyle w:val="BodyText"/>
        <w:ind w:left="21" w:right="23" w:firstLine="430"/>
        <w:spacing w:before="30" w:line="374" w:lineRule="auto"/>
        <w:jc w:val="both"/>
        <w:rPr/>
      </w:pPr>
      <w:r>
        <w:rPr>
          <w:spacing w:val="7"/>
        </w:rPr>
        <w:t>（</w:t>
      </w:r>
      <w:r>
        <w:rPr>
          <w:rFonts w:ascii="Times New Roman" w:hAnsi="Times New Roman" w:eastAsia="Times New Roman" w:cs="Times New Roman"/>
          <w:spacing w:val="7"/>
        </w:rPr>
        <w:t>2</w:t>
      </w:r>
      <w:r>
        <w:rPr>
          <w:spacing w:val="7"/>
        </w:rPr>
        <w:t>）</w:t>
      </w:r>
      <w:r>
        <w:rPr>
          <w:b/>
          <w:bCs/>
          <w:color w:val="FF0000"/>
          <w:spacing w:val="7"/>
        </w:rPr>
        <w:t>主要目标</w:t>
      </w:r>
      <w:r>
        <w:rPr>
          <w:spacing w:val="7"/>
        </w:rPr>
        <w:t>：</w:t>
      </w:r>
      <w:r>
        <w:rPr>
          <w:b/>
          <w:bCs/>
          <w:color w:val="FF0000"/>
          <w:spacing w:val="7"/>
        </w:rPr>
        <w:t>到</w:t>
      </w:r>
      <w:r>
        <w:rPr>
          <w:color w:val="FF0000"/>
          <w:spacing w:val="-38"/>
        </w:rPr>
        <w:t xml:space="preserve"> </w:t>
      </w:r>
      <w:r>
        <w:rPr>
          <w:rFonts w:ascii="Times New Roman" w:hAnsi="Times New Roman" w:eastAsia="Times New Roman" w:cs="Times New Roman"/>
          <w:b/>
          <w:bCs/>
          <w:color w:val="FF0000"/>
          <w:spacing w:val="7"/>
        </w:rPr>
        <w:t>2027 </w:t>
      </w:r>
      <w:r>
        <w:rPr>
          <w:b/>
          <w:bCs/>
          <w:color w:val="FF0000"/>
          <w:spacing w:val="7"/>
        </w:rPr>
        <w:t>年</w:t>
      </w:r>
      <w:r>
        <w:rPr>
          <w:spacing w:val="7"/>
        </w:rPr>
        <w:t>，绿色低碳发展深入推进，主要污染物排放总量持续减少，</w:t>
      </w:r>
      <w:r>
        <w:rPr/>
        <w:t xml:space="preserve"> </w:t>
      </w:r>
      <w:r>
        <w:rPr>
          <w:spacing w:val="7"/>
        </w:rPr>
        <w:t>生态环境质量持续提升，国土空间开发保护格局得到优化，生态系统服务功能不断增强，城</w:t>
      </w:r>
      <w:r>
        <w:rPr>
          <w:spacing w:val="15"/>
        </w:rPr>
        <w:t xml:space="preserve"> </w:t>
      </w:r>
      <w:r>
        <w:rPr>
          <w:spacing w:val="7"/>
        </w:rPr>
        <w:t>乡人居环境明显改善，国家生态安全有效保障，生态环境治理体系更加健全，形成一批实践</w:t>
      </w:r>
      <w:r>
        <w:rPr>
          <w:spacing w:val="15"/>
        </w:rPr>
        <w:t xml:space="preserve"> </w:t>
      </w:r>
      <w:r>
        <w:rPr>
          <w:spacing w:val="9"/>
        </w:rPr>
        <w:t>样板，美丽中国建设成效显著。</w:t>
      </w:r>
      <w:r>
        <w:rPr>
          <w:b/>
          <w:bCs/>
          <w:color w:val="FF0000"/>
          <w:spacing w:val="9"/>
        </w:rPr>
        <w:t>到</w:t>
      </w:r>
      <w:r>
        <w:rPr>
          <w:color w:val="FF0000"/>
          <w:spacing w:val="-40"/>
        </w:rPr>
        <w:t xml:space="preserve"> </w:t>
      </w:r>
      <w:r>
        <w:rPr>
          <w:rFonts w:ascii="Times New Roman" w:hAnsi="Times New Roman" w:eastAsia="Times New Roman" w:cs="Times New Roman"/>
          <w:b/>
          <w:bCs/>
          <w:color w:val="FF0000"/>
          <w:spacing w:val="9"/>
        </w:rPr>
        <w:t>2035 </w:t>
      </w:r>
      <w:r>
        <w:rPr>
          <w:b/>
          <w:bCs/>
          <w:color w:val="FF0000"/>
          <w:spacing w:val="8"/>
        </w:rPr>
        <w:t>年</w:t>
      </w:r>
      <w:r>
        <w:rPr>
          <w:spacing w:val="8"/>
        </w:rPr>
        <w:t>，</w:t>
      </w:r>
      <w:r>
        <w:rPr>
          <w:b/>
          <w:bCs/>
          <w:color w:val="FF0000"/>
          <w:spacing w:val="8"/>
        </w:rPr>
        <w:t>广泛形成绿色生产生活方式</w:t>
      </w:r>
      <w:r>
        <w:rPr>
          <w:spacing w:val="8"/>
        </w:rPr>
        <w:t>，碳排放达峰后稳</w:t>
      </w:r>
      <w:r>
        <w:rPr/>
        <w:t xml:space="preserve"> </w:t>
      </w:r>
      <w:r>
        <w:rPr>
          <w:spacing w:val="7"/>
        </w:rPr>
        <w:t>中有降，</w:t>
      </w:r>
      <w:r>
        <w:rPr>
          <w:b/>
          <w:bCs/>
          <w:color w:val="FF0000"/>
          <w:spacing w:val="7"/>
        </w:rPr>
        <w:t>生态环境根本好转</w:t>
      </w:r>
      <w:r>
        <w:rPr>
          <w:spacing w:val="7"/>
        </w:rPr>
        <w:t>，国土空间开发保护新格局</w:t>
      </w:r>
      <w:r>
        <w:rPr>
          <w:b/>
          <w:bCs/>
          <w:color w:val="FF0000"/>
          <w:spacing w:val="7"/>
        </w:rPr>
        <w:t>全面形成</w:t>
      </w:r>
      <w:r>
        <w:rPr>
          <w:spacing w:val="7"/>
        </w:rPr>
        <w:t>，生</w:t>
      </w:r>
      <w:r>
        <w:rPr>
          <w:spacing w:val="6"/>
        </w:rPr>
        <w:t>态系统多样性稳定性持</w:t>
      </w:r>
      <w:r>
        <w:rPr/>
        <w:t xml:space="preserve"> </w:t>
      </w:r>
      <w:r>
        <w:rPr>
          <w:spacing w:val="7"/>
        </w:rPr>
        <w:t>续性</w:t>
      </w:r>
      <w:r>
        <w:rPr>
          <w:b/>
          <w:bCs/>
          <w:color w:val="FF0000"/>
          <w:spacing w:val="7"/>
        </w:rPr>
        <w:t>显著提升</w:t>
      </w:r>
      <w:r>
        <w:rPr>
          <w:spacing w:val="7"/>
        </w:rPr>
        <w:t>，国家生态安全更加稳固，生态环境治理体系和治理能力现代化</w:t>
      </w:r>
      <w:r>
        <w:rPr>
          <w:b/>
          <w:bCs/>
          <w:color w:val="FF0000"/>
          <w:spacing w:val="7"/>
        </w:rPr>
        <w:t>基本实现</w:t>
      </w:r>
      <w:r>
        <w:rPr>
          <w:spacing w:val="7"/>
        </w:rPr>
        <w:t>，美</w:t>
      </w:r>
      <w:r>
        <w:rPr/>
        <w:t xml:space="preserve"> </w:t>
      </w:r>
      <w:r>
        <w:rPr>
          <w:spacing w:val="12"/>
        </w:rPr>
        <w:t>丽中国目标</w:t>
      </w:r>
      <w:r>
        <w:rPr>
          <w:b/>
          <w:bCs/>
          <w:color w:val="FF0000"/>
          <w:spacing w:val="12"/>
        </w:rPr>
        <w:t>基本实现</w:t>
      </w:r>
      <w:r>
        <w:rPr>
          <w:spacing w:val="12"/>
        </w:rPr>
        <w:t>。</w:t>
      </w:r>
      <w:r>
        <w:rPr>
          <w:b/>
          <w:bCs/>
          <w:color w:val="FF0000"/>
          <w:spacing w:val="12"/>
        </w:rPr>
        <w:t>展望本世纪中叶</w:t>
      </w:r>
      <w:r>
        <w:rPr>
          <w:spacing w:val="12"/>
        </w:rPr>
        <w:t>，生态</w:t>
      </w:r>
      <w:r>
        <w:rPr>
          <w:spacing w:val="11"/>
        </w:rPr>
        <w:t>文明全面提升，绿</w:t>
      </w:r>
      <w:r>
        <w:rPr>
          <w:b/>
          <w:bCs/>
          <w:color w:val="FF0000"/>
          <w:spacing w:val="11"/>
        </w:rPr>
        <w:t>色发展方式和生活方式全</w:t>
      </w:r>
      <w:r>
        <w:rPr>
          <w:color w:val="FF0000"/>
        </w:rPr>
        <w:t xml:space="preserve"> </w:t>
      </w:r>
      <w:r>
        <w:rPr>
          <w:b/>
          <w:bCs/>
          <w:color w:val="FF0000"/>
          <w:spacing w:val="7"/>
        </w:rPr>
        <w:t>面形成</w:t>
      </w:r>
      <w:r>
        <w:rPr>
          <w:spacing w:val="7"/>
        </w:rPr>
        <w:t>，重点领域实现深度脱碳，生态环境健康优美，生态环境治理体系和治理能力现代化</w:t>
      </w:r>
      <w:r>
        <w:rPr>
          <w:spacing w:val="9"/>
        </w:rPr>
        <w:t xml:space="preserve"> </w:t>
      </w:r>
      <w:r>
        <w:rPr>
          <w:b/>
          <w:bCs/>
          <w:color w:val="FF0000"/>
          <w:spacing w:val="7"/>
        </w:rPr>
        <w:t>全面实现</w:t>
      </w:r>
      <w:r>
        <w:rPr>
          <w:spacing w:val="7"/>
        </w:rPr>
        <w:t>，</w:t>
      </w:r>
      <w:r>
        <w:rPr>
          <w:b/>
          <w:bCs/>
          <w:color w:val="FF0000"/>
          <w:spacing w:val="7"/>
        </w:rPr>
        <w:t>美丽中国全面建成</w:t>
      </w:r>
      <w:r>
        <w:rPr>
          <w:spacing w:val="7"/>
        </w:rPr>
        <w:t>。</w:t>
      </w:r>
    </w:p>
    <w:p>
      <w:pPr>
        <w:pStyle w:val="BodyText"/>
        <w:ind w:left="22" w:right="16" w:firstLine="420"/>
        <w:spacing w:before="30" w:line="369" w:lineRule="auto"/>
        <w:jc w:val="both"/>
        <w:rPr/>
      </w:pPr>
      <w:r>
        <w:rPr>
          <w:spacing w:val="7"/>
        </w:rPr>
        <w:t>锚定美丽中国建设目标，加大对突出生态环境问题集中解决力度，加快推动生态环境质</w:t>
      </w:r>
      <w:r>
        <w:rPr>
          <w:spacing w:val="8"/>
        </w:rPr>
        <w:t xml:space="preserve"> </w:t>
      </w:r>
      <w:r>
        <w:rPr>
          <w:spacing w:val="1"/>
        </w:rPr>
        <w:t>量改善从量变到质变。</w:t>
      </w:r>
      <w:r>
        <w:rPr>
          <w:b/>
          <w:bCs/>
          <w:color w:val="FF0000"/>
          <w:spacing w:val="1"/>
        </w:rPr>
        <w:t>“十四五</w:t>
      </w:r>
      <w:r>
        <w:rPr>
          <w:color w:val="FF0000"/>
          <w:spacing w:val="-66"/>
        </w:rPr>
        <w:t xml:space="preserve"> </w:t>
      </w:r>
      <w:r>
        <w:rPr>
          <w:b/>
          <w:bCs/>
          <w:color w:val="FF0000"/>
          <w:spacing w:val="1"/>
        </w:rPr>
        <w:t>”深入攻坚</w:t>
      </w:r>
      <w:r>
        <w:rPr>
          <w:spacing w:val="1"/>
        </w:rPr>
        <w:t>，实现生态环境</w:t>
      </w:r>
      <w:r>
        <w:rPr>
          <w:b/>
          <w:bCs/>
          <w:color w:val="FF0000"/>
          <w:spacing w:val="1"/>
        </w:rPr>
        <w:t>持续改善</w:t>
      </w:r>
      <w:r>
        <w:rPr>
          <w:spacing w:val="1"/>
        </w:rPr>
        <w:t>；</w:t>
      </w:r>
      <w:r>
        <w:rPr>
          <w:b/>
          <w:bCs/>
          <w:color w:val="FF0000"/>
          <w:spacing w:val="1"/>
        </w:rPr>
        <w:t>“十五五</w:t>
      </w:r>
      <w:r>
        <w:rPr>
          <w:color w:val="FF0000"/>
          <w:spacing w:val="-72"/>
        </w:rPr>
        <w:t xml:space="preserve"> </w:t>
      </w:r>
      <w:r>
        <w:rPr>
          <w:b/>
          <w:bCs/>
          <w:color w:val="FF0000"/>
          <w:spacing w:val="1"/>
        </w:rPr>
        <w:t>”巩固拓展</w:t>
      </w:r>
      <w:r>
        <w:rPr>
          <w:spacing w:val="1"/>
        </w:rPr>
        <w:t>，</w:t>
      </w:r>
      <w:r>
        <w:rPr/>
        <w:t xml:space="preserve"> </w:t>
      </w:r>
      <w:r>
        <w:rPr>
          <w:spacing w:val="6"/>
        </w:rPr>
        <w:t>实现生态环境</w:t>
      </w:r>
      <w:r>
        <w:rPr>
          <w:b/>
          <w:bCs/>
          <w:color w:val="FF0000"/>
          <w:spacing w:val="6"/>
        </w:rPr>
        <w:t>全面改善</w:t>
      </w:r>
      <w:r>
        <w:rPr>
          <w:spacing w:val="6"/>
        </w:rPr>
        <w:t>；</w:t>
      </w:r>
      <w:r>
        <w:rPr>
          <w:b/>
          <w:bCs/>
          <w:color w:val="FF0000"/>
          <w:spacing w:val="6"/>
        </w:rPr>
        <w:t>“十六五</w:t>
      </w:r>
      <w:r>
        <w:rPr>
          <w:color w:val="FF0000"/>
          <w:spacing w:val="-70"/>
        </w:rPr>
        <w:t xml:space="preserve"> </w:t>
      </w:r>
      <w:r>
        <w:rPr>
          <w:b/>
          <w:bCs/>
          <w:color w:val="FF0000"/>
          <w:spacing w:val="6"/>
        </w:rPr>
        <w:t>”整体提升</w:t>
      </w:r>
      <w:r>
        <w:rPr>
          <w:spacing w:val="6"/>
        </w:rPr>
        <w:t>，实现生态</w:t>
      </w:r>
      <w:r>
        <w:rPr>
          <w:spacing w:val="5"/>
        </w:rPr>
        <w:t>环境</w:t>
      </w:r>
      <w:r>
        <w:rPr>
          <w:b/>
          <w:bCs/>
          <w:color w:val="FF0000"/>
          <w:spacing w:val="5"/>
        </w:rPr>
        <w:t>根本好转</w:t>
      </w:r>
      <w:r>
        <w:rPr>
          <w:spacing w:val="5"/>
        </w:rPr>
        <w:t>。要坚持做到：</w:t>
      </w:r>
      <w:r>
        <w:rPr>
          <w:b/>
          <w:bCs/>
          <w:color w:val="FF0000"/>
          <w:spacing w:val="5"/>
        </w:rPr>
        <w:t>全领</w:t>
      </w:r>
      <w:r>
        <w:rPr>
          <w:color w:val="FF0000"/>
        </w:rPr>
        <w:t xml:space="preserve"> </w:t>
      </w:r>
      <w:r>
        <w:rPr>
          <w:b/>
          <w:bCs/>
          <w:color w:val="FF0000"/>
          <w:spacing w:val="7"/>
        </w:rPr>
        <w:t>域转型、全方位提升、全地域建设、全社会行动</w:t>
      </w:r>
      <w:r>
        <w:rPr>
          <w:spacing w:val="7"/>
        </w:rPr>
        <w:t>。</w:t>
      </w:r>
    </w:p>
    <w:p>
      <w:pPr>
        <w:pStyle w:val="BodyText"/>
        <w:ind w:left="452"/>
        <w:spacing w:before="34" w:line="228" w:lineRule="auto"/>
        <w:rPr/>
      </w:pPr>
      <w:r>
        <w:rPr>
          <w:b/>
          <w:bCs/>
          <w:color w:val="FF0000"/>
          <w:spacing w:val="4"/>
        </w:rPr>
        <w:t>（</w:t>
      </w:r>
      <w:r>
        <w:rPr>
          <w:rFonts w:ascii="Times New Roman" w:hAnsi="Times New Roman" w:eastAsia="Times New Roman" w:cs="Times New Roman"/>
          <w:b/>
          <w:bCs/>
          <w:color w:val="FF0000"/>
          <w:spacing w:val="4"/>
        </w:rPr>
        <w:t>3</w:t>
      </w:r>
      <w:r>
        <w:rPr>
          <w:b/>
          <w:bCs/>
          <w:color w:val="FF0000"/>
          <w:spacing w:val="4"/>
        </w:rPr>
        <w:t>）重点任务：</w:t>
      </w:r>
    </w:p>
    <w:p>
      <w:pPr>
        <w:pStyle w:val="BodyText"/>
        <w:ind w:left="21" w:right="69" w:firstLine="424"/>
        <w:spacing w:before="162" w:line="372" w:lineRule="auto"/>
        <w:jc w:val="both"/>
        <w:rPr/>
      </w:pPr>
      <w:r>
        <w:rPr>
          <w:b/>
          <w:bCs/>
          <w:color w:val="FF0000"/>
          <w:spacing w:val="7"/>
        </w:rPr>
        <w:t>一是加快发展方式绿色转型。</w:t>
      </w:r>
      <w:r>
        <w:rPr>
          <w:spacing w:val="7"/>
        </w:rPr>
        <w:t>坚守生态保护红线，使全国生态保护红线面积保持在</w:t>
      </w:r>
      <w:r>
        <w:rPr>
          <w:spacing w:val="-28"/>
        </w:rPr>
        <w:t xml:space="preserve"> </w:t>
      </w:r>
      <w:r>
        <w:rPr>
          <w:rFonts w:ascii="Times New Roman" w:hAnsi="Times New Roman" w:eastAsia="Times New Roman" w:cs="Times New Roman"/>
          <w:spacing w:val="7"/>
        </w:rPr>
        <w:t>315</w:t>
      </w:r>
      <w:r>
        <w:rPr>
          <w:rFonts w:ascii="Times New Roman" w:hAnsi="Times New Roman" w:eastAsia="Times New Roman" w:cs="Times New Roman"/>
        </w:rPr>
        <w:t xml:space="preserve"> </w:t>
      </w:r>
      <w:r>
        <w:rPr>
          <w:spacing w:val="9"/>
        </w:rPr>
        <w:t>万平方公里以上。坚决守住</w:t>
      </w:r>
      <w:r>
        <w:rPr>
          <w:spacing w:val="-23"/>
        </w:rPr>
        <w:t xml:space="preserve"> </w:t>
      </w:r>
      <w:r>
        <w:rPr>
          <w:rFonts w:ascii="Times New Roman" w:hAnsi="Times New Roman" w:eastAsia="Times New Roman" w:cs="Times New Roman"/>
          <w:spacing w:val="9"/>
        </w:rPr>
        <w:t>18 </w:t>
      </w:r>
      <w:r>
        <w:rPr>
          <w:spacing w:val="9"/>
        </w:rPr>
        <w:t>亿亩耕地红线，确保可以长期稳定利用的耕地不再减少。加</w:t>
      </w:r>
      <w:r>
        <w:rPr/>
        <w:t xml:space="preserve"> </w:t>
      </w:r>
      <w:r>
        <w:rPr>
          <w:spacing w:val="7"/>
        </w:rPr>
        <w:t>强海洋和海岸带国土空间管控，建立低效用海退出机制，除国家重大项目外，不再新增围填</w:t>
      </w:r>
      <w:r>
        <w:rPr>
          <w:spacing w:val="15"/>
        </w:rPr>
        <w:t xml:space="preserve"> </w:t>
      </w:r>
      <w:r>
        <w:rPr>
          <w:spacing w:val="8"/>
        </w:rPr>
        <w:t>海。到</w:t>
      </w:r>
      <w:r>
        <w:rPr>
          <w:spacing w:val="-43"/>
        </w:rPr>
        <w:t xml:space="preserve"> </w:t>
      </w:r>
      <w:r>
        <w:rPr>
          <w:rFonts w:ascii="Times New Roman" w:hAnsi="Times New Roman" w:eastAsia="Times New Roman" w:cs="Times New Roman"/>
          <w:spacing w:val="8"/>
        </w:rPr>
        <w:t>2027 </w:t>
      </w:r>
      <w:r>
        <w:rPr>
          <w:spacing w:val="8"/>
        </w:rPr>
        <w:t>年，新增汽车中新能源汽车占比力争达到</w:t>
      </w:r>
      <w:r>
        <w:rPr>
          <w:spacing w:val="-41"/>
        </w:rPr>
        <w:t xml:space="preserve"> </w:t>
      </w:r>
      <w:r>
        <w:rPr>
          <w:rFonts w:ascii="Times New Roman" w:hAnsi="Times New Roman" w:eastAsia="Times New Roman" w:cs="Times New Roman"/>
          <w:spacing w:val="8"/>
        </w:rPr>
        <w:t>45%</w:t>
      </w:r>
      <w:r>
        <w:rPr>
          <w:rFonts w:ascii="Times New Roman" w:hAnsi="Times New Roman" w:eastAsia="Times New Roman" w:cs="Times New Roman"/>
          <w:spacing w:val="-26"/>
        </w:rPr>
        <w:t xml:space="preserve"> </w:t>
      </w:r>
      <w:r>
        <w:rPr>
          <w:spacing w:val="8"/>
        </w:rPr>
        <w:t>，老旧内燃机车基本</w:t>
      </w:r>
      <w:r>
        <w:rPr>
          <w:spacing w:val="7"/>
        </w:rPr>
        <w:t>淘汰，港口</w:t>
      </w:r>
      <w:r>
        <w:rPr/>
        <w:t xml:space="preserve"> </w:t>
      </w:r>
      <w:r>
        <w:rPr>
          <w:spacing w:val="10"/>
        </w:rPr>
        <w:t>集装箱铁水联运量保持较快增长；到</w:t>
      </w:r>
      <w:r>
        <w:rPr>
          <w:spacing w:val="-43"/>
        </w:rPr>
        <w:t xml:space="preserve"> </w:t>
      </w:r>
      <w:r>
        <w:rPr>
          <w:rFonts w:ascii="Times New Roman" w:hAnsi="Times New Roman" w:eastAsia="Times New Roman" w:cs="Times New Roman"/>
          <w:spacing w:val="10"/>
        </w:rPr>
        <w:t>2035 </w:t>
      </w:r>
      <w:r>
        <w:rPr>
          <w:spacing w:val="10"/>
        </w:rPr>
        <w:t>年，铁路货运周转量占总周转量</w:t>
      </w:r>
      <w:r>
        <w:rPr>
          <w:spacing w:val="9"/>
        </w:rPr>
        <w:t>比例达到</w:t>
      </w:r>
      <w:r>
        <w:rPr>
          <w:rFonts w:ascii="Times New Roman" w:hAnsi="Times New Roman" w:eastAsia="Times New Roman" w:cs="Times New Roman"/>
          <w:spacing w:val="9"/>
        </w:rPr>
        <w:t>25%</w:t>
      </w:r>
      <w:r>
        <w:rPr>
          <w:spacing w:val="9"/>
        </w:rPr>
        <w:t>左</w:t>
      </w:r>
      <w:r>
        <w:rPr/>
        <w:t xml:space="preserve"> </w:t>
      </w:r>
      <w:r>
        <w:rPr>
          <w:spacing w:val="8"/>
        </w:rPr>
        <w:t>右。到</w:t>
      </w:r>
      <w:r>
        <w:rPr>
          <w:spacing w:val="-39"/>
        </w:rPr>
        <w:t xml:space="preserve"> </w:t>
      </w:r>
      <w:r>
        <w:rPr>
          <w:rFonts w:ascii="Times New Roman" w:hAnsi="Times New Roman" w:eastAsia="Times New Roman" w:cs="Times New Roman"/>
          <w:spacing w:val="8"/>
        </w:rPr>
        <w:t>2035 </w:t>
      </w:r>
      <w:r>
        <w:rPr>
          <w:spacing w:val="8"/>
        </w:rPr>
        <w:t>年，能源和水资源利用效率达到国际先进水平。</w:t>
      </w:r>
    </w:p>
    <w:p>
      <w:pPr>
        <w:pStyle w:val="BodyText"/>
        <w:ind w:left="22" w:right="16" w:firstLine="423"/>
        <w:spacing w:before="33" w:line="370" w:lineRule="auto"/>
        <w:jc w:val="both"/>
        <w:rPr/>
      </w:pPr>
      <w:r>
        <w:rPr>
          <w:b/>
          <w:bCs/>
          <w:color w:val="FF0000"/>
          <w:spacing w:val="7"/>
        </w:rPr>
        <w:t>二是持续深入推进污染防治攻坚。</w:t>
      </w:r>
      <w:r>
        <w:rPr>
          <w:spacing w:val="7"/>
        </w:rPr>
        <w:t>持续深入打好蓝天保卫战，</w:t>
      </w:r>
      <w:r>
        <w:rPr>
          <w:b/>
          <w:bCs/>
          <w:color w:val="FF0000"/>
          <w:spacing w:val="7"/>
        </w:rPr>
        <w:t>以细颗粒物控制为主线</w:t>
      </w:r>
      <w:r>
        <w:rPr>
          <w:spacing w:val="7"/>
        </w:rPr>
        <w:t>， </w:t>
      </w:r>
      <w:r>
        <w:rPr>
          <w:spacing w:val="12"/>
        </w:rPr>
        <w:t>大力推进多污染物协同减排。持续深入打好碧水保卫战，</w:t>
      </w:r>
      <w:r>
        <w:rPr>
          <w:b/>
          <w:bCs/>
          <w:color w:val="FF0000"/>
          <w:spacing w:val="12"/>
        </w:rPr>
        <w:t>统筹水资源、水环境、水</w:t>
      </w:r>
      <w:r>
        <w:rPr>
          <w:b/>
          <w:bCs/>
          <w:color w:val="FF0000"/>
          <w:spacing w:val="11"/>
        </w:rPr>
        <w:t>生态治</w:t>
      </w:r>
      <w:r>
        <w:rPr>
          <w:color w:val="FF0000"/>
        </w:rPr>
        <w:t xml:space="preserve"> </w:t>
      </w:r>
      <w:r>
        <w:rPr>
          <w:b/>
          <w:bCs/>
          <w:color w:val="FF0000"/>
          <w:spacing w:val="7"/>
        </w:rPr>
        <w:t>理</w:t>
      </w:r>
      <w:r>
        <w:rPr>
          <w:spacing w:val="7"/>
        </w:rPr>
        <w:t>。持续深入打好净土保卫战，深入打好</w:t>
      </w:r>
      <w:r>
        <w:rPr>
          <w:b/>
          <w:bCs/>
          <w:color w:val="FF0000"/>
          <w:spacing w:val="7"/>
        </w:rPr>
        <w:t>农业农村污染治理攻坚战</w:t>
      </w:r>
      <w:r>
        <w:rPr>
          <w:spacing w:val="6"/>
        </w:rPr>
        <w:t>。强化固体废物和新污染</w:t>
      </w:r>
      <w:r>
        <w:rPr/>
        <w:t xml:space="preserve"> </w:t>
      </w:r>
      <w:r>
        <w:rPr>
          <w:spacing w:val="5"/>
        </w:rPr>
        <w:t>物治理。</w:t>
      </w:r>
    </w:p>
    <w:p>
      <w:pPr>
        <w:pStyle w:val="BodyText"/>
        <w:ind w:left="442"/>
        <w:spacing w:before="29" w:line="228" w:lineRule="auto"/>
        <w:rPr/>
      </w:pPr>
      <w:r>
        <w:rPr>
          <w:b/>
          <w:bCs/>
          <w:color w:val="FF0000"/>
          <w:spacing w:val="7"/>
        </w:rPr>
        <w:t>三是提升生态系统多样性稳定性持续性。</w:t>
      </w:r>
    </w:p>
    <w:p>
      <w:pPr>
        <w:pStyle w:val="BodyText"/>
        <w:ind w:left="22" w:firstLine="439"/>
        <w:spacing w:before="162" w:line="368" w:lineRule="auto"/>
        <w:rPr/>
      </w:pPr>
      <w:r>
        <w:rPr>
          <w:b/>
          <w:bCs/>
          <w:color w:val="FF0000"/>
          <w:spacing w:val="8"/>
        </w:rPr>
        <w:t>四是守牢美丽中国建设安全底线。</w:t>
      </w:r>
      <w:r>
        <w:rPr>
          <w:spacing w:val="8"/>
        </w:rPr>
        <w:t>健全国家生态安全法治体系、</w:t>
      </w:r>
      <w:r>
        <w:rPr>
          <w:spacing w:val="7"/>
        </w:rPr>
        <w:t>战略体系、政策体系、</w:t>
      </w:r>
      <w:r>
        <w:rPr/>
        <w:t xml:space="preserve"> </w:t>
      </w:r>
      <w:r>
        <w:rPr>
          <w:spacing w:val="7"/>
        </w:rPr>
        <w:t>应对管理体系。</w:t>
      </w:r>
      <w:r>
        <w:rPr>
          <w:b/>
          <w:bCs/>
          <w:color w:val="FF0000"/>
          <w:spacing w:val="7"/>
        </w:rPr>
        <w:t>确保核与辐射安全</w:t>
      </w:r>
      <w:r>
        <w:rPr>
          <w:spacing w:val="7"/>
        </w:rPr>
        <w:t>，加强生物安全管理，大力提升适应气候变化能力，</w:t>
      </w:r>
      <w:r>
        <w:rPr>
          <w:spacing w:val="6"/>
        </w:rPr>
        <w:t>有效</w:t>
      </w:r>
      <w:r>
        <w:rPr/>
        <w:t xml:space="preserve"> </w:t>
      </w:r>
      <w:r>
        <w:rPr>
          <w:spacing w:val="8"/>
        </w:rPr>
        <w:t>应对气候变化不利影响和风险。</w:t>
      </w:r>
    </w:p>
    <w:p>
      <w:pPr>
        <w:pStyle w:val="BodyText"/>
        <w:ind w:left="23" w:firstLine="421"/>
        <w:spacing w:before="29" w:line="368" w:lineRule="auto"/>
        <w:jc w:val="both"/>
        <w:rPr/>
      </w:pPr>
      <w:r>
        <w:rPr>
          <w:b/>
          <w:bCs/>
          <w:color w:val="FF0000"/>
          <w:spacing w:val="8"/>
        </w:rPr>
        <w:t>五是打造美丽中国建设示范样板。</w:t>
      </w:r>
      <w:r>
        <w:rPr>
          <w:spacing w:val="8"/>
        </w:rPr>
        <w:t>建设美丽中国</w:t>
      </w:r>
      <w:r>
        <w:rPr>
          <w:spacing w:val="7"/>
        </w:rPr>
        <w:t>先行区。推进</w:t>
      </w:r>
      <w:r>
        <w:rPr>
          <w:b/>
          <w:bCs/>
          <w:color w:val="FF0000"/>
          <w:spacing w:val="7"/>
        </w:rPr>
        <w:t>以绿色低碳、环境优美、</w:t>
      </w:r>
      <w:r>
        <w:rPr>
          <w:color w:val="FF0000"/>
        </w:rPr>
        <w:t xml:space="preserve"> </w:t>
      </w:r>
      <w:r>
        <w:rPr>
          <w:b/>
          <w:bCs/>
          <w:color w:val="FF0000"/>
          <w:spacing w:val="11"/>
        </w:rPr>
        <w:t>生态宜居、安全健康、智慧高效为导向的美丽城市</w:t>
      </w:r>
      <w:r>
        <w:rPr>
          <w:spacing w:val="11"/>
        </w:rPr>
        <w:t>建设。统筹推动乡村生态振兴和农村人</w:t>
      </w:r>
      <w:r>
        <w:rPr>
          <w:spacing w:val="9"/>
        </w:rPr>
        <w:t xml:space="preserve">  </w:t>
      </w:r>
      <w:r>
        <w:rPr>
          <w:spacing w:val="8"/>
        </w:rPr>
        <w:t>居环境整治，建设美丽乡村。</w:t>
      </w:r>
    </w:p>
    <w:p>
      <w:pPr>
        <w:spacing w:line="368" w:lineRule="auto"/>
        <w:sectPr>
          <w:footerReference w:type="default" r:id="rId11"/>
          <w:pgSz w:w="11906" w:h="16839"/>
          <w:pgMar w:top="1428" w:right="1731" w:bottom="1432" w:left="1785" w:header="0" w:footer="1270" w:gutter="0"/>
        </w:sectPr>
        <w:rPr/>
      </w:pPr>
    </w:p>
    <w:p>
      <w:pPr>
        <w:pStyle w:val="BodyText"/>
        <w:ind w:left="26" w:right="70" w:firstLine="417"/>
        <w:spacing w:before="41" w:line="362" w:lineRule="auto"/>
        <w:rPr/>
      </w:pPr>
      <w:r>
        <w:rPr>
          <w:b/>
          <w:bCs/>
          <w:color w:val="FF0000"/>
          <w:spacing w:val="12"/>
        </w:rPr>
        <w:t>六是开展美丽中国建设全民行动。</w:t>
      </w:r>
      <w:r>
        <w:rPr>
          <w:spacing w:val="12"/>
        </w:rPr>
        <w:t>倡导简约适度、绿色低碳、文明健康的生活</w:t>
      </w:r>
      <w:r>
        <w:rPr>
          <w:spacing w:val="11"/>
        </w:rPr>
        <w:t>方式和</w:t>
      </w:r>
      <w:r>
        <w:rPr/>
        <w:t xml:space="preserve"> </w:t>
      </w:r>
      <w:r>
        <w:rPr>
          <w:spacing w:val="8"/>
        </w:rPr>
        <w:t>消费模式。持续开展“美丽中国，我是行动者</w:t>
      </w:r>
      <w:r>
        <w:rPr>
          <w:spacing w:val="-70"/>
        </w:rPr>
        <w:t xml:space="preserve"> </w:t>
      </w:r>
      <w:r>
        <w:rPr>
          <w:spacing w:val="8"/>
        </w:rPr>
        <w:t>”</w:t>
      </w:r>
      <w:r>
        <w:rPr>
          <w:spacing w:val="7"/>
        </w:rPr>
        <w:t>系列活动。</w:t>
      </w:r>
    </w:p>
    <w:p>
      <w:pPr>
        <w:pStyle w:val="BodyText"/>
        <w:ind w:left="24" w:right="70" w:firstLine="416"/>
        <w:spacing w:before="34" w:line="367" w:lineRule="auto"/>
        <w:rPr/>
      </w:pPr>
      <w:r>
        <w:rPr>
          <w:b/>
          <w:bCs/>
          <w:color w:val="FF0000"/>
          <w:spacing w:val="12"/>
        </w:rPr>
        <w:t>七是健全美丽中国建设保障体系。</w:t>
      </w:r>
      <w:r>
        <w:rPr>
          <w:spacing w:val="12"/>
        </w:rPr>
        <w:t>强化激励政策，加强财税、金融、价格等支持。加</w:t>
      </w:r>
      <w:r>
        <w:rPr/>
        <w:t xml:space="preserve"> </w:t>
      </w:r>
      <w:r>
        <w:rPr>
          <w:spacing w:val="7"/>
        </w:rPr>
        <w:t>强科技支撑，实施生态环境科技创新重大行动。加快实施减污降碳协同、生态保护修复等重</w:t>
      </w:r>
      <w:r>
        <w:rPr>
          <w:spacing w:val="12"/>
        </w:rPr>
        <w:t xml:space="preserve"> </w:t>
      </w:r>
      <w:r>
        <w:rPr>
          <w:spacing w:val="4"/>
        </w:rPr>
        <w:t>大工程。</w:t>
      </w:r>
    </w:p>
    <w:p>
      <w:pPr>
        <w:spacing w:line="250" w:lineRule="auto"/>
        <w:rPr>
          <w:rFonts w:ascii="Arial"/>
          <w:sz w:val="21"/>
        </w:rPr>
      </w:pPr>
      <w:r/>
    </w:p>
    <w:p>
      <w:pPr>
        <w:ind w:left="19"/>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引力一号遥一商业运载火箭发射成功</w:t>
      </w:r>
    </w:p>
    <w:p>
      <w:pPr>
        <w:pStyle w:val="BodyText"/>
        <w:ind w:left="23" w:right="70" w:firstLine="435"/>
        <w:spacing w:before="287" w:line="368" w:lineRule="auto"/>
        <w:jc w:val="both"/>
        <w:rPr/>
      </w:pPr>
      <w:r>
        <w:rPr>
          <w:rFonts w:ascii="Times New Roman" w:hAnsi="Times New Roman" w:eastAsia="Times New Roman" w:cs="Times New Roman"/>
          <w:spacing w:val="6"/>
        </w:rPr>
        <w:t>1</w:t>
      </w:r>
      <w:r>
        <w:rPr>
          <w:rFonts w:ascii="Times New Roman" w:hAnsi="Times New Roman" w:eastAsia="Times New Roman" w:cs="Times New Roman"/>
          <w:spacing w:val="17"/>
          <w:w w:val="101"/>
        </w:rPr>
        <w:t xml:space="preserve"> </w:t>
      </w:r>
      <w:r>
        <w:rPr>
          <w:spacing w:val="6"/>
        </w:rPr>
        <w:t>月</w:t>
      </w:r>
      <w:r>
        <w:rPr>
          <w:spacing w:val="-21"/>
        </w:rPr>
        <w:t xml:space="preserve"> </w:t>
      </w:r>
      <w:r>
        <w:rPr>
          <w:rFonts w:ascii="Times New Roman" w:hAnsi="Times New Roman" w:eastAsia="Times New Roman" w:cs="Times New Roman"/>
          <w:spacing w:val="6"/>
        </w:rPr>
        <w:t>11</w:t>
      </w:r>
      <w:r>
        <w:rPr>
          <w:rFonts w:ascii="Times New Roman" w:hAnsi="Times New Roman" w:eastAsia="Times New Roman" w:cs="Times New Roman"/>
          <w:spacing w:val="46"/>
        </w:rPr>
        <w:t xml:space="preserve"> </w:t>
      </w:r>
      <w:r>
        <w:rPr>
          <w:spacing w:val="6"/>
        </w:rPr>
        <w:t>日</w:t>
      </w:r>
      <w:r>
        <w:rPr>
          <w:spacing w:val="-21"/>
        </w:rPr>
        <w:t xml:space="preserve"> </w:t>
      </w:r>
      <w:r>
        <w:rPr>
          <w:rFonts w:ascii="Times New Roman" w:hAnsi="Times New Roman" w:eastAsia="Times New Roman" w:cs="Times New Roman"/>
          <w:spacing w:val="6"/>
        </w:rPr>
        <w:t>13</w:t>
      </w:r>
      <w:r>
        <w:rPr>
          <w:rFonts w:ascii="Times New Roman" w:hAnsi="Times New Roman" w:eastAsia="Times New Roman" w:cs="Times New Roman"/>
          <w:spacing w:val="22"/>
        </w:rPr>
        <w:t xml:space="preserve"> </w:t>
      </w:r>
      <w:r>
        <w:rPr>
          <w:spacing w:val="6"/>
        </w:rPr>
        <w:t>时</w:t>
      </w:r>
      <w:r>
        <w:rPr>
          <w:spacing w:val="-34"/>
        </w:rPr>
        <w:t xml:space="preserve"> </w:t>
      </w:r>
      <w:r>
        <w:rPr>
          <w:rFonts w:ascii="Times New Roman" w:hAnsi="Times New Roman" w:eastAsia="Times New Roman" w:cs="Times New Roman"/>
          <w:spacing w:val="6"/>
        </w:rPr>
        <w:t>30 </w:t>
      </w:r>
      <w:r>
        <w:rPr>
          <w:spacing w:val="6"/>
        </w:rPr>
        <w:t>分，我国太原卫星发射中心在</w:t>
      </w:r>
      <w:r>
        <w:rPr>
          <w:b/>
          <w:bCs/>
          <w:color w:val="FF0000"/>
          <w:spacing w:val="6"/>
        </w:rPr>
        <w:t>山东海阳附近海域</w:t>
      </w:r>
      <w:r>
        <w:rPr>
          <w:spacing w:val="5"/>
        </w:rPr>
        <w:t>使用引力一号遥一</w:t>
      </w:r>
      <w:r>
        <w:rPr/>
        <w:t xml:space="preserve"> </w:t>
      </w:r>
      <w:r>
        <w:rPr>
          <w:spacing w:val="8"/>
        </w:rPr>
        <w:t>商业运载火箭，将搭载的云遥一号</w:t>
      </w:r>
      <w:r>
        <w:rPr>
          <w:spacing w:val="-12"/>
        </w:rPr>
        <w:t xml:space="preserve"> </w:t>
      </w:r>
      <w:r>
        <w:rPr>
          <w:rFonts w:ascii="Times New Roman" w:hAnsi="Times New Roman" w:eastAsia="Times New Roman" w:cs="Times New Roman"/>
          <w:spacing w:val="8"/>
        </w:rPr>
        <w:t>18</w:t>
      </w:r>
      <w:r>
        <w:rPr>
          <w:spacing w:val="8"/>
        </w:rPr>
        <w:t>—</w:t>
      </w:r>
      <w:r>
        <w:rPr>
          <w:rFonts w:ascii="Times New Roman" w:hAnsi="Times New Roman" w:eastAsia="Times New Roman" w:cs="Times New Roman"/>
          <w:spacing w:val="8"/>
        </w:rPr>
        <w:t>20 </w:t>
      </w:r>
      <w:r>
        <w:rPr>
          <w:spacing w:val="8"/>
        </w:rPr>
        <w:t>星</w:t>
      </w:r>
      <w:r>
        <w:rPr>
          <w:spacing w:val="-38"/>
        </w:rPr>
        <w:t xml:space="preserve"> </w:t>
      </w:r>
      <w:r>
        <w:rPr>
          <w:rFonts w:ascii="Times New Roman" w:hAnsi="Times New Roman" w:eastAsia="Times New Roman" w:cs="Times New Roman"/>
          <w:spacing w:val="8"/>
        </w:rPr>
        <w:t>3 </w:t>
      </w:r>
      <w:r>
        <w:rPr>
          <w:spacing w:val="8"/>
        </w:rPr>
        <w:t>颗卫星顺利送入预定轨道，飞行试验任务获</w:t>
      </w:r>
      <w:r>
        <w:rPr/>
        <w:t xml:space="preserve"> </w:t>
      </w:r>
      <w:r>
        <w:rPr>
          <w:spacing w:val="8"/>
        </w:rPr>
        <w:t>得圆满成功。</w:t>
      </w:r>
      <w:r>
        <w:rPr>
          <w:b/>
          <w:bCs/>
          <w:color w:val="FF0000"/>
          <w:spacing w:val="8"/>
        </w:rPr>
        <w:t>此次任务是引力一号遥一商业运载火箭的首次飞行</w:t>
      </w:r>
      <w:r>
        <w:rPr>
          <w:spacing w:val="8"/>
        </w:rPr>
        <w:t>。</w:t>
      </w:r>
    </w:p>
    <w:p>
      <w:pPr>
        <w:spacing w:line="250" w:lineRule="auto"/>
        <w:rPr>
          <w:rFonts w:ascii="Arial"/>
          <w:sz w:val="21"/>
        </w:rPr>
      </w:pPr>
      <w:r/>
    </w:p>
    <w:p>
      <w:pPr>
        <w:ind w:left="24"/>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“新三样”</w:t>
      </w:r>
      <w:r>
        <w:rPr>
          <w:rFonts w:ascii="Microsoft YaHei" w:hAnsi="Microsoft YaHei" w:eastAsia="Microsoft YaHei" w:cs="Microsoft YaHei"/>
          <w:sz w:val="24"/>
          <w:szCs w:val="24"/>
          <w:spacing w:val="-48"/>
        </w:rPr>
        <w:t xml:space="preserve"> </w:t>
      </w:r>
      <w:r>
        <w:rPr>
          <w:rFonts w:ascii="Microsoft YaHei" w:hAnsi="Microsoft YaHei" w:eastAsia="Microsoft YaHei" w:cs="Microsoft YaHei"/>
          <w:sz w:val="24"/>
          <w:szCs w:val="24"/>
          <w:spacing w:val="7"/>
        </w:rPr>
        <w:t>出口首破万亿元大关</w:t>
      </w:r>
    </w:p>
    <w:p>
      <w:pPr>
        <w:pStyle w:val="BodyText"/>
        <w:ind w:left="23" w:right="16" w:firstLine="435"/>
        <w:spacing w:before="288" w:line="370" w:lineRule="auto"/>
        <w:jc w:val="both"/>
        <w:rPr/>
      </w:pP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w:t>
      </w:r>
      <w:r>
        <w:rPr>
          <w:spacing w:val="-21"/>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46"/>
        </w:rPr>
        <w:t xml:space="preserve"> </w:t>
      </w:r>
      <w:r>
        <w:rPr>
          <w:spacing w:val="4"/>
        </w:rPr>
        <w:t>日，国新办就</w:t>
      </w:r>
      <w:r>
        <w:rPr>
          <w:spacing w:val="-43"/>
        </w:rPr>
        <w:t xml:space="preserve"> </w:t>
      </w:r>
      <w:r>
        <w:rPr>
          <w:rFonts w:ascii="Times New Roman" w:hAnsi="Times New Roman" w:eastAsia="Times New Roman" w:cs="Times New Roman"/>
          <w:spacing w:val="4"/>
        </w:rPr>
        <w:t>2023 </w:t>
      </w:r>
      <w:r>
        <w:rPr>
          <w:spacing w:val="4"/>
        </w:rPr>
        <w:t>年全年进出口情况举行发布会。</w:t>
      </w:r>
      <w:r>
        <w:rPr>
          <w:spacing w:val="3"/>
        </w:rPr>
        <w:t>据介绍，</w:t>
      </w:r>
      <w:r>
        <w:rPr>
          <w:rFonts w:ascii="Times New Roman" w:hAnsi="Times New Roman" w:eastAsia="Times New Roman" w:cs="Times New Roman"/>
          <w:spacing w:val="3"/>
        </w:rPr>
        <w:t>2023 </w:t>
      </w:r>
      <w:r>
        <w:rPr>
          <w:spacing w:val="3"/>
        </w:rPr>
        <w:t>年，我国进出</w:t>
      </w:r>
      <w:r>
        <w:rPr/>
        <w:t xml:space="preserve"> </w:t>
      </w:r>
      <w:r>
        <w:rPr>
          <w:spacing w:val="7"/>
        </w:rPr>
        <w:t>口总值</w:t>
      </w:r>
      <w:r>
        <w:rPr>
          <w:spacing w:val="-42"/>
        </w:rPr>
        <w:t xml:space="preserve"> </w:t>
      </w:r>
      <w:r>
        <w:rPr>
          <w:rFonts w:ascii="Times New Roman" w:hAnsi="Times New Roman" w:eastAsia="Times New Roman" w:cs="Times New Roman"/>
          <w:spacing w:val="7"/>
        </w:rPr>
        <w:t>41.76 </w:t>
      </w:r>
      <w:r>
        <w:rPr>
          <w:spacing w:val="7"/>
        </w:rPr>
        <w:t>万亿元人民币，好于预期、实现了</w:t>
      </w:r>
      <w:r>
        <w:rPr>
          <w:spacing w:val="6"/>
        </w:rPr>
        <w:t>促稳提质目标。其中，</w:t>
      </w:r>
      <w:r>
        <w:rPr>
          <w:b/>
          <w:bCs/>
          <w:color w:val="FF0000"/>
          <w:spacing w:val="6"/>
        </w:rPr>
        <w:t>“新三样</w:t>
      </w:r>
      <w:r>
        <w:rPr>
          <w:color w:val="FF0000"/>
          <w:spacing w:val="-68"/>
        </w:rPr>
        <w:t xml:space="preserve"> </w:t>
      </w:r>
      <w:r>
        <w:rPr>
          <w:b/>
          <w:bCs/>
          <w:color w:val="FF0000"/>
          <w:spacing w:val="6"/>
        </w:rPr>
        <w:t>”产品（电</w:t>
      </w:r>
      <w:r>
        <w:rPr>
          <w:color w:val="FF0000"/>
        </w:rPr>
        <w:t xml:space="preserve"> </w:t>
      </w:r>
      <w:r>
        <w:rPr>
          <w:b/>
          <w:bCs/>
          <w:color w:val="FF0000"/>
          <w:spacing w:val="5"/>
        </w:rPr>
        <w:t>动载人汽车、锂离子蓄电池、太阳能蓄电池）</w:t>
      </w:r>
      <w:r>
        <w:rPr>
          <w:spacing w:val="5"/>
        </w:rPr>
        <w:t>合计出口</w:t>
      </w:r>
      <w:r>
        <w:rPr>
          <w:spacing w:val="-20"/>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
        </w:rPr>
        <w:t>.06</w:t>
      </w:r>
      <w:r>
        <w:rPr>
          <w:rFonts w:ascii="Times New Roman" w:hAnsi="Times New Roman" w:eastAsia="Times New Roman" w:cs="Times New Roman"/>
          <w:spacing w:val="14"/>
          <w:w w:val="101"/>
        </w:rPr>
        <w:t xml:space="preserve"> </w:t>
      </w:r>
      <w:r>
        <w:rPr>
          <w:spacing w:val="4"/>
        </w:rPr>
        <w:t>万亿元，</w:t>
      </w:r>
      <w:r>
        <w:rPr>
          <w:b/>
          <w:bCs/>
          <w:color w:val="FF0000"/>
          <w:spacing w:val="4"/>
        </w:rPr>
        <w:t>首次突破万亿元大关</w:t>
      </w:r>
      <w:r>
        <w:rPr>
          <w:spacing w:val="4"/>
        </w:rPr>
        <w:t>，</w:t>
      </w:r>
      <w:r>
        <w:rPr/>
        <w:t xml:space="preserve"> </w:t>
      </w:r>
      <w:r>
        <w:rPr>
          <w:spacing w:val="4"/>
        </w:rPr>
        <w:t>增长了</w:t>
      </w:r>
      <w:r>
        <w:rPr>
          <w:spacing w:val="-38"/>
        </w:rPr>
        <w:t xml:space="preserve"> </w:t>
      </w:r>
      <w:r>
        <w:rPr>
          <w:rFonts w:ascii="Times New Roman" w:hAnsi="Times New Roman" w:eastAsia="Times New Roman" w:cs="Times New Roman"/>
          <w:spacing w:val="4"/>
        </w:rPr>
        <w:t>29.9%</w:t>
      </w:r>
      <w:r>
        <w:rPr>
          <w:spacing w:val="4"/>
        </w:rPr>
        <w:t>。</w:t>
      </w:r>
    </w:p>
    <w:p>
      <w:pPr>
        <w:spacing w:line="351" w:lineRule="auto"/>
        <w:rPr>
          <w:rFonts w:ascii="Arial"/>
          <w:sz w:val="21"/>
        </w:rPr>
      </w:pPr>
      <w:r/>
    </w:p>
    <w:p>
      <w:pPr>
        <w:spacing w:line="352" w:lineRule="auto"/>
        <w:rPr>
          <w:rFonts w:ascii="Arial"/>
          <w:sz w:val="21"/>
        </w:rPr>
      </w:pPr>
      <w:r/>
    </w:p>
    <w:p>
      <w:pPr>
        <w:ind w:left="43"/>
        <w:spacing w:before="104"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全国城市轨道交通运营里程突破 </w:t>
      </w:r>
      <w:r>
        <w:rPr>
          <w:rFonts w:ascii="Times New Roman" w:hAnsi="Times New Roman" w:eastAsia="Times New Roman" w:cs="Times New Roman"/>
          <w:sz w:val="24"/>
          <w:szCs w:val="24"/>
          <w:spacing w:val="6"/>
        </w:rPr>
        <w:t>1 </w:t>
      </w:r>
      <w:r>
        <w:rPr>
          <w:rFonts w:ascii="Microsoft YaHei" w:hAnsi="Microsoft YaHei" w:eastAsia="Microsoft YaHei" w:cs="Microsoft YaHei"/>
          <w:sz w:val="24"/>
          <w:szCs w:val="24"/>
          <w:spacing w:val="6"/>
        </w:rPr>
        <w:t>万公里</w:t>
      </w:r>
    </w:p>
    <w:p>
      <w:pPr>
        <w:pStyle w:val="BodyText"/>
        <w:ind w:left="23" w:right="70" w:firstLine="434"/>
        <w:spacing w:before="290" w:line="362" w:lineRule="auto"/>
        <w:rPr/>
      </w:pPr>
      <w:r>
        <w:rPr>
          <w:rFonts w:ascii="Times New Roman" w:hAnsi="Times New Roman" w:eastAsia="Times New Roman" w:cs="Times New Roman"/>
          <w:spacing w:val="5"/>
        </w:rPr>
        <w:t>1</w:t>
      </w:r>
      <w:r>
        <w:rPr>
          <w:rFonts w:ascii="Times New Roman" w:hAnsi="Times New Roman" w:eastAsia="Times New Roman" w:cs="Times New Roman"/>
          <w:spacing w:val="14"/>
          <w:w w:val="101"/>
        </w:rPr>
        <w:t xml:space="preserve"> </w:t>
      </w:r>
      <w:r>
        <w:rPr>
          <w:spacing w:val="5"/>
        </w:rPr>
        <w:t>月</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48"/>
          <w:w w:val="101"/>
        </w:rPr>
        <w:t xml:space="preserve"> </w:t>
      </w:r>
      <w:r>
        <w:rPr>
          <w:spacing w:val="5"/>
        </w:rPr>
        <w:t>日从交通运输部获悉，截至</w:t>
      </w:r>
      <w:r>
        <w:rPr>
          <w:spacing w:val="-43"/>
        </w:rPr>
        <w:t xml:space="preserve"> </w:t>
      </w:r>
      <w:r>
        <w:rPr>
          <w:rFonts w:ascii="Times New Roman" w:hAnsi="Times New Roman" w:eastAsia="Times New Roman" w:cs="Times New Roman"/>
          <w:spacing w:val="5"/>
        </w:rPr>
        <w:t>2023 </w:t>
      </w:r>
      <w:r>
        <w:rPr>
          <w:spacing w:val="5"/>
        </w:rPr>
        <w:t>年</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5"/>
          <w:w w:val="101"/>
        </w:rPr>
        <w:t xml:space="preserve"> </w:t>
      </w:r>
      <w:r>
        <w:rPr>
          <w:spacing w:val="5"/>
        </w:rPr>
        <w:t>月，</w:t>
      </w:r>
      <w:r>
        <w:rPr>
          <w:rFonts w:ascii="Times New Roman" w:hAnsi="Times New Roman" w:eastAsia="Times New Roman" w:cs="Times New Roman"/>
          <w:spacing w:val="5"/>
        </w:rPr>
        <w:t>31 </w:t>
      </w:r>
      <w:r>
        <w:rPr>
          <w:spacing w:val="5"/>
        </w:rPr>
        <w:t>个省（自治区、直辖市）和新疆</w:t>
      </w:r>
      <w:r>
        <w:rPr/>
        <w:t xml:space="preserve"> </w:t>
      </w:r>
      <w:r>
        <w:rPr>
          <w:spacing w:val="6"/>
        </w:rPr>
        <w:t>生产建设兵团共有</w:t>
      </w:r>
      <w:r>
        <w:rPr>
          <w:spacing w:val="-21"/>
        </w:rPr>
        <w:t xml:space="preserve"> </w:t>
      </w:r>
      <w:r>
        <w:rPr>
          <w:rFonts w:ascii="Times New Roman" w:hAnsi="Times New Roman" w:eastAsia="Times New Roman" w:cs="Times New Roman"/>
          <w:spacing w:val="6"/>
        </w:rPr>
        <w:t>55 </w:t>
      </w:r>
      <w:r>
        <w:rPr>
          <w:spacing w:val="6"/>
        </w:rPr>
        <w:t>个城市开通运营</w:t>
      </w:r>
      <w:r>
        <w:rPr>
          <w:b/>
          <w:bCs/>
          <w:color w:val="FF0000"/>
          <w:spacing w:val="6"/>
        </w:rPr>
        <w:t>城市轨道交通</w:t>
      </w:r>
      <w:r>
        <w:rPr>
          <w:spacing w:val="6"/>
        </w:rPr>
        <w:t>线路</w:t>
      </w:r>
      <w:r>
        <w:rPr>
          <w:spacing w:val="-36"/>
        </w:rPr>
        <w:t xml:space="preserve"> </w:t>
      </w:r>
      <w:r>
        <w:rPr>
          <w:rFonts w:ascii="Times New Roman" w:hAnsi="Times New Roman" w:eastAsia="Times New Roman" w:cs="Times New Roman"/>
          <w:spacing w:val="6"/>
        </w:rPr>
        <w:t>306 </w:t>
      </w:r>
      <w:r>
        <w:rPr>
          <w:spacing w:val="6"/>
        </w:rPr>
        <w:t>条，</w:t>
      </w:r>
      <w:r>
        <w:rPr>
          <w:b/>
          <w:bCs/>
          <w:color w:val="FF0000"/>
          <w:spacing w:val="6"/>
        </w:rPr>
        <w:t>运营里程</w:t>
      </w:r>
      <w:r>
        <w:rPr>
          <w:color w:val="FF0000"/>
          <w:spacing w:val="-32"/>
        </w:rPr>
        <w:t xml:space="preserve"> </w:t>
      </w:r>
      <w:r>
        <w:rPr>
          <w:rFonts w:ascii="Times New Roman" w:hAnsi="Times New Roman" w:eastAsia="Times New Roman" w:cs="Times New Roman"/>
          <w:b/>
          <w:bCs/>
          <w:color w:val="FF0000"/>
          <w:spacing w:val="6"/>
        </w:rPr>
        <w:t>10165.7</w:t>
      </w:r>
      <w:r>
        <w:rPr>
          <w:rFonts w:ascii="Times New Roman" w:hAnsi="Times New Roman" w:eastAsia="Times New Roman" w:cs="Times New Roman"/>
          <w:b/>
          <w:bCs/>
          <w:color w:val="FF0000"/>
          <w:spacing w:val="17"/>
        </w:rPr>
        <w:t xml:space="preserve"> </w:t>
      </w:r>
      <w:r>
        <w:rPr>
          <w:b/>
          <w:bCs/>
          <w:color w:val="FF0000"/>
          <w:spacing w:val="6"/>
        </w:rPr>
        <w:t>公里</w:t>
      </w:r>
      <w:r>
        <w:rPr>
          <w:spacing w:val="6"/>
        </w:rPr>
        <w:t>。</w:t>
      </w:r>
    </w:p>
    <w:p>
      <w:pPr>
        <w:spacing w:line="251" w:lineRule="auto"/>
        <w:rPr>
          <w:rFonts w:ascii="Arial"/>
          <w:sz w:val="21"/>
        </w:rPr>
      </w:pPr>
      <w:r/>
    </w:p>
    <w:p>
      <w:pPr>
        <w:ind w:left="19"/>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总书记对政法工作作出重要指示</w:t>
      </w:r>
    </w:p>
    <w:p>
      <w:pPr>
        <w:pStyle w:val="BodyText"/>
        <w:ind w:left="23" w:right="70" w:firstLine="435"/>
        <w:spacing w:before="289" w:line="369" w:lineRule="auto"/>
        <w:jc w:val="both"/>
        <w:rPr/>
      </w:pP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w:t>
      </w:r>
      <w:r>
        <w:rPr>
          <w:spacing w:val="-21"/>
        </w:rPr>
        <w:t xml:space="preserve"> </w:t>
      </w:r>
      <w:r>
        <w:rPr>
          <w:rFonts w:ascii="Times New Roman" w:hAnsi="Times New Roman" w:eastAsia="Times New Roman" w:cs="Times New Roman"/>
          <w:spacing w:val="4"/>
        </w:rPr>
        <w:t>13</w:t>
      </w:r>
      <w:r>
        <w:rPr>
          <w:rFonts w:ascii="Times New Roman" w:hAnsi="Times New Roman" w:eastAsia="Times New Roman" w:cs="Times New Roman"/>
          <w:spacing w:val="46"/>
        </w:rPr>
        <w:t xml:space="preserve"> </w:t>
      </w:r>
      <w:r>
        <w:rPr>
          <w:spacing w:val="4"/>
        </w:rPr>
        <w:t>日至</w:t>
      </w:r>
      <w:r>
        <w:rPr>
          <w:spacing w:val="-21"/>
        </w:rPr>
        <w:t xml:space="preserve"> </w:t>
      </w:r>
      <w:r>
        <w:rPr>
          <w:rFonts w:ascii="Times New Roman" w:hAnsi="Times New Roman" w:eastAsia="Times New Roman" w:cs="Times New Roman"/>
          <w:spacing w:val="4"/>
        </w:rPr>
        <w:t>14</w:t>
      </w:r>
      <w:r>
        <w:rPr>
          <w:rFonts w:ascii="Times New Roman" w:hAnsi="Times New Roman" w:eastAsia="Times New Roman" w:cs="Times New Roman"/>
          <w:spacing w:val="46"/>
        </w:rPr>
        <w:t xml:space="preserve"> </w:t>
      </w:r>
      <w:r>
        <w:rPr>
          <w:spacing w:val="4"/>
        </w:rPr>
        <w:t>日，中央政法工作会议在北京召开。会上</w:t>
      </w:r>
      <w:r>
        <w:rPr>
          <w:spacing w:val="3"/>
        </w:rPr>
        <w:t>传达了总书记对政法工作的重</w:t>
      </w:r>
      <w:r>
        <w:rPr/>
        <w:t xml:space="preserve"> </w:t>
      </w:r>
      <w:r>
        <w:rPr>
          <w:spacing w:val="7"/>
        </w:rPr>
        <w:t>要指示。总书记指出，党的二十大以来，政法战线深入学习贯彻新时代中国特色社会主义思</w:t>
      </w:r>
      <w:r>
        <w:rPr>
          <w:spacing w:val="14"/>
        </w:rPr>
        <w:t xml:space="preserve"> </w:t>
      </w:r>
      <w:r>
        <w:rPr>
          <w:spacing w:val="7"/>
        </w:rPr>
        <w:t>想，围绕新时代新征程党的中心任务，落实党中央决策部署，各项工作抓得紧、抓得实，取</w:t>
      </w:r>
      <w:r>
        <w:rPr>
          <w:spacing w:val="14"/>
        </w:rPr>
        <w:t xml:space="preserve"> </w:t>
      </w:r>
      <w:r>
        <w:rPr>
          <w:spacing w:val="6"/>
        </w:rPr>
        <w:t>得了新的成效。</w:t>
      </w:r>
    </w:p>
    <w:p>
      <w:pPr>
        <w:pStyle w:val="BodyText"/>
        <w:ind w:left="21" w:firstLine="426"/>
        <w:spacing w:before="35" w:line="364" w:lineRule="auto"/>
        <w:jc w:val="both"/>
        <w:rPr/>
      </w:pPr>
      <w:r>
        <w:rPr>
          <w:spacing w:val="3"/>
        </w:rPr>
        <w:t>总书记强调，</w:t>
      </w:r>
      <w:r>
        <w:rPr>
          <w:b/>
          <w:bCs/>
          <w:color w:val="FF0000"/>
          <w:spacing w:val="3"/>
        </w:rPr>
        <w:t>今年是新中国成立</w:t>
      </w:r>
      <w:r>
        <w:rPr>
          <w:color w:val="FF0000"/>
          <w:spacing w:val="-23"/>
        </w:rPr>
        <w:t xml:space="preserve"> </w:t>
      </w:r>
      <w:r>
        <w:rPr>
          <w:rFonts w:ascii="Times New Roman" w:hAnsi="Times New Roman" w:eastAsia="Times New Roman" w:cs="Times New Roman"/>
          <w:b/>
          <w:bCs/>
          <w:color w:val="FF0000"/>
          <w:spacing w:val="3"/>
        </w:rPr>
        <w:t>75 </w:t>
      </w:r>
      <w:r>
        <w:rPr>
          <w:b/>
          <w:bCs/>
          <w:color w:val="FF0000"/>
          <w:spacing w:val="3"/>
        </w:rPr>
        <w:t>周年，是实现“十四五</w:t>
      </w:r>
      <w:r>
        <w:rPr>
          <w:color w:val="FF0000"/>
          <w:spacing w:val="-72"/>
        </w:rPr>
        <w:t xml:space="preserve"> </w:t>
      </w:r>
      <w:r>
        <w:rPr>
          <w:b/>
          <w:bCs/>
          <w:color w:val="FF0000"/>
          <w:spacing w:val="3"/>
        </w:rPr>
        <w:t>”规划目标任务的关键一年。</w:t>
      </w:r>
      <w:r>
        <w:rPr>
          <w:color w:val="FF0000"/>
        </w:rPr>
        <w:t xml:space="preserve"> </w:t>
      </w:r>
      <w:r>
        <w:rPr>
          <w:spacing w:val="4"/>
        </w:rPr>
        <w:t>政法战线要全面贯彻落实党的二十大和二十届二中全会精神</w:t>
      </w:r>
      <w:r>
        <w:rPr>
          <w:spacing w:val="3"/>
        </w:rPr>
        <w:t>，</w:t>
      </w:r>
      <w:r>
        <w:rPr>
          <w:b/>
          <w:bCs/>
          <w:color w:val="FF0000"/>
          <w:spacing w:val="3"/>
        </w:rPr>
        <w:t>坚持党的绝对领导</w:t>
      </w:r>
      <w:r>
        <w:rPr>
          <w:spacing w:val="3"/>
        </w:rPr>
        <w:t>，忠诚履职、</w:t>
      </w:r>
      <w:r>
        <w:rPr/>
        <w:t xml:space="preserve"> </w:t>
      </w:r>
      <w:r>
        <w:rPr>
          <w:spacing w:val="7"/>
        </w:rPr>
        <w:t>担当作为，以政法工作现代化支撑和服务中国式现代化，为全面推进强国建设、民族复兴伟</w:t>
      </w:r>
      <w:r>
        <w:rPr>
          <w:spacing w:val="15"/>
        </w:rPr>
        <w:t xml:space="preserve"> </w:t>
      </w:r>
      <w:r>
        <w:rPr>
          <w:spacing w:val="7"/>
        </w:rPr>
        <w:t>业提供坚强安全保障。</w:t>
      </w:r>
      <w:r>
        <w:rPr>
          <w:b/>
          <w:bCs/>
          <w:color w:val="FF0000"/>
          <w:spacing w:val="7"/>
        </w:rPr>
        <w:t>要坚决维护国家安全</w:t>
      </w:r>
      <w:r>
        <w:rPr>
          <w:spacing w:val="7"/>
        </w:rPr>
        <w:t>，提高政治敏锐性和政治鉴别力，防范</w:t>
      </w:r>
      <w:r>
        <w:rPr>
          <w:spacing w:val="6"/>
        </w:rPr>
        <w:t>化解重大</w:t>
      </w:r>
      <w:r>
        <w:rPr/>
        <w:t xml:space="preserve"> </w:t>
      </w:r>
      <w:r>
        <w:rPr>
          <w:spacing w:val="3"/>
        </w:rPr>
        <w:t>安全风险。</w:t>
      </w:r>
      <w:r>
        <w:rPr>
          <w:b/>
          <w:bCs/>
          <w:color w:val="FF0000"/>
          <w:spacing w:val="3"/>
        </w:rPr>
        <w:t>要坚决维护社会稳定</w:t>
      </w:r>
      <w:r>
        <w:rPr>
          <w:b/>
          <w:bCs/>
          <w:spacing w:val="3"/>
        </w:rPr>
        <w:t>，</w:t>
      </w:r>
      <w:r>
        <w:rPr>
          <w:spacing w:val="3"/>
        </w:rPr>
        <w:t>坚持和发展新时代“枫桥经验</w:t>
      </w:r>
      <w:r>
        <w:rPr>
          <w:spacing w:val="-70"/>
        </w:rPr>
        <w:t xml:space="preserve"> </w:t>
      </w:r>
      <w:r>
        <w:rPr>
          <w:spacing w:val="3"/>
        </w:rPr>
        <w:t>”，正确处</w:t>
      </w:r>
      <w:r>
        <w:rPr>
          <w:spacing w:val="2"/>
        </w:rPr>
        <w:t>理人民内部矛盾，</w:t>
      </w:r>
      <w:r>
        <w:rPr/>
        <w:t xml:space="preserve"> </w:t>
      </w:r>
      <w:r>
        <w:rPr>
          <w:spacing w:val="9"/>
        </w:rPr>
        <w:t>维护群众合法权益。</w:t>
      </w:r>
      <w:r>
        <w:rPr>
          <w:b/>
          <w:bCs/>
          <w:color w:val="FF0000"/>
          <w:spacing w:val="9"/>
        </w:rPr>
        <w:t>要保障和促进社会公平</w:t>
      </w:r>
      <w:r>
        <w:rPr>
          <w:b/>
          <w:bCs/>
          <w:color w:val="FF0000"/>
          <w:spacing w:val="8"/>
        </w:rPr>
        <w:t>正义</w:t>
      </w:r>
      <w:r>
        <w:rPr>
          <w:spacing w:val="8"/>
        </w:rPr>
        <w:t>，维护国家法治统一，全面推进科学立法、</w:t>
      </w:r>
    </w:p>
    <w:p>
      <w:pPr>
        <w:spacing w:line="364" w:lineRule="auto"/>
        <w:sectPr>
          <w:footerReference w:type="default" r:id="rId12"/>
          <w:pgSz w:w="11906" w:h="16839"/>
          <w:pgMar w:top="1428" w:right="1731" w:bottom="1432" w:left="1785" w:header="0" w:footer="1270" w:gutter="0"/>
        </w:sectPr>
        <w:rPr/>
      </w:pPr>
    </w:p>
    <w:p>
      <w:pPr>
        <w:pStyle w:val="BodyText"/>
        <w:ind w:left="23" w:right="7"/>
        <w:spacing w:before="40" w:line="368" w:lineRule="auto"/>
        <w:jc w:val="both"/>
        <w:rPr/>
      </w:pPr>
      <w:r>
        <w:rPr>
          <w:spacing w:val="9"/>
        </w:rPr>
        <w:t>严格执法、公正司法、全民守法，深化司法体制综合配套改革，全面准确落</w:t>
      </w:r>
      <w:r>
        <w:rPr>
          <w:spacing w:val="8"/>
        </w:rPr>
        <w:t>实司法责任制。</w:t>
      </w:r>
      <w:r>
        <w:rPr/>
        <w:t xml:space="preserve"> </w:t>
      </w:r>
      <w:r>
        <w:rPr>
          <w:b/>
          <w:bCs/>
          <w:color w:val="FF0000"/>
          <w:spacing w:val="7"/>
        </w:rPr>
        <w:t>要以高水平安全保障高质量发展</w:t>
      </w:r>
      <w:r>
        <w:rPr>
          <w:spacing w:val="7"/>
        </w:rPr>
        <w:t>，依法维护社会主义市</w:t>
      </w:r>
      <w:r>
        <w:rPr>
          <w:spacing w:val="6"/>
        </w:rPr>
        <w:t>场经济秩序，提升法治化营商环境建</w:t>
      </w:r>
      <w:r>
        <w:rPr/>
        <w:t xml:space="preserve"> </w:t>
      </w:r>
      <w:r>
        <w:rPr>
          <w:spacing w:val="9"/>
        </w:rPr>
        <w:t>设水平。</w:t>
      </w:r>
      <w:r>
        <w:rPr>
          <w:b/>
          <w:bCs/>
          <w:color w:val="FF0000"/>
          <w:spacing w:val="9"/>
        </w:rPr>
        <w:t>要加强政法机关党的政治建设</w:t>
      </w:r>
      <w:r>
        <w:rPr>
          <w:spacing w:val="9"/>
        </w:rPr>
        <w:t>，锻造忠诚干净担当的新时代政法</w:t>
      </w:r>
      <w:r>
        <w:rPr>
          <w:spacing w:val="8"/>
        </w:rPr>
        <w:t>铁军。</w:t>
      </w:r>
    </w:p>
    <w:p>
      <w:pPr>
        <w:pStyle w:val="BodyText"/>
        <w:ind w:left="23" w:right="66" w:firstLine="438"/>
        <w:spacing w:before="31" w:line="370" w:lineRule="auto"/>
        <w:jc w:val="both"/>
        <w:rPr/>
      </w:pPr>
      <w:r>
        <w:rPr>
          <w:spacing w:val="7"/>
        </w:rPr>
        <w:t>中共中央政治局委员、中央政法委书记陈文清在会上传达了总</w:t>
      </w:r>
      <w:r>
        <w:rPr>
          <w:spacing w:val="6"/>
        </w:rPr>
        <w:t>书记重要指示并讲话，表</w:t>
      </w:r>
      <w:r>
        <w:rPr/>
        <w:t xml:space="preserve"> </w:t>
      </w:r>
      <w:r>
        <w:rPr>
          <w:spacing w:val="11"/>
        </w:rPr>
        <w:t>示</w:t>
      </w:r>
      <w:r>
        <w:rPr>
          <w:b/>
          <w:bCs/>
          <w:color w:val="FF0000"/>
          <w:spacing w:val="11"/>
        </w:rPr>
        <w:t>要围绕推进中国式现代化这个最大的政治</w:t>
      </w:r>
      <w:r>
        <w:rPr>
          <w:spacing w:val="11"/>
        </w:rPr>
        <w:t>，把握时代方位，</w:t>
      </w:r>
      <w:r>
        <w:rPr>
          <w:b/>
          <w:bCs/>
          <w:color w:val="FF0000"/>
          <w:spacing w:val="11"/>
        </w:rPr>
        <w:t>着力维护国家安全，着力维</w:t>
      </w:r>
      <w:r>
        <w:rPr>
          <w:color w:val="FF0000"/>
        </w:rPr>
        <w:t xml:space="preserve"> </w:t>
      </w:r>
      <w:r>
        <w:rPr>
          <w:b/>
          <w:bCs/>
          <w:color w:val="FF0000"/>
          <w:spacing w:val="11"/>
        </w:rPr>
        <w:t>护社会稳定，着力保障和促进社会公平正义，着力</w:t>
      </w:r>
      <w:r>
        <w:rPr>
          <w:b/>
          <w:bCs/>
          <w:color w:val="FF0000"/>
          <w:spacing w:val="10"/>
        </w:rPr>
        <w:t>保障高质量发展，着力加强政法机关党</w:t>
      </w:r>
      <w:r>
        <w:rPr>
          <w:color w:val="FF0000"/>
        </w:rPr>
        <w:t xml:space="preserve"> </w:t>
      </w:r>
      <w:r>
        <w:rPr>
          <w:b/>
          <w:bCs/>
          <w:color w:val="FF0000"/>
          <w:spacing w:val="9"/>
        </w:rPr>
        <w:t>的政治建设</w:t>
      </w:r>
      <w:r>
        <w:rPr>
          <w:spacing w:val="9"/>
        </w:rPr>
        <w:t>，以政法工作现代化支撑和服务中国式</w:t>
      </w:r>
      <w:r>
        <w:rPr>
          <w:spacing w:val="8"/>
        </w:rPr>
        <w:t>现代化。</w:t>
      </w:r>
    </w:p>
    <w:p>
      <w:pPr>
        <w:spacing w:line="246" w:lineRule="auto"/>
        <w:rPr>
          <w:rFonts w:ascii="Arial"/>
          <w:sz w:val="21"/>
        </w:rPr>
      </w:pPr>
      <w:r/>
    </w:p>
    <w:p>
      <w:pPr>
        <w:ind w:left="24"/>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15"/>
        </w:rPr>
        <w:t>3.</w:t>
      </w:r>
      <w:r>
        <w:rPr>
          <w:rFonts w:ascii="Microsoft YaHei" w:hAnsi="Microsoft YaHei" w:eastAsia="Microsoft YaHei" w:cs="Microsoft YaHei"/>
          <w:sz w:val="24"/>
          <w:szCs w:val="24"/>
          <w:spacing w:val="15"/>
        </w:rPr>
        <w:t>中国科学家成功实现“量子电子商务”</w:t>
      </w:r>
    </w:p>
    <w:p>
      <w:pPr>
        <w:pStyle w:val="BodyText"/>
        <w:ind w:left="22" w:right="64" w:firstLine="436"/>
        <w:spacing w:before="288" w:line="367" w:lineRule="auto"/>
        <w:jc w:val="both"/>
        <w:rPr/>
      </w:pPr>
      <w:r>
        <w:rPr>
          <w:rFonts w:ascii="Times New Roman" w:hAnsi="Times New Roman" w:eastAsia="Times New Roman" w:cs="Times New Roman"/>
          <w:spacing w:val="9"/>
        </w:rPr>
        <w:t>1</w:t>
      </w:r>
      <w:r>
        <w:rPr>
          <w:rFonts w:ascii="Times New Roman" w:hAnsi="Times New Roman" w:eastAsia="Times New Roman" w:cs="Times New Roman"/>
          <w:spacing w:val="19"/>
          <w:w w:val="101"/>
        </w:rPr>
        <w:t xml:space="preserve"> </w:t>
      </w:r>
      <w:r>
        <w:rPr>
          <w:spacing w:val="9"/>
        </w:rPr>
        <w:t>月</w:t>
      </w:r>
      <w:r>
        <w:rPr>
          <w:spacing w:val="-21"/>
        </w:rPr>
        <w:t xml:space="preserve"> </w:t>
      </w:r>
      <w:r>
        <w:rPr>
          <w:rFonts w:ascii="Times New Roman" w:hAnsi="Times New Roman" w:eastAsia="Times New Roman" w:cs="Times New Roman"/>
          <w:spacing w:val="9"/>
        </w:rPr>
        <w:t>13</w:t>
      </w:r>
      <w:r>
        <w:rPr>
          <w:rFonts w:ascii="Times New Roman" w:hAnsi="Times New Roman" w:eastAsia="Times New Roman" w:cs="Times New Roman"/>
        </w:rPr>
        <w:t xml:space="preserve">  </w:t>
      </w:r>
      <w:r>
        <w:rPr>
          <w:spacing w:val="9"/>
        </w:rPr>
        <w:t>日消息，中国科研团队近期提出一种量子电子商</w:t>
      </w:r>
      <w:r>
        <w:rPr>
          <w:spacing w:val="8"/>
        </w:rPr>
        <w:t>务方案，</w:t>
      </w:r>
      <w:r>
        <w:rPr>
          <w:b/>
          <w:bCs/>
          <w:color w:val="FF0000"/>
          <w:spacing w:val="8"/>
        </w:rPr>
        <w:t>在国际上首次实现</w:t>
      </w:r>
      <w:r>
        <w:rPr>
          <w:color w:val="FF0000"/>
          <w:spacing w:val="-35"/>
        </w:rPr>
        <w:t xml:space="preserve"> </w:t>
      </w:r>
      <w:r>
        <w:rPr>
          <w:rFonts w:ascii="Times New Roman" w:hAnsi="Times New Roman" w:eastAsia="Times New Roman" w:cs="Times New Roman"/>
          <w:b/>
          <w:bCs/>
          <w:color w:val="FF0000"/>
          <w:spacing w:val="8"/>
        </w:rPr>
        <w:t>5</w:t>
      </w:r>
      <w:r>
        <w:rPr>
          <w:rFonts w:ascii="Times New Roman" w:hAnsi="Times New Roman" w:eastAsia="Times New Roman" w:cs="Times New Roman"/>
          <w:b/>
          <w:bCs/>
          <w:color w:val="FF0000"/>
        </w:rPr>
        <w:t xml:space="preserve"> </w:t>
      </w:r>
      <w:r>
        <w:rPr>
          <w:b/>
          <w:bCs/>
          <w:color w:val="FF0000"/>
          <w:spacing w:val="11"/>
        </w:rPr>
        <w:t>用户的量子电子商务应用场景演示</w:t>
      </w:r>
      <w:r>
        <w:rPr>
          <w:spacing w:val="11"/>
        </w:rPr>
        <w:t>，</w:t>
      </w:r>
      <w:r>
        <w:rPr>
          <w:b/>
          <w:bCs/>
          <w:color w:val="FF0000"/>
          <w:spacing w:val="11"/>
        </w:rPr>
        <w:t>为完整的电子商务交</w:t>
      </w:r>
      <w:r>
        <w:rPr>
          <w:b/>
          <w:bCs/>
          <w:color w:val="FF0000"/>
          <w:spacing w:val="10"/>
        </w:rPr>
        <w:t>易流程提供了无条件的安全性保</w:t>
      </w:r>
      <w:r>
        <w:rPr>
          <w:color w:val="FF0000"/>
        </w:rPr>
        <w:t xml:space="preserve"> </w:t>
      </w:r>
      <w:r>
        <w:rPr>
          <w:b/>
          <w:bCs/>
          <w:color w:val="FF0000"/>
          <w:spacing w:val="9"/>
        </w:rPr>
        <w:t>证</w:t>
      </w:r>
      <w:r>
        <w:rPr>
          <w:spacing w:val="9"/>
        </w:rPr>
        <w:t>。相关论文已发表在美国《科学》杂志子刊《科学进展》上。</w:t>
      </w:r>
    </w:p>
    <w:p>
      <w:pPr>
        <w:spacing w:line="250" w:lineRule="auto"/>
        <w:rPr>
          <w:rFonts w:ascii="Arial"/>
          <w:sz w:val="21"/>
        </w:rPr>
      </w:pPr>
      <w:r/>
    </w:p>
    <w:p>
      <w:pPr>
        <w:ind w:left="18"/>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w:t>
      </w:r>
      <w:r>
        <w:rPr>
          <w:rFonts w:ascii="Microsoft YaHei" w:hAnsi="Microsoft YaHei" w:eastAsia="Microsoft YaHei" w:cs="Microsoft YaHei"/>
          <w:sz w:val="24"/>
          <w:szCs w:val="24"/>
          <w:spacing w:val="6"/>
        </w:rPr>
        <w:t>两部门</w:t>
      </w:r>
      <w:r>
        <w:rPr>
          <w:rFonts w:ascii="Microsoft YaHei" w:hAnsi="Microsoft YaHei" w:eastAsia="Microsoft YaHei" w:cs="Microsoft YaHei"/>
          <w:sz w:val="24"/>
          <w:szCs w:val="24"/>
          <w:spacing w:val="-13"/>
        </w:rPr>
        <w:t xml:space="preserve"> </w:t>
      </w:r>
      <w:r>
        <w:rPr>
          <w:rFonts w:ascii="Microsoft YaHei" w:hAnsi="Microsoft YaHei" w:eastAsia="Microsoft YaHei" w:cs="Microsoft YaHei"/>
          <w:sz w:val="24"/>
          <w:szCs w:val="24"/>
          <w:spacing w:val="6"/>
        </w:rPr>
        <w:t>：建立城市房地产融资协调机制</w:t>
      </w:r>
    </w:p>
    <w:p>
      <w:pPr>
        <w:pStyle w:val="BodyText"/>
        <w:ind w:left="22" w:right="66" w:firstLine="436"/>
        <w:spacing w:before="289" w:line="367" w:lineRule="auto"/>
        <w:jc w:val="both"/>
        <w:rPr/>
      </w:pPr>
      <w:r>
        <w:rPr>
          <w:rFonts w:ascii="Times New Roman" w:hAnsi="Times New Roman" w:eastAsia="Times New Roman" w:cs="Times New Roman"/>
          <w:spacing w:val="8"/>
        </w:rPr>
        <w:t>1</w:t>
      </w:r>
      <w:r>
        <w:rPr>
          <w:rFonts w:ascii="Times New Roman" w:hAnsi="Times New Roman" w:eastAsia="Times New Roman" w:cs="Times New Roman"/>
          <w:spacing w:val="26"/>
          <w:w w:val="101"/>
        </w:rPr>
        <w:t xml:space="preserve"> </w:t>
      </w:r>
      <w:r>
        <w:rPr>
          <w:spacing w:val="8"/>
        </w:rPr>
        <w:t>月</w:t>
      </w:r>
      <w:r>
        <w:rPr>
          <w:spacing w:val="-21"/>
        </w:rPr>
        <w:t xml:space="preserve"> </w:t>
      </w:r>
      <w:r>
        <w:rPr>
          <w:rFonts w:ascii="Times New Roman" w:hAnsi="Times New Roman" w:eastAsia="Times New Roman" w:cs="Times New Roman"/>
          <w:spacing w:val="8"/>
        </w:rPr>
        <w:t>13</w:t>
      </w:r>
      <w:r>
        <w:rPr>
          <w:rFonts w:ascii="Times New Roman" w:hAnsi="Times New Roman" w:eastAsia="Times New Roman" w:cs="Times New Roman"/>
          <w:spacing w:val="48"/>
          <w:w w:val="101"/>
        </w:rPr>
        <w:t xml:space="preserve"> </w:t>
      </w:r>
      <w:r>
        <w:rPr>
          <w:spacing w:val="8"/>
        </w:rPr>
        <w:t>日消息，为发挥城市人民政府牵头协调作用，因城施策用好政策工具箱，住房</w:t>
      </w:r>
      <w:r>
        <w:rPr/>
        <w:t xml:space="preserve"> </w:t>
      </w:r>
      <w:r>
        <w:rPr>
          <w:spacing w:val="6"/>
        </w:rPr>
        <w:t>城乡建设部、金融监管总局近日联合印发《</w:t>
      </w:r>
      <w:r>
        <w:rPr>
          <w:b/>
          <w:bCs/>
          <w:color w:val="FF0000"/>
          <w:spacing w:val="6"/>
        </w:rPr>
        <w:t>关于建立城市房地产融资协调机制的通知》</w:t>
      </w:r>
      <w:r>
        <w:rPr>
          <w:spacing w:val="6"/>
        </w:rPr>
        <w:t>，</w:t>
      </w:r>
      <w:r>
        <w:rPr>
          <w:b/>
          <w:bCs/>
          <w:color w:val="FF0000"/>
          <w:spacing w:val="6"/>
        </w:rPr>
        <w:t>精</w:t>
      </w:r>
      <w:r>
        <w:rPr>
          <w:color w:val="FF0000"/>
          <w:spacing w:val="13"/>
        </w:rPr>
        <w:t xml:space="preserve"> </w:t>
      </w:r>
      <w:r>
        <w:rPr>
          <w:b/>
          <w:bCs/>
          <w:color w:val="FF0000"/>
          <w:spacing w:val="8"/>
        </w:rPr>
        <w:t>准支持房地产项目合理融资需求</w:t>
      </w:r>
      <w:r>
        <w:rPr>
          <w:spacing w:val="8"/>
        </w:rPr>
        <w:t>，</w:t>
      </w:r>
      <w:r>
        <w:rPr>
          <w:b/>
          <w:bCs/>
          <w:color w:val="FF0000"/>
          <w:spacing w:val="8"/>
        </w:rPr>
        <w:t>促进房地产市场平稳健康发展</w:t>
      </w:r>
      <w:r>
        <w:rPr>
          <w:spacing w:val="8"/>
        </w:rPr>
        <w:t>。</w:t>
      </w:r>
    </w:p>
    <w:p>
      <w:pPr>
        <w:pStyle w:val="BodyText"/>
        <w:ind w:left="23" w:firstLine="419"/>
        <w:spacing w:before="32" w:line="370" w:lineRule="auto"/>
        <w:jc w:val="both"/>
        <w:rPr/>
      </w:pPr>
      <w:r>
        <w:rPr>
          <w:spacing w:val="7"/>
        </w:rPr>
        <w:t>通知明确，指导各地级及以上城市建立由城市政府分管住房城乡建设的负责同志担任组</w:t>
      </w:r>
      <w:r>
        <w:rPr>
          <w:spacing w:val="8"/>
        </w:rPr>
        <w:t xml:space="preserve"> </w:t>
      </w:r>
      <w:r>
        <w:rPr>
          <w:spacing w:val="9"/>
        </w:rPr>
        <w:t>长，属地住房城乡建设部门、金融监管总局派出</w:t>
      </w:r>
      <w:r>
        <w:rPr>
          <w:spacing w:val="8"/>
        </w:rPr>
        <w:t>机构等为成员单位的</w:t>
      </w:r>
      <w:r>
        <w:rPr>
          <w:b/>
          <w:bCs/>
          <w:color w:val="FF0000"/>
          <w:spacing w:val="8"/>
        </w:rPr>
        <w:t>房地产融资协调机制</w:t>
      </w:r>
      <w:r>
        <w:rPr>
          <w:spacing w:val="8"/>
        </w:rPr>
        <w:t>。</w:t>
      </w:r>
      <w:r>
        <w:rPr/>
        <w:t xml:space="preserve"> </w:t>
      </w:r>
      <w:r>
        <w:rPr>
          <w:spacing w:val="7"/>
        </w:rPr>
        <w:t>定期组织各方会商，及时研判本地房地产市场形势和房地产融资需求，协调解决房地产融资</w:t>
      </w:r>
      <w:r>
        <w:rPr>
          <w:spacing w:val="14"/>
        </w:rPr>
        <w:t xml:space="preserve"> </w:t>
      </w:r>
      <w:r>
        <w:rPr>
          <w:spacing w:val="9"/>
        </w:rPr>
        <w:t>中存在的困难和问题。搭建</w:t>
      </w:r>
      <w:r>
        <w:rPr>
          <w:b/>
          <w:bCs/>
          <w:color w:val="FF0000"/>
          <w:spacing w:val="9"/>
        </w:rPr>
        <w:t>政银企沟通平台</w:t>
      </w:r>
      <w:r>
        <w:rPr>
          <w:spacing w:val="9"/>
        </w:rPr>
        <w:t>，推动房地产开发企业和金融机构精准对接。</w:t>
      </w:r>
    </w:p>
    <w:p>
      <w:pPr>
        <w:pStyle w:val="BodyText"/>
        <w:ind w:left="21" w:right="66" w:firstLine="420"/>
        <w:spacing w:before="33" w:line="371" w:lineRule="auto"/>
        <w:jc w:val="both"/>
        <w:rPr/>
      </w:pPr>
      <w:r>
        <w:rPr>
          <w:spacing w:val="7"/>
        </w:rPr>
        <w:t>通知要求，金融机构按照市场化、法治化原则评估协调机制推送的支持对象，</w:t>
      </w:r>
      <w:r>
        <w:rPr>
          <w:b/>
          <w:bCs/>
          <w:color w:val="FF0000"/>
          <w:spacing w:val="7"/>
        </w:rPr>
        <w:t>对正常</w:t>
      </w:r>
      <w:r>
        <w:rPr>
          <w:spacing w:val="7"/>
        </w:rPr>
        <w:t>开</w:t>
      </w:r>
      <w:r>
        <w:rPr>
          <w:spacing w:val="2"/>
        </w:rPr>
        <w:t xml:space="preserve"> </w:t>
      </w:r>
      <w:r>
        <w:rPr>
          <w:spacing w:val="7"/>
        </w:rPr>
        <w:t>发建设、抵押物充足、资产负债合理、还款来源有保障的项目，建立授信绿色通道，优化审</w:t>
      </w:r>
      <w:r>
        <w:rPr>
          <w:spacing w:val="15"/>
        </w:rPr>
        <w:t xml:space="preserve"> </w:t>
      </w:r>
      <w:r>
        <w:rPr>
          <w:spacing w:val="7"/>
        </w:rPr>
        <w:t>批流程、缩短审批时限，</w:t>
      </w:r>
      <w:r>
        <w:rPr>
          <w:b/>
          <w:bCs/>
          <w:color w:val="FF0000"/>
          <w:spacing w:val="7"/>
        </w:rPr>
        <w:t>积极满足合理融资需求</w:t>
      </w:r>
      <w:r>
        <w:rPr>
          <w:spacing w:val="7"/>
        </w:rPr>
        <w:t>；对开发建设暂时遇到困难但</w:t>
      </w:r>
      <w:r>
        <w:rPr>
          <w:spacing w:val="6"/>
        </w:rPr>
        <w:t>资金基本能够</w:t>
      </w:r>
      <w:r>
        <w:rPr/>
        <w:t xml:space="preserve"> </w:t>
      </w:r>
      <w:r>
        <w:rPr>
          <w:spacing w:val="7"/>
        </w:rPr>
        <w:t>平衡的项目，不盲目抽贷、断贷、压贷，通过存量贷款展期、调整还款安排、新增贷款等方</w:t>
      </w:r>
      <w:r>
        <w:rPr>
          <w:spacing w:val="15"/>
        </w:rPr>
        <w:t xml:space="preserve"> </w:t>
      </w:r>
      <w:r>
        <w:rPr>
          <w:spacing w:val="9"/>
        </w:rPr>
        <w:t>式予以支持。同时</w:t>
      </w:r>
      <w:r>
        <w:rPr>
          <w:b/>
          <w:bCs/>
          <w:color w:val="FF0000"/>
          <w:spacing w:val="9"/>
        </w:rPr>
        <w:t>，加强贷款资金封闭管理</w:t>
      </w:r>
      <w:r>
        <w:rPr>
          <w:spacing w:val="9"/>
        </w:rPr>
        <w:t>，严防信贷资金被挪用于购地或其他投资。</w:t>
      </w:r>
    </w:p>
    <w:p>
      <w:pPr>
        <w:ind w:left="26"/>
        <w:spacing w:before="310" w:line="228"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3"/>
        </w:rPr>
        <w:t>5.</w:t>
      </w:r>
      <w:r>
        <w:rPr>
          <w:rFonts w:ascii="Microsoft YaHei" w:hAnsi="Microsoft YaHei" w:eastAsia="Microsoft YaHei" w:cs="Microsoft YaHei"/>
          <w:sz w:val="24"/>
          <w:szCs w:val="24"/>
          <w:spacing w:val="3"/>
        </w:rPr>
        <w:t>北交所公司（企业）债券市场</w:t>
      </w:r>
      <w:r>
        <w:rPr>
          <w:rFonts w:ascii="Microsoft YaHei" w:hAnsi="Microsoft YaHei" w:eastAsia="Microsoft YaHei" w:cs="Microsoft YaHei"/>
          <w:sz w:val="24"/>
          <w:szCs w:val="24"/>
          <w:spacing w:val="35"/>
        </w:rPr>
        <w:t xml:space="preserve"> </w:t>
      </w:r>
      <w:r>
        <w:rPr>
          <w:rFonts w:ascii="Times New Roman" w:hAnsi="Times New Roman" w:eastAsia="Times New Roman" w:cs="Times New Roman"/>
          <w:sz w:val="24"/>
          <w:szCs w:val="24"/>
          <w:spacing w:val="3"/>
        </w:rPr>
        <w:t>1 </w:t>
      </w:r>
      <w:r>
        <w:rPr>
          <w:rFonts w:ascii="Microsoft YaHei" w:hAnsi="Microsoft YaHei" w:eastAsia="Microsoft YaHei" w:cs="Microsoft YaHei"/>
          <w:sz w:val="24"/>
          <w:szCs w:val="24"/>
          <w:spacing w:val="3"/>
        </w:rPr>
        <w:t>月</w:t>
      </w:r>
      <w:r>
        <w:rPr>
          <w:rFonts w:ascii="Microsoft YaHei" w:hAnsi="Microsoft YaHei" w:eastAsia="Microsoft YaHei" w:cs="Microsoft YaHei"/>
          <w:sz w:val="24"/>
          <w:szCs w:val="24"/>
          <w:spacing w:val="22"/>
          <w:w w:val="101"/>
        </w:rPr>
        <w:t xml:space="preserve"> </w:t>
      </w:r>
      <w:r>
        <w:rPr>
          <w:rFonts w:ascii="Times New Roman" w:hAnsi="Times New Roman" w:eastAsia="Times New Roman" w:cs="Times New Roman"/>
          <w:sz w:val="24"/>
          <w:szCs w:val="24"/>
          <w:spacing w:val="3"/>
        </w:rPr>
        <w:t>15</w:t>
      </w:r>
      <w:r>
        <w:rPr>
          <w:rFonts w:ascii="Times New Roman" w:hAnsi="Times New Roman" w:eastAsia="Times New Roman" w:cs="Times New Roman"/>
          <w:sz w:val="24"/>
          <w:szCs w:val="24"/>
          <w:spacing w:val="40"/>
        </w:rPr>
        <w:t xml:space="preserve"> </w:t>
      </w:r>
      <w:r>
        <w:rPr>
          <w:rFonts w:ascii="Microsoft YaHei" w:hAnsi="Microsoft YaHei" w:eastAsia="Microsoft YaHei" w:cs="Microsoft YaHei"/>
          <w:sz w:val="24"/>
          <w:szCs w:val="24"/>
          <w:spacing w:val="3"/>
        </w:rPr>
        <w:t>日开市</w:t>
      </w:r>
    </w:p>
    <w:p>
      <w:pPr>
        <w:pStyle w:val="BodyText"/>
        <w:ind w:left="27" w:right="66" w:firstLine="430"/>
        <w:spacing w:before="266" w:line="362" w:lineRule="auto"/>
        <w:rPr/>
      </w:pP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月</w:t>
      </w:r>
      <w:r>
        <w:rPr>
          <w:spacing w:val="-21"/>
        </w:rPr>
        <w:t xml:space="preserve"> </w:t>
      </w:r>
      <w:r>
        <w:rPr>
          <w:rFonts w:ascii="Times New Roman" w:hAnsi="Times New Roman" w:eastAsia="Times New Roman" w:cs="Times New Roman"/>
          <w:spacing w:val="2"/>
        </w:rPr>
        <w:t>15</w:t>
      </w:r>
      <w:r>
        <w:rPr>
          <w:rFonts w:ascii="Times New Roman" w:hAnsi="Times New Roman" w:eastAsia="Times New Roman" w:cs="Times New Roman"/>
          <w:spacing w:val="46"/>
          <w:w w:val="101"/>
        </w:rPr>
        <w:t xml:space="preserve"> </w:t>
      </w:r>
      <w:r>
        <w:rPr>
          <w:spacing w:val="2"/>
        </w:rPr>
        <w:t>日，据北京证券交易所（以下简称“北交所</w:t>
      </w:r>
      <w:r>
        <w:rPr>
          <w:spacing w:val="-73"/>
        </w:rPr>
        <w:t xml:space="preserve"> </w:t>
      </w:r>
      <w:r>
        <w:rPr>
          <w:spacing w:val="2"/>
        </w:rPr>
        <w:t>”）消息，</w:t>
      </w:r>
      <w:r>
        <w:rPr>
          <w:b/>
          <w:bCs/>
          <w:color w:val="FF0000"/>
          <w:spacing w:val="2"/>
        </w:rPr>
        <w:t>北</w:t>
      </w:r>
      <w:r>
        <w:rPr>
          <w:b/>
          <w:bCs/>
          <w:color w:val="FF0000"/>
          <w:spacing w:val="1"/>
        </w:rPr>
        <w:t>交所公司（企业）债券</w:t>
      </w:r>
      <w:r>
        <w:rPr>
          <w:color w:val="FF0000"/>
        </w:rPr>
        <w:t xml:space="preserve"> </w:t>
      </w:r>
      <w:r>
        <w:rPr>
          <w:b/>
          <w:bCs/>
          <w:color w:val="FF0000"/>
          <w:spacing w:val="6"/>
        </w:rPr>
        <w:t>市场于当日正式开市</w:t>
      </w:r>
      <w:r>
        <w:rPr>
          <w:spacing w:val="6"/>
        </w:rPr>
        <w:t>。</w:t>
      </w:r>
    </w:p>
    <w:p>
      <w:pPr>
        <w:pStyle w:val="BodyText"/>
        <w:ind w:left="21" w:right="64" w:firstLine="420"/>
        <w:spacing w:before="32" w:line="368" w:lineRule="auto"/>
        <w:jc w:val="both"/>
        <w:rPr>
          <w:rFonts w:ascii="Times New Roman" w:hAnsi="Times New Roman" w:eastAsia="Times New Roman" w:cs="Times New Roman"/>
        </w:rPr>
      </w:pPr>
      <w:r>
        <w:rPr>
          <w:spacing w:val="11"/>
        </w:rPr>
        <w:t>据了解，</w:t>
      </w:r>
      <w:r>
        <w:rPr>
          <w:rFonts w:ascii="Times New Roman" w:hAnsi="Times New Roman" w:eastAsia="Times New Roman" w:cs="Times New Roman"/>
          <w:spacing w:val="11"/>
        </w:rPr>
        <w:t>2022 </w:t>
      </w:r>
      <w:r>
        <w:rPr>
          <w:spacing w:val="11"/>
        </w:rPr>
        <w:t>年以来，北交所相继启动国债、</w:t>
      </w:r>
      <w:r>
        <w:rPr>
          <w:spacing w:val="10"/>
        </w:rPr>
        <w:t>地方债发行业务，实现了债券市场建设</w:t>
      </w:r>
      <w:r>
        <w:rPr/>
        <w:t xml:space="preserve"> </w:t>
      </w:r>
      <w:r>
        <w:rPr>
          <w:spacing w:val="8"/>
        </w:rPr>
        <w:t>的平稳起步。在公司（企业）债券业务方面，</w:t>
      </w:r>
      <w:r>
        <w:rPr>
          <w:rFonts w:ascii="Times New Roman" w:hAnsi="Times New Roman" w:eastAsia="Times New Roman" w:cs="Times New Roman"/>
          <w:spacing w:val="8"/>
        </w:rPr>
        <w:t>2023</w:t>
      </w:r>
      <w:r>
        <w:rPr>
          <w:rFonts w:ascii="Times New Roman" w:hAnsi="Times New Roman" w:eastAsia="Times New Roman" w:cs="Times New Roman"/>
          <w:spacing w:val="7"/>
        </w:rPr>
        <w:t xml:space="preserve"> </w:t>
      </w:r>
      <w:r>
        <w:rPr>
          <w:spacing w:val="7"/>
        </w:rPr>
        <w:t>年</w:t>
      </w:r>
      <w:r>
        <w:rPr>
          <w:spacing w:val="-20"/>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7"/>
        </w:rPr>
        <w:t xml:space="preserve"> </w:t>
      </w:r>
      <w:r>
        <w:rPr>
          <w:spacing w:val="7"/>
        </w:rPr>
        <w:t>月</w:t>
      </w:r>
      <w:r>
        <w:rPr>
          <w:spacing w:val="-41"/>
        </w:rPr>
        <w:t xml:space="preserve"> </w:t>
      </w:r>
      <w:r>
        <w:rPr>
          <w:rFonts w:ascii="Times New Roman" w:hAnsi="Times New Roman" w:eastAsia="Times New Roman" w:cs="Times New Roman"/>
          <w:spacing w:val="7"/>
        </w:rPr>
        <w:t>20  </w:t>
      </w:r>
      <w:r>
        <w:rPr>
          <w:spacing w:val="7"/>
        </w:rPr>
        <w:t>日，北交所发布施行公司债</w:t>
      </w:r>
      <w:r>
        <w:rPr/>
        <w:t xml:space="preserve"> </w:t>
      </w:r>
      <w:r>
        <w:rPr>
          <w:spacing w:val="7"/>
        </w:rPr>
        <w:t>券（含企业债券）系列规则，并决定自</w:t>
      </w:r>
      <w:r>
        <w:rPr>
          <w:spacing w:val="40"/>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17"/>
          <w:w w:val="101"/>
        </w:rPr>
        <w:t xml:space="preserve"> </w:t>
      </w:r>
      <w:r>
        <w:rPr>
          <w:spacing w:val="7"/>
        </w:rPr>
        <w:t>月</w:t>
      </w:r>
      <w:r>
        <w:rPr>
          <w:spacing w:val="-41"/>
        </w:rPr>
        <w:t xml:space="preserve"> </w:t>
      </w:r>
      <w:r>
        <w:rPr>
          <w:rFonts w:ascii="Times New Roman" w:hAnsi="Times New Roman" w:eastAsia="Times New Roman" w:cs="Times New Roman"/>
          <w:spacing w:val="7"/>
        </w:rPr>
        <w:t>23</w:t>
      </w:r>
      <w:r>
        <w:rPr>
          <w:rFonts w:ascii="Times New Roman" w:hAnsi="Times New Roman" w:eastAsia="Times New Roman" w:cs="Times New Roman"/>
          <w:spacing w:val="48"/>
          <w:w w:val="101"/>
        </w:rPr>
        <w:t xml:space="preserve"> </w:t>
      </w:r>
      <w:r>
        <w:rPr>
          <w:spacing w:val="7"/>
        </w:rPr>
        <w:t>日上午</w:t>
      </w:r>
      <w:r>
        <w:rPr>
          <w:spacing w:val="-37"/>
        </w:rPr>
        <w:t xml:space="preserve"> </w:t>
      </w:r>
      <w:r>
        <w:rPr>
          <w:rFonts w:ascii="Times New Roman" w:hAnsi="Times New Roman" w:eastAsia="Times New Roman" w:cs="Times New Roman"/>
          <w:spacing w:val="7"/>
        </w:rPr>
        <w:t>9</w:t>
      </w:r>
      <w:r>
        <w:rPr>
          <w:rFonts w:ascii="Times New Roman" w:hAnsi="Times New Roman" w:eastAsia="Times New Roman" w:cs="Times New Roman"/>
          <w:spacing w:val="24"/>
          <w:w w:val="101"/>
        </w:rPr>
        <w:t xml:space="preserve"> </w:t>
      </w:r>
      <w:r>
        <w:rPr>
          <w:spacing w:val="7"/>
        </w:rPr>
        <w:t>时起，启动受理审核工作。</w:t>
      </w:r>
      <w:r>
        <w:rPr>
          <w:rFonts w:ascii="Times New Roman" w:hAnsi="Times New Roman" w:eastAsia="Times New Roman" w:cs="Times New Roman"/>
          <w:spacing w:val="7"/>
        </w:rPr>
        <w:t>2023</w:t>
      </w:r>
    </w:p>
    <w:p>
      <w:pPr>
        <w:spacing w:line="368" w:lineRule="auto"/>
        <w:sectPr>
          <w:footerReference w:type="default" r:id="rId13"/>
          <w:pgSz w:w="11906" w:h="16839"/>
          <w:pgMar w:top="1428" w:right="1735" w:bottom="1432" w:left="1785" w:header="0" w:footer="1270" w:gutter="0"/>
        </w:sectPr>
        <w:rPr>
          <w:rFonts w:ascii="Times New Roman" w:hAnsi="Times New Roman" w:eastAsia="Times New Roman" w:cs="Times New Roman"/>
        </w:rPr>
      </w:pPr>
    </w:p>
    <w:p>
      <w:pPr>
        <w:pStyle w:val="BodyText"/>
        <w:ind w:left="25" w:right="54" w:hanging="2"/>
        <w:spacing w:before="41" w:line="370" w:lineRule="auto"/>
        <w:jc w:val="both"/>
        <w:rPr/>
      </w:pPr>
      <w:r>
        <w:rPr>
          <w:spacing w:val="7"/>
        </w:rPr>
        <w:t>年</w:t>
      </w:r>
      <w:r>
        <w:rPr>
          <w:spacing w:val="-23"/>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17"/>
          <w:w w:val="101"/>
        </w:rPr>
        <w:t xml:space="preserve"> </w:t>
      </w:r>
      <w:r>
        <w:rPr>
          <w:spacing w:val="7"/>
        </w:rPr>
        <w:t>月</w:t>
      </w:r>
      <w:r>
        <w:rPr>
          <w:spacing w:val="-23"/>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48"/>
        </w:rPr>
        <w:t xml:space="preserve"> </w:t>
      </w:r>
      <w:r>
        <w:rPr>
          <w:spacing w:val="7"/>
        </w:rPr>
        <w:t>日，北交所发布的《关于启动公司债券发行承销业务的通知》表示</w:t>
      </w:r>
      <w:r>
        <w:rPr>
          <w:spacing w:val="6"/>
        </w:rPr>
        <w:t>，即日起正式</w:t>
      </w:r>
      <w:r>
        <w:rPr/>
        <w:t xml:space="preserve"> </w:t>
      </w:r>
      <w:r>
        <w:rPr>
          <w:spacing w:val="8"/>
        </w:rPr>
        <w:t>启动公司债券（含企业债券）发行备案、簿记建档等</w:t>
      </w:r>
      <w:r>
        <w:rPr>
          <w:spacing w:val="7"/>
        </w:rPr>
        <w:t>发行承销业务。</w:t>
      </w:r>
      <w:r>
        <w:rPr>
          <w:rFonts w:ascii="Times New Roman" w:hAnsi="Times New Roman" w:eastAsia="Times New Roman" w:cs="Times New Roman"/>
          <w:spacing w:val="7"/>
        </w:rPr>
        <w:t>2024 </w:t>
      </w:r>
      <w:r>
        <w:rPr>
          <w:spacing w:val="7"/>
        </w:rPr>
        <w:t>年</w:t>
      </w:r>
      <w:r>
        <w:rPr>
          <w:spacing w:val="-20"/>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月</w:t>
      </w:r>
      <w:r>
        <w:rPr>
          <w:spacing w:val="-37"/>
        </w:rPr>
        <w:t xml:space="preserve"> </w:t>
      </w:r>
      <w:r>
        <w:rPr>
          <w:rFonts w:ascii="Times New Roman" w:hAnsi="Times New Roman" w:eastAsia="Times New Roman" w:cs="Times New Roman"/>
          <w:spacing w:val="7"/>
        </w:rPr>
        <w:t>3  </w:t>
      </w:r>
      <w:r>
        <w:rPr>
          <w:spacing w:val="7"/>
        </w:rPr>
        <w:t>日，北</w:t>
      </w:r>
      <w:r>
        <w:rPr/>
        <w:t xml:space="preserve"> </w:t>
      </w:r>
      <w:r>
        <w:rPr>
          <w:spacing w:val="11"/>
        </w:rPr>
        <w:t>京市国有资产经营有限责任公司</w:t>
      </w:r>
      <w:r>
        <w:rPr>
          <w:rFonts w:ascii="Times New Roman" w:hAnsi="Times New Roman" w:eastAsia="Times New Roman" w:cs="Times New Roman"/>
          <w:spacing w:val="11"/>
        </w:rPr>
        <w:t>2024 </w:t>
      </w:r>
      <w:r>
        <w:rPr>
          <w:spacing w:val="11"/>
        </w:rPr>
        <w:t>年面</w:t>
      </w:r>
      <w:r>
        <w:rPr>
          <w:spacing w:val="10"/>
        </w:rPr>
        <w:t>向专业投资者公开发行企业债券（第一期）成功</w:t>
      </w:r>
      <w:r>
        <w:rPr/>
        <w:t xml:space="preserve"> </w:t>
      </w:r>
      <w:r>
        <w:rPr>
          <w:spacing w:val="9"/>
        </w:rPr>
        <w:t>发行，成为北交所首单获批、首单发行的信用债</w:t>
      </w:r>
      <w:r>
        <w:rPr>
          <w:spacing w:val="8"/>
        </w:rPr>
        <w:t>券。</w:t>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ind w:left="43"/>
        <w:spacing w:before="103"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《求是》杂志发表总书记重要文章</w:t>
      </w:r>
    </w:p>
    <w:p>
      <w:pPr>
        <w:pStyle w:val="BodyText"/>
        <w:ind w:left="23" w:right="54" w:firstLine="434"/>
        <w:spacing w:before="260" w:line="362" w:lineRule="auto"/>
        <w:rPr/>
      </w:pPr>
      <w:r>
        <w:rPr>
          <w:rFonts w:ascii="Times New Roman" w:hAnsi="Times New Roman" w:eastAsia="Times New Roman" w:cs="Times New Roman"/>
          <w:spacing w:val="9"/>
        </w:rPr>
        <w:t>1</w:t>
      </w:r>
      <w:r>
        <w:rPr>
          <w:rFonts w:ascii="Times New Roman" w:hAnsi="Times New Roman" w:eastAsia="Times New Roman" w:cs="Times New Roman"/>
          <w:spacing w:val="30"/>
        </w:rPr>
        <w:t xml:space="preserve"> </w:t>
      </w:r>
      <w:r>
        <w:rPr>
          <w:spacing w:val="9"/>
        </w:rPr>
        <w:t>月</w:t>
      </w:r>
      <w:r>
        <w:rPr>
          <w:spacing w:val="-21"/>
        </w:rPr>
        <w:t xml:space="preserve"> </w:t>
      </w:r>
      <w:r>
        <w:rPr>
          <w:rFonts w:ascii="Times New Roman" w:hAnsi="Times New Roman" w:eastAsia="Times New Roman" w:cs="Times New Roman"/>
          <w:spacing w:val="9"/>
        </w:rPr>
        <w:t>16</w:t>
      </w:r>
      <w:r>
        <w:rPr>
          <w:rFonts w:ascii="Times New Roman" w:hAnsi="Times New Roman" w:eastAsia="Times New Roman" w:cs="Times New Roman"/>
          <w:spacing w:val="48"/>
        </w:rPr>
        <w:t xml:space="preserve"> </w:t>
      </w:r>
      <w:r>
        <w:rPr>
          <w:spacing w:val="9"/>
        </w:rPr>
        <w:t>日出版的第</w:t>
      </w:r>
      <w:r>
        <w:rPr>
          <w:rFonts w:ascii="Times New Roman" w:hAnsi="Times New Roman" w:eastAsia="Times New Roman" w:cs="Times New Roman"/>
          <w:spacing w:val="9"/>
        </w:rPr>
        <w:t>2 </w:t>
      </w:r>
      <w:r>
        <w:rPr>
          <w:spacing w:val="9"/>
        </w:rPr>
        <w:t>期《求是》杂志发表总书记的重要文章《完整、准确、全面贯彻</w:t>
      </w:r>
      <w:r>
        <w:rPr/>
        <w:t xml:space="preserve"> </w:t>
      </w:r>
      <w:r>
        <w:rPr>
          <w:spacing w:val="6"/>
        </w:rPr>
        <w:t>落实关于做好新时代党的统一战线工作的重要思想》。</w:t>
      </w:r>
    </w:p>
    <w:p>
      <w:pPr>
        <w:pStyle w:val="BodyText"/>
        <w:ind w:left="23" w:right="54" w:firstLine="420"/>
        <w:spacing w:before="33" w:line="369" w:lineRule="auto"/>
        <w:rPr/>
      </w:pPr>
      <w:r>
        <w:rPr>
          <w:spacing w:val="12"/>
        </w:rPr>
        <w:t>文章强调，</w:t>
      </w:r>
      <w:r>
        <w:rPr>
          <w:b/>
          <w:bCs/>
          <w:color w:val="FF0000"/>
          <w:spacing w:val="12"/>
        </w:rPr>
        <w:t>统一战线是党的总路线总政策的重要组成部</w:t>
      </w:r>
      <w:r>
        <w:rPr>
          <w:b/>
          <w:bCs/>
          <w:color w:val="FF0000"/>
          <w:spacing w:val="11"/>
        </w:rPr>
        <w:t>分</w:t>
      </w:r>
      <w:r>
        <w:rPr>
          <w:spacing w:val="11"/>
        </w:rPr>
        <w:t>，在我国革命、建设、改革</w:t>
      </w:r>
      <w:r>
        <w:rPr/>
        <w:t xml:space="preserve"> </w:t>
      </w:r>
      <w:r>
        <w:rPr>
          <w:spacing w:val="7"/>
        </w:rPr>
        <w:t>不同历史时期，我们党始终坚持以马克思主义关于统一战线的理论为指导，先后建立了</w:t>
      </w:r>
      <w:r>
        <w:rPr>
          <w:b/>
          <w:bCs/>
          <w:color w:val="FF0000"/>
          <w:spacing w:val="7"/>
        </w:rPr>
        <w:t>国民</w:t>
      </w:r>
      <w:r>
        <w:rPr>
          <w:color w:val="FF0000"/>
          <w:spacing w:val="10"/>
        </w:rPr>
        <w:t xml:space="preserve"> </w:t>
      </w:r>
      <w:r>
        <w:rPr>
          <w:b/>
          <w:bCs/>
          <w:color w:val="FF0000"/>
          <w:spacing w:val="11"/>
        </w:rPr>
        <w:t>革命联合战线、工农民主统一战线、抗日民族统一</w:t>
      </w:r>
      <w:r>
        <w:rPr>
          <w:b/>
          <w:bCs/>
          <w:color w:val="FF0000"/>
          <w:spacing w:val="10"/>
        </w:rPr>
        <w:t>战线、人民民主统一战线、新时期爱国</w:t>
      </w:r>
      <w:r>
        <w:rPr>
          <w:color w:val="FF0000"/>
        </w:rPr>
        <w:t xml:space="preserve"> </w:t>
      </w:r>
      <w:r>
        <w:rPr>
          <w:b/>
          <w:bCs/>
          <w:color w:val="FF0000"/>
          <w:spacing w:val="9"/>
        </w:rPr>
        <w:t>统一战线</w:t>
      </w:r>
      <w:r>
        <w:rPr>
          <w:spacing w:val="9"/>
        </w:rPr>
        <w:t>。党的十八大以来，统一战线呈现出</w:t>
      </w:r>
      <w:r>
        <w:rPr>
          <w:b/>
          <w:bCs/>
          <w:color w:val="FF0000"/>
          <w:spacing w:val="9"/>
        </w:rPr>
        <w:t>团结、奋进、开拓、活跃</w:t>
      </w:r>
      <w:r>
        <w:rPr>
          <w:spacing w:val="9"/>
        </w:rPr>
        <w:t>的</w:t>
      </w:r>
      <w:r>
        <w:rPr>
          <w:spacing w:val="8"/>
        </w:rPr>
        <w:t>良好局面。</w:t>
      </w:r>
    </w:p>
    <w:p>
      <w:pPr>
        <w:pStyle w:val="BodyText"/>
        <w:ind w:left="21" w:firstLine="422"/>
        <w:spacing w:before="24" w:line="376" w:lineRule="auto"/>
        <w:rPr/>
      </w:pPr>
      <w:r>
        <w:rPr>
          <w:spacing w:val="7"/>
        </w:rPr>
        <w:t>文章指出，新时代统战工作取得的</w:t>
      </w:r>
      <w:r>
        <w:rPr>
          <w:b/>
          <w:bCs/>
          <w:color w:val="FF0000"/>
          <w:spacing w:val="7"/>
        </w:rPr>
        <w:t>最大成果</w:t>
      </w:r>
      <w:r>
        <w:rPr>
          <w:spacing w:val="7"/>
        </w:rPr>
        <w:t>，就是在实践中形成了关于做好新时代</w:t>
      </w:r>
      <w:r>
        <w:rPr>
          <w:spacing w:val="6"/>
        </w:rPr>
        <w:t>党的</w:t>
      </w:r>
      <w:r>
        <w:rPr/>
        <w:t xml:space="preserve"> </w:t>
      </w:r>
      <w:r>
        <w:rPr>
          <w:spacing w:val="7"/>
        </w:rPr>
        <w:t>统一战线工作的重要思想，就加强和改进统战工作提出了一系列新理念新思想新战略。概括</w:t>
      </w:r>
      <w:r>
        <w:rPr>
          <w:spacing w:val="15"/>
        </w:rPr>
        <w:t xml:space="preserve"> </w:t>
      </w:r>
      <w:r>
        <w:rPr>
          <w:spacing w:val="8"/>
        </w:rPr>
        <w:t>起来有以下</w:t>
      </w:r>
      <w:r>
        <w:rPr>
          <w:spacing w:val="-31"/>
        </w:rPr>
        <w:t xml:space="preserve"> </w:t>
      </w:r>
      <w:r>
        <w:rPr>
          <w:rFonts w:ascii="Times New Roman" w:hAnsi="Times New Roman" w:eastAsia="Times New Roman" w:cs="Times New Roman"/>
          <w:b/>
          <w:bCs/>
          <w:color w:val="FF0000"/>
          <w:spacing w:val="8"/>
        </w:rPr>
        <w:t>12 </w:t>
      </w:r>
      <w:r>
        <w:rPr>
          <w:b/>
          <w:bCs/>
          <w:color w:val="FF0000"/>
          <w:spacing w:val="8"/>
        </w:rPr>
        <w:t>个方面</w:t>
      </w:r>
      <w:r>
        <w:rPr>
          <w:spacing w:val="8"/>
        </w:rPr>
        <w:t>。</w:t>
      </w:r>
      <w:r>
        <w:rPr>
          <w:b/>
          <w:bCs/>
          <w:color w:val="FF0000"/>
          <w:spacing w:val="8"/>
        </w:rPr>
        <w:t>第一，必须充分发挥统一战线的重要法宝作用</w:t>
      </w:r>
      <w:r>
        <w:rPr>
          <w:spacing w:val="8"/>
        </w:rPr>
        <w:t>。统一战线是党克敌</w:t>
      </w:r>
      <w:r>
        <w:rPr/>
        <w:t xml:space="preserve">  </w:t>
      </w:r>
      <w:r>
        <w:rPr>
          <w:spacing w:val="4"/>
        </w:rPr>
        <w:t>制胜、执政兴国的重要法宝，是团结海内外全体中华儿女实现</w:t>
      </w:r>
      <w:r>
        <w:rPr>
          <w:spacing w:val="3"/>
        </w:rPr>
        <w:t>中华民族伟大复兴的重要法宝，</w:t>
      </w:r>
      <w:r>
        <w:rPr/>
        <w:t xml:space="preserve"> </w:t>
      </w:r>
      <w:r>
        <w:rPr>
          <w:spacing w:val="12"/>
        </w:rPr>
        <w:t>必须长期坚持。</w:t>
      </w:r>
      <w:r>
        <w:rPr>
          <w:b/>
          <w:bCs/>
          <w:color w:val="FF0000"/>
          <w:spacing w:val="12"/>
        </w:rPr>
        <w:t>第二，必须解决好人心和力量问题。</w:t>
      </w:r>
      <w:r>
        <w:rPr>
          <w:spacing w:val="12"/>
        </w:rPr>
        <w:t>人心向背、力量对比是</w:t>
      </w:r>
      <w:r>
        <w:rPr>
          <w:spacing w:val="11"/>
        </w:rPr>
        <w:t>决定党和人民</w:t>
      </w:r>
      <w:r>
        <w:rPr/>
        <w:t xml:space="preserve"> </w:t>
      </w:r>
      <w:r>
        <w:rPr>
          <w:spacing w:val="7"/>
        </w:rPr>
        <w:t>事业成败的关键，是最大的政治。统战工作的本质要求是大团结大联合，解决的就是人心和</w:t>
      </w:r>
      <w:r>
        <w:rPr>
          <w:spacing w:val="15"/>
        </w:rPr>
        <w:t xml:space="preserve"> </w:t>
      </w:r>
      <w:r>
        <w:rPr>
          <w:spacing w:val="11"/>
        </w:rPr>
        <w:t>力量问题。</w:t>
      </w:r>
      <w:r>
        <w:rPr>
          <w:b/>
          <w:bCs/>
          <w:color w:val="FF0000"/>
          <w:spacing w:val="11"/>
        </w:rPr>
        <w:t>第三，必须正确处理一致性和多样性关系。</w:t>
      </w:r>
      <w:r>
        <w:rPr>
          <w:spacing w:val="11"/>
        </w:rPr>
        <w:t>关键是要坚持求同存异</w:t>
      </w:r>
      <w:r>
        <w:rPr>
          <w:spacing w:val="10"/>
        </w:rPr>
        <w:t>，发扬“</w:t>
      </w:r>
      <w:r>
        <w:rPr>
          <w:spacing w:val="-69"/>
        </w:rPr>
        <w:t xml:space="preserve"> </w:t>
      </w:r>
      <w:r>
        <w:rPr>
          <w:spacing w:val="10"/>
        </w:rPr>
        <w:t>团</w:t>
      </w:r>
      <w:r>
        <w:rPr/>
        <w:t xml:space="preserve"> </w:t>
      </w:r>
      <w:r>
        <w:rPr>
          <w:spacing w:val="7"/>
        </w:rPr>
        <w:t>结—批评—团结</w:t>
      </w:r>
      <w:r>
        <w:rPr>
          <w:spacing w:val="-70"/>
        </w:rPr>
        <w:t xml:space="preserve"> </w:t>
      </w:r>
      <w:r>
        <w:rPr>
          <w:spacing w:val="7"/>
        </w:rPr>
        <w:t>”的优良传统，在尊重多样性中寻求一致</w:t>
      </w:r>
      <w:r>
        <w:rPr>
          <w:spacing w:val="6"/>
        </w:rPr>
        <w:t>性，找到最大公约数、画出最大同</w:t>
      </w:r>
      <w:r>
        <w:rPr/>
        <w:t xml:space="preserve"> </w:t>
      </w:r>
      <w:r>
        <w:rPr>
          <w:spacing w:val="12"/>
        </w:rPr>
        <w:t>心圆。</w:t>
      </w:r>
      <w:r>
        <w:rPr>
          <w:b/>
          <w:bCs/>
          <w:color w:val="FF0000"/>
          <w:spacing w:val="12"/>
        </w:rPr>
        <w:t>第四，必须坚持好发展好完善好中国新</w:t>
      </w:r>
      <w:r>
        <w:rPr>
          <w:b/>
          <w:bCs/>
          <w:color w:val="FF0000"/>
          <w:spacing w:val="11"/>
        </w:rPr>
        <w:t>型政党制度</w:t>
      </w:r>
      <w:r>
        <w:rPr>
          <w:spacing w:val="11"/>
        </w:rPr>
        <w:t>。统一战线必须坚持中国共产党</w:t>
      </w:r>
      <w:r>
        <w:rPr/>
        <w:t xml:space="preserve">  </w:t>
      </w:r>
      <w:r>
        <w:rPr>
          <w:spacing w:val="9"/>
        </w:rPr>
        <w:t>领导，同时推动多党合作展现新气象、思想共识取得新</w:t>
      </w:r>
      <w:r>
        <w:rPr>
          <w:spacing w:val="8"/>
        </w:rPr>
        <w:t>提高、履职尽责展现新作为。</w:t>
      </w:r>
      <w:r>
        <w:rPr>
          <w:b/>
          <w:bCs/>
          <w:color w:val="FF0000"/>
          <w:spacing w:val="8"/>
        </w:rPr>
        <w:t>第五，</w:t>
      </w:r>
      <w:r>
        <w:rPr>
          <w:color w:val="FF0000"/>
        </w:rPr>
        <w:t xml:space="preserve"> </w:t>
      </w:r>
      <w:r>
        <w:rPr>
          <w:b/>
          <w:bCs/>
          <w:color w:val="FF0000"/>
          <w:spacing w:val="11"/>
        </w:rPr>
        <w:t>必须以铸牢中华民族共同体意识为党的民族工作主线。</w:t>
      </w:r>
      <w:r>
        <w:rPr>
          <w:spacing w:val="11"/>
        </w:rPr>
        <w:t>中华民族共同体意识是民族团结之</w:t>
      </w:r>
      <w:r>
        <w:rPr>
          <w:spacing w:val="8"/>
        </w:rPr>
        <w:t xml:space="preserve">  </w:t>
      </w:r>
      <w:r>
        <w:rPr>
          <w:spacing w:val="4"/>
        </w:rPr>
        <w:t>本，引导各族群众牢固树立休戚与共、荣辱与共</w:t>
      </w:r>
      <w:r>
        <w:rPr>
          <w:spacing w:val="3"/>
        </w:rPr>
        <w:t>、生死与共、命运与共的共同体理念。</w:t>
      </w:r>
      <w:r>
        <w:rPr>
          <w:b/>
          <w:bCs/>
          <w:color w:val="FF0000"/>
          <w:spacing w:val="3"/>
        </w:rPr>
        <w:t>第六，</w:t>
      </w:r>
      <w:r>
        <w:rPr>
          <w:color w:val="FF0000"/>
        </w:rPr>
        <w:t xml:space="preserve"> </w:t>
      </w:r>
      <w:r>
        <w:rPr>
          <w:b/>
          <w:bCs/>
          <w:color w:val="FF0000"/>
          <w:spacing w:val="7"/>
        </w:rPr>
        <w:t>必须坚持我国宗教中国化方向。</w:t>
      </w:r>
      <w:r>
        <w:rPr>
          <w:spacing w:val="7"/>
        </w:rPr>
        <w:t>全面贯彻新时代党的宗教工</w:t>
      </w:r>
      <w:r>
        <w:rPr>
          <w:spacing w:val="6"/>
        </w:rPr>
        <w:t>作理论和方针政策，积极引导宗</w:t>
      </w:r>
      <w:r>
        <w:rPr/>
        <w:t xml:space="preserve"> </w:t>
      </w:r>
      <w:r>
        <w:rPr>
          <w:spacing w:val="12"/>
        </w:rPr>
        <w:t>教与社会主义社会相适应。</w:t>
      </w:r>
      <w:r>
        <w:rPr>
          <w:b/>
          <w:bCs/>
          <w:color w:val="FF0000"/>
          <w:spacing w:val="12"/>
        </w:rPr>
        <w:t>第七，必须做好党外知识分子和新的社</w:t>
      </w:r>
      <w:r>
        <w:rPr>
          <w:b/>
          <w:bCs/>
          <w:color w:val="FF0000"/>
          <w:spacing w:val="11"/>
        </w:rPr>
        <w:t>会阶层人士统战工作。</w:t>
      </w:r>
      <w:r>
        <w:rPr>
          <w:color w:val="FF0000"/>
        </w:rPr>
        <w:t xml:space="preserve"> </w:t>
      </w:r>
      <w:r>
        <w:rPr>
          <w:spacing w:val="11"/>
        </w:rPr>
        <w:t>做好党外知识分子工作，</w:t>
      </w:r>
      <w:r>
        <w:rPr>
          <w:b/>
          <w:bCs/>
          <w:color w:val="FF0000"/>
          <w:spacing w:val="11"/>
        </w:rPr>
        <w:t>充分尊重是前提，加强引导是关键，发挥作用是目的</w:t>
      </w:r>
      <w:r>
        <w:rPr>
          <w:spacing w:val="11"/>
        </w:rPr>
        <w:t>。新的社会</w:t>
      </w:r>
      <w:r>
        <w:rPr>
          <w:spacing w:val="9"/>
        </w:rPr>
        <w:t xml:space="preserve">  </w:t>
      </w:r>
      <w:r>
        <w:rPr>
          <w:spacing w:val="7"/>
        </w:rPr>
        <w:t>阶层人士是中国特色社会主义事业的建设者，要把他们组织起来，加强引导、发挥作用。</w:t>
      </w:r>
      <w:r>
        <w:rPr>
          <w:b/>
          <w:bCs/>
          <w:color w:val="FF0000"/>
          <w:spacing w:val="7"/>
        </w:rPr>
        <w:t>第</w:t>
      </w:r>
      <w:r>
        <w:rPr>
          <w:color w:val="FF0000"/>
          <w:spacing w:val="13"/>
        </w:rPr>
        <w:t xml:space="preserve"> </w:t>
      </w:r>
      <w:r>
        <w:rPr>
          <w:b/>
          <w:bCs/>
          <w:color w:val="FF0000"/>
          <w:spacing w:val="11"/>
        </w:rPr>
        <w:t>八，必须促进非公有制经济健康发展和非公有制经济人士健康成长。</w:t>
      </w:r>
      <w:r>
        <w:rPr>
          <w:spacing w:val="11"/>
        </w:rPr>
        <w:t>促进非公有制经济健</w:t>
      </w:r>
      <w:r>
        <w:rPr>
          <w:spacing w:val="1"/>
        </w:rPr>
        <w:t xml:space="preserve">  </w:t>
      </w:r>
      <w:r>
        <w:rPr>
          <w:spacing w:val="7"/>
        </w:rPr>
        <w:t>康发展和非公有制经济人士健康成长是重大经济问题，也是重大政治问题。要深入开展理想</w:t>
      </w:r>
      <w:r>
        <w:rPr>
          <w:spacing w:val="15"/>
        </w:rPr>
        <w:t xml:space="preserve"> </w:t>
      </w:r>
      <w:r>
        <w:rPr>
          <w:spacing w:val="7"/>
        </w:rPr>
        <w:t>信念教育，推动构建亲清政商关系，促进民营经济高质量发展，引导非公有制经济人士做合</w:t>
      </w:r>
    </w:p>
    <w:p>
      <w:pPr>
        <w:spacing w:line="376" w:lineRule="auto"/>
        <w:sectPr>
          <w:footerReference w:type="default" r:id="rId14"/>
          <w:pgSz w:w="11906" w:h="16839"/>
          <w:pgMar w:top="1428" w:right="1747" w:bottom="1432" w:left="1785" w:header="0" w:footer="1270" w:gutter="0"/>
        </w:sectPr>
        <w:rPr/>
      </w:pPr>
    </w:p>
    <w:p>
      <w:pPr>
        <w:pStyle w:val="BodyText"/>
        <w:ind w:left="21" w:right="66"/>
        <w:spacing w:before="42" w:line="372" w:lineRule="auto"/>
        <w:jc w:val="both"/>
        <w:rPr/>
      </w:pPr>
      <w:r>
        <w:rPr>
          <w:spacing w:val="11"/>
        </w:rPr>
        <w:t>格的中国特色社会主义事业建设者。</w:t>
      </w:r>
      <w:r>
        <w:rPr>
          <w:b/>
          <w:bCs/>
          <w:color w:val="FF0000"/>
          <w:spacing w:val="11"/>
        </w:rPr>
        <w:t>第九，必须发挥港澳台和海外统战工作争取人心的作</w:t>
      </w:r>
      <w:r>
        <w:rPr>
          <w:color w:val="FF0000"/>
          <w:spacing w:val="17"/>
        </w:rPr>
        <w:t xml:space="preserve"> </w:t>
      </w:r>
      <w:r>
        <w:rPr>
          <w:b/>
          <w:bCs/>
          <w:color w:val="FF0000"/>
          <w:spacing w:val="12"/>
        </w:rPr>
        <w:t>用。第十，必须加强党外代表人士队伍建设。</w:t>
      </w:r>
      <w:r>
        <w:rPr>
          <w:spacing w:val="12"/>
        </w:rPr>
        <w:t>要加强培养、提</w:t>
      </w:r>
      <w:r>
        <w:rPr>
          <w:spacing w:val="11"/>
        </w:rPr>
        <w:t>高素质，科学使用、发挥作</w:t>
      </w:r>
      <w:r>
        <w:rPr/>
        <w:t xml:space="preserve"> </w:t>
      </w:r>
      <w:r>
        <w:rPr>
          <w:spacing w:val="12"/>
        </w:rPr>
        <w:t>用，着力培养一批同我们党亲密合作的党外代表人士。</w:t>
      </w:r>
      <w:r>
        <w:rPr>
          <w:b/>
          <w:bCs/>
          <w:color w:val="FF0000"/>
          <w:spacing w:val="12"/>
        </w:rPr>
        <w:t>第十一，必须把握做好统</w:t>
      </w:r>
      <w:r>
        <w:rPr>
          <w:b/>
          <w:bCs/>
          <w:color w:val="FF0000"/>
          <w:spacing w:val="11"/>
        </w:rPr>
        <w:t>战工作的</w:t>
      </w:r>
      <w:r>
        <w:rPr>
          <w:color w:val="FF0000"/>
        </w:rPr>
        <w:t xml:space="preserve"> </w:t>
      </w:r>
      <w:r>
        <w:rPr>
          <w:b/>
          <w:bCs/>
          <w:color w:val="FF0000"/>
          <w:spacing w:val="12"/>
        </w:rPr>
        <w:t>规律。</w:t>
      </w:r>
      <w:r>
        <w:rPr>
          <w:spacing w:val="12"/>
        </w:rPr>
        <w:t>要加强同党外人士的团结联系，坚持</w:t>
      </w:r>
      <w:r>
        <w:rPr>
          <w:b/>
          <w:bCs/>
          <w:color w:val="FF0000"/>
          <w:spacing w:val="12"/>
        </w:rPr>
        <w:t>尊重、维护、照</w:t>
      </w:r>
      <w:r>
        <w:rPr>
          <w:b/>
          <w:bCs/>
          <w:color w:val="FF0000"/>
          <w:spacing w:val="11"/>
        </w:rPr>
        <w:t>顾同盟者利益的原则</w:t>
      </w:r>
      <w:r>
        <w:rPr>
          <w:spacing w:val="11"/>
        </w:rPr>
        <w:t>，待之以</w:t>
      </w:r>
      <w:r>
        <w:rPr/>
        <w:t xml:space="preserve"> </w:t>
      </w:r>
      <w:r>
        <w:rPr>
          <w:spacing w:val="7"/>
        </w:rPr>
        <w:t>诚、动之以情、晓之以理、助之以实，为党交一大批肝胆相照的党外朋友。</w:t>
      </w:r>
      <w:r>
        <w:rPr>
          <w:b/>
          <w:bCs/>
          <w:color w:val="FF0000"/>
          <w:spacing w:val="7"/>
        </w:rPr>
        <w:t>第十二，必须加</w:t>
      </w:r>
      <w:r>
        <w:rPr>
          <w:color w:val="FF0000"/>
          <w:spacing w:val="1"/>
        </w:rPr>
        <w:t xml:space="preserve"> </w:t>
      </w:r>
      <w:r>
        <w:rPr>
          <w:b/>
          <w:bCs/>
          <w:color w:val="FF0000"/>
          <w:spacing w:val="7"/>
        </w:rPr>
        <w:t>强党对统战工作的全面领导。</w:t>
      </w:r>
    </w:p>
    <w:p>
      <w:pPr>
        <w:ind w:left="19"/>
        <w:spacing w:before="309"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国务院办公厅印发《关于发展银发经济增进老年人福祉的意见》</w:t>
      </w:r>
    </w:p>
    <w:p>
      <w:pPr>
        <w:pStyle w:val="BodyText"/>
        <w:ind w:left="27" w:right="68" w:firstLine="430"/>
        <w:spacing w:before="260" w:line="362" w:lineRule="auto"/>
        <w:rPr/>
      </w:pPr>
      <w:r>
        <w:rPr>
          <w:rFonts w:ascii="Times New Roman" w:hAnsi="Times New Roman" w:eastAsia="Times New Roman" w:cs="Times New Roman"/>
          <w:spacing w:val="3"/>
        </w:rPr>
        <w:t>1</w:t>
      </w:r>
      <w:r>
        <w:rPr>
          <w:rFonts w:ascii="Times New Roman" w:hAnsi="Times New Roman" w:eastAsia="Times New Roman" w:cs="Times New Roman"/>
          <w:spacing w:val="16"/>
          <w:w w:val="101"/>
        </w:rPr>
        <w:t xml:space="preserve"> </w:t>
      </w:r>
      <w:r>
        <w:rPr>
          <w:spacing w:val="3"/>
        </w:rPr>
        <w:t>月</w:t>
      </w:r>
      <w:r>
        <w:rPr>
          <w:spacing w:val="-21"/>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46"/>
        </w:rPr>
        <w:t xml:space="preserve"> </w:t>
      </w:r>
      <w:r>
        <w:rPr>
          <w:spacing w:val="3"/>
        </w:rPr>
        <w:t>日，国务院办公厅印发《关于发展银发经济增进老年人福祉的意见》（以下简称</w:t>
      </w:r>
      <w:r>
        <w:rPr/>
        <w:t xml:space="preserve"> </w:t>
      </w:r>
      <w:r>
        <w:rPr/>
        <w:t>《意见》）。这是我国首个以“银发经济</w:t>
      </w:r>
      <w:r>
        <w:rPr>
          <w:spacing w:val="-66"/>
        </w:rPr>
        <w:t xml:space="preserve"> </w:t>
      </w:r>
      <w:r>
        <w:rPr/>
        <w:t>”命名的政策文件。</w:t>
      </w:r>
    </w:p>
    <w:p>
      <w:pPr>
        <w:pStyle w:val="BodyText"/>
        <w:ind w:left="23" w:firstLine="420"/>
        <w:spacing w:before="31" w:line="370" w:lineRule="auto"/>
        <w:rPr/>
      </w:pPr>
      <w:r>
        <w:rPr>
          <w:b/>
          <w:bCs/>
          <w:color w:val="FF0000"/>
          <w:spacing w:val="10"/>
        </w:rPr>
        <w:t>银发经济</w:t>
      </w:r>
      <w:r>
        <w:rPr>
          <w:spacing w:val="10"/>
        </w:rPr>
        <w:t>是</w:t>
      </w:r>
      <w:r>
        <w:rPr>
          <w:b/>
          <w:bCs/>
          <w:color w:val="FF0000"/>
          <w:spacing w:val="10"/>
        </w:rPr>
        <w:t>向老年人提供产品或服务</w:t>
      </w:r>
      <w:r>
        <w:rPr>
          <w:spacing w:val="10"/>
        </w:rPr>
        <w:t>，</w:t>
      </w:r>
      <w:r>
        <w:rPr>
          <w:spacing w:val="-45"/>
        </w:rPr>
        <w:t xml:space="preserve"> </w:t>
      </w:r>
      <w:r>
        <w:rPr>
          <w:spacing w:val="10"/>
        </w:rPr>
        <w:t>以及</w:t>
      </w:r>
      <w:r>
        <w:rPr>
          <w:b/>
          <w:bCs/>
          <w:color w:val="FF0000"/>
          <w:spacing w:val="10"/>
        </w:rPr>
        <w:t>为老龄阶段做准备</w:t>
      </w:r>
      <w:r>
        <w:rPr>
          <w:spacing w:val="10"/>
        </w:rPr>
        <w:t>等一系列经济活动的总</w:t>
      </w:r>
      <w:r>
        <w:rPr/>
        <w:t xml:space="preserve">  </w:t>
      </w:r>
      <w:r>
        <w:rPr>
          <w:spacing w:val="8"/>
        </w:rPr>
        <w:t>和。为积极应对人口老龄化，促进事业产业协同，加快银发经济</w:t>
      </w:r>
      <w:r>
        <w:rPr>
          <w:b/>
          <w:bCs/>
          <w:color w:val="FF0000"/>
          <w:spacing w:val="8"/>
        </w:rPr>
        <w:t>规模化、标准化、集群化、</w:t>
      </w:r>
      <w:r>
        <w:rPr>
          <w:color w:val="FF0000"/>
          <w:spacing w:val="17"/>
        </w:rPr>
        <w:t xml:space="preserve"> </w:t>
      </w:r>
      <w:r>
        <w:rPr>
          <w:b/>
          <w:bCs/>
          <w:color w:val="FF0000"/>
          <w:spacing w:val="8"/>
        </w:rPr>
        <w:t>品牌化</w:t>
      </w:r>
      <w:r>
        <w:rPr>
          <w:spacing w:val="8"/>
        </w:rPr>
        <w:t>发展，</w:t>
      </w:r>
      <w:r>
        <w:rPr>
          <w:b/>
          <w:bCs/>
          <w:color w:val="FF0000"/>
          <w:spacing w:val="8"/>
        </w:rPr>
        <w:t>培育高精尖产品和高品质服务模式</w:t>
      </w:r>
      <w:r>
        <w:rPr>
          <w:spacing w:val="8"/>
        </w:rPr>
        <w:t>，让老年人共享发展成果、安享幸福晚年，</w:t>
      </w:r>
      <w:r>
        <w:rPr>
          <w:spacing w:val="4"/>
        </w:rPr>
        <w:t xml:space="preserve"> </w:t>
      </w:r>
      <w:r>
        <w:rPr>
          <w:spacing w:val="9"/>
        </w:rPr>
        <w:t>《意见》提出了</w:t>
      </w:r>
      <w:r>
        <w:rPr>
          <w:rFonts w:ascii="Times New Roman" w:hAnsi="Times New Roman" w:eastAsia="Times New Roman" w:cs="Times New Roman"/>
          <w:spacing w:val="9"/>
        </w:rPr>
        <w:t>4 </w:t>
      </w:r>
      <w:r>
        <w:rPr>
          <w:spacing w:val="9"/>
        </w:rPr>
        <w:t>个方面</w:t>
      </w:r>
      <w:r>
        <w:rPr>
          <w:spacing w:val="-27"/>
        </w:rPr>
        <w:t xml:space="preserve"> </w:t>
      </w:r>
      <w:r>
        <w:rPr>
          <w:rFonts w:ascii="Times New Roman" w:hAnsi="Times New Roman" w:eastAsia="Times New Roman" w:cs="Times New Roman"/>
          <w:spacing w:val="9"/>
        </w:rPr>
        <w:t>26 </w:t>
      </w:r>
      <w:r>
        <w:rPr>
          <w:spacing w:val="9"/>
        </w:rPr>
        <w:t>项举措。</w:t>
      </w:r>
    </w:p>
    <w:p>
      <w:pPr>
        <w:pStyle w:val="BodyText"/>
        <w:ind w:left="21" w:right="68" w:firstLine="424"/>
        <w:spacing w:before="32" w:line="371" w:lineRule="auto"/>
        <w:rPr/>
      </w:pPr>
      <w:r>
        <w:rPr>
          <w:b/>
          <w:bCs/>
          <w:color w:val="FF0000"/>
          <w:spacing w:val="11"/>
        </w:rPr>
        <w:t>一是发展民生事业，解决急难愁盼。</w:t>
      </w:r>
      <w:r>
        <w:rPr>
          <w:spacing w:val="11"/>
        </w:rPr>
        <w:t>引导餐饮企业、养老机构等</w:t>
      </w:r>
      <w:r>
        <w:rPr>
          <w:b/>
          <w:bCs/>
          <w:color w:val="FF0000"/>
          <w:spacing w:val="11"/>
        </w:rPr>
        <w:t>开展老年助餐服务</w:t>
      </w:r>
      <w:r>
        <w:rPr>
          <w:spacing w:val="11"/>
        </w:rPr>
        <w:t>。</w:t>
      </w:r>
      <w:r>
        <w:rPr>
          <w:spacing w:val="14"/>
        </w:rPr>
        <w:t xml:space="preserve"> </w:t>
      </w:r>
      <w:r>
        <w:rPr>
          <w:b/>
          <w:bCs/>
          <w:color w:val="FF0000"/>
          <w:spacing w:val="12"/>
        </w:rPr>
        <w:t>拓展居家助老服务</w:t>
      </w:r>
      <w:r>
        <w:rPr>
          <w:spacing w:val="12"/>
        </w:rPr>
        <w:t>，</w:t>
      </w:r>
      <w:r>
        <w:rPr>
          <w:b/>
          <w:bCs/>
          <w:color w:val="FF0000"/>
          <w:spacing w:val="12"/>
        </w:rPr>
        <w:t>发展社区便民服务</w:t>
      </w:r>
      <w:r>
        <w:rPr>
          <w:spacing w:val="12"/>
        </w:rPr>
        <w:t>，引导老年日用产品实体店合理布局</w:t>
      </w:r>
      <w:r>
        <w:rPr>
          <w:spacing w:val="11"/>
        </w:rPr>
        <w:t>，发展社区嵌</w:t>
      </w:r>
      <w:r>
        <w:rPr/>
        <w:t xml:space="preserve"> </w:t>
      </w:r>
      <w:r>
        <w:rPr>
          <w:spacing w:val="7"/>
        </w:rPr>
        <w:t>入式服务设施。</w:t>
      </w:r>
      <w:r>
        <w:rPr>
          <w:b/>
          <w:bCs/>
          <w:color w:val="FF0000"/>
          <w:spacing w:val="7"/>
        </w:rPr>
        <w:t>优化老年健康服务</w:t>
      </w:r>
      <w:r>
        <w:rPr>
          <w:spacing w:val="7"/>
        </w:rPr>
        <w:t>，加强综合医院、中医医院老年医学科建设，推进医养结</w:t>
      </w:r>
      <w:r>
        <w:rPr/>
        <w:t xml:space="preserve"> </w:t>
      </w:r>
      <w:r>
        <w:rPr>
          <w:spacing w:val="12"/>
        </w:rPr>
        <w:t>合。加大养老机构建设和改造力度，</w:t>
      </w:r>
      <w:r>
        <w:rPr>
          <w:b/>
          <w:bCs/>
          <w:color w:val="FF0000"/>
          <w:spacing w:val="12"/>
        </w:rPr>
        <w:t>提升失能老年</w:t>
      </w:r>
      <w:r>
        <w:rPr>
          <w:b/>
          <w:bCs/>
          <w:color w:val="FF0000"/>
          <w:spacing w:val="11"/>
        </w:rPr>
        <w:t>人照护服务能力</w:t>
      </w:r>
      <w:r>
        <w:rPr>
          <w:spacing w:val="11"/>
        </w:rPr>
        <w:t>。</w:t>
      </w:r>
      <w:r>
        <w:rPr>
          <w:b/>
          <w:bCs/>
          <w:color w:val="FF0000"/>
          <w:spacing w:val="11"/>
        </w:rPr>
        <w:t>丰富老年文体服务</w:t>
      </w:r>
      <w:r>
        <w:rPr>
          <w:spacing w:val="11"/>
        </w:rPr>
        <w:t>，</w:t>
      </w:r>
      <w:r>
        <w:rPr/>
        <w:t xml:space="preserve"> </w:t>
      </w:r>
      <w:r>
        <w:rPr>
          <w:spacing w:val="9"/>
        </w:rPr>
        <w:t>组织开展各类适合老年人的体育赛事活动。</w:t>
      </w:r>
      <w:r>
        <w:rPr>
          <w:b/>
          <w:bCs/>
          <w:color w:val="FF0000"/>
          <w:spacing w:val="9"/>
        </w:rPr>
        <w:t>提升农村养</w:t>
      </w:r>
      <w:r>
        <w:rPr>
          <w:b/>
          <w:bCs/>
          <w:color w:val="FF0000"/>
          <w:spacing w:val="8"/>
        </w:rPr>
        <w:t>老服务</w:t>
      </w:r>
      <w:r>
        <w:rPr>
          <w:spacing w:val="8"/>
        </w:rPr>
        <w:t>。</w:t>
      </w:r>
    </w:p>
    <w:p>
      <w:pPr>
        <w:pStyle w:val="BodyText"/>
        <w:ind w:left="23" w:right="13" w:firstLine="422"/>
        <w:spacing w:before="31" w:line="367" w:lineRule="auto"/>
        <w:rPr/>
      </w:pPr>
      <w:r>
        <w:rPr>
          <w:b/>
          <w:bCs/>
          <w:color w:val="FF0000"/>
          <w:spacing w:val="12"/>
        </w:rPr>
        <w:t>二是扩大产品供给，提升质量水平。</w:t>
      </w:r>
      <w:r>
        <w:rPr>
          <w:spacing w:val="12"/>
        </w:rPr>
        <w:t>发挥国有企业引领示范作用和民</w:t>
      </w:r>
      <w:r>
        <w:rPr>
          <w:spacing w:val="11"/>
        </w:rPr>
        <w:t>营经济生力军作</w:t>
      </w:r>
      <w:r>
        <w:rPr/>
        <w:t xml:space="preserve"> </w:t>
      </w:r>
      <w:r>
        <w:rPr>
          <w:spacing w:val="5"/>
        </w:rPr>
        <w:t>用。推进产业集群发展，</w:t>
      </w:r>
      <w:r>
        <w:rPr>
          <w:b/>
          <w:bCs/>
          <w:color w:val="FF0000"/>
          <w:spacing w:val="5"/>
        </w:rPr>
        <w:t>规划布局</w:t>
      </w:r>
      <w:r>
        <w:rPr>
          <w:color w:val="FF0000"/>
          <w:spacing w:val="-34"/>
        </w:rPr>
        <w:t xml:space="preserve"> </w:t>
      </w:r>
      <w:r>
        <w:rPr>
          <w:rFonts w:ascii="Times New Roman" w:hAnsi="Times New Roman" w:eastAsia="Times New Roman" w:cs="Times New Roman"/>
          <w:b/>
          <w:bCs/>
          <w:color w:val="FF0000"/>
          <w:spacing w:val="5"/>
        </w:rPr>
        <w:t>10 </w:t>
      </w:r>
      <w:r>
        <w:rPr>
          <w:b/>
          <w:bCs/>
          <w:color w:val="FF0000"/>
          <w:spacing w:val="5"/>
        </w:rPr>
        <w:t>个左右高水平银发</w:t>
      </w:r>
      <w:r>
        <w:rPr>
          <w:b/>
          <w:bCs/>
          <w:color w:val="FF0000"/>
          <w:spacing w:val="4"/>
        </w:rPr>
        <w:t>经济产业园区</w:t>
      </w:r>
      <w:r>
        <w:rPr>
          <w:spacing w:val="4"/>
        </w:rPr>
        <w:t>。提升行业组织效能，</w:t>
      </w:r>
      <w:r>
        <w:rPr/>
        <w:t xml:space="preserve"> </w:t>
      </w:r>
      <w:r>
        <w:rPr>
          <w:spacing w:val="8"/>
        </w:rPr>
        <w:t>支持组建产业合作平台或联合体。</w:t>
      </w:r>
    </w:p>
    <w:p>
      <w:pPr>
        <w:pStyle w:val="BodyText"/>
        <w:ind w:left="21" w:right="68" w:firstLine="420"/>
        <w:spacing w:before="33" w:line="371" w:lineRule="auto"/>
        <w:jc w:val="both"/>
        <w:rPr/>
      </w:pPr>
      <w:r>
        <w:rPr>
          <w:b/>
          <w:bCs/>
          <w:color w:val="FF0000"/>
          <w:spacing w:val="11"/>
        </w:rPr>
        <w:t>三是聚焦多样化需求，培育潜力产业。强化老年用品创新</w:t>
      </w:r>
      <w:r>
        <w:rPr>
          <w:spacing w:val="11"/>
        </w:rPr>
        <w:t>，</w:t>
      </w:r>
      <w:r>
        <w:rPr>
          <w:b/>
          <w:bCs/>
          <w:color w:val="FF0000"/>
          <w:spacing w:val="10"/>
        </w:rPr>
        <w:t>大力发展康复辅助器具产</w:t>
      </w:r>
      <w:r>
        <w:rPr>
          <w:color w:val="FF0000"/>
        </w:rPr>
        <w:t xml:space="preserve"> </w:t>
      </w:r>
      <w:r>
        <w:rPr>
          <w:b/>
          <w:bCs/>
          <w:color w:val="FF0000"/>
          <w:spacing w:val="7"/>
        </w:rPr>
        <w:t>业</w:t>
      </w:r>
      <w:r>
        <w:rPr>
          <w:spacing w:val="7"/>
        </w:rPr>
        <w:t>。</w:t>
      </w:r>
      <w:r>
        <w:rPr>
          <w:b/>
          <w:bCs/>
          <w:color w:val="FF0000"/>
          <w:spacing w:val="7"/>
        </w:rPr>
        <w:t>发展抗衰老产业</w:t>
      </w:r>
      <w:r>
        <w:rPr>
          <w:spacing w:val="7"/>
        </w:rPr>
        <w:t>，推动生物技术与延缓老年病深度融合，开发老年病早期筛查产品</w:t>
      </w:r>
      <w:r>
        <w:rPr>
          <w:spacing w:val="6"/>
        </w:rPr>
        <w:t>和服</w:t>
      </w:r>
      <w:r>
        <w:rPr/>
        <w:t xml:space="preserve"> </w:t>
      </w:r>
      <w:r>
        <w:rPr>
          <w:spacing w:val="7"/>
        </w:rPr>
        <w:t>务。</w:t>
      </w:r>
      <w:r>
        <w:rPr>
          <w:b/>
          <w:bCs/>
          <w:color w:val="FF0000"/>
          <w:spacing w:val="7"/>
        </w:rPr>
        <w:t>丰富发展养老金融产品</w:t>
      </w:r>
      <w:r>
        <w:rPr>
          <w:spacing w:val="7"/>
        </w:rPr>
        <w:t>，加强养老金融产品研发与健康、养老照护等服务</w:t>
      </w:r>
      <w:r>
        <w:rPr>
          <w:spacing w:val="6"/>
        </w:rPr>
        <w:t>衔接。组建覆</w:t>
      </w:r>
      <w:r>
        <w:rPr/>
        <w:t xml:space="preserve"> </w:t>
      </w:r>
      <w:r>
        <w:rPr>
          <w:spacing w:val="7"/>
        </w:rPr>
        <w:t>盖全国的旅居养老产业合作平台，</w:t>
      </w:r>
      <w:r>
        <w:rPr>
          <w:b/>
          <w:bCs/>
          <w:color w:val="FF0000"/>
          <w:spacing w:val="7"/>
        </w:rPr>
        <w:t>培育旅居养老目的地</w:t>
      </w:r>
      <w:r>
        <w:rPr>
          <w:spacing w:val="6"/>
        </w:rPr>
        <w:t>。推进无障碍环境建设，</w:t>
      </w:r>
      <w:r>
        <w:rPr>
          <w:b/>
          <w:bCs/>
          <w:color w:val="FF0000"/>
          <w:spacing w:val="6"/>
        </w:rPr>
        <w:t>开展居家适</w:t>
      </w:r>
      <w:r>
        <w:rPr>
          <w:color w:val="FF0000"/>
        </w:rPr>
        <w:t xml:space="preserve"> </w:t>
      </w:r>
      <w:r>
        <w:rPr>
          <w:b/>
          <w:bCs/>
          <w:color w:val="FF0000"/>
          <w:spacing w:val="8"/>
        </w:rPr>
        <w:t>老化改造</w:t>
      </w:r>
      <w:r>
        <w:rPr>
          <w:spacing w:val="8"/>
        </w:rPr>
        <w:t>，开展数字适老化能力提升工程。</w:t>
      </w:r>
    </w:p>
    <w:p>
      <w:pPr>
        <w:pStyle w:val="BodyText"/>
        <w:ind w:left="23" w:right="68" w:firstLine="438"/>
        <w:spacing w:before="31" w:line="370" w:lineRule="auto"/>
        <w:rPr/>
      </w:pPr>
      <w:r>
        <w:rPr>
          <w:b/>
          <w:bCs/>
          <w:color w:val="FF0000"/>
          <w:spacing w:val="11"/>
        </w:rPr>
        <w:t>四是强化要素保障，优化发展环境。</w:t>
      </w:r>
      <w:r>
        <w:rPr>
          <w:spacing w:val="11"/>
        </w:rPr>
        <w:t>围绕康复辅助器具、智慧健康养老等重点领域，</w:t>
      </w:r>
      <w:r>
        <w:rPr>
          <w:spacing w:val="14"/>
        </w:rPr>
        <w:t xml:space="preserve"> </w:t>
      </w:r>
      <w:r>
        <w:rPr>
          <w:spacing w:val="7"/>
        </w:rPr>
        <w:t>谋划一批前瞻性、战略性</w:t>
      </w:r>
      <w:r>
        <w:rPr>
          <w:b/>
          <w:bCs/>
          <w:color w:val="FF0000"/>
          <w:spacing w:val="7"/>
        </w:rPr>
        <w:t>科技攻关项目</w:t>
      </w:r>
      <w:r>
        <w:rPr>
          <w:spacing w:val="7"/>
        </w:rPr>
        <w:t>。保障养老服务设施和银发经济产业用地需求，支持</w:t>
      </w:r>
      <w:r>
        <w:rPr>
          <w:spacing w:val="1"/>
        </w:rPr>
        <w:t xml:space="preserve"> </w:t>
      </w:r>
      <w:r>
        <w:rPr>
          <w:spacing w:val="7"/>
        </w:rPr>
        <w:t>利用存量场所改建养老服务设施。鼓励各类金融机构加大对养老服务设施、银发经济产业项</w:t>
      </w:r>
      <w:r>
        <w:rPr>
          <w:spacing w:val="14"/>
        </w:rPr>
        <w:t xml:space="preserve"> </w:t>
      </w:r>
      <w:r>
        <w:rPr>
          <w:spacing w:val="9"/>
        </w:rPr>
        <w:t>目建设的支持力度。依法严厉打击涉老诈骗行为。</w:t>
      </w:r>
    </w:p>
    <w:p>
      <w:pPr>
        <w:spacing w:line="370" w:lineRule="auto"/>
        <w:sectPr>
          <w:footerReference w:type="default" r:id="rId15"/>
          <w:pgSz w:w="11906" w:h="16839"/>
          <w:pgMar w:top="1428" w:right="1733" w:bottom="1432" w:left="1785" w:header="0" w:footer="1270" w:gutter="0"/>
        </w:sectPr>
        <w:rPr/>
      </w:pPr>
    </w:p>
    <w:p>
      <w:pPr>
        <w:ind w:left="24"/>
        <w:spacing w:before="205"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17"/>
        </w:rPr>
        <w:t>3.</w:t>
      </w:r>
      <w:r>
        <w:rPr>
          <w:rFonts w:ascii="Microsoft YaHei" w:hAnsi="Microsoft YaHei" w:eastAsia="Microsoft YaHei" w:cs="Microsoft YaHei"/>
          <w:sz w:val="24"/>
          <w:szCs w:val="24"/>
          <w:spacing w:val="17"/>
        </w:rPr>
        <w:t>瑙鲁宣布与台湾“断交”</w:t>
      </w:r>
    </w:p>
    <w:p>
      <w:pPr>
        <w:pStyle w:val="BodyText"/>
        <w:ind w:left="23" w:right="82" w:firstLine="432"/>
        <w:spacing w:before="288" w:line="362" w:lineRule="auto"/>
        <w:rPr/>
      </w:pPr>
      <w:r>
        <w:rPr>
          <w:spacing w:val="6"/>
        </w:rPr>
        <w:t>当地时间</w:t>
      </w:r>
      <w:r>
        <w:rPr>
          <w:spacing w:val="-23"/>
        </w:rPr>
        <w:t xml:space="preserve"> </w:t>
      </w:r>
      <w:r>
        <w:rPr>
          <w:rFonts w:ascii="Times New Roman" w:hAnsi="Times New Roman" w:eastAsia="Times New Roman" w:cs="Times New Roman"/>
          <w:spacing w:val="6"/>
        </w:rPr>
        <w:t>1 </w:t>
      </w:r>
      <w:r>
        <w:rPr>
          <w:spacing w:val="6"/>
        </w:rPr>
        <w:t>月</w:t>
      </w:r>
      <w:r>
        <w:rPr>
          <w:spacing w:val="-21"/>
        </w:rPr>
        <w:t xml:space="preserve"> </w:t>
      </w:r>
      <w:r>
        <w:rPr>
          <w:rFonts w:ascii="Times New Roman" w:hAnsi="Times New Roman" w:eastAsia="Times New Roman" w:cs="Times New Roman"/>
          <w:spacing w:val="6"/>
        </w:rPr>
        <w:t>15  </w:t>
      </w:r>
      <w:r>
        <w:rPr>
          <w:spacing w:val="6"/>
        </w:rPr>
        <w:t>日，瑙鲁政府发布声明，宣布承认一个中国原</w:t>
      </w:r>
      <w:r>
        <w:rPr>
          <w:spacing w:val="5"/>
        </w:rPr>
        <w:t>则，</w:t>
      </w:r>
      <w:r>
        <w:rPr>
          <w:b/>
          <w:bCs/>
          <w:color w:val="FF0000"/>
          <w:spacing w:val="5"/>
        </w:rPr>
        <w:t>与台湾当局断绝所</w:t>
      </w:r>
      <w:r>
        <w:rPr>
          <w:color w:val="FF0000"/>
        </w:rPr>
        <w:t xml:space="preserve"> </w:t>
      </w:r>
      <w:r>
        <w:rPr>
          <w:b/>
          <w:bCs/>
          <w:color w:val="FF0000"/>
          <w:spacing w:val="2"/>
        </w:rPr>
        <w:t>谓“外交关系</w:t>
      </w:r>
      <w:r>
        <w:rPr>
          <w:color w:val="FF0000"/>
          <w:spacing w:val="-67"/>
        </w:rPr>
        <w:t xml:space="preserve"> </w:t>
      </w:r>
      <w:r>
        <w:rPr>
          <w:b/>
          <w:bCs/>
          <w:color w:val="FF0000"/>
          <w:spacing w:val="2"/>
        </w:rPr>
        <w:t>”</w:t>
      </w:r>
      <w:r>
        <w:rPr>
          <w:spacing w:val="2"/>
        </w:rPr>
        <w:t>。</w:t>
      </w:r>
    </w:p>
    <w:p>
      <w:pPr>
        <w:pStyle w:val="BodyText"/>
        <w:ind w:left="22" w:firstLine="425"/>
        <w:spacing w:before="187" w:line="268" w:lineRule="auto"/>
        <w:jc w:val="both"/>
        <w:rPr>
          <w:sz w:val="24"/>
          <w:szCs w:val="24"/>
        </w:rPr>
      </w:pPr>
      <w:r>
        <w:rPr>
          <w:sz w:val="24"/>
          <w:szCs w:val="24"/>
          <w:spacing w:val="-1"/>
        </w:rPr>
        <w:t>声明指出，瑙鲁政府按照联合国</w:t>
      </w:r>
      <w:r>
        <w:rPr>
          <w:sz w:val="24"/>
          <w:szCs w:val="24"/>
          <w:spacing w:val="-48"/>
        </w:rPr>
        <w:t xml:space="preserve"> </w:t>
      </w:r>
      <w:r>
        <w:rPr>
          <w:sz w:val="24"/>
          <w:szCs w:val="24"/>
          <w:spacing w:val="-1"/>
        </w:rPr>
        <w:t>2758</w:t>
      </w:r>
      <w:r>
        <w:rPr>
          <w:sz w:val="24"/>
          <w:szCs w:val="24"/>
          <w:spacing w:val="-45"/>
        </w:rPr>
        <w:t xml:space="preserve"> </w:t>
      </w:r>
      <w:r>
        <w:rPr>
          <w:sz w:val="24"/>
          <w:szCs w:val="24"/>
          <w:spacing w:val="-1"/>
        </w:rPr>
        <w:t>号决议，承认中</w:t>
      </w:r>
      <w:r>
        <w:rPr>
          <w:sz w:val="24"/>
          <w:szCs w:val="24"/>
          <w:spacing w:val="-2"/>
        </w:rPr>
        <w:t>华人民共和国政府是</w:t>
      </w:r>
      <w:r>
        <w:rPr>
          <w:sz w:val="24"/>
          <w:szCs w:val="24"/>
        </w:rPr>
        <w:t xml:space="preserve">  </w:t>
      </w:r>
      <w:r>
        <w:rPr>
          <w:sz w:val="24"/>
          <w:szCs w:val="24"/>
          <w:spacing w:val="-3"/>
        </w:rPr>
        <w:t>代表全中国的唯一合法政府，台湾是中国领土不可分割的一部分。瑙鲁即日起断</w:t>
      </w:r>
      <w:r>
        <w:rPr>
          <w:sz w:val="24"/>
          <w:szCs w:val="24"/>
          <w:spacing w:val="1"/>
        </w:rPr>
        <w:t xml:space="preserve"> </w:t>
      </w:r>
      <w:r>
        <w:rPr>
          <w:sz w:val="24"/>
          <w:szCs w:val="24"/>
          <w:spacing w:val="-10"/>
        </w:rPr>
        <w:t>绝与台湾的“外交关系</w:t>
      </w:r>
      <w:r>
        <w:rPr>
          <w:sz w:val="24"/>
          <w:szCs w:val="24"/>
          <w:spacing w:val="-86"/>
        </w:rPr>
        <w:t xml:space="preserve"> </w:t>
      </w:r>
      <w:r>
        <w:rPr>
          <w:sz w:val="24"/>
          <w:szCs w:val="24"/>
          <w:spacing w:val="-10"/>
        </w:rPr>
        <w:t>”，</w:t>
      </w:r>
      <w:r>
        <w:rPr>
          <w:sz w:val="24"/>
          <w:szCs w:val="24"/>
          <w:b/>
          <w:bCs/>
          <w:color w:val="FF0000"/>
          <w:spacing w:val="-10"/>
        </w:rPr>
        <w:t>不再同台湾发生任何官方关系，不进行任何官方往来。</w:t>
      </w:r>
    </w:p>
    <w:p>
      <w:pPr>
        <w:spacing w:line="327" w:lineRule="auto"/>
        <w:rPr>
          <w:rFonts w:ascii="Arial"/>
          <w:sz w:val="21"/>
        </w:rPr>
      </w:pPr>
      <w:r/>
    </w:p>
    <w:p>
      <w:pPr>
        <w:spacing w:line="328" w:lineRule="auto"/>
        <w:rPr>
          <w:rFonts w:ascii="Arial"/>
          <w:sz w:val="21"/>
        </w:rPr>
      </w:pPr>
      <w:r/>
    </w:p>
    <w:p>
      <w:pPr>
        <w:ind w:left="43"/>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1.</w:t>
      </w:r>
      <w:r>
        <w:rPr>
          <w:rFonts w:ascii="Microsoft YaHei" w:hAnsi="Microsoft YaHei" w:eastAsia="Microsoft YaHei" w:cs="Microsoft YaHei"/>
          <w:sz w:val="24"/>
          <w:szCs w:val="24"/>
          <w:spacing w:val="9"/>
        </w:rPr>
        <w:t>在省部级主要领导干部推动金融高质量发展专</w:t>
      </w:r>
      <w:r>
        <w:rPr>
          <w:rFonts w:ascii="Microsoft YaHei" w:hAnsi="Microsoft YaHei" w:eastAsia="Microsoft YaHei" w:cs="Microsoft YaHei"/>
          <w:sz w:val="24"/>
          <w:szCs w:val="24"/>
          <w:spacing w:val="8"/>
        </w:rPr>
        <w:t>题研讨班开班式上的讲话</w:t>
      </w:r>
    </w:p>
    <w:p>
      <w:pPr>
        <w:pStyle w:val="BodyText"/>
        <w:ind w:left="21" w:right="80" w:firstLine="437"/>
        <w:spacing w:before="286" w:line="362" w:lineRule="auto"/>
        <w:rPr/>
      </w:pPr>
      <w:r>
        <w:rPr>
          <w:rFonts w:ascii="Times New Roman" w:hAnsi="Times New Roman" w:eastAsia="Times New Roman" w:cs="Times New Roman"/>
          <w:spacing w:val="8"/>
        </w:rPr>
        <w:t>1</w:t>
      </w:r>
      <w:r>
        <w:rPr>
          <w:rFonts w:ascii="Times New Roman" w:hAnsi="Times New Roman" w:eastAsia="Times New Roman" w:cs="Times New Roman"/>
          <w:spacing w:val="26"/>
          <w:w w:val="101"/>
        </w:rPr>
        <w:t xml:space="preserve"> </w:t>
      </w:r>
      <w:r>
        <w:rPr>
          <w:spacing w:val="8"/>
        </w:rPr>
        <w:t>月</w:t>
      </w:r>
      <w:r>
        <w:rPr>
          <w:spacing w:val="-21"/>
        </w:rPr>
        <w:t xml:space="preserve"> </w:t>
      </w:r>
      <w:r>
        <w:rPr>
          <w:rFonts w:ascii="Times New Roman" w:hAnsi="Times New Roman" w:eastAsia="Times New Roman" w:cs="Times New Roman"/>
          <w:spacing w:val="8"/>
        </w:rPr>
        <w:t>16</w:t>
      </w:r>
      <w:r>
        <w:rPr>
          <w:rFonts w:ascii="Times New Roman" w:hAnsi="Times New Roman" w:eastAsia="Times New Roman" w:cs="Times New Roman"/>
          <w:spacing w:val="48"/>
          <w:w w:val="101"/>
        </w:rPr>
        <w:t xml:space="preserve"> </w:t>
      </w:r>
      <w:r>
        <w:rPr>
          <w:spacing w:val="8"/>
        </w:rPr>
        <w:t>日，省部级主要领导干部推动金融高质量发展专题研讨班在中央党校（国家行</w:t>
      </w:r>
      <w:r>
        <w:rPr/>
        <w:t xml:space="preserve"> </w:t>
      </w:r>
      <w:r>
        <w:rPr>
          <w:spacing w:val="9"/>
        </w:rPr>
        <w:t>政学院）开班。总书记在开班式上发表重要讲话。</w:t>
      </w:r>
    </w:p>
    <w:p>
      <w:pPr>
        <w:pStyle w:val="BodyText"/>
        <w:ind w:left="20" w:right="25" w:firstLine="427"/>
        <w:spacing w:before="36" w:line="373" w:lineRule="auto"/>
        <w:rPr/>
      </w:pPr>
      <w:r>
        <w:rPr>
          <w:spacing w:val="7"/>
        </w:rPr>
        <w:t>总书记指出，党的十八大以来，我们积极探索新时代金融发展规律，不断加深对中国特</w:t>
      </w:r>
      <w:r>
        <w:rPr>
          <w:spacing w:val="3"/>
        </w:rPr>
        <w:t xml:space="preserve"> </w:t>
      </w:r>
      <w:r>
        <w:rPr>
          <w:spacing w:val="7"/>
        </w:rPr>
        <w:t>色社会主义金融本质的认识，不断推进金融</w:t>
      </w:r>
      <w:r>
        <w:rPr>
          <w:b/>
          <w:bCs/>
          <w:color w:val="FF0000"/>
          <w:spacing w:val="7"/>
        </w:rPr>
        <w:t>实践创新、理论创</w:t>
      </w:r>
      <w:r>
        <w:rPr>
          <w:b/>
          <w:bCs/>
          <w:color w:val="FF0000"/>
          <w:spacing w:val="6"/>
        </w:rPr>
        <w:t>新、制度创新</w:t>
      </w:r>
      <w:r>
        <w:rPr>
          <w:spacing w:val="6"/>
        </w:rPr>
        <w:t>，积累了宝贵经</w:t>
      </w:r>
      <w:r>
        <w:rPr/>
        <w:t xml:space="preserve"> </w:t>
      </w:r>
      <w:r>
        <w:rPr>
          <w:spacing w:val="3"/>
        </w:rPr>
        <w:t>验，逐步走出一条</w:t>
      </w:r>
      <w:r>
        <w:rPr>
          <w:b/>
          <w:bCs/>
          <w:color w:val="FF0000"/>
          <w:spacing w:val="3"/>
        </w:rPr>
        <w:t>中国特色金融发展之路</w:t>
      </w:r>
      <w:r>
        <w:rPr>
          <w:spacing w:val="3"/>
        </w:rPr>
        <w:t>，这就是：</w:t>
      </w:r>
      <w:r>
        <w:rPr>
          <w:b/>
          <w:bCs/>
          <w:color w:val="FF0000"/>
          <w:spacing w:val="3"/>
        </w:rPr>
        <w:t>坚持</w:t>
      </w:r>
      <w:r>
        <w:rPr>
          <w:spacing w:val="3"/>
        </w:rPr>
        <w:t>党中央对金融工作的集中统一领导， </w:t>
      </w:r>
      <w:r>
        <w:rPr>
          <w:b/>
          <w:bCs/>
          <w:color w:val="FF0000"/>
          <w:spacing w:val="7"/>
        </w:rPr>
        <w:t>坚持</w:t>
      </w:r>
      <w:r>
        <w:rPr>
          <w:spacing w:val="7"/>
        </w:rPr>
        <w:t>以人民为中心的价值取向，</w:t>
      </w:r>
      <w:r>
        <w:rPr>
          <w:b/>
          <w:bCs/>
          <w:color w:val="FF0000"/>
          <w:spacing w:val="7"/>
        </w:rPr>
        <w:t>坚持</w:t>
      </w:r>
      <w:r>
        <w:rPr>
          <w:spacing w:val="7"/>
        </w:rPr>
        <w:t>把金融服务实体经济作为根本宗旨，</w:t>
      </w:r>
      <w:r>
        <w:rPr>
          <w:b/>
          <w:bCs/>
          <w:color w:val="FF0000"/>
          <w:spacing w:val="7"/>
        </w:rPr>
        <w:t>坚持</w:t>
      </w:r>
      <w:r>
        <w:rPr>
          <w:spacing w:val="7"/>
        </w:rPr>
        <w:t>把防控风险作</w:t>
      </w:r>
      <w:r>
        <w:rPr>
          <w:spacing w:val="4"/>
        </w:rPr>
        <w:t xml:space="preserve"> </w:t>
      </w:r>
      <w:r>
        <w:rPr>
          <w:spacing w:val="7"/>
        </w:rPr>
        <w:t>为金融工作的永恒主题，</w:t>
      </w:r>
      <w:r>
        <w:rPr>
          <w:b/>
          <w:bCs/>
          <w:color w:val="FF0000"/>
          <w:spacing w:val="7"/>
        </w:rPr>
        <w:t>坚持</w:t>
      </w:r>
      <w:r>
        <w:rPr>
          <w:spacing w:val="7"/>
        </w:rPr>
        <w:t>在市场化法治化轨道上推进金融创新发展，</w:t>
      </w:r>
      <w:r>
        <w:rPr>
          <w:b/>
          <w:bCs/>
          <w:color w:val="FF0000"/>
          <w:spacing w:val="7"/>
        </w:rPr>
        <w:t>坚持</w:t>
      </w:r>
      <w:r>
        <w:rPr>
          <w:spacing w:val="7"/>
        </w:rPr>
        <w:t>深化金融供给</w:t>
      </w:r>
      <w:r>
        <w:rPr>
          <w:spacing w:val="8"/>
        </w:rPr>
        <w:t xml:space="preserve"> </w:t>
      </w:r>
      <w:r>
        <w:rPr>
          <w:spacing w:val="7"/>
        </w:rPr>
        <w:t>侧结构性改革，</w:t>
      </w:r>
      <w:r>
        <w:rPr>
          <w:b/>
          <w:bCs/>
          <w:color w:val="FF0000"/>
          <w:spacing w:val="7"/>
        </w:rPr>
        <w:t>坚持</w:t>
      </w:r>
      <w:r>
        <w:rPr>
          <w:spacing w:val="7"/>
        </w:rPr>
        <w:t>统筹金融开放和安全，</w:t>
      </w:r>
      <w:r>
        <w:rPr>
          <w:b/>
          <w:bCs/>
          <w:color w:val="FF0000"/>
          <w:spacing w:val="7"/>
        </w:rPr>
        <w:t>坚持</w:t>
      </w:r>
      <w:r>
        <w:rPr>
          <w:spacing w:val="7"/>
        </w:rPr>
        <w:t>稳中求进工作总基调。这几条明确了新时代</w:t>
      </w:r>
      <w:r>
        <w:rPr>
          <w:spacing w:val="8"/>
        </w:rPr>
        <w:t xml:space="preserve"> </w:t>
      </w:r>
      <w:r>
        <w:rPr>
          <w:spacing w:val="7"/>
        </w:rPr>
        <w:t>新征程金融工作怎么看、怎么干，是体现中国特色金融发展之路基本立场、观点、方法的有</w:t>
      </w:r>
      <w:r>
        <w:rPr>
          <w:spacing w:val="16"/>
        </w:rPr>
        <w:t xml:space="preserve"> </w:t>
      </w:r>
      <w:r>
        <w:rPr>
          <w:spacing w:val="5"/>
        </w:rPr>
        <w:t>机整体。</w:t>
      </w:r>
    </w:p>
    <w:p>
      <w:pPr>
        <w:pStyle w:val="BodyText"/>
        <w:ind w:left="22" w:right="77" w:firstLine="425"/>
        <w:spacing w:before="35" w:line="373" w:lineRule="auto"/>
        <w:jc w:val="both"/>
        <w:rPr/>
      </w:pPr>
      <w:r>
        <w:rPr>
          <w:spacing w:val="12"/>
        </w:rPr>
        <w:t>总书记强调，</w:t>
      </w:r>
      <w:r>
        <w:rPr>
          <w:b/>
          <w:bCs/>
          <w:color w:val="FF0000"/>
          <w:spacing w:val="12"/>
        </w:rPr>
        <w:t>金融强国</w:t>
      </w:r>
      <w:r>
        <w:rPr>
          <w:spacing w:val="12"/>
        </w:rPr>
        <w:t>应当基于强大的经济基础，具有</w:t>
      </w:r>
      <w:r>
        <w:rPr>
          <w:b/>
          <w:bCs/>
          <w:color w:val="FF0000"/>
          <w:spacing w:val="12"/>
        </w:rPr>
        <w:t>领先</w:t>
      </w:r>
      <w:r>
        <w:rPr>
          <w:b/>
          <w:bCs/>
          <w:color w:val="FF0000"/>
          <w:spacing w:val="11"/>
        </w:rPr>
        <w:t>世界的经济实力、科技实</w:t>
      </w:r>
      <w:r>
        <w:rPr>
          <w:color w:val="FF0000"/>
        </w:rPr>
        <w:t xml:space="preserve"> </w:t>
      </w:r>
      <w:r>
        <w:rPr>
          <w:b/>
          <w:bCs/>
          <w:color w:val="FF0000"/>
          <w:spacing w:val="12"/>
        </w:rPr>
        <w:t>力和综合国力</w:t>
      </w:r>
      <w:r>
        <w:rPr>
          <w:spacing w:val="12"/>
        </w:rPr>
        <w:t>，同时</w:t>
      </w:r>
      <w:r>
        <w:rPr>
          <w:b/>
          <w:bCs/>
          <w:color w:val="FF0000"/>
          <w:spacing w:val="12"/>
        </w:rPr>
        <w:t>具备</w:t>
      </w:r>
      <w:r>
        <w:rPr>
          <w:spacing w:val="12"/>
        </w:rPr>
        <w:t>一系列</w:t>
      </w:r>
      <w:r>
        <w:rPr>
          <w:b/>
          <w:bCs/>
          <w:color w:val="FF0000"/>
          <w:spacing w:val="12"/>
        </w:rPr>
        <w:t>关键核心金融要</w:t>
      </w:r>
      <w:r>
        <w:rPr>
          <w:b/>
          <w:bCs/>
          <w:color w:val="FF0000"/>
          <w:spacing w:val="11"/>
        </w:rPr>
        <w:t>素</w:t>
      </w:r>
      <w:r>
        <w:rPr>
          <w:spacing w:val="11"/>
        </w:rPr>
        <w:t>，即：拥有强大的</w:t>
      </w:r>
      <w:r>
        <w:rPr>
          <w:b/>
          <w:bCs/>
          <w:color w:val="FF0000"/>
          <w:spacing w:val="11"/>
        </w:rPr>
        <w:t>货币</w:t>
      </w:r>
      <w:r>
        <w:rPr>
          <w:spacing w:val="11"/>
        </w:rPr>
        <w:t>、强大的</w:t>
      </w:r>
      <w:r>
        <w:rPr>
          <w:b/>
          <w:bCs/>
          <w:color w:val="FF0000"/>
          <w:spacing w:val="11"/>
        </w:rPr>
        <w:t>中央银</w:t>
      </w:r>
      <w:r>
        <w:rPr>
          <w:color w:val="FF0000"/>
        </w:rPr>
        <w:t xml:space="preserve"> </w:t>
      </w:r>
      <w:r>
        <w:rPr>
          <w:b/>
          <w:bCs/>
          <w:color w:val="FF0000"/>
          <w:spacing w:val="12"/>
        </w:rPr>
        <w:t>行</w:t>
      </w:r>
      <w:r>
        <w:rPr>
          <w:spacing w:val="12"/>
        </w:rPr>
        <w:t>、强大的</w:t>
      </w:r>
      <w:r>
        <w:rPr>
          <w:b/>
          <w:bCs/>
          <w:color w:val="FF0000"/>
          <w:spacing w:val="12"/>
        </w:rPr>
        <w:t>金融机构</w:t>
      </w:r>
      <w:r>
        <w:rPr>
          <w:spacing w:val="12"/>
        </w:rPr>
        <w:t>、强大的</w:t>
      </w:r>
      <w:r>
        <w:rPr>
          <w:b/>
          <w:bCs/>
          <w:color w:val="FF0000"/>
          <w:spacing w:val="12"/>
        </w:rPr>
        <w:t>国际金融中心</w:t>
      </w:r>
      <w:r>
        <w:rPr>
          <w:spacing w:val="12"/>
        </w:rPr>
        <w:t>、强大的</w:t>
      </w:r>
      <w:r>
        <w:rPr>
          <w:b/>
          <w:bCs/>
          <w:color w:val="FF0000"/>
          <w:spacing w:val="12"/>
        </w:rPr>
        <w:t>金</w:t>
      </w:r>
      <w:r>
        <w:rPr>
          <w:b/>
          <w:bCs/>
          <w:color w:val="FF0000"/>
          <w:spacing w:val="11"/>
        </w:rPr>
        <w:t>融监管</w:t>
      </w:r>
      <w:r>
        <w:rPr>
          <w:spacing w:val="11"/>
        </w:rPr>
        <w:t>、强大的</w:t>
      </w:r>
      <w:r>
        <w:rPr>
          <w:b/>
          <w:bCs/>
          <w:color w:val="FF0000"/>
          <w:spacing w:val="11"/>
        </w:rPr>
        <w:t>金融人才队伍</w:t>
      </w:r>
      <w:r>
        <w:rPr>
          <w:spacing w:val="11"/>
        </w:rPr>
        <w:t>。建</w:t>
      </w:r>
      <w:r>
        <w:rPr/>
        <w:t xml:space="preserve"> </w:t>
      </w:r>
      <w:r>
        <w:rPr>
          <w:spacing w:val="7"/>
        </w:rPr>
        <w:t>设金融强国需要长期努力，久久为功。必须加快构建中国特色现代金融体系，建立健全科学</w:t>
      </w:r>
      <w:r>
        <w:rPr>
          <w:spacing w:val="15"/>
        </w:rPr>
        <w:t xml:space="preserve"> </w:t>
      </w:r>
      <w:r>
        <w:rPr>
          <w:spacing w:val="12"/>
        </w:rPr>
        <w:t>稳健的</w:t>
      </w:r>
      <w:r>
        <w:rPr>
          <w:b/>
          <w:bCs/>
          <w:color w:val="FF0000"/>
          <w:spacing w:val="12"/>
        </w:rPr>
        <w:t>金融调控体系</w:t>
      </w:r>
      <w:r>
        <w:rPr>
          <w:spacing w:val="12"/>
        </w:rPr>
        <w:t>、结构合理的</w:t>
      </w:r>
      <w:r>
        <w:rPr>
          <w:b/>
          <w:bCs/>
          <w:color w:val="FF0000"/>
          <w:spacing w:val="12"/>
        </w:rPr>
        <w:t>金融市场体系</w:t>
      </w:r>
      <w:r>
        <w:rPr>
          <w:spacing w:val="12"/>
        </w:rPr>
        <w:t>、分工协作的</w:t>
      </w:r>
      <w:r>
        <w:rPr>
          <w:b/>
          <w:bCs/>
          <w:color w:val="FF0000"/>
          <w:spacing w:val="12"/>
        </w:rPr>
        <w:t>金</w:t>
      </w:r>
      <w:r>
        <w:rPr>
          <w:b/>
          <w:bCs/>
          <w:color w:val="FF0000"/>
          <w:spacing w:val="11"/>
        </w:rPr>
        <w:t>融机构体系</w:t>
      </w:r>
      <w:r>
        <w:rPr>
          <w:spacing w:val="11"/>
        </w:rPr>
        <w:t>、完备有效的</w:t>
      </w:r>
      <w:r>
        <w:rPr/>
        <w:t xml:space="preserve"> </w:t>
      </w:r>
      <w:r>
        <w:rPr>
          <w:b/>
          <w:bCs/>
          <w:color w:val="FF0000"/>
          <w:spacing w:val="10"/>
        </w:rPr>
        <w:t>金融监管体系</w:t>
      </w:r>
      <w:r>
        <w:rPr>
          <w:spacing w:val="10"/>
        </w:rPr>
        <w:t>、多样化专业性的</w:t>
      </w:r>
      <w:r>
        <w:rPr>
          <w:b/>
          <w:bCs/>
          <w:color w:val="FF0000"/>
          <w:spacing w:val="10"/>
        </w:rPr>
        <w:t>金融产品和服务体系</w:t>
      </w:r>
      <w:r>
        <w:rPr>
          <w:spacing w:val="10"/>
        </w:rPr>
        <w:t>、</w:t>
      </w:r>
      <w:r>
        <w:rPr>
          <w:spacing w:val="-40"/>
        </w:rPr>
        <w:t xml:space="preserve"> </w:t>
      </w:r>
      <w:r>
        <w:rPr>
          <w:spacing w:val="10"/>
        </w:rPr>
        <w:t>自主可控安全高效的</w:t>
      </w:r>
      <w:r>
        <w:rPr>
          <w:b/>
          <w:bCs/>
          <w:color w:val="FF0000"/>
          <w:spacing w:val="10"/>
        </w:rPr>
        <w:t>金融基础设施</w:t>
      </w:r>
      <w:r>
        <w:rPr>
          <w:color w:val="FF0000"/>
        </w:rPr>
        <w:t xml:space="preserve"> </w:t>
      </w:r>
      <w:r>
        <w:rPr>
          <w:b/>
          <w:bCs/>
          <w:color w:val="FF0000"/>
          <w:spacing w:val="2"/>
        </w:rPr>
        <w:t>体系</w:t>
      </w:r>
      <w:r>
        <w:rPr>
          <w:spacing w:val="2"/>
        </w:rPr>
        <w:t>。</w:t>
      </w:r>
    </w:p>
    <w:p>
      <w:pPr>
        <w:pStyle w:val="BodyText"/>
        <w:ind w:left="23" w:right="9" w:firstLine="424"/>
        <w:spacing w:before="29" w:line="367" w:lineRule="auto"/>
        <w:jc w:val="both"/>
        <w:rPr/>
      </w:pPr>
      <w:r>
        <w:rPr>
          <w:spacing w:val="7"/>
        </w:rPr>
        <w:t>总书记指出，</w:t>
      </w:r>
      <w:r>
        <w:rPr>
          <w:b/>
          <w:bCs/>
          <w:color w:val="FF0000"/>
          <w:spacing w:val="7"/>
        </w:rPr>
        <w:t>要着力防范化解金融风险特别是系统性风险</w:t>
      </w:r>
      <w:r>
        <w:rPr>
          <w:spacing w:val="7"/>
        </w:rPr>
        <w:t>。金融监管要“长牙带刺</w:t>
      </w:r>
      <w:r>
        <w:rPr>
          <w:spacing w:val="-66"/>
        </w:rPr>
        <w:t xml:space="preserve"> </w:t>
      </w:r>
      <w:r>
        <w:rPr>
          <w:spacing w:val="7"/>
        </w:rPr>
        <w:t>”、</w:t>
      </w:r>
      <w:r>
        <w:rPr/>
        <w:t xml:space="preserve"> </w:t>
      </w:r>
      <w:r>
        <w:rPr>
          <w:spacing w:val="4"/>
        </w:rPr>
        <w:t>有棱有角，关键在于金融监管部门和行业主管部门要明确责任，加强协作配合。在市场准入、</w:t>
      </w:r>
      <w:r>
        <w:rPr>
          <w:spacing w:val="1"/>
        </w:rPr>
        <w:t xml:space="preserve"> </w:t>
      </w:r>
      <w:r>
        <w:rPr>
          <w:spacing w:val="9"/>
        </w:rPr>
        <w:t>审慎监管、行为监管等各个环节，都要严格执法，实现金融监管横向到边、纵向到底。</w:t>
      </w:r>
    </w:p>
    <w:p>
      <w:pPr>
        <w:pStyle w:val="BodyText"/>
        <w:ind w:left="22" w:right="80" w:firstLine="425"/>
        <w:spacing w:before="32" w:line="368" w:lineRule="auto"/>
        <w:jc w:val="both"/>
        <w:rPr/>
      </w:pPr>
      <w:r>
        <w:rPr>
          <w:spacing w:val="11"/>
        </w:rPr>
        <w:t>总书记强调，</w:t>
      </w:r>
      <w:r>
        <w:rPr>
          <w:b/>
          <w:bCs/>
          <w:color w:val="FF0000"/>
          <w:spacing w:val="11"/>
        </w:rPr>
        <w:t>要通过扩大对外开放，提高我国金融资源配置效率和能力</w:t>
      </w:r>
      <w:r>
        <w:rPr>
          <w:spacing w:val="11"/>
        </w:rPr>
        <w:t>，增强国际竞</w:t>
      </w:r>
      <w:r>
        <w:rPr>
          <w:spacing w:val="9"/>
        </w:rPr>
        <w:t xml:space="preserve"> </w:t>
      </w:r>
      <w:r>
        <w:rPr>
          <w:spacing w:val="7"/>
        </w:rPr>
        <w:t>争力和规则影响力，稳慎把握好节奏和力度。要以制度型开放为重点推进金融高水平对外开</w:t>
      </w:r>
      <w:r>
        <w:rPr>
          <w:spacing w:val="14"/>
        </w:rPr>
        <w:t xml:space="preserve"> </w:t>
      </w:r>
      <w:r>
        <w:rPr>
          <w:spacing w:val="7"/>
        </w:rPr>
        <w:t>放完善对共建“一带一路</w:t>
      </w:r>
      <w:r>
        <w:rPr>
          <w:spacing w:val="-67"/>
        </w:rPr>
        <w:t xml:space="preserve"> </w:t>
      </w:r>
      <w:r>
        <w:rPr>
          <w:spacing w:val="7"/>
        </w:rPr>
        <w:t>”的金融支持。</w:t>
      </w:r>
    </w:p>
    <w:p>
      <w:pPr>
        <w:spacing w:line="368" w:lineRule="auto"/>
        <w:sectPr>
          <w:footerReference w:type="default" r:id="rId16"/>
          <w:pgSz w:w="11906" w:h="16839"/>
          <w:pgMar w:top="1431" w:right="1721" w:bottom="1432" w:left="1785" w:header="0" w:footer="1270" w:gutter="0"/>
        </w:sectPr>
        <w:rPr/>
      </w:pPr>
    </w:p>
    <w:p>
      <w:pPr>
        <w:pStyle w:val="BodyText"/>
        <w:ind w:left="25" w:right="16" w:firstLine="422"/>
        <w:spacing w:before="40" w:line="368" w:lineRule="auto"/>
        <w:jc w:val="both"/>
        <w:rPr/>
      </w:pPr>
      <w:r>
        <w:rPr>
          <w:spacing w:val="7"/>
        </w:rPr>
        <w:t>总书记指出，推动金融高质量发展、建设金融强国，要坚持法治和德治相结合，积极培</w:t>
      </w:r>
      <w:r>
        <w:rPr>
          <w:spacing w:val="3"/>
        </w:rPr>
        <w:t xml:space="preserve"> </w:t>
      </w:r>
      <w:r>
        <w:rPr>
          <w:spacing w:val="6"/>
        </w:rPr>
        <w:t>育</w:t>
      </w:r>
      <w:r>
        <w:rPr>
          <w:b/>
          <w:bCs/>
          <w:color w:val="FF0000"/>
          <w:spacing w:val="6"/>
        </w:rPr>
        <w:t>中国特色金融文化</w:t>
      </w:r>
      <w:r>
        <w:rPr>
          <w:spacing w:val="6"/>
        </w:rPr>
        <w:t>，做到：</w:t>
      </w:r>
      <w:r>
        <w:rPr>
          <w:b/>
          <w:bCs/>
          <w:color w:val="FF0000"/>
          <w:spacing w:val="6"/>
        </w:rPr>
        <w:t>诚实守信，不逾越底线</w:t>
      </w:r>
      <w:r>
        <w:rPr>
          <w:spacing w:val="6"/>
        </w:rPr>
        <w:t>；</w:t>
      </w:r>
      <w:r>
        <w:rPr>
          <w:spacing w:val="-58"/>
        </w:rPr>
        <w:t xml:space="preserve"> </w:t>
      </w:r>
      <w:r>
        <w:rPr>
          <w:b/>
          <w:bCs/>
          <w:color w:val="FF0000"/>
          <w:spacing w:val="6"/>
        </w:rPr>
        <w:t>以义取利，不唯利是图</w:t>
      </w:r>
      <w:r>
        <w:rPr>
          <w:spacing w:val="5"/>
        </w:rPr>
        <w:t>；</w:t>
      </w:r>
      <w:r>
        <w:rPr>
          <w:b/>
          <w:bCs/>
          <w:color w:val="FF0000"/>
          <w:spacing w:val="5"/>
        </w:rPr>
        <w:t>稳健审慎，</w:t>
      </w:r>
      <w:r>
        <w:rPr>
          <w:color w:val="FF0000"/>
        </w:rPr>
        <w:t xml:space="preserve"> </w:t>
      </w:r>
      <w:r>
        <w:rPr>
          <w:b/>
          <w:bCs/>
          <w:color w:val="FF0000"/>
          <w:spacing w:val="8"/>
        </w:rPr>
        <w:t>不急功近利</w:t>
      </w:r>
      <w:r>
        <w:rPr>
          <w:spacing w:val="8"/>
        </w:rPr>
        <w:t>；</w:t>
      </w:r>
      <w:r>
        <w:rPr>
          <w:b/>
          <w:bCs/>
          <w:color w:val="FF0000"/>
          <w:spacing w:val="8"/>
        </w:rPr>
        <w:t>守正创新，不脱实向虚</w:t>
      </w:r>
      <w:r>
        <w:rPr>
          <w:spacing w:val="8"/>
        </w:rPr>
        <w:t>；</w:t>
      </w:r>
      <w:r>
        <w:rPr>
          <w:b/>
          <w:bCs/>
          <w:color w:val="FF0000"/>
          <w:spacing w:val="8"/>
        </w:rPr>
        <w:t>依法合规，不胡作非为</w:t>
      </w:r>
      <w:r>
        <w:rPr>
          <w:spacing w:val="8"/>
        </w:rPr>
        <w:t>。</w:t>
      </w:r>
    </w:p>
    <w:p>
      <w:pPr>
        <w:spacing w:line="251" w:lineRule="auto"/>
        <w:rPr>
          <w:rFonts w:ascii="Arial"/>
          <w:sz w:val="21"/>
        </w:rPr>
      </w:pPr>
      <w:r/>
    </w:p>
    <w:p>
      <w:pPr>
        <w:ind w:left="19"/>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2.</w:t>
      </w:r>
      <w:r>
        <w:rPr>
          <w:rFonts w:ascii="Microsoft YaHei" w:hAnsi="Microsoft YaHei" w:eastAsia="Microsoft YaHei" w:cs="Microsoft YaHei"/>
          <w:sz w:val="24"/>
          <w:szCs w:val="24"/>
          <w:spacing w:val="7"/>
        </w:rPr>
        <w:t>李强出席世界经济论坛 </w:t>
      </w:r>
      <w:r>
        <w:rPr>
          <w:rFonts w:ascii="Times New Roman" w:hAnsi="Times New Roman" w:eastAsia="Times New Roman" w:cs="Times New Roman"/>
          <w:sz w:val="24"/>
          <w:szCs w:val="24"/>
          <w:spacing w:val="7"/>
        </w:rPr>
        <w:t>2024 </w:t>
      </w:r>
      <w:r>
        <w:rPr>
          <w:rFonts w:ascii="Microsoft YaHei" w:hAnsi="Microsoft YaHei" w:eastAsia="Microsoft YaHei" w:cs="Microsoft YaHei"/>
          <w:sz w:val="24"/>
          <w:szCs w:val="24"/>
          <w:spacing w:val="7"/>
        </w:rPr>
        <w:t>年年会并发表特别致辞</w:t>
      </w:r>
    </w:p>
    <w:p>
      <w:pPr>
        <w:pStyle w:val="BodyText"/>
        <w:ind w:left="18" w:right="70" w:firstLine="436"/>
        <w:spacing w:before="286" w:line="362" w:lineRule="auto"/>
        <w:rPr/>
      </w:pPr>
      <w:r>
        <w:rPr>
          <w:spacing w:val="10"/>
        </w:rPr>
        <w:t>当地时间</w:t>
      </w:r>
      <w:r>
        <w:rPr>
          <w:spacing w:val="-15"/>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22"/>
          <w:w w:val="101"/>
        </w:rPr>
        <w:t xml:space="preserve"> </w:t>
      </w:r>
      <w:r>
        <w:rPr>
          <w:spacing w:val="10"/>
        </w:rPr>
        <w:t>月</w:t>
      </w:r>
      <w:r>
        <w:rPr>
          <w:spacing w:val="-16"/>
        </w:rPr>
        <w:t xml:space="preserve"> </w:t>
      </w:r>
      <w:r>
        <w:rPr>
          <w:rFonts w:ascii="Times New Roman" w:hAnsi="Times New Roman" w:eastAsia="Times New Roman" w:cs="Times New Roman"/>
          <w:spacing w:val="10"/>
        </w:rPr>
        <w:t>16</w:t>
      </w:r>
      <w:r>
        <w:rPr>
          <w:rFonts w:ascii="Times New Roman" w:hAnsi="Times New Roman" w:eastAsia="Times New Roman" w:cs="Times New Roman"/>
          <w:spacing w:val="2"/>
        </w:rPr>
        <w:t xml:space="preserve">  </w:t>
      </w:r>
      <w:r>
        <w:rPr>
          <w:spacing w:val="10"/>
        </w:rPr>
        <w:t>日上午，</w:t>
      </w:r>
      <w:r>
        <w:rPr>
          <w:spacing w:val="-54"/>
        </w:rPr>
        <w:t xml:space="preserve"> </w:t>
      </w:r>
      <w:r>
        <w:rPr>
          <w:spacing w:val="10"/>
        </w:rPr>
        <w:t>国务院总理李强在达沃斯国际会议中心出席世界经济论坛</w:t>
      </w:r>
      <w:r>
        <w:rPr/>
        <w:t xml:space="preserve"> </w:t>
      </w:r>
      <w:r>
        <w:rPr>
          <w:rFonts w:ascii="Times New Roman" w:hAnsi="Times New Roman" w:eastAsia="Times New Roman" w:cs="Times New Roman"/>
          <w:spacing w:val="7"/>
        </w:rPr>
        <w:t>2024 </w:t>
      </w:r>
      <w:r>
        <w:rPr>
          <w:spacing w:val="7"/>
        </w:rPr>
        <w:t>年年会并发表特别致辞。</w:t>
      </w:r>
    </w:p>
    <w:p>
      <w:pPr>
        <w:pStyle w:val="BodyText"/>
        <w:ind w:left="21" w:right="70" w:firstLine="422"/>
        <w:spacing w:before="32" w:line="370" w:lineRule="auto"/>
        <w:jc w:val="both"/>
        <w:rPr/>
      </w:pPr>
      <w:r>
        <w:rPr>
          <w:spacing w:val="6"/>
        </w:rPr>
        <w:t>李强表示，</w:t>
      </w:r>
      <w:r>
        <w:rPr>
          <w:b/>
          <w:bCs/>
          <w:color w:val="FF0000"/>
          <w:spacing w:val="6"/>
        </w:rPr>
        <w:t>本次年会以“重建信任</w:t>
      </w:r>
      <w:r>
        <w:rPr>
          <w:color w:val="FF0000"/>
          <w:spacing w:val="-73"/>
        </w:rPr>
        <w:t xml:space="preserve"> </w:t>
      </w:r>
      <w:r>
        <w:rPr>
          <w:b/>
          <w:bCs/>
          <w:color w:val="FF0000"/>
          <w:spacing w:val="6"/>
        </w:rPr>
        <w:t>”为主题</w:t>
      </w:r>
      <w:r>
        <w:rPr>
          <w:spacing w:val="6"/>
        </w:rPr>
        <w:t>，非常契合人们</w:t>
      </w:r>
      <w:r>
        <w:rPr>
          <w:spacing w:val="5"/>
        </w:rPr>
        <w:t>的关切。正如习近平主席指</w:t>
      </w:r>
      <w:r>
        <w:rPr/>
        <w:t xml:space="preserve"> </w:t>
      </w:r>
      <w:r>
        <w:rPr>
          <w:spacing w:val="7"/>
        </w:rPr>
        <w:t>出，世界进入新的动荡变革期，但人类发展进步的大方向不会改变，世界历史曲折前进的大</w:t>
      </w:r>
      <w:r>
        <w:rPr>
          <w:spacing w:val="15"/>
        </w:rPr>
        <w:t xml:space="preserve"> </w:t>
      </w:r>
      <w:r>
        <w:rPr>
          <w:spacing w:val="7"/>
        </w:rPr>
        <w:t>逻辑不会改变，国际社会命运与共的大趋势不会改变。各方应当放下成见、弥合分歧，以诚</w:t>
      </w:r>
      <w:r>
        <w:rPr>
          <w:spacing w:val="15"/>
        </w:rPr>
        <w:t xml:space="preserve"> </w:t>
      </w:r>
      <w:r>
        <w:rPr>
          <w:spacing w:val="9"/>
        </w:rPr>
        <w:t>相待、相向而行，团结一心共同破解信任赤字。</w:t>
      </w:r>
    </w:p>
    <w:p>
      <w:pPr>
        <w:pStyle w:val="BodyText"/>
        <w:ind w:left="18" w:right="70" w:firstLine="425"/>
        <w:spacing w:before="29" w:line="373" w:lineRule="auto"/>
        <w:jc w:val="both"/>
        <w:rPr/>
      </w:pPr>
      <w:r>
        <w:rPr>
          <w:spacing w:val="11"/>
        </w:rPr>
        <w:t>李强</w:t>
      </w:r>
      <w:r>
        <w:rPr>
          <w:b/>
          <w:bCs/>
          <w:color w:val="FF0000"/>
          <w:spacing w:val="11"/>
        </w:rPr>
        <w:t>就重建信任、加强合作、推动世界经济复苏提出五点建议</w:t>
      </w:r>
      <w:r>
        <w:rPr>
          <w:spacing w:val="11"/>
        </w:rPr>
        <w:t>：一</w:t>
      </w:r>
      <w:r>
        <w:rPr>
          <w:b/>
          <w:bCs/>
          <w:color w:val="FF0000"/>
          <w:spacing w:val="11"/>
        </w:rPr>
        <w:t>是加强宏观</w:t>
      </w:r>
      <w:r>
        <w:rPr>
          <w:b/>
          <w:bCs/>
          <w:color w:val="FF0000"/>
          <w:spacing w:val="10"/>
        </w:rPr>
        <w:t>经济政</w:t>
      </w:r>
      <w:r>
        <w:rPr>
          <w:color w:val="FF0000"/>
        </w:rPr>
        <w:t xml:space="preserve"> </w:t>
      </w:r>
      <w:r>
        <w:rPr>
          <w:b/>
          <w:bCs/>
          <w:color w:val="FF0000"/>
          <w:spacing w:val="12"/>
        </w:rPr>
        <w:t>策协调</w:t>
      </w:r>
      <w:r>
        <w:rPr>
          <w:spacing w:val="12"/>
        </w:rPr>
        <w:t>，坚定维护多边贸易体制，更好汇聚世界经济增长合力。</w:t>
      </w:r>
      <w:r>
        <w:rPr>
          <w:b/>
          <w:bCs/>
          <w:color w:val="FF0000"/>
          <w:spacing w:val="12"/>
        </w:rPr>
        <w:t>二是加强国际产业分工协</w:t>
      </w:r>
      <w:r>
        <w:rPr>
          <w:color w:val="FF0000"/>
          <w:spacing w:val="1"/>
        </w:rPr>
        <w:t xml:space="preserve"> </w:t>
      </w:r>
      <w:r>
        <w:rPr>
          <w:b/>
          <w:bCs/>
          <w:color w:val="FF0000"/>
          <w:spacing w:val="7"/>
        </w:rPr>
        <w:t>作，</w:t>
      </w:r>
      <w:r>
        <w:rPr>
          <w:spacing w:val="7"/>
        </w:rPr>
        <w:t>坚定不移推进贸易和投资自由化便利化，切实维护全球产业链供应链稳定畅通。</w:t>
      </w:r>
      <w:r>
        <w:rPr>
          <w:b/>
          <w:bCs/>
          <w:color w:val="FF0000"/>
          <w:spacing w:val="7"/>
        </w:rPr>
        <w:t>三是加</w:t>
      </w:r>
      <w:r>
        <w:rPr>
          <w:color w:val="FF0000"/>
          <w:spacing w:val="8"/>
        </w:rPr>
        <w:t xml:space="preserve"> </w:t>
      </w:r>
      <w:r>
        <w:rPr>
          <w:b/>
          <w:bCs/>
          <w:color w:val="FF0000"/>
          <w:spacing w:val="7"/>
        </w:rPr>
        <w:t>强国际科技交流合作</w:t>
      </w:r>
      <w:r>
        <w:rPr>
          <w:spacing w:val="7"/>
        </w:rPr>
        <w:t>，携手打造开放、公正、非歧视的科技发展环境，打破制约创新要素流</w:t>
      </w:r>
      <w:r>
        <w:rPr/>
        <w:t xml:space="preserve"> </w:t>
      </w:r>
      <w:r>
        <w:rPr>
          <w:spacing w:val="7"/>
        </w:rPr>
        <w:t>动的壁垒。</w:t>
      </w:r>
      <w:r>
        <w:rPr>
          <w:b/>
          <w:bCs/>
          <w:color w:val="FF0000"/>
          <w:spacing w:val="7"/>
        </w:rPr>
        <w:t>四是加强绿色发展合作</w:t>
      </w:r>
      <w:r>
        <w:rPr>
          <w:spacing w:val="7"/>
        </w:rPr>
        <w:t>，破除各种绿色壁垒，共同推进绿色转型，坚持共</w:t>
      </w:r>
      <w:r>
        <w:rPr>
          <w:spacing w:val="6"/>
        </w:rPr>
        <w:t>同但有</w:t>
      </w:r>
      <w:r>
        <w:rPr/>
        <w:t xml:space="preserve"> </w:t>
      </w:r>
      <w:r>
        <w:rPr>
          <w:spacing w:val="7"/>
        </w:rPr>
        <w:t>区别的责任原则，积极应对全球气候变化。</w:t>
      </w:r>
      <w:r>
        <w:rPr>
          <w:b/>
          <w:bCs/>
          <w:color w:val="FF0000"/>
          <w:spacing w:val="7"/>
        </w:rPr>
        <w:t>五是加强南北合作、南南合</w:t>
      </w:r>
      <w:r>
        <w:rPr>
          <w:b/>
          <w:bCs/>
          <w:color w:val="FF0000"/>
          <w:spacing w:val="6"/>
        </w:rPr>
        <w:t>作</w:t>
      </w:r>
      <w:r>
        <w:rPr>
          <w:spacing w:val="6"/>
        </w:rPr>
        <w:t>，全面落实联合国</w:t>
      </w:r>
      <w:r>
        <w:rPr/>
        <w:t xml:space="preserve"> </w:t>
      </w:r>
      <w:r>
        <w:rPr>
          <w:rFonts w:ascii="Times New Roman" w:hAnsi="Times New Roman" w:eastAsia="Times New Roman" w:cs="Times New Roman"/>
          <w:spacing w:val="9"/>
        </w:rPr>
        <w:t>2030 </w:t>
      </w:r>
      <w:r>
        <w:rPr>
          <w:spacing w:val="9"/>
        </w:rPr>
        <w:t>年可持续发展议程，弥合发展鸿沟，着力建设普</w:t>
      </w:r>
      <w:r>
        <w:rPr>
          <w:spacing w:val="8"/>
        </w:rPr>
        <w:t>惠包容的世界经济。</w:t>
      </w:r>
    </w:p>
    <w:p>
      <w:pPr>
        <w:pStyle w:val="BodyText"/>
        <w:ind w:left="42" w:firstLine="399"/>
        <w:spacing w:before="35" w:line="369" w:lineRule="auto"/>
        <w:jc w:val="both"/>
        <w:rPr/>
      </w:pPr>
      <w:r>
        <w:rPr>
          <w:spacing w:val="7"/>
        </w:rPr>
        <w:t>致辞后，李强就人工智能全球治理、多边体系等问题回答了施瓦布的提问，强调要坚持</w:t>
      </w:r>
      <w:r>
        <w:rPr>
          <w:spacing w:val="8"/>
        </w:rPr>
        <w:t xml:space="preserve"> </w:t>
      </w:r>
      <w:r>
        <w:rPr>
          <w:spacing w:val="5"/>
        </w:rPr>
        <w:t>以人为本、普惠包容，</w:t>
      </w:r>
      <w:r>
        <w:rPr>
          <w:b/>
          <w:bCs/>
          <w:color w:val="FF0000"/>
          <w:spacing w:val="5"/>
        </w:rPr>
        <w:t>以“善治</w:t>
      </w:r>
      <w:r>
        <w:rPr>
          <w:color w:val="FF0000"/>
          <w:spacing w:val="-70"/>
        </w:rPr>
        <w:t xml:space="preserve"> </w:t>
      </w:r>
      <w:r>
        <w:rPr>
          <w:b/>
          <w:bCs/>
          <w:color w:val="FF0000"/>
          <w:spacing w:val="5"/>
        </w:rPr>
        <w:t>”促“善智</w:t>
      </w:r>
      <w:r>
        <w:rPr>
          <w:color w:val="FF0000"/>
          <w:spacing w:val="-70"/>
        </w:rPr>
        <w:t xml:space="preserve"> </w:t>
      </w:r>
      <w:r>
        <w:rPr>
          <w:b/>
          <w:bCs/>
          <w:color w:val="FF0000"/>
          <w:spacing w:val="5"/>
        </w:rPr>
        <w:t>”</w:t>
      </w:r>
      <w:r>
        <w:rPr>
          <w:spacing w:val="5"/>
        </w:rPr>
        <w:t>，引导人工智能朝着有利于人</w:t>
      </w:r>
      <w:r>
        <w:rPr>
          <w:spacing w:val="4"/>
        </w:rPr>
        <w:t>类文明进步的方</w:t>
      </w:r>
      <w:r>
        <w:rPr/>
        <w:t xml:space="preserve"> </w:t>
      </w:r>
      <w:r>
        <w:rPr>
          <w:spacing w:val="7"/>
        </w:rPr>
        <w:t>向发展；真正的多边主义，应基于以联合国宪章宗旨和原则为基础的国际关系</w:t>
      </w:r>
      <w:r>
        <w:rPr>
          <w:spacing w:val="6"/>
        </w:rPr>
        <w:t>基本准则，中</w:t>
      </w:r>
      <w:r>
        <w:rPr/>
        <w:t xml:space="preserve"> </w:t>
      </w:r>
      <w:r>
        <w:rPr>
          <w:spacing w:val="-3"/>
        </w:rPr>
        <w:t>国自己不搞“毁约退群</w:t>
      </w:r>
      <w:r>
        <w:rPr>
          <w:spacing w:val="-70"/>
        </w:rPr>
        <w:t xml:space="preserve"> </w:t>
      </w:r>
      <w:r>
        <w:rPr>
          <w:spacing w:val="-3"/>
        </w:rPr>
        <w:t>”，也不要求其他国家“选边站队</w:t>
      </w:r>
      <w:r>
        <w:rPr>
          <w:spacing w:val="-70"/>
        </w:rPr>
        <w:t xml:space="preserve"> </w:t>
      </w:r>
      <w:r>
        <w:rPr>
          <w:spacing w:val="-3"/>
        </w:rPr>
        <w:t>”，始</w:t>
      </w:r>
      <w:r>
        <w:rPr>
          <w:spacing w:val="-4"/>
        </w:rPr>
        <w:t>终是</w:t>
      </w:r>
      <w:r>
        <w:rPr>
          <w:b/>
          <w:bCs/>
          <w:color w:val="FF0000"/>
          <w:spacing w:val="-4"/>
        </w:rPr>
        <w:t>维护多边主义的坚定力量。</w:t>
      </w:r>
    </w:p>
    <w:p>
      <w:pPr>
        <w:ind w:left="24"/>
        <w:spacing w:before="311" w:line="228" w:lineRule="auto"/>
        <w:outlineLvl w:val="0"/>
        <w:rPr>
          <w:rFonts w:ascii="Times New Roman" w:hAnsi="Times New Roman" w:eastAsia="Times New Roman" w:cs="Times New Roman"/>
          <w:sz w:val="24"/>
          <w:szCs w:val="24"/>
        </w:rPr>
      </w:pPr>
      <w:r>
        <w:rPr>
          <w:rFonts w:ascii="Times New Roman" w:hAnsi="Times New Roman" w:eastAsia="Times New Roman" w:cs="Times New Roman"/>
          <w:sz w:val="24"/>
          <w:szCs w:val="24"/>
          <w:spacing w:val="5"/>
        </w:rPr>
        <w:t>3.2023 </w:t>
      </w:r>
      <w:r>
        <w:rPr>
          <w:rFonts w:ascii="Microsoft YaHei" w:hAnsi="Microsoft YaHei" w:eastAsia="Microsoft YaHei" w:cs="Microsoft YaHei"/>
          <w:sz w:val="24"/>
          <w:szCs w:val="24"/>
          <w:spacing w:val="5"/>
        </w:rPr>
        <w:t>年我国国内生产总值（</w:t>
      </w:r>
      <w:r>
        <w:rPr>
          <w:rFonts w:ascii="Microsoft YaHei" w:hAnsi="Microsoft YaHei" w:eastAsia="Microsoft YaHei" w:cs="Microsoft YaHei"/>
          <w:sz w:val="24"/>
          <w:szCs w:val="24"/>
          <w:spacing w:val="-38"/>
        </w:rPr>
        <w:t xml:space="preserve"> </w:t>
      </w:r>
      <w:r>
        <w:rPr>
          <w:rFonts w:ascii="Times New Roman" w:hAnsi="Times New Roman" w:eastAsia="Times New Roman" w:cs="Times New Roman"/>
          <w:sz w:val="24"/>
          <w:szCs w:val="24"/>
        </w:rPr>
        <w:t>GDP</w:t>
      </w:r>
      <w:r>
        <w:rPr>
          <w:rFonts w:ascii="Microsoft YaHei" w:hAnsi="Microsoft YaHei" w:eastAsia="Microsoft YaHei" w:cs="Microsoft YaHei"/>
          <w:sz w:val="24"/>
          <w:szCs w:val="24"/>
          <w:spacing w:val="5"/>
        </w:rPr>
        <w:t>）</w:t>
      </w:r>
      <w:r>
        <w:rPr>
          <w:rFonts w:ascii="Microsoft YaHei" w:hAnsi="Microsoft YaHei" w:eastAsia="Microsoft YaHei" w:cs="Microsoft YaHei"/>
          <w:sz w:val="24"/>
          <w:szCs w:val="24"/>
          <w:spacing w:val="-40"/>
        </w:rPr>
        <w:t xml:space="preserve"> </w:t>
      </w:r>
      <w:r>
        <w:rPr>
          <w:rFonts w:ascii="Microsoft YaHei" w:hAnsi="Microsoft YaHei" w:eastAsia="Microsoft YaHei" w:cs="Microsoft YaHei"/>
          <w:sz w:val="24"/>
          <w:szCs w:val="24"/>
          <w:spacing w:val="5"/>
        </w:rPr>
        <w:t>同比增长 </w:t>
      </w:r>
      <w:r>
        <w:rPr>
          <w:rFonts w:ascii="Times New Roman" w:hAnsi="Times New Roman" w:eastAsia="Times New Roman" w:cs="Times New Roman"/>
          <w:sz w:val="24"/>
          <w:szCs w:val="24"/>
          <w:spacing w:val="5"/>
        </w:rPr>
        <w:t>5.2%</w:t>
      </w:r>
    </w:p>
    <w:p>
      <w:pPr>
        <w:pStyle w:val="BodyText"/>
        <w:ind w:left="38" w:right="67" w:firstLine="420"/>
        <w:spacing w:before="268" w:line="361" w:lineRule="auto"/>
        <w:rPr/>
      </w:pPr>
      <w:r>
        <w:rPr>
          <w:rFonts w:ascii="Times New Roman" w:hAnsi="Times New Roman" w:eastAsia="Times New Roman" w:cs="Times New Roman"/>
          <w:spacing w:val="6"/>
        </w:rPr>
        <w:t>1</w:t>
      </w:r>
      <w:r>
        <w:rPr>
          <w:rFonts w:ascii="Times New Roman" w:hAnsi="Times New Roman" w:eastAsia="Times New Roman" w:cs="Times New Roman"/>
          <w:spacing w:val="14"/>
          <w:w w:val="101"/>
        </w:rPr>
        <w:t xml:space="preserve"> </w:t>
      </w:r>
      <w:r>
        <w:rPr>
          <w:spacing w:val="6"/>
        </w:rPr>
        <w:t>月</w:t>
      </w:r>
      <w:r>
        <w:rPr>
          <w:spacing w:val="-21"/>
        </w:rPr>
        <w:t xml:space="preserve"> </w:t>
      </w:r>
      <w:r>
        <w:rPr>
          <w:rFonts w:ascii="Times New Roman" w:hAnsi="Times New Roman" w:eastAsia="Times New Roman" w:cs="Times New Roman"/>
          <w:spacing w:val="6"/>
        </w:rPr>
        <w:t>17</w:t>
      </w:r>
      <w:r>
        <w:rPr>
          <w:rFonts w:ascii="Times New Roman" w:hAnsi="Times New Roman" w:eastAsia="Times New Roman" w:cs="Times New Roman"/>
          <w:spacing w:val="46"/>
        </w:rPr>
        <w:t xml:space="preserve"> </w:t>
      </w:r>
      <w:r>
        <w:rPr>
          <w:spacing w:val="6"/>
        </w:rPr>
        <w:t>日，国家统计局公布数据显示，初步核算，</w:t>
      </w:r>
      <w:r>
        <w:rPr>
          <w:rFonts w:ascii="Times New Roman" w:hAnsi="Times New Roman" w:eastAsia="Times New Roman" w:cs="Times New Roman"/>
          <w:b/>
          <w:bCs/>
          <w:color w:val="FF0000"/>
          <w:spacing w:val="6"/>
        </w:rPr>
        <w:t>2023 </w:t>
      </w:r>
      <w:r>
        <w:rPr>
          <w:b/>
          <w:bCs/>
          <w:color w:val="FF0000"/>
          <w:spacing w:val="6"/>
        </w:rPr>
        <w:t>年全年国</w:t>
      </w:r>
      <w:r>
        <w:rPr>
          <w:b/>
          <w:bCs/>
          <w:color w:val="FF0000"/>
          <w:spacing w:val="5"/>
        </w:rPr>
        <w:t>内生产总值（</w:t>
      </w:r>
      <w:r>
        <w:rPr>
          <w:rFonts w:ascii="Times New Roman" w:hAnsi="Times New Roman" w:eastAsia="Times New Roman" w:cs="Times New Roman"/>
          <w:b/>
          <w:bCs/>
          <w:color w:val="FF0000"/>
        </w:rPr>
        <w:t>GDP</w:t>
      </w:r>
      <w:r>
        <w:rPr>
          <w:b/>
          <w:bCs/>
          <w:color w:val="FF0000"/>
          <w:spacing w:val="5"/>
        </w:rPr>
        <w:t>）</w:t>
      </w:r>
      <w:r>
        <w:rPr>
          <w:color w:val="FF0000"/>
        </w:rPr>
        <w:t xml:space="preserve"> </w:t>
      </w:r>
      <w:r>
        <w:rPr>
          <w:rFonts w:ascii="Times New Roman" w:hAnsi="Times New Roman" w:eastAsia="Times New Roman" w:cs="Times New Roman"/>
          <w:spacing w:val="6"/>
        </w:rPr>
        <w:t>1260582 </w:t>
      </w:r>
      <w:r>
        <w:rPr>
          <w:spacing w:val="6"/>
        </w:rPr>
        <w:t>亿元，按不变价格计算，</w:t>
      </w:r>
      <w:r>
        <w:rPr>
          <w:b/>
          <w:bCs/>
          <w:color w:val="FF0000"/>
          <w:spacing w:val="6"/>
        </w:rPr>
        <w:t>比上年增长</w:t>
      </w:r>
      <w:r>
        <w:rPr>
          <w:color w:val="FF0000"/>
          <w:spacing w:val="-33"/>
        </w:rPr>
        <w:t xml:space="preserve"> </w:t>
      </w:r>
      <w:r>
        <w:rPr>
          <w:rFonts w:ascii="Times New Roman" w:hAnsi="Times New Roman" w:eastAsia="Times New Roman" w:cs="Times New Roman"/>
          <w:b/>
          <w:bCs/>
          <w:color w:val="FF0000"/>
          <w:spacing w:val="6"/>
        </w:rPr>
        <w:t>5.2%</w:t>
      </w:r>
      <w:r>
        <w:rPr>
          <w:spacing w:val="6"/>
        </w:rPr>
        <w:t>。</w:t>
      </w:r>
    </w:p>
    <w:p>
      <w:pPr>
        <w:spacing w:line="353" w:lineRule="auto"/>
        <w:rPr>
          <w:rFonts w:ascii="Arial"/>
          <w:sz w:val="21"/>
        </w:rPr>
      </w:pPr>
      <w:r/>
    </w:p>
    <w:p>
      <w:pPr>
        <w:spacing w:line="354" w:lineRule="auto"/>
        <w:rPr>
          <w:rFonts w:ascii="Arial"/>
          <w:sz w:val="21"/>
        </w:rPr>
      </w:pPr>
      <w:r/>
    </w:p>
    <w:p>
      <w:pPr>
        <w:ind w:left="43"/>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天舟七号货运飞船发射任务取得圆满成功</w:t>
      </w:r>
    </w:p>
    <w:p>
      <w:pPr>
        <w:pStyle w:val="BodyText"/>
        <w:ind w:left="22" w:right="73" w:firstLine="436"/>
        <w:spacing w:before="289" w:line="367" w:lineRule="auto"/>
        <w:rPr/>
      </w:pPr>
      <w:r>
        <w:rPr>
          <w:rFonts w:ascii="Times New Roman" w:hAnsi="Times New Roman" w:eastAsia="Times New Roman" w:cs="Times New Roman"/>
          <w:spacing w:val="6"/>
        </w:rPr>
        <w:t>1</w:t>
      </w:r>
      <w:r>
        <w:rPr>
          <w:rFonts w:ascii="Times New Roman" w:hAnsi="Times New Roman" w:eastAsia="Times New Roman" w:cs="Times New Roman"/>
          <w:spacing w:val="17"/>
          <w:w w:val="101"/>
        </w:rPr>
        <w:t xml:space="preserve"> </w:t>
      </w:r>
      <w:r>
        <w:rPr>
          <w:spacing w:val="6"/>
        </w:rPr>
        <w:t>月</w:t>
      </w:r>
      <w:r>
        <w:rPr>
          <w:spacing w:val="-21"/>
        </w:rPr>
        <w:t xml:space="preserve"> </w:t>
      </w:r>
      <w:r>
        <w:rPr>
          <w:rFonts w:ascii="Times New Roman" w:hAnsi="Times New Roman" w:eastAsia="Times New Roman" w:cs="Times New Roman"/>
          <w:spacing w:val="6"/>
        </w:rPr>
        <w:t>17</w:t>
      </w:r>
      <w:r>
        <w:rPr>
          <w:rFonts w:ascii="Times New Roman" w:hAnsi="Times New Roman" w:eastAsia="Times New Roman" w:cs="Times New Roman"/>
          <w:spacing w:val="48"/>
          <w:w w:val="101"/>
        </w:rPr>
        <w:t xml:space="preserve"> </w:t>
      </w:r>
      <w:r>
        <w:rPr>
          <w:spacing w:val="6"/>
        </w:rPr>
        <w:t>日</w:t>
      </w:r>
      <w:r>
        <w:rPr>
          <w:spacing w:val="-41"/>
        </w:rPr>
        <w:t xml:space="preserve"> </w:t>
      </w:r>
      <w:r>
        <w:rPr>
          <w:rFonts w:ascii="Times New Roman" w:hAnsi="Times New Roman" w:eastAsia="Times New Roman" w:cs="Times New Roman"/>
          <w:spacing w:val="6"/>
        </w:rPr>
        <w:t>22</w:t>
      </w:r>
      <w:r>
        <w:rPr>
          <w:rFonts w:ascii="Times New Roman" w:hAnsi="Times New Roman" w:eastAsia="Times New Roman" w:cs="Times New Roman"/>
          <w:spacing w:val="22"/>
        </w:rPr>
        <w:t xml:space="preserve"> </w:t>
      </w:r>
      <w:r>
        <w:rPr>
          <w:spacing w:val="6"/>
        </w:rPr>
        <w:t>时</w:t>
      </w:r>
      <w:r>
        <w:rPr>
          <w:spacing w:val="-41"/>
        </w:rPr>
        <w:t xml:space="preserve"> </w:t>
      </w:r>
      <w:r>
        <w:rPr>
          <w:rFonts w:ascii="Times New Roman" w:hAnsi="Times New Roman" w:eastAsia="Times New Roman" w:cs="Times New Roman"/>
          <w:spacing w:val="6"/>
        </w:rPr>
        <w:t>27 </w:t>
      </w:r>
      <w:r>
        <w:rPr>
          <w:spacing w:val="6"/>
        </w:rPr>
        <w:t>分，搭载</w:t>
      </w:r>
      <w:r>
        <w:rPr>
          <w:b/>
          <w:bCs/>
          <w:color w:val="FF0000"/>
          <w:spacing w:val="6"/>
        </w:rPr>
        <w:t>天舟七号货运飞船</w:t>
      </w:r>
      <w:r>
        <w:rPr>
          <w:spacing w:val="6"/>
        </w:rPr>
        <w:t>的</w:t>
      </w:r>
      <w:r>
        <w:rPr>
          <w:b/>
          <w:bCs/>
          <w:color w:val="FF0000"/>
          <w:spacing w:val="6"/>
        </w:rPr>
        <w:t>长征七号遥八</w:t>
      </w:r>
      <w:r>
        <w:rPr>
          <w:spacing w:val="6"/>
        </w:rPr>
        <w:t>运载火箭，在我</w:t>
      </w:r>
      <w:r>
        <w:rPr>
          <w:spacing w:val="5"/>
        </w:rPr>
        <w:t>国</w:t>
      </w:r>
      <w:r>
        <w:rPr>
          <w:b/>
          <w:bCs/>
          <w:color w:val="FF0000"/>
          <w:spacing w:val="5"/>
        </w:rPr>
        <w:t>文昌</w:t>
      </w:r>
      <w:r>
        <w:rPr>
          <w:color w:val="FF0000"/>
        </w:rPr>
        <w:t xml:space="preserve"> </w:t>
      </w:r>
      <w:r>
        <w:rPr>
          <w:b/>
          <w:bCs/>
          <w:color w:val="FF0000"/>
          <w:spacing w:val="9"/>
        </w:rPr>
        <w:t>航天发射场</w:t>
      </w:r>
      <w:r>
        <w:rPr>
          <w:spacing w:val="9"/>
        </w:rPr>
        <w:t>点火发射，约</w:t>
      </w:r>
      <w:r>
        <w:rPr>
          <w:spacing w:val="-23"/>
        </w:rPr>
        <w:t xml:space="preserve"> </w:t>
      </w:r>
      <w:r>
        <w:rPr>
          <w:rFonts w:ascii="Times New Roman" w:hAnsi="Times New Roman" w:eastAsia="Times New Roman" w:cs="Times New Roman"/>
          <w:spacing w:val="9"/>
        </w:rPr>
        <w:t>10 </w:t>
      </w:r>
      <w:r>
        <w:rPr>
          <w:spacing w:val="9"/>
        </w:rPr>
        <w:t>分钟后，天舟七号货运飞船与</w:t>
      </w:r>
      <w:r>
        <w:rPr>
          <w:spacing w:val="8"/>
        </w:rPr>
        <w:t>火箭成功分离并进入预定轨道，</w:t>
      </w:r>
      <w:r>
        <w:rPr/>
        <w:t xml:space="preserve"> </w:t>
      </w:r>
      <w:r>
        <w:rPr>
          <w:spacing w:val="9"/>
        </w:rPr>
        <w:t>之后飞船太阳能帆板顺利展开，发射取得圆满成功。</w:t>
      </w:r>
    </w:p>
    <w:p>
      <w:pPr>
        <w:spacing w:line="367" w:lineRule="auto"/>
        <w:sectPr>
          <w:footerReference w:type="default" r:id="rId17"/>
          <w:pgSz w:w="11906" w:h="16839"/>
          <w:pgMar w:top="1428" w:right="1731" w:bottom="1432" w:left="1785" w:header="0" w:footer="1270" w:gutter="0"/>
        </w:sectPr>
        <w:rPr/>
      </w:pPr>
    </w:p>
    <w:p>
      <w:pPr>
        <w:ind w:left="19"/>
        <w:spacing w:before="160"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《关于进一步优化政务服务提升行政效能推动“高效办成一件事”的指导</w:t>
      </w:r>
    </w:p>
    <w:p>
      <w:pPr>
        <w:ind w:left="19"/>
        <w:spacing w:before="225" w:line="23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意见》</w:t>
      </w:r>
    </w:p>
    <w:p>
      <w:pPr>
        <w:pStyle w:val="BodyText"/>
        <w:ind w:left="23" w:right="87" w:firstLine="434"/>
        <w:spacing w:before="256" w:line="368" w:lineRule="auto"/>
        <w:jc w:val="both"/>
        <w:rPr/>
      </w:pPr>
      <w:r>
        <w:rPr>
          <w:rFonts w:ascii="Times New Roman" w:hAnsi="Times New Roman" w:eastAsia="Times New Roman" w:cs="Times New Roman"/>
          <w:spacing w:val="7"/>
        </w:rPr>
        <w:t>1</w:t>
      </w:r>
      <w:r>
        <w:rPr>
          <w:rFonts w:ascii="Times New Roman" w:hAnsi="Times New Roman" w:eastAsia="Times New Roman" w:cs="Times New Roman"/>
          <w:spacing w:val="17"/>
          <w:w w:val="101"/>
        </w:rPr>
        <w:t xml:space="preserve"> </w:t>
      </w:r>
      <w:r>
        <w:rPr>
          <w:spacing w:val="7"/>
        </w:rPr>
        <w:t>月</w:t>
      </w:r>
      <w:r>
        <w:rPr>
          <w:spacing w:val="-21"/>
        </w:rPr>
        <w:t xml:space="preserve"> </w:t>
      </w:r>
      <w:r>
        <w:rPr>
          <w:rFonts w:ascii="Times New Roman" w:hAnsi="Times New Roman" w:eastAsia="Times New Roman" w:cs="Times New Roman"/>
          <w:spacing w:val="7"/>
        </w:rPr>
        <w:t>16</w:t>
      </w:r>
      <w:r>
        <w:rPr>
          <w:rFonts w:ascii="Times New Roman" w:hAnsi="Times New Roman" w:eastAsia="Times New Roman" w:cs="Times New Roman"/>
          <w:spacing w:val="48"/>
          <w:w w:val="101"/>
        </w:rPr>
        <w:t xml:space="preserve"> </w:t>
      </w:r>
      <w:r>
        <w:rPr>
          <w:spacing w:val="7"/>
        </w:rPr>
        <w:t>日获悉，国务院印发了</w:t>
      </w:r>
      <w:r>
        <w:rPr>
          <w:b/>
          <w:bCs/>
          <w:color w:val="FF0000"/>
          <w:spacing w:val="7"/>
        </w:rPr>
        <w:t>《关于进一步优化政务服务提升行政效能推动“</w:t>
      </w:r>
      <w:r>
        <w:rPr>
          <w:b/>
          <w:bCs/>
          <w:color w:val="FF0000"/>
          <w:spacing w:val="6"/>
        </w:rPr>
        <w:t>高效办</w:t>
      </w:r>
      <w:r>
        <w:rPr>
          <w:color w:val="FF0000"/>
        </w:rPr>
        <w:t xml:space="preserve"> </w:t>
      </w:r>
      <w:r>
        <w:rPr>
          <w:b/>
          <w:bCs/>
          <w:color w:val="FF0000"/>
          <w:spacing w:val="6"/>
        </w:rPr>
        <w:t>成一件事</w:t>
      </w:r>
      <w:r>
        <w:rPr>
          <w:color w:val="FF0000"/>
          <w:spacing w:val="-70"/>
        </w:rPr>
        <w:t xml:space="preserve"> </w:t>
      </w:r>
      <w:r>
        <w:rPr>
          <w:b/>
          <w:bCs/>
          <w:color w:val="FF0000"/>
          <w:spacing w:val="6"/>
        </w:rPr>
        <w:t>”的指导意见》</w:t>
      </w:r>
      <w:r>
        <w:rPr>
          <w:spacing w:val="6"/>
        </w:rPr>
        <w:t>，对深入推动政务服务提质增效，在更多领域更大范围实现“高效</w:t>
      </w:r>
      <w:r>
        <w:rPr/>
        <w:t xml:space="preserve"> </w:t>
      </w:r>
      <w:r>
        <w:rPr>
          <w:spacing w:val="8"/>
        </w:rPr>
        <w:t>办成一件事</w:t>
      </w:r>
      <w:r>
        <w:rPr>
          <w:spacing w:val="-58"/>
        </w:rPr>
        <w:t xml:space="preserve"> </w:t>
      </w:r>
      <w:r>
        <w:rPr>
          <w:spacing w:val="8"/>
        </w:rPr>
        <w:t>”作出部署，最大限度利企便民，激发经济社会发展内生动力。</w:t>
      </w:r>
    </w:p>
    <w:p>
      <w:pPr>
        <w:pStyle w:val="BodyText"/>
        <w:ind w:left="19" w:right="87" w:firstLine="428"/>
        <w:spacing w:before="33" w:line="371" w:lineRule="auto"/>
        <w:jc w:val="both"/>
        <w:rPr/>
      </w:pPr>
      <w:r>
        <w:rPr>
          <w:spacing w:val="9"/>
        </w:rPr>
        <w:t>《指导意见》提出两阶段工作目标，</w:t>
      </w:r>
      <w:r>
        <w:rPr>
          <w:rFonts w:ascii="Times New Roman" w:hAnsi="Times New Roman" w:eastAsia="Times New Roman" w:cs="Times New Roman"/>
          <w:b/>
          <w:bCs/>
          <w:color w:val="FF0000"/>
          <w:spacing w:val="9"/>
        </w:rPr>
        <w:t>2024 </w:t>
      </w:r>
      <w:r>
        <w:rPr>
          <w:b/>
          <w:bCs/>
          <w:color w:val="FF0000"/>
          <w:spacing w:val="9"/>
        </w:rPr>
        <w:t>年，健全“高</w:t>
      </w:r>
      <w:r>
        <w:rPr>
          <w:b/>
          <w:bCs/>
          <w:color w:val="FF0000"/>
          <w:spacing w:val="8"/>
        </w:rPr>
        <w:t>效办成一件事</w:t>
      </w:r>
      <w:r>
        <w:rPr>
          <w:color w:val="FF0000"/>
          <w:spacing w:val="-68"/>
        </w:rPr>
        <w:t xml:space="preserve"> </w:t>
      </w:r>
      <w:r>
        <w:rPr>
          <w:b/>
          <w:bCs/>
          <w:color w:val="FF0000"/>
          <w:spacing w:val="8"/>
        </w:rPr>
        <w:t>”重点事项清单</w:t>
      </w:r>
      <w:r>
        <w:rPr>
          <w:color w:val="FF0000"/>
        </w:rPr>
        <w:t xml:space="preserve"> </w:t>
      </w:r>
      <w:r>
        <w:rPr>
          <w:b/>
          <w:bCs/>
          <w:color w:val="FF0000"/>
          <w:spacing w:val="10"/>
        </w:rPr>
        <w:t>管理机制和常态化推进机制</w:t>
      </w:r>
      <w:r>
        <w:rPr>
          <w:spacing w:val="10"/>
        </w:rPr>
        <w:t>，实现第一批高频、面广、</w:t>
      </w:r>
      <w:r>
        <w:rPr>
          <w:spacing w:val="-54"/>
        </w:rPr>
        <w:t xml:space="preserve"> </w:t>
      </w:r>
      <w:r>
        <w:rPr>
          <w:spacing w:val="10"/>
        </w:rPr>
        <w:t>问题多的“一件事</w:t>
      </w:r>
      <w:r>
        <w:rPr>
          <w:spacing w:val="-68"/>
        </w:rPr>
        <w:t xml:space="preserve"> </w:t>
      </w:r>
      <w:r>
        <w:rPr>
          <w:spacing w:val="10"/>
        </w:rPr>
        <w:t>”高效办理。</w:t>
      </w:r>
      <w:r>
        <w:rPr>
          <w:b/>
          <w:bCs/>
          <w:color w:val="FF0000"/>
          <w:spacing w:val="10"/>
        </w:rPr>
        <w:t>到</w:t>
      </w:r>
      <w:r>
        <w:rPr>
          <w:color w:val="FF0000"/>
        </w:rPr>
        <w:t xml:space="preserve"> </w:t>
      </w:r>
      <w:r>
        <w:rPr>
          <w:rFonts w:ascii="Times New Roman" w:hAnsi="Times New Roman" w:eastAsia="Times New Roman" w:cs="Times New Roman"/>
          <w:b/>
          <w:bCs/>
          <w:color w:val="FF0000"/>
          <w:spacing w:val="9"/>
        </w:rPr>
        <w:t>2027 </w:t>
      </w:r>
      <w:r>
        <w:rPr>
          <w:b/>
          <w:bCs/>
          <w:color w:val="FF0000"/>
          <w:spacing w:val="9"/>
        </w:rPr>
        <w:t>年，基本形成泛在可及、智慧便捷、公平普惠的高效政务服务体系</w:t>
      </w:r>
      <w:r>
        <w:rPr>
          <w:spacing w:val="9"/>
        </w:rPr>
        <w:t>，实现企业和个人 </w:t>
      </w:r>
      <w:r>
        <w:rPr>
          <w:spacing w:val="7"/>
        </w:rPr>
        <w:t>两个全生命周期重要阶段“高效办成一件事</w:t>
      </w:r>
      <w:r>
        <w:rPr>
          <w:spacing w:val="-72"/>
        </w:rPr>
        <w:t xml:space="preserve"> </w:t>
      </w:r>
      <w:r>
        <w:rPr>
          <w:spacing w:val="7"/>
        </w:rPr>
        <w:t>”重点事项落地见效，大</w:t>
      </w:r>
      <w:r>
        <w:rPr>
          <w:spacing w:val="6"/>
        </w:rPr>
        <w:t>幅提升企业和群众办事</w:t>
      </w:r>
      <w:r>
        <w:rPr/>
        <w:t xml:space="preserve"> </w:t>
      </w:r>
      <w:r>
        <w:rPr>
          <w:spacing w:val="7"/>
        </w:rPr>
        <w:t>满意度、获得感。</w:t>
      </w:r>
    </w:p>
    <w:p>
      <w:pPr>
        <w:spacing w:line="250" w:lineRule="auto"/>
        <w:rPr>
          <w:rFonts w:ascii="Arial"/>
          <w:sz w:val="21"/>
        </w:rPr>
      </w:pPr>
      <w:r/>
    </w:p>
    <w:p>
      <w:pPr>
        <w:ind w:left="24"/>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我国首次对社会组织名称进行统一规定</w:t>
      </w:r>
    </w:p>
    <w:p>
      <w:pPr>
        <w:pStyle w:val="BodyText"/>
        <w:ind w:left="26" w:right="122" w:firstLine="432"/>
        <w:spacing w:before="286" w:line="362" w:lineRule="auto"/>
        <w:rPr/>
      </w:pPr>
      <w:r>
        <w:rPr>
          <w:rFonts w:ascii="Times New Roman" w:hAnsi="Times New Roman" w:eastAsia="Times New Roman" w:cs="Times New Roman"/>
          <w:spacing w:val="2"/>
        </w:rPr>
        <w:t>1</w:t>
      </w:r>
      <w:r>
        <w:rPr>
          <w:rFonts w:ascii="Times New Roman" w:hAnsi="Times New Roman" w:eastAsia="Times New Roman" w:cs="Times New Roman"/>
          <w:spacing w:val="22"/>
          <w:w w:val="101"/>
        </w:rPr>
        <w:t xml:space="preserve"> </w:t>
      </w:r>
      <w:r>
        <w:rPr>
          <w:spacing w:val="2"/>
        </w:rPr>
        <w:t>月</w:t>
      </w:r>
      <w:r>
        <w:rPr>
          <w:spacing w:val="-21"/>
        </w:rPr>
        <w:t xml:space="preserve"> </w:t>
      </w:r>
      <w:r>
        <w:rPr>
          <w:rFonts w:ascii="Times New Roman" w:hAnsi="Times New Roman" w:eastAsia="Times New Roman" w:cs="Times New Roman"/>
          <w:spacing w:val="2"/>
        </w:rPr>
        <w:t>17</w:t>
      </w:r>
      <w:r>
        <w:rPr>
          <w:rFonts w:ascii="Times New Roman" w:hAnsi="Times New Roman" w:eastAsia="Times New Roman" w:cs="Times New Roman"/>
          <w:spacing w:val="48"/>
          <w:w w:val="101"/>
        </w:rPr>
        <w:t xml:space="preserve"> </w:t>
      </w:r>
      <w:r>
        <w:rPr>
          <w:spacing w:val="2"/>
        </w:rPr>
        <w:t>日获悉，</w:t>
      </w:r>
      <w:r>
        <w:rPr>
          <w:b/>
          <w:bCs/>
          <w:color w:val="FF0000"/>
          <w:spacing w:val="2"/>
        </w:rPr>
        <w:t>《社会组织名称管理办法》</w:t>
      </w:r>
      <w:r>
        <w:rPr>
          <w:spacing w:val="2"/>
        </w:rPr>
        <w:t>近日公布，将</w:t>
      </w:r>
      <w:r>
        <w:rPr>
          <w:b/>
          <w:bCs/>
          <w:color w:val="FF0000"/>
          <w:spacing w:val="2"/>
        </w:rPr>
        <w:t>自</w:t>
      </w:r>
      <w:r>
        <w:rPr>
          <w:rFonts w:ascii="Times New Roman" w:hAnsi="Times New Roman" w:eastAsia="Times New Roman" w:cs="Times New Roman"/>
          <w:b/>
          <w:bCs/>
          <w:color w:val="FF0000"/>
          <w:spacing w:val="2"/>
        </w:rPr>
        <w:t>2024 </w:t>
      </w:r>
      <w:r>
        <w:rPr>
          <w:b/>
          <w:bCs/>
          <w:color w:val="FF0000"/>
          <w:spacing w:val="2"/>
        </w:rPr>
        <w:t>年</w:t>
      </w:r>
      <w:r>
        <w:rPr>
          <w:color w:val="FF0000"/>
          <w:spacing w:val="-38"/>
        </w:rPr>
        <w:t xml:space="preserve"> </w:t>
      </w:r>
      <w:r>
        <w:rPr>
          <w:rFonts w:ascii="Times New Roman" w:hAnsi="Times New Roman" w:eastAsia="Times New Roman" w:cs="Times New Roman"/>
          <w:b/>
          <w:bCs/>
          <w:color w:val="FF0000"/>
          <w:spacing w:val="2"/>
        </w:rPr>
        <w:t>5</w:t>
      </w:r>
      <w:r>
        <w:rPr>
          <w:rFonts w:ascii="Times New Roman" w:hAnsi="Times New Roman" w:eastAsia="Times New Roman" w:cs="Times New Roman"/>
          <w:b/>
          <w:bCs/>
          <w:color w:val="FF0000"/>
          <w:spacing w:val="17"/>
        </w:rPr>
        <w:t xml:space="preserve"> </w:t>
      </w:r>
      <w:r>
        <w:rPr>
          <w:b/>
          <w:bCs/>
          <w:color w:val="FF0000"/>
          <w:spacing w:val="2"/>
        </w:rPr>
        <w:t>月</w:t>
      </w:r>
      <w:r>
        <w:rPr>
          <w:color w:val="FF0000"/>
          <w:spacing w:val="-31"/>
        </w:rPr>
        <w:t xml:space="preserve"> </w:t>
      </w:r>
      <w:r>
        <w:rPr>
          <w:rFonts w:ascii="Times New Roman" w:hAnsi="Times New Roman" w:eastAsia="Times New Roman" w:cs="Times New Roman"/>
          <w:b/>
          <w:bCs/>
          <w:color w:val="FF0000"/>
          <w:spacing w:val="2"/>
        </w:rPr>
        <w:t>1  </w:t>
      </w:r>
      <w:r>
        <w:rPr>
          <w:b/>
          <w:bCs/>
          <w:color w:val="FF0000"/>
          <w:spacing w:val="2"/>
        </w:rPr>
        <w:t>日起施行</w:t>
      </w:r>
      <w:r>
        <w:rPr>
          <w:spacing w:val="2"/>
        </w:rPr>
        <w:t>。</w:t>
      </w:r>
      <w:r>
        <w:rPr/>
        <w:t xml:space="preserve"> </w:t>
      </w:r>
      <w:r>
        <w:rPr>
          <w:spacing w:val="8"/>
        </w:rPr>
        <w:t>办法首次对社会组织名称进行统一规定。</w:t>
      </w:r>
    </w:p>
    <w:p>
      <w:pPr>
        <w:pStyle w:val="BodyText"/>
        <w:ind w:left="21" w:firstLine="425"/>
        <w:spacing w:before="34" w:line="371" w:lineRule="auto"/>
        <w:jc w:val="both"/>
        <w:rPr/>
      </w:pPr>
      <w:r>
        <w:rPr>
          <w:spacing w:val="11"/>
        </w:rPr>
        <w:t>办法明确，</w:t>
      </w:r>
      <w:r>
        <w:rPr>
          <w:b/>
          <w:bCs/>
          <w:color w:val="FF0000"/>
          <w:spacing w:val="11"/>
        </w:rPr>
        <w:t>国务院民政部门登记的社会组织名称按照国家有关规定经过</w:t>
      </w:r>
      <w:r>
        <w:rPr>
          <w:b/>
          <w:bCs/>
          <w:color w:val="FF0000"/>
          <w:spacing w:val="10"/>
        </w:rPr>
        <w:t>批准的，可以</w:t>
      </w:r>
      <w:r>
        <w:rPr>
          <w:color w:val="FF0000"/>
        </w:rPr>
        <w:t xml:space="preserve">  </w:t>
      </w:r>
      <w:r>
        <w:rPr>
          <w:b/>
          <w:bCs/>
          <w:color w:val="FF0000"/>
          <w:spacing w:val="3"/>
        </w:rPr>
        <w:t>冠以“</w:t>
      </w:r>
      <w:r>
        <w:rPr>
          <w:color w:val="FF0000"/>
          <w:spacing w:val="-64"/>
        </w:rPr>
        <w:t xml:space="preserve"> </w:t>
      </w:r>
      <w:r>
        <w:rPr>
          <w:b/>
          <w:bCs/>
          <w:color w:val="FF0000"/>
          <w:spacing w:val="3"/>
        </w:rPr>
        <w:t>中国</w:t>
      </w:r>
      <w:r>
        <w:rPr>
          <w:color w:val="FF0000"/>
          <w:spacing w:val="-70"/>
        </w:rPr>
        <w:t xml:space="preserve"> </w:t>
      </w:r>
      <w:r>
        <w:rPr>
          <w:b/>
          <w:bCs/>
          <w:color w:val="FF0000"/>
          <w:spacing w:val="3"/>
        </w:rPr>
        <w:t>”“全国</w:t>
      </w:r>
      <w:r>
        <w:rPr>
          <w:color w:val="FF0000"/>
          <w:spacing w:val="-67"/>
        </w:rPr>
        <w:t xml:space="preserve"> </w:t>
      </w:r>
      <w:r>
        <w:rPr>
          <w:b/>
          <w:bCs/>
          <w:color w:val="FF0000"/>
          <w:spacing w:val="3"/>
        </w:rPr>
        <w:t>”“中华</w:t>
      </w:r>
      <w:r>
        <w:rPr>
          <w:color w:val="FF0000"/>
          <w:spacing w:val="-68"/>
        </w:rPr>
        <w:t xml:space="preserve"> </w:t>
      </w:r>
      <w:r>
        <w:rPr>
          <w:b/>
          <w:bCs/>
          <w:color w:val="FF0000"/>
          <w:spacing w:val="3"/>
        </w:rPr>
        <w:t>”等字词</w:t>
      </w:r>
      <w:r>
        <w:rPr>
          <w:spacing w:val="3"/>
        </w:rPr>
        <w:t>。</w:t>
      </w:r>
      <w:r>
        <w:rPr>
          <w:b/>
          <w:bCs/>
          <w:color w:val="FF0000"/>
          <w:spacing w:val="3"/>
        </w:rPr>
        <w:t>县级以上</w:t>
      </w:r>
      <w:r>
        <w:rPr>
          <w:spacing w:val="3"/>
        </w:rPr>
        <w:t>地方人民政府的登记管理机关登记的社会</w:t>
      </w:r>
      <w:r>
        <w:rPr/>
        <w:t xml:space="preserve">  </w:t>
      </w:r>
      <w:r>
        <w:rPr>
          <w:spacing w:val="-9"/>
        </w:rPr>
        <w:t>组织名称中间含有“</w:t>
      </w:r>
      <w:r>
        <w:rPr>
          <w:spacing w:val="-72"/>
        </w:rPr>
        <w:t xml:space="preserve"> </w:t>
      </w:r>
      <w:r>
        <w:rPr>
          <w:spacing w:val="-9"/>
        </w:rPr>
        <w:t>中国</w:t>
      </w:r>
      <w:r>
        <w:rPr>
          <w:spacing w:val="-70"/>
        </w:rPr>
        <w:t xml:space="preserve"> </w:t>
      </w:r>
      <w:r>
        <w:rPr>
          <w:spacing w:val="-9"/>
        </w:rPr>
        <w:t>”“全国</w:t>
      </w:r>
      <w:r>
        <w:rPr>
          <w:spacing w:val="-70"/>
        </w:rPr>
        <w:t xml:space="preserve"> </w:t>
      </w:r>
      <w:r>
        <w:rPr>
          <w:spacing w:val="-9"/>
        </w:rPr>
        <w:t>”“中华</w:t>
      </w:r>
      <w:r>
        <w:rPr>
          <w:spacing w:val="-70"/>
        </w:rPr>
        <w:t xml:space="preserve"> </w:t>
      </w:r>
      <w:r>
        <w:rPr>
          <w:spacing w:val="-9"/>
        </w:rPr>
        <w:t>”</w:t>
      </w:r>
      <w:r>
        <w:rPr>
          <w:spacing w:val="-10"/>
        </w:rPr>
        <w:t>“国际</w:t>
      </w:r>
      <w:r>
        <w:rPr>
          <w:spacing w:val="-70"/>
        </w:rPr>
        <w:t xml:space="preserve"> </w:t>
      </w:r>
      <w:r>
        <w:rPr>
          <w:spacing w:val="-10"/>
        </w:rPr>
        <w:t>”“世界</w:t>
      </w:r>
      <w:r>
        <w:rPr>
          <w:spacing w:val="-70"/>
        </w:rPr>
        <w:t xml:space="preserve"> </w:t>
      </w:r>
      <w:r>
        <w:rPr>
          <w:spacing w:val="-10"/>
        </w:rPr>
        <w:t>”等字词的，该字词</w:t>
      </w:r>
      <w:r>
        <w:rPr>
          <w:b/>
          <w:bCs/>
          <w:color w:val="FF0000"/>
          <w:spacing w:val="-10"/>
        </w:rPr>
        <w:t>应当是行（事）</w:t>
      </w:r>
      <w:r>
        <w:rPr>
          <w:color w:val="FF0000"/>
        </w:rPr>
        <w:t xml:space="preserve"> </w:t>
      </w:r>
      <w:r>
        <w:rPr>
          <w:b/>
          <w:bCs/>
          <w:color w:val="FF0000"/>
          <w:spacing w:val="11"/>
        </w:rPr>
        <w:t>业领域限定语，并且符合国家有关规定</w:t>
      </w:r>
      <w:r>
        <w:rPr>
          <w:spacing w:val="11"/>
        </w:rPr>
        <w:t>。社会组织名称中的行（事）业领域</w:t>
      </w:r>
      <w:r>
        <w:rPr>
          <w:b/>
          <w:bCs/>
          <w:color w:val="FF0000"/>
          <w:spacing w:val="11"/>
        </w:rPr>
        <w:t>不得使用“第</w:t>
      </w:r>
      <w:r>
        <w:rPr>
          <w:color w:val="FF0000"/>
          <w:spacing w:val="9"/>
        </w:rPr>
        <w:t xml:space="preserve">  </w:t>
      </w:r>
      <w:r>
        <w:rPr>
          <w:b/>
          <w:bCs/>
          <w:color w:val="FF0000"/>
          <w:spacing w:val="-1"/>
        </w:rPr>
        <w:t>一</w:t>
      </w:r>
      <w:r>
        <w:rPr>
          <w:color w:val="FF0000"/>
          <w:spacing w:val="-60"/>
        </w:rPr>
        <w:t xml:space="preserve"> </w:t>
      </w:r>
      <w:r>
        <w:rPr>
          <w:b/>
          <w:bCs/>
          <w:color w:val="FF0000"/>
          <w:spacing w:val="-1"/>
        </w:rPr>
        <w:t>”“最高</w:t>
      </w:r>
      <w:r>
        <w:rPr>
          <w:color w:val="FF0000"/>
          <w:spacing w:val="-72"/>
        </w:rPr>
        <w:t xml:space="preserve"> </w:t>
      </w:r>
      <w:r>
        <w:rPr>
          <w:b/>
          <w:bCs/>
          <w:color w:val="FF0000"/>
          <w:spacing w:val="-1"/>
        </w:rPr>
        <w:t>”“国家级</w:t>
      </w:r>
      <w:r>
        <w:rPr>
          <w:color w:val="FF0000"/>
          <w:spacing w:val="-72"/>
        </w:rPr>
        <w:t xml:space="preserve"> </w:t>
      </w:r>
      <w:r>
        <w:rPr>
          <w:b/>
          <w:bCs/>
          <w:color w:val="FF0000"/>
          <w:spacing w:val="-1"/>
        </w:rPr>
        <w:t>”等具有误导性的文字</w:t>
      </w:r>
      <w:r>
        <w:rPr>
          <w:spacing w:val="-1"/>
        </w:rPr>
        <w:t>，但具有其他含义的除外。</w:t>
      </w:r>
    </w:p>
    <w:p>
      <w:pPr>
        <w:pStyle w:val="BodyText"/>
        <w:ind w:left="22" w:right="87" w:firstLine="424"/>
        <w:spacing w:before="33" w:line="371" w:lineRule="auto"/>
        <w:jc w:val="both"/>
        <w:rPr/>
      </w:pPr>
      <w:r>
        <w:rPr>
          <w:spacing w:val="7"/>
        </w:rPr>
        <w:t>办法还对社会组织名称中使用自然人姓名等方面进行了规范。办法规</w:t>
      </w:r>
      <w:r>
        <w:rPr>
          <w:spacing w:val="6"/>
        </w:rPr>
        <w:t>定，</w:t>
      </w:r>
      <w:r>
        <w:rPr>
          <w:b/>
          <w:bCs/>
          <w:color w:val="FF0000"/>
          <w:spacing w:val="6"/>
        </w:rPr>
        <w:t>社会团体名称</w:t>
      </w:r>
      <w:r>
        <w:rPr>
          <w:color w:val="FF0000"/>
        </w:rPr>
        <w:t xml:space="preserve"> </w:t>
      </w:r>
      <w:r>
        <w:rPr>
          <w:b/>
          <w:bCs/>
          <w:color w:val="FF0000"/>
          <w:spacing w:val="7"/>
        </w:rPr>
        <w:t>一般不以自然人姓名命名</w:t>
      </w:r>
      <w:r>
        <w:rPr>
          <w:spacing w:val="7"/>
        </w:rPr>
        <w:t>，确有需要的，仅限于在科技、文化、卫生、</w:t>
      </w:r>
      <w:r>
        <w:rPr>
          <w:spacing w:val="6"/>
        </w:rPr>
        <w:t>教育、艺术领域内有</w:t>
      </w:r>
      <w:r>
        <w:rPr/>
        <w:t xml:space="preserve"> </w:t>
      </w:r>
      <w:r>
        <w:rPr>
          <w:spacing w:val="7"/>
        </w:rPr>
        <w:t>重大贡献、在国内国际享有盛誉的杰出人物。基金会、民办非企业单位名称以自然人姓名作</w:t>
      </w:r>
      <w:r>
        <w:rPr>
          <w:spacing w:val="14"/>
        </w:rPr>
        <w:t xml:space="preserve"> </w:t>
      </w:r>
      <w:r>
        <w:rPr>
          <w:spacing w:val="7"/>
        </w:rPr>
        <w:t>为字号的，</w:t>
      </w:r>
      <w:r>
        <w:rPr>
          <w:b/>
          <w:bCs/>
          <w:color w:val="FF0000"/>
          <w:spacing w:val="7"/>
        </w:rPr>
        <w:t>需经该自然人同意</w:t>
      </w:r>
      <w:r>
        <w:rPr>
          <w:spacing w:val="7"/>
        </w:rPr>
        <w:t>。使用已故名人的姓名作为字号的，该名人应当是在相关</w:t>
      </w:r>
      <w:r>
        <w:rPr>
          <w:spacing w:val="6"/>
        </w:rPr>
        <w:t>公益</w:t>
      </w:r>
      <w:r>
        <w:rPr/>
        <w:t xml:space="preserve"> </w:t>
      </w:r>
      <w:r>
        <w:rPr>
          <w:spacing w:val="9"/>
        </w:rPr>
        <w:t>领域内有重大贡献、在国内国际享有盛誉的杰出人物。</w:t>
      </w:r>
    </w:p>
    <w:p>
      <w:pPr>
        <w:pStyle w:val="BodyText"/>
        <w:ind w:left="22" w:right="37" w:firstLine="424"/>
        <w:spacing w:before="33" w:line="362" w:lineRule="auto"/>
        <w:rPr/>
      </w:pPr>
      <w:r>
        <w:rPr/>
        <w:t>办法明确，社会组织内部设立的办事机构名称，应当以</w:t>
      </w:r>
      <w:r>
        <w:rPr>
          <w:b/>
          <w:bCs/>
          <w:color w:val="FF0000"/>
        </w:rPr>
        <w:t>“部</w:t>
      </w:r>
      <w:r>
        <w:rPr>
          <w:color w:val="FF0000"/>
          <w:spacing w:val="-59"/>
        </w:rPr>
        <w:t xml:space="preserve"> </w:t>
      </w:r>
      <w:r>
        <w:rPr>
          <w:b/>
          <w:bCs/>
          <w:color w:val="FF0000"/>
        </w:rPr>
        <w:t>”“处</w:t>
      </w:r>
      <w:r>
        <w:rPr>
          <w:color w:val="FF0000"/>
          <w:spacing w:val="-70"/>
        </w:rPr>
        <w:t xml:space="preserve"> </w:t>
      </w:r>
      <w:r>
        <w:rPr>
          <w:b/>
          <w:bCs/>
          <w:color w:val="FF0000"/>
        </w:rPr>
        <w:t>”“室</w:t>
      </w:r>
      <w:r>
        <w:rPr>
          <w:color w:val="FF0000"/>
          <w:spacing w:val="-70"/>
        </w:rPr>
        <w:t xml:space="preserve"> </w:t>
      </w:r>
      <w:r>
        <w:rPr>
          <w:b/>
          <w:bCs/>
          <w:color w:val="FF0000"/>
        </w:rPr>
        <w:t>”</w:t>
      </w:r>
      <w:r>
        <w:rPr/>
        <w:t>等字样结束， </w:t>
      </w:r>
      <w:r>
        <w:rPr>
          <w:spacing w:val="9"/>
        </w:rPr>
        <w:t>且区别于分支机构、代表机构名称，便于公众更加清晰识别社会组织内部治理结构。</w:t>
      </w:r>
    </w:p>
    <w:p>
      <w:pPr>
        <w:spacing w:line="353" w:lineRule="auto"/>
        <w:rPr>
          <w:rFonts w:ascii="Arial"/>
          <w:sz w:val="21"/>
        </w:rPr>
      </w:pPr>
      <w:r/>
    </w:p>
    <w:p>
      <w:pPr>
        <w:spacing w:line="354" w:lineRule="auto"/>
        <w:rPr>
          <w:rFonts w:ascii="Arial"/>
          <w:sz w:val="21"/>
        </w:rPr>
      </w:pPr>
      <w:r/>
    </w:p>
    <w:p>
      <w:pPr>
        <w:ind w:left="43"/>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四川盆地再添千亿方大气田</w:t>
      </w:r>
    </w:p>
    <w:p>
      <w:pPr>
        <w:pStyle w:val="BodyText"/>
        <w:ind w:left="23" w:right="86" w:firstLine="435"/>
        <w:spacing w:before="290" w:line="367" w:lineRule="auto"/>
        <w:jc w:val="both"/>
        <w:rPr/>
      </w:pP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月</w:t>
      </w:r>
      <w:r>
        <w:rPr>
          <w:spacing w:val="-21"/>
        </w:rPr>
        <w:t xml:space="preserve"> </w:t>
      </w:r>
      <w:r>
        <w:rPr>
          <w:rFonts w:ascii="Times New Roman" w:hAnsi="Times New Roman" w:eastAsia="Times New Roman" w:cs="Times New Roman"/>
          <w:spacing w:val="4"/>
        </w:rPr>
        <w:t>17</w:t>
      </w:r>
      <w:r>
        <w:rPr>
          <w:rFonts w:ascii="Times New Roman" w:hAnsi="Times New Roman" w:eastAsia="Times New Roman" w:cs="Times New Roman"/>
          <w:spacing w:val="46"/>
        </w:rPr>
        <w:t xml:space="preserve"> </w:t>
      </w:r>
      <w:r>
        <w:rPr>
          <w:spacing w:val="4"/>
        </w:rPr>
        <w:t>日，从中国石化西南石油局有限公司</w:t>
      </w:r>
      <w:r>
        <w:rPr>
          <w:spacing w:val="3"/>
        </w:rPr>
        <w:t>获悉：位于</w:t>
      </w:r>
      <w:r>
        <w:rPr>
          <w:b/>
          <w:bCs/>
          <w:color w:val="FF0000"/>
          <w:spacing w:val="3"/>
        </w:rPr>
        <w:t>四川盆地的合兴场气田</w:t>
      </w:r>
      <w:r>
        <w:rPr>
          <w:color w:val="FF0000"/>
          <w:spacing w:val="-23"/>
        </w:rPr>
        <w:t xml:space="preserve"> </w:t>
      </w:r>
      <w:r>
        <w:rPr>
          <w:rFonts w:ascii="Times New Roman" w:hAnsi="Times New Roman" w:eastAsia="Times New Roman" w:cs="Times New Roman"/>
          <w:spacing w:val="3"/>
        </w:rPr>
        <w:t>1330.</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12</w:t>
      </w:r>
      <w:r>
        <w:rPr>
          <w:rFonts w:ascii="Times New Roman" w:hAnsi="Times New Roman" w:eastAsia="Times New Roman" w:cs="Times New Roman"/>
        </w:rPr>
        <w:t xml:space="preserve"> </w:t>
      </w:r>
      <w:r>
        <w:rPr>
          <w:spacing w:val="12"/>
        </w:rPr>
        <w:t>亿立方米探明地质储量通过自然资源部专家组审定，</w:t>
      </w:r>
      <w:r>
        <w:rPr>
          <w:b/>
          <w:bCs/>
          <w:color w:val="FF0000"/>
          <w:spacing w:val="12"/>
        </w:rPr>
        <w:t>标志着我国一个新</w:t>
      </w:r>
      <w:r>
        <w:rPr>
          <w:b/>
          <w:bCs/>
          <w:color w:val="FF0000"/>
          <w:spacing w:val="11"/>
        </w:rPr>
        <w:t>的超深层、整装致</w:t>
      </w:r>
      <w:r>
        <w:rPr>
          <w:color w:val="FF0000"/>
        </w:rPr>
        <w:t xml:space="preserve"> </w:t>
      </w:r>
      <w:r>
        <w:rPr>
          <w:b/>
          <w:bCs/>
          <w:color w:val="FF0000"/>
          <w:spacing w:val="7"/>
        </w:rPr>
        <w:t>密砂岩千亿方大气田诞生</w:t>
      </w:r>
      <w:r>
        <w:rPr>
          <w:spacing w:val="7"/>
        </w:rPr>
        <w:t>。</w:t>
      </w:r>
    </w:p>
    <w:p>
      <w:pPr>
        <w:spacing w:line="367" w:lineRule="auto"/>
        <w:sectPr>
          <w:footerReference w:type="default" r:id="rId18"/>
          <w:pgSz w:w="11906" w:h="16839"/>
          <w:pgMar w:top="1431" w:right="1714" w:bottom="1432" w:left="1785" w:header="0" w:footer="1270" w:gutter="0"/>
        </w:sectPr>
        <w:rPr/>
      </w:pPr>
    </w:p>
    <w:p>
      <w:pPr>
        <w:ind w:left="19"/>
        <w:spacing w:before="161" w:line="228"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《中国生物多样性保护战略与行动计划（</w:t>
      </w:r>
      <w:r>
        <w:rPr>
          <w:rFonts w:ascii="Times New Roman" w:hAnsi="Times New Roman" w:eastAsia="Times New Roman" w:cs="Times New Roman"/>
          <w:sz w:val="24"/>
          <w:szCs w:val="24"/>
          <w:spacing w:val="7"/>
        </w:rPr>
        <w:t>2023—2030 </w:t>
      </w:r>
      <w:r>
        <w:rPr>
          <w:rFonts w:ascii="Microsoft YaHei" w:hAnsi="Microsoft YaHei" w:eastAsia="Microsoft YaHei" w:cs="Microsoft YaHei"/>
          <w:sz w:val="24"/>
          <w:szCs w:val="24"/>
          <w:spacing w:val="7"/>
        </w:rPr>
        <w:t>年）</w:t>
      </w:r>
      <w:r>
        <w:rPr>
          <w:rFonts w:ascii="Microsoft YaHei" w:hAnsi="Microsoft YaHei" w:eastAsia="Microsoft YaHei" w:cs="Microsoft YaHei"/>
          <w:sz w:val="24"/>
          <w:szCs w:val="24"/>
          <w:spacing w:val="-31"/>
        </w:rPr>
        <w:t xml:space="preserve"> </w:t>
      </w:r>
      <w:r>
        <w:rPr>
          <w:rFonts w:ascii="Microsoft YaHei" w:hAnsi="Microsoft YaHei" w:eastAsia="Microsoft YaHei" w:cs="Microsoft YaHei"/>
          <w:sz w:val="24"/>
          <w:szCs w:val="24"/>
          <w:spacing w:val="7"/>
        </w:rPr>
        <w:t>》</w:t>
      </w:r>
    </w:p>
    <w:p>
      <w:pPr>
        <w:pStyle w:val="BodyText"/>
        <w:ind w:left="32" w:right="8" w:firstLine="426"/>
        <w:spacing w:before="265" w:line="368" w:lineRule="auto"/>
        <w:jc w:val="both"/>
        <w:rPr/>
      </w:pPr>
      <w:r>
        <w:rPr>
          <w:rFonts w:ascii="Times New Roman" w:hAnsi="Times New Roman" w:eastAsia="Times New Roman" w:cs="Times New Roman"/>
          <w:spacing w:val="-3"/>
        </w:rPr>
        <w:t>1</w:t>
      </w:r>
      <w:r>
        <w:rPr>
          <w:rFonts w:ascii="Times New Roman" w:hAnsi="Times New Roman" w:eastAsia="Times New Roman" w:cs="Times New Roman"/>
          <w:spacing w:val="26"/>
          <w:w w:val="101"/>
        </w:rPr>
        <w:t xml:space="preserve"> </w:t>
      </w:r>
      <w:r>
        <w:rPr>
          <w:spacing w:val="-3"/>
        </w:rPr>
        <w:t>月</w:t>
      </w:r>
      <w:r>
        <w:rPr>
          <w:spacing w:val="-21"/>
        </w:rPr>
        <w:t xml:space="preserve"> </w:t>
      </w:r>
      <w:r>
        <w:rPr>
          <w:rFonts w:ascii="Times New Roman" w:hAnsi="Times New Roman" w:eastAsia="Times New Roman" w:cs="Times New Roman"/>
          <w:spacing w:val="-3"/>
        </w:rPr>
        <w:t>18</w:t>
      </w:r>
      <w:r>
        <w:rPr>
          <w:rFonts w:ascii="Times New Roman" w:hAnsi="Times New Roman" w:eastAsia="Times New Roman" w:cs="Times New Roman"/>
          <w:spacing w:val="46"/>
          <w:w w:val="101"/>
        </w:rPr>
        <w:t xml:space="preserve"> </w:t>
      </w:r>
      <w:r>
        <w:rPr>
          <w:spacing w:val="-3"/>
        </w:rPr>
        <w:t>日，生态环境部发布</w:t>
      </w:r>
      <w:r>
        <w:rPr>
          <w:b/>
          <w:bCs/>
          <w:color w:val="FF0000"/>
          <w:spacing w:val="-3"/>
        </w:rPr>
        <w:t>《中国生物多样性保护战略与行动计划（</w:t>
      </w:r>
      <w:r>
        <w:rPr>
          <w:rFonts w:ascii="Times New Roman" w:hAnsi="Times New Roman" w:eastAsia="Times New Roman" w:cs="Times New Roman"/>
          <w:b/>
          <w:bCs/>
          <w:color w:val="FF0000"/>
          <w:spacing w:val="-3"/>
        </w:rPr>
        <w:t>2023</w:t>
      </w:r>
      <w:r>
        <w:rPr>
          <w:b/>
          <w:bCs/>
          <w:color w:val="FF0000"/>
          <w:spacing w:val="-3"/>
        </w:rPr>
        <w:t>—</w:t>
      </w:r>
      <w:r>
        <w:rPr>
          <w:rFonts w:ascii="Times New Roman" w:hAnsi="Times New Roman" w:eastAsia="Times New Roman" w:cs="Times New Roman"/>
          <w:b/>
          <w:bCs/>
          <w:color w:val="FF0000"/>
          <w:spacing w:val="-3"/>
        </w:rPr>
        <w:t>2030 </w:t>
      </w:r>
      <w:r>
        <w:rPr>
          <w:b/>
          <w:bCs/>
          <w:color w:val="FF0000"/>
          <w:spacing w:val="-3"/>
        </w:rPr>
        <w:t>年）》</w:t>
      </w:r>
      <w:r>
        <w:rPr>
          <w:spacing w:val="-3"/>
        </w:rPr>
        <w:t>，</w:t>
      </w:r>
      <w:r>
        <w:rPr/>
        <w:t xml:space="preserve"> </w:t>
      </w:r>
      <w:r>
        <w:rPr>
          <w:spacing w:val="7"/>
        </w:rPr>
        <w:t>明确我国新时期生物多样性保护战略部署、优先领域和优先行动，为各部门各地区推进生物</w:t>
      </w:r>
      <w:r>
        <w:rPr>
          <w:spacing w:val="5"/>
        </w:rPr>
        <w:t xml:space="preserve"> </w:t>
      </w:r>
      <w:r>
        <w:rPr>
          <w:spacing w:val="7"/>
        </w:rPr>
        <w:t>多样性保护提供指引。</w:t>
      </w:r>
    </w:p>
    <w:p>
      <w:pPr>
        <w:pStyle w:val="BodyText"/>
        <w:ind w:left="24" w:right="63" w:firstLine="420"/>
        <w:spacing w:before="32" w:line="372" w:lineRule="auto"/>
        <w:jc w:val="both"/>
        <w:rPr/>
      </w:pPr>
      <w:r>
        <w:rPr>
          <w:spacing w:val="6"/>
        </w:rPr>
        <w:t>行动计划提出，</w:t>
      </w:r>
      <w:r>
        <w:rPr>
          <w:b/>
          <w:bCs/>
          <w:color w:val="FF0000"/>
          <w:spacing w:val="6"/>
        </w:rPr>
        <w:t>到</w:t>
      </w:r>
      <w:r>
        <w:rPr>
          <w:color w:val="FF0000"/>
          <w:spacing w:val="-35"/>
        </w:rPr>
        <w:t xml:space="preserve"> </w:t>
      </w:r>
      <w:r>
        <w:rPr>
          <w:rFonts w:ascii="Times New Roman" w:hAnsi="Times New Roman" w:eastAsia="Times New Roman" w:cs="Times New Roman"/>
          <w:b/>
          <w:bCs/>
          <w:color w:val="FF0000"/>
          <w:spacing w:val="6"/>
        </w:rPr>
        <w:t>2030 </w:t>
      </w:r>
      <w:r>
        <w:rPr>
          <w:b/>
          <w:bCs/>
          <w:color w:val="FF0000"/>
          <w:spacing w:val="6"/>
        </w:rPr>
        <w:t>年，至少</w:t>
      </w:r>
      <w:r>
        <w:rPr>
          <w:color w:val="FF0000"/>
          <w:spacing w:val="-45"/>
        </w:rPr>
        <w:t xml:space="preserve"> </w:t>
      </w:r>
      <w:r>
        <w:rPr>
          <w:rFonts w:ascii="Times New Roman" w:hAnsi="Times New Roman" w:eastAsia="Times New Roman" w:cs="Times New Roman"/>
          <w:b/>
          <w:bCs/>
          <w:color w:val="FF0000"/>
          <w:spacing w:val="6"/>
        </w:rPr>
        <w:t>30%</w:t>
      </w:r>
      <w:r>
        <w:rPr>
          <w:b/>
          <w:bCs/>
          <w:color w:val="FF0000"/>
          <w:spacing w:val="6"/>
        </w:rPr>
        <w:t>的陆地、内陆水域、沿海和海洋退化生态系统得</w:t>
      </w:r>
      <w:r>
        <w:rPr>
          <w:color w:val="FF0000"/>
        </w:rPr>
        <w:t xml:space="preserve"> </w:t>
      </w:r>
      <w:r>
        <w:rPr>
          <w:b/>
          <w:bCs/>
          <w:color w:val="FF0000"/>
          <w:spacing w:val="9"/>
        </w:rPr>
        <w:t>到有效恢复</w:t>
      </w:r>
      <w:r>
        <w:rPr>
          <w:spacing w:val="9"/>
        </w:rPr>
        <w:t>，至少</w:t>
      </w:r>
      <w:r>
        <w:rPr>
          <w:rFonts w:ascii="Times New Roman" w:hAnsi="Times New Roman" w:eastAsia="Times New Roman" w:cs="Times New Roman"/>
          <w:b/>
          <w:bCs/>
          <w:color w:val="FF0000"/>
          <w:spacing w:val="9"/>
        </w:rPr>
        <w:t>30%</w:t>
      </w:r>
      <w:r>
        <w:rPr>
          <w:spacing w:val="9"/>
        </w:rPr>
        <w:t>的陆地、</w:t>
      </w:r>
      <w:r>
        <w:rPr>
          <w:spacing w:val="-40"/>
        </w:rPr>
        <w:t xml:space="preserve"> </w:t>
      </w:r>
      <w:r>
        <w:rPr>
          <w:spacing w:val="9"/>
        </w:rPr>
        <w:t>内陆水域、沿海和海洋区域得到</w:t>
      </w:r>
      <w:r>
        <w:rPr>
          <w:b/>
          <w:bCs/>
          <w:color w:val="FF0000"/>
          <w:spacing w:val="9"/>
        </w:rPr>
        <w:t>有效保护和管理</w:t>
      </w:r>
      <w:r>
        <w:rPr>
          <w:spacing w:val="9"/>
        </w:rPr>
        <w:t>，</w:t>
      </w:r>
      <w:r>
        <w:rPr>
          <w:spacing w:val="-59"/>
        </w:rPr>
        <w:t xml:space="preserve"> </w:t>
      </w:r>
      <w:r>
        <w:rPr>
          <w:b/>
          <w:bCs/>
          <w:color w:val="FF0000"/>
          <w:spacing w:val="9"/>
        </w:rPr>
        <w:t>以国家</w:t>
      </w:r>
      <w:r>
        <w:rPr>
          <w:color w:val="FF0000"/>
        </w:rPr>
        <w:t xml:space="preserve"> </w:t>
      </w:r>
      <w:r>
        <w:rPr>
          <w:b/>
          <w:bCs/>
          <w:color w:val="FF0000"/>
          <w:spacing w:val="9"/>
        </w:rPr>
        <w:t>公园为主体的自然保护地面积占陆域国土面积的</w:t>
      </w:r>
      <w:r>
        <w:rPr>
          <w:color w:val="FF0000"/>
          <w:spacing w:val="-16"/>
        </w:rPr>
        <w:t xml:space="preserve"> </w:t>
      </w:r>
      <w:r>
        <w:rPr>
          <w:rFonts w:ascii="Times New Roman" w:hAnsi="Times New Roman" w:eastAsia="Times New Roman" w:cs="Times New Roman"/>
          <w:b/>
          <w:bCs/>
          <w:color w:val="FF0000"/>
          <w:spacing w:val="9"/>
        </w:rPr>
        <w:t>18%</w:t>
      </w:r>
      <w:r>
        <w:rPr>
          <w:b/>
          <w:bCs/>
          <w:color w:val="FF0000"/>
          <w:spacing w:val="9"/>
        </w:rPr>
        <w:t>左右</w:t>
      </w:r>
      <w:r>
        <w:rPr>
          <w:spacing w:val="9"/>
        </w:rPr>
        <w:t>，陆域生态保护红线面积不低于</w:t>
      </w:r>
      <w:r>
        <w:rPr/>
        <w:t xml:space="preserve"> </w:t>
      </w:r>
      <w:r>
        <w:rPr>
          <w:spacing w:val="7"/>
        </w:rPr>
        <w:t>陆域国土面积的</w:t>
      </w:r>
      <w:r>
        <w:rPr>
          <w:spacing w:val="-32"/>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24"/>
        </w:rPr>
        <w:t xml:space="preserve"> </w:t>
      </w:r>
      <w:r>
        <w:rPr>
          <w:spacing w:val="7"/>
        </w:rPr>
        <w:t>，海洋生态保护红线面积不低于</w:t>
      </w:r>
      <w:r>
        <w:rPr>
          <w:spacing w:val="-23"/>
        </w:rPr>
        <w:t xml:space="preserve"> </w:t>
      </w:r>
      <w:r>
        <w:rPr>
          <w:rFonts w:ascii="Times New Roman" w:hAnsi="Times New Roman" w:eastAsia="Times New Roman" w:cs="Times New Roman"/>
          <w:spacing w:val="7"/>
        </w:rPr>
        <w:t>15</w:t>
      </w:r>
      <w:r>
        <w:rPr>
          <w:rFonts w:ascii="Times New Roman" w:hAnsi="Times New Roman" w:eastAsia="Times New Roman" w:cs="Times New Roman"/>
          <w:spacing w:val="17"/>
          <w:w w:val="101"/>
        </w:rPr>
        <w:t xml:space="preserve"> </w:t>
      </w:r>
      <w:r>
        <w:rPr>
          <w:spacing w:val="7"/>
        </w:rPr>
        <w:t>万平方公里，长江水生生物完整性</w:t>
      </w:r>
      <w:r>
        <w:rPr/>
        <w:t xml:space="preserve"> </w:t>
      </w:r>
      <w:r>
        <w:rPr>
          <w:spacing w:val="8"/>
        </w:rPr>
        <w:t>指数有所改善，利用遗传资源和</w:t>
      </w:r>
      <w:r>
        <w:rPr>
          <w:spacing w:val="-34"/>
        </w:rPr>
        <w:t xml:space="preserve"> </w:t>
      </w:r>
      <w:r>
        <w:rPr>
          <w:rFonts w:ascii="Times New Roman" w:hAnsi="Times New Roman" w:eastAsia="Times New Roman" w:cs="Times New Roman"/>
        </w:rPr>
        <w:t>DSI</w:t>
      </w:r>
      <w:r>
        <w:rPr>
          <w:spacing w:val="8"/>
        </w:rPr>
        <w:t>（数字化序列信息）及其相关传统知识所产生的惠益得</w:t>
      </w:r>
      <w:r>
        <w:rPr/>
        <w:t xml:space="preserve"> </w:t>
      </w:r>
      <w:r>
        <w:rPr>
          <w:spacing w:val="8"/>
        </w:rPr>
        <w:t>到公正和公平分享。行动计划还明确了到</w:t>
      </w:r>
      <w:r>
        <w:rPr>
          <w:spacing w:val="-40"/>
        </w:rPr>
        <w:t xml:space="preserve"> </w:t>
      </w:r>
      <w:r>
        <w:rPr>
          <w:rFonts w:ascii="Times New Roman" w:hAnsi="Times New Roman" w:eastAsia="Times New Roman" w:cs="Times New Roman"/>
          <w:spacing w:val="8"/>
        </w:rPr>
        <w:t>2035 </w:t>
      </w:r>
      <w:r>
        <w:rPr>
          <w:spacing w:val="8"/>
        </w:rPr>
        <w:t>年和到</w:t>
      </w:r>
      <w:r>
        <w:rPr>
          <w:spacing w:val="-43"/>
        </w:rPr>
        <w:t xml:space="preserve"> </w:t>
      </w:r>
      <w:r>
        <w:rPr>
          <w:rFonts w:ascii="Times New Roman" w:hAnsi="Times New Roman" w:eastAsia="Times New Roman" w:cs="Times New Roman"/>
          <w:spacing w:val="8"/>
        </w:rPr>
        <w:t>2050 </w:t>
      </w:r>
      <w:r>
        <w:rPr>
          <w:spacing w:val="8"/>
        </w:rPr>
        <w:t>年的中长</w:t>
      </w:r>
      <w:r>
        <w:rPr>
          <w:spacing w:val="7"/>
        </w:rPr>
        <w:t>期目标与愿景。</w:t>
      </w:r>
    </w:p>
    <w:p>
      <w:pPr>
        <w:spacing w:line="251" w:lineRule="auto"/>
        <w:rPr>
          <w:rFonts w:ascii="Arial"/>
          <w:sz w:val="21"/>
        </w:rPr>
      </w:pPr>
      <w:r/>
    </w:p>
    <w:p>
      <w:pPr>
        <w:ind w:left="24"/>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中国邮政史上首枚数字加密邮票首发</w:t>
      </w:r>
    </w:p>
    <w:p>
      <w:pPr>
        <w:pStyle w:val="BodyText"/>
        <w:ind w:left="23" w:right="63" w:firstLine="434"/>
        <w:spacing w:before="287" w:line="368" w:lineRule="auto"/>
        <w:jc w:val="both"/>
        <w:rPr/>
      </w:pPr>
      <w:r>
        <w:rPr>
          <w:rFonts w:ascii="Times New Roman" w:hAnsi="Times New Roman" w:eastAsia="Times New Roman" w:cs="Times New Roman"/>
          <w:spacing w:val="7"/>
        </w:rPr>
        <w:t>1</w:t>
      </w:r>
      <w:r>
        <w:rPr>
          <w:rFonts w:ascii="Times New Roman" w:hAnsi="Times New Roman" w:eastAsia="Times New Roman" w:cs="Times New Roman"/>
          <w:spacing w:val="17"/>
        </w:rPr>
        <w:t xml:space="preserve"> </w:t>
      </w:r>
      <w:r>
        <w:rPr>
          <w:spacing w:val="7"/>
        </w:rPr>
        <w:t>月</w:t>
      </w:r>
      <w:r>
        <w:rPr>
          <w:spacing w:val="-21"/>
        </w:rPr>
        <w:t xml:space="preserve"> </w:t>
      </w:r>
      <w:r>
        <w:rPr>
          <w:rFonts w:ascii="Times New Roman" w:hAnsi="Times New Roman" w:eastAsia="Times New Roman" w:cs="Times New Roman"/>
          <w:spacing w:val="7"/>
        </w:rPr>
        <w:t>18</w:t>
      </w:r>
      <w:r>
        <w:rPr>
          <w:rFonts w:ascii="Times New Roman" w:hAnsi="Times New Roman" w:eastAsia="Times New Roman" w:cs="Times New Roman"/>
          <w:spacing w:val="46"/>
        </w:rPr>
        <w:t xml:space="preserve"> </w:t>
      </w:r>
      <w:r>
        <w:rPr>
          <w:spacing w:val="7"/>
        </w:rPr>
        <w:t>日获悉，</w:t>
      </w:r>
      <w:r>
        <w:rPr>
          <w:b/>
          <w:bCs/>
          <w:color w:val="FF0000"/>
          <w:spacing w:val="7"/>
        </w:rPr>
        <w:t>中国邮政史上首枚数字邮票——《</w:t>
      </w:r>
      <w:r>
        <w:rPr>
          <w:b/>
          <w:bCs/>
          <w:color w:val="FF0000"/>
          <w:spacing w:val="6"/>
        </w:rPr>
        <w:t>甲辰年》数字邮票首发仪式在香港</w:t>
      </w:r>
      <w:r>
        <w:rPr>
          <w:color w:val="FF0000"/>
        </w:rPr>
        <w:t xml:space="preserve"> </w:t>
      </w:r>
      <w:r>
        <w:rPr>
          <w:b/>
          <w:bCs/>
          <w:color w:val="FF0000"/>
          <w:spacing w:val="11"/>
        </w:rPr>
        <w:t>数码港举行</w:t>
      </w:r>
      <w:r>
        <w:rPr>
          <w:spacing w:val="11"/>
        </w:rPr>
        <w:t>。这枚数字邮票是</w:t>
      </w:r>
      <w:r>
        <w:rPr>
          <w:b/>
          <w:bCs/>
          <w:color w:val="FF0000"/>
          <w:spacing w:val="11"/>
        </w:rPr>
        <w:t>中国邮政首枚发行于公有区块链的数字加密邮票</w:t>
      </w:r>
      <w:r>
        <w:rPr>
          <w:spacing w:val="11"/>
        </w:rPr>
        <w:t>，邮票图案</w:t>
      </w:r>
      <w:r>
        <w:rPr>
          <w:spacing w:val="9"/>
        </w:rPr>
        <w:t xml:space="preserve"> </w:t>
      </w:r>
      <w:r>
        <w:rPr>
          <w:spacing w:val="5"/>
        </w:rPr>
        <w:t>以中国邮政</w:t>
      </w:r>
      <w:r>
        <w:rPr>
          <w:spacing w:val="-41"/>
        </w:rPr>
        <w:t xml:space="preserve"> </w:t>
      </w:r>
      <w:r>
        <w:rPr>
          <w:rFonts w:ascii="Times New Roman" w:hAnsi="Times New Roman" w:eastAsia="Times New Roman" w:cs="Times New Roman"/>
          <w:spacing w:val="5"/>
        </w:rPr>
        <w:t>2024 </w:t>
      </w:r>
      <w:r>
        <w:rPr>
          <w:spacing w:val="5"/>
        </w:rPr>
        <w:t>年</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7"/>
          <w:w w:val="101"/>
        </w:rPr>
        <w:t xml:space="preserve"> </w:t>
      </w:r>
      <w:r>
        <w:rPr>
          <w:spacing w:val="5"/>
        </w:rPr>
        <w:t>月</w:t>
      </w:r>
      <w:r>
        <w:rPr>
          <w:spacing w:val="-38"/>
        </w:rPr>
        <w:t xml:space="preserve"> </w:t>
      </w:r>
      <w:r>
        <w:rPr>
          <w:rFonts w:ascii="Times New Roman" w:hAnsi="Times New Roman" w:eastAsia="Times New Roman" w:cs="Times New Roman"/>
          <w:spacing w:val="5"/>
        </w:rPr>
        <w:t>5  </w:t>
      </w:r>
      <w:r>
        <w:rPr>
          <w:spacing w:val="5"/>
        </w:rPr>
        <w:t>日发行的《甲辰年》特种邮票图案为原型设计。</w:t>
      </w:r>
    </w:p>
    <w:p>
      <w:pPr>
        <w:spacing w:line="248" w:lineRule="auto"/>
        <w:rPr>
          <w:rFonts w:ascii="Arial"/>
          <w:sz w:val="21"/>
        </w:rPr>
      </w:pPr>
      <w:r/>
    </w:p>
    <w:p>
      <w:pPr>
        <w:ind w:left="18"/>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天舟七号：</w:t>
      </w:r>
      <w:r>
        <w:rPr>
          <w:rFonts w:ascii="Microsoft YaHei" w:hAnsi="Microsoft YaHei" w:eastAsia="Microsoft YaHei" w:cs="Microsoft YaHei"/>
          <w:sz w:val="24"/>
          <w:szCs w:val="24"/>
          <w:spacing w:val="-38"/>
        </w:rPr>
        <w:t xml:space="preserve"> </w:t>
      </w:r>
      <w:r>
        <w:rPr>
          <w:rFonts w:ascii="Times New Roman" w:hAnsi="Times New Roman" w:eastAsia="Times New Roman" w:cs="Times New Roman"/>
          <w:sz w:val="24"/>
          <w:szCs w:val="24"/>
          <w:spacing w:val="7"/>
        </w:rPr>
        <w:t>3 </w:t>
      </w:r>
      <w:r>
        <w:rPr>
          <w:rFonts w:ascii="Microsoft YaHei" w:hAnsi="Microsoft YaHei" w:eastAsia="Microsoft YaHei" w:cs="Microsoft YaHei"/>
          <w:sz w:val="24"/>
          <w:szCs w:val="24"/>
          <w:spacing w:val="7"/>
        </w:rPr>
        <w:t>小时交会对接模式成功解锁</w:t>
      </w:r>
    </w:p>
    <w:p>
      <w:pPr>
        <w:pStyle w:val="BodyText"/>
        <w:ind w:left="25" w:right="63" w:firstLine="432"/>
        <w:spacing w:before="286" w:line="362" w:lineRule="auto"/>
        <w:rPr/>
      </w:pPr>
      <w:r>
        <w:rPr>
          <w:rFonts w:ascii="Times New Roman" w:hAnsi="Times New Roman" w:eastAsia="Times New Roman" w:cs="Times New Roman"/>
          <w:spacing w:val="3"/>
        </w:rPr>
        <w:t>1</w:t>
      </w:r>
      <w:r>
        <w:rPr>
          <w:rFonts w:ascii="Times New Roman" w:hAnsi="Times New Roman" w:eastAsia="Times New Roman" w:cs="Times New Roman"/>
          <w:spacing w:val="28"/>
        </w:rPr>
        <w:t xml:space="preserve"> </w:t>
      </w:r>
      <w:r>
        <w:rPr>
          <w:spacing w:val="3"/>
        </w:rPr>
        <w:t>月</w:t>
      </w:r>
      <w:r>
        <w:rPr>
          <w:spacing w:val="-21"/>
        </w:rPr>
        <w:t xml:space="preserve"> </w:t>
      </w:r>
      <w:r>
        <w:rPr>
          <w:rFonts w:ascii="Times New Roman" w:hAnsi="Times New Roman" w:eastAsia="Times New Roman" w:cs="Times New Roman"/>
          <w:spacing w:val="3"/>
        </w:rPr>
        <w:t>18</w:t>
      </w:r>
      <w:r>
        <w:rPr>
          <w:rFonts w:ascii="Times New Roman" w:hAnsi="Times New Roman" w:eastAsia="Times New Roman" w:cs="Times New Roman"/>
          <w:spacing w:val="46"/>
        </w:rPr>
        <w:t xml:space="preserve"> </w:t>
      </w:r>
      <w:r>
        <w:rPr>
          <w:spacing w:val="3"/>
        </w:rPr>
        <w:t>日</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20"/>
        </w:rPr>
        <w:t xml:space="preserve"> </w:t>
      </w:r>
      <w:r>
        <w:rPr>
          <w:spacing w:val="3"/>
        </w:rPr>
        <w:t>时</w:t>
      </w:r>
      <w:r>
        <w:rPr>
          <w:spacing w:val="-42"/>
        </w:rPr>
        <w:t xml:space="preserve"> </w:t>
      </w:r>
      <w:r>
        <w:rPr>
          <w:rFonts w:ascii="Times New Roman" w:hAnsi="Times New Roman" w:eastAsia="Times New Roman" w:cs="Times New Roman"/>
          <w:spacing w:val="3"/>
        </w:rPr>
        <w:t>46 </w:t>
      </w:r>
      <w:r>
        <w:rPr>
          <w:spacing w:val="3"/>
        </w:rPr>
        <w:t>分，天舟七号货运飞船在与长征七号火箭分离约</w:t>
      </w:r>
      <w:r>
        <w:rPr>
          <w:spacing w:val="-44"/>
        </w:rPr>
        <w:t xml:space="preserve"> </w:t>
      </w:r>
      <w:r>
        <w:rPr>
          <w:rFonts w:ascii="Times New Roman" w:hAnsi="Times New Roman" w:eastAsia="Times New Roman" w:cs="Times New Roman"/>
          <w:b/>
          <w:bCs/>
          <w:color w:val="FF0000"/>
          <w:spacing w:val="3"/>
        </w:rPr>
        <w:t>3</w:t>
      </w:r>
      <w:r>
        <w:rPr>
          <w:rFonts w:ascii="Times New Roman" w:hAnsi="Times New Roman" w:eastAsia="Times New Roman" w:cs="Times New Roman"/>
          <w:b/>
          <w:bCs/>
          <w:color w:val="FF0000"/>
          <w:spacing w:val="18"/>
          <w:w w:val="101"/>
        </w:rPr>
        <w:t xml:space="preserve"> </w:t>
      </w:r>
      <w:r>
        <w:rPr>
          <w:b/>
          <w:bCs/>
          <w:color w:val="FF0000"/>
          <w:spacing w:val="3"/>
        </w:rPr>
        <w:t>小时</w:t>
      </w:r>
      <w:r>
        <w:rPr>
          <w:spacing w:val="3"/>
        </w:rPr>
        <w:t>后，成功对接</w:t>
      </w:r>
      <w:r>
        <w:rPr/>
        <w:t xml:space="preserve"> </w:t>
      </w:r>
      <w:r>
        <w:rPr>
          <w:spacing w:val="10"/>
        </w:rPr>
        <w:t>于空间站天和核心舱后向端口，取得了我国</w:t>
      </w:r>
      <w:r>
        <w:rPr>
          <w:rFonts w:ascii="Times New Roman" w:hAnsi="Times New Roman" w:eastAsia="Times New Roman" w:cs="Times New Roman"/>
          <w:spacing w:val="10"/>
        </w:rPr>
        <w:t>2024 </w:t>
      </w:r>
      <w:r>
        <w:rPr>
          <w:spacing w:val="10"/>
        </w:rPr>
        <w:t>年载人航天工程交会对接任务的开门红。</w:t>
      </w:r>
    </w:p>
    <w:p>
      <w:pPr>
        <w:pStyle w:val="BodyText"/>
        <w:ind w:left="23" w:firstLine="414"/>
        <w:spacing w:before="33" w:line="368" w:lineRule="auto"/>
        <w:rPr/>
      </w:pPr>
      <w:r>
        <w:rPr>
          <w:rFonts w:ascii="Times New Roman" w:hAnsi="Times New Roman" w:eastAsia="Times New Roman" w:cs="Times New Roman"/>
          <w:b/>
          <w:bCs/>
          <w:color w:val="FF0000"/>
          <w:spacing w:val="9"/>
        </w:rPr>
        <w:t>3 </w:t>
      </w:r>
      <w:r>
        <w:rPr>
          <w:b/>
          <w:bCs/>
          <w:color w:val="FF0000"/>
          <w:spacing w:val="9"/>
        </w:rPr>
        <w:t>小时交会对接是我国在轨验证的新的交会对接模式</w:t>
      </w:r>
      <w:r>
        <w:rPr>
          <w:spacing w:val="9"/>
        </w:rPr>
        <w:t>，是飞船</w:t>
      </w:r>
      <w:r>
        <w:rPr>
          <w:spacing w:val="8"/>
        </w:rPr>
        <w:t>制导导航与控制（</w:t>
      </w:r>
      <w:r>
        <w:rPr>
          <w:rFonts w:ascii="Times New Roman" w:hAnsi="Times New Roman" w:eastAsia="Times New Roman" w:cs="Times New Roman"/>
        </w:rPr>
        <w:t>GNC</w:t>
      </w:r>
      <w:r>
        <w:rPr>
          <w:spacing w:val="8"/>
        </w:rPr>
        <w:t>）</w:t>
      </w:r>
      <w:r>
        <w:rPr/>
        <w:t xml:space="preserve"> </w:t>
      </w:r>
      <w:r>
        <w:rPr>
          <w:spacing w:val="5"/>
        </w:rPr>
        <w:t>系统（以下简称“</w:t>
      </w:r>
      <w:r>
        <w:rPr>
          <w:rFonts w:ascii="Times New Roman" w:hAnsi="Times New Roman" w:eastAsia="Times New Roman" w:cs="Times New Roman"/>
        </w:rPr>
        <w:t>GNC</w:t>
      </w:r>
      <w:r>
        <w:rPr>
          <w:rFonts w:ascii="Times New Roman" w:hAnsi="Times New Roman" w:eastAsia="Times New Roman" w:cs="Times New Roman"/>
          <w:spacing w:val="15"/>
          <w:w w:val="101"/>
        </w:rPr>
        <w:t xml:space="preserve"> </w:t>
      </w:r>
      <w:r>
        <w:rPr>
          <w:spacing w:val="5"/>
        </w:rPr>
        <w:t>系统</w:t>
      </w:r>
      <w:r>
        <w:rPr>
          <w:spacing w:val="-70"/>
        </w:rPr>
        <w:t xml:space="preserve"> </w:t>
      </w:r>
      <w:r>
        <w:rPr>
          <w:spacing w:val="5"/>
        </w:rPr>
        <w:t>”）能力的进一步释放。在该系</w:t>
      </w:r>
      <w:r>
        <w:rPr>
          <w:spacing w:val="4"/>
        </w:rPr>
        <w:t>统的驾驭下，此次交会对接任务</w:t>
      </w:r>
      <w:r>
        <w:rPr/>
        <w:t xml:space="preserve"> </w:t>
      </w:r>
      <w:r>
        <w:rPr>
          <w:spacing w:val="7"/>
        </w:rPr>
        <w:t>过程顺利结果圆满。</w:t>
      </w:r>
    </w:p>
    <w:p>
      <w:pPr>
        <w:spacing w:line="352" w:lineRule="auto"/>
        <w:rPr>
          <w:rFonts w:ascii="Arial"/>
          <w:sz w:val="21"/>
        </w:rPr>
      </w:pPr>
      <w:r/>
    </w:p>
    <w:p>
      <w:pPr>
        <w:spacing w:line="352" w:lineRule="auto"/>
        <w:rPr>
          <w:rFonts w:ascii="Arial"/>
          <w:sz w:val="21"/>
        </w:rPr>
      </w:pPr>
      <w:r/>
    </w:p>
    <w:p>
      <w:pPr>
        <w:ind w:left="43"/>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我国全面开展健康家庭建设</w:t>
      </w:r>
    </w:p>
    <w:p>
      <w:pPr>
        <w:pStyle w:val="BodyText"/>
        <w:ind w:left="21" w:right="65" w:firstLine="437"/>
        <w:spacing w:before="288" w:line="364" w:lineRule="auto"/>
        <w:rPr/>
      </w:pPr>
      <w:r>
        <w:rPr>
          <w:rFonts w:ascii="Times New Roman" w:hAnsi="Times New Roman" w:eastAsia="Times New Roman" w:cs="Times New Roman"/>
          <w:spacing w:val="8"/>
        </w:rPr>
        <w:t>1</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20</w:t>
      </w:r>
      <w:r>
        <w:rPr>
          <w:rFonts w:ascii="Times New Roman" w:hAnsi="Times New Roman" w:eastAsia="Times New Roman" w:cs="Times New Roman"/>
          <w:spacing w:val="48"/>
          <w:w w:val="101"/>
        </w:rPr>
        <w:t xml:space="preserve"> </w:t>
      </w:r>
      <w:r>
        <w:rPr>
          <w:spacing w:val="8"/>
        </w:rPr>
        <w:t>日获悉，国家卫生健康委办公厅等</w:t>
      </w:r>
      <w:r>
        <w:rPr>
          <w:spacing w:val="-32"/>
        </w:rPr>
        <w:t xml:space="preserve"> </w:t>
      </w:r>
      <w:r>
        <w:rPr>
          <w:rFonts w:ascii="Times New Roman" w:hAnsi="Times New Roman" w:eastAsia="Times New Roman" w:cs="Times New Roman"/>
          <w:spacing w:val="7"/>
        </w:rPr>
        <w:t>8 </w:t>
      </w:r>
      <w:r>
        <w:rPr>
          <w:spacing w:val="7"/>
        </w:rPr>
        <w:t>个部门联合印发了</w:t>
      </w:r>
      <w:r>
        <w:rPr>
          <w:b/>
          <w:bCs/>
          <w:color w:val="FF0000"/>
          <w:spacing w:val="7"/>
        </w:rPr>
        <w:t>《关于全面开展健康家</w:t>
      </w:r>
      <w:r>
        <w:rPr>
          <w:color w:val="FF0000"/>
        </w:rPr>
        <w:t xml:space="preserve"> </w:t>
      </w:r>
      <w:r>
        <w:rPr>
          <w:b/>
          <w:bCs/>
          <w:color w:val="FF0000"/>
          <w:spacing w:val="5"/>
        </w:rPr>
        <w:t>庭建设的通知》</w:t>
      </w:r>
      <w:r>
        <w:rPr>
          <w:spacing w:val="5"/>
        </w:rPr>
        <w:t>，全面部署健康家庭建设工作，</w:t>
      </w:r>
      <w:r>
        <w:rPr>
          <w:spacing w:val="-49"/>
        </w:rPr>
        <w:t xml:space="preserve"> </w:t>
      </w:r>
      <w:r>
        <w:rPr>
          <w:spacing w:val="5"/>
        </w:rPr>
        <w:t>以健康家庭构筑健康中国牢固根基。</w:t>
      </w:r>
    </w:p>
    <w:p>
      <w:pPr>
        <w:pStyle w:val="BodyText"/>
        <w:ind w:left="21" w:right="63" w:firstLine="420"/>
        <w:spacing w:before="28" w:line="367" w:lineRule="auto"/>
        <w:rPr/>
      </w:pPr>
      <w:r>
        <w:rPr>
          <w:spacing w:val="6"/>
        </w:rPr>
        <w:t>健康家庭是指</w:t>
      </w:r>
      <w:r>
        <w:rPr>
          <w:b/>
          <w:bCs/>
          <w:color w:val="FF0000"/>
          <w:spacing w:val="6"/>
        </w:rPr>
        <w:t>家庭成员履行自身健康第一责任</w:t>
      </w:r>
      <w:r>
        <w:rPr>
          <w:spacing w:val="6"/>
        </w:rPr>
        <w:t>，掌握必备的健康知识和技能，践行文明</w:t>
      </w:r>
      <w:r>
        <w:rPr>
          <w:spacing w:val="17"/>
        </w:rPr>
        <w:t xml:space="preserve"> </w:t>
      </w:r>
      <w:r>
        <w:rPr>
          <w:spacing w:val="7"/>
        </w:rPr>
        <w:t>健康绿色环保生活方式，传承优良家风家教，家庭环境卫生健康，家庭成员身体、心理和社</w:t>
      </w:r>
      <w:r>
        <w:rPr>
          <w:spacing w:val="15"/>
        </w:rPr>
        <w:t xml:space="preserve"> </w:t>
      </w:r>
      <w:r>
        <w:rPr>
          <w:spacing w:val="8"/>
        </w:rPr>
        <w:t>会生活处于良好状态的家庭。</w:t>
      </w:r>
    </w:p>
    <w:p>
      <w:pPr>
        <w:spacing w:line="367" w:lineRule="auto"/>
        <w:sectPr>
          <w:footerReference w:type="default" r:id="rId19"/>
          <w:pgSz w:w="11906" w:h="16839"/>
          <w:pgMar w:top="1431" w:right="1738" w:bottom="1432" w:left="1785" w:header="0" w:footer="1270" w:gutter="0"/>
        </w:sectPr>
        <w:rPr/>
      </w:pPr>
    </w:p>
    <w:p>
      <w:pPr>
        <w:pStyle w:val="BodyText"/>
        <w:ind w:left="21" w:right="15" w:firstLine="420"/>
        <w:spacing w:before="41" w:line="368" w:lineRule="auto"/>
        <w:jc w:val="both"/>
        <w:rPr/>
      </w:pPr>
      <w:r>
        <w:rPr>
          <w:spacing w:val="11"/>
        </w:rPr>
        <w:t>健康家庭建设的基本条件包括：</w:t>
      </w:r>
      <w:r>
        <w:rPr>
          <w:b/>
          <w:bCs/>
          <w:color w:val="FF0000"/>
          <w:spacing w:val="11"/>
        </w:rPr>
        <w:t>家庭主要成员在本村（社区）居住满</w:t>
      </w:r>
      <w:r>
        <w:rPr>
          <w:color w:val="FF0000"/>
          <w:spacing w:val="-29"/>
        </w:rPr>
        <w:t xml:space="preserve"> </w:t>
      </w:r>
      <w:r>
        <w:rPr>
          <w:rFonts w:ascii="Times New Roman" w:hAnsi="Times New Roman" w:eastAsia="Times New Roman" w:cs="Times New Roman"/>
          <w:b/>
          <w:bCs/>
          <w:color w:val="FF0000"/>
          <w:spacing w:val="11"/>
        </w:rPr>
        <w:t>1 </w:t>
      </w:r>
      <w:r>
        <w:rPr>
          <w:b/>
          <w:bCs/>
          <w:color w:val="FF0000"/>
          <w:spacing w:val="11"/>
        </w:rPr>
        <w:t>年</w:t>
      </w:r>
      <w:r>
        <w:rPr>
          <w:spacing w:val="11"/>
        </w:rPr>
        <w:t>；家庭成员</w:t>
      </w:r>
      <w:r>
        <w:rPr/>
        <w:t xml:space="preserve"> </w:t>
      </w:r>
      <w:r>
        <w:rPr>
          <w:spacing w:val="7"/>
        </w:rPr>
        <w:t>与当地村（社区）卫生服务机构实行责任医师签约制度，接受家庭签约医生的诊疗和家庭健</w:t>
      </w:r>
      <w:r>
        <w:rPr>
          <w:spacing w:val="15"/>
        </w:rPr>
        <w:t xml:space="preserve"> </w:t>
      </w:r>
      <w:r>
        <w:rPr>
          <w:spacing w:val="9"/>
        </w:rPr>
        <w:t>康指导员健康生活方式的指导等；家庭成员健康状况良好。</w:t>
      </w:r>
    </w:p>
    <w:p>
      <w:pPr>
        <w:spacing w:line="248" w:lineRule="auto"/>
        <w:rPr>
          <w:rFonts w:ascii="Arial"/>
          <w:sz w:val="21"/>
        </w:rPr>
      </w:pPr>
      <w:r/>
    </w:p>
    <w:p>
      <w:pPr>
        <w:ind w:left="19"/>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2.</w:t>
      </w:r>
      <w:r>
        <w:rPr>
          <w:rFonts w:ascii="Microsoft YaHei" w:hAnsi="Microsoft YaHei" w:eastAsia="Microsoft YaHei" w:cs="Microsoft YaHei"/>
          <w:sz w:val="24"/>
          <w:szCs w:val="24"/>
          <w:spacing w:val="7"/>
        </w:rPr>
        <w:t>中国连续</w:t>
      </w:r>
      <w:r>
        <w:rPr>
          <w:rFonts w:ascii="Microsoft YaHei" w:hAnsi="Microsoft YaHei" w:eastAsia="Microsoft YaHei" w:cs="Microsoft YaHei"/>
          <w:sz w:val="24"/>
          <w:szCs w:val="24"/>
          <w:spacing w:val="23"/>
        </w:rPr>
        <w:t xml:space="preserve"> </w:t>
      </w:r>
      <w:r>
        <w:rPr>
          <w:rFonts w:ascii="Times New Roman" w:hAnsi="Times New Roman" w:eastAsia="Times New Roman" w:cs="Times New Roman"/>
          <w:sz w:val="24"/>
          <w:szCs w:val="24"/>
          <w:spacing w:val="7"/>
          <w:position w:val="1"/>
        </w:rPr>
        <w:t>11 </w:t>
      </w:r>
      <w:r>
        <w:rPr>
          <w:rFonts w:ascii="Microsoft YaHei" w:hAnsi="Microsoft YaHei" w:eastAsia="Microsoft YaHei" w:cs="Microsoft YaHei"/>
          <w:sz w:val="24"/>
          <w:szCs w:val="24"/>
          <w:spacing w:val="7"/>
        </w:rPr>
        <w:t>年成为全球第一大网络零售市场</w:t>
      </w:r>
    </w:p>
    <w:p>
      <w:pPr>
        <w:pStyle w:val="BodyText"/>
        <w:ind w:left="22" w:right="15" w:firstLine="436"/>
        <w:spacing w:before="286" w:line="367" w:lineRule="auto"/>
        <w:jc w:val="both"/>
        <w:rPr/>
      </w:pPr>
      <w:r>
        <w:rPr>
          <w:rFonts w:ascii="Times New Roman" w:hAnsi="Times New Roman" w:eastAsia="Times New Roman" w:cs="Times New Roman"/>
          <w:spacing w:val="2"/>
        </w:rPr>
        <w:t>1</w:t>
      </w:r>
      <w:r>
        <w:rPr>
          <w:rFonts w:ascii="Times New Roman" w:hAnsi="Times New Roman" w:eastAsia="Times New Roman" w:cs="Times New Roman"/>
          <w:spacing w:val="15"/>
        </w:rPr>
        <w:t xml:space="preserve"> </w:t>
      </w:r>
      <w:r>
        <w:rPr>
          <w:spacing w:val="2"/>
        </w:rPr>
        <w:t>月</w:t>
      </w:r>
      <w:r>
        <w:rPr>
          <w:spacing w:val="-21"/>
        </w:rPr>
        <w:t xml:space="preserve"> </w:t>
      </w:r>
      <w:r>
        <w:rPr>
          <w:rFonts w:ascii="Times New Roman" w:hAnsi="Times New Roman" w:eastAsia="Times New Roman" w:cs="Times New Roman"/>
          <w:spacing w:val="2"/>
        </w:rPr>
        <w:t>19</w:t>
      </w:r>
      <w:r>
        <w:rPr>
          <w:rFonts w:ascii="Times New Roman" w:hAnsi="Times New Roman" w:eastAsia="Times New Roman" w:cs="Times New Roman"/>
          <w:spacing w:val="46"/>
        </w:rPr>
        <w:t xml:space="preserve"> </w:t>
      </w:r>
      <w:r>
        <w:rPr>
          <w:spacing w:val="2"/>
        </w:rPr>
        <w:t>日，</w:t>
      </w:r>
      <w:r>
        <w:rPr>
          <w:rFonts w:ascii="Times New Roman" w:hAnsi="Times New Roman" w:eastAsia="Times New Roman" w:cs="Times New Roman"/>
          <w:spacing w:val="2"/>
        </w:rPr>
        <w:t>2023 </w:t>
      </w:r>
      <w:r>
        <w:rPr>
          <w:spacing w:val="2"/>
        </w:rPr>
        <w:t>年，全国网上零售额</w:t>
      </w:r>
      <w:r>
        <w:rPr>
          <w:spacing w:val="-23"/>
        </w:rPr>
        <w:t xml:space="preserve"> </w:t>
      </w:r>
      <w:r>
        <w:rPr>
          <w:rFonts w:ascii="Times New Roman" w:hAnsi="Times New Roman" w:eastAsia="Times New Roman" w:cs="Times New Roman"/>
          <w:spacing w:val="2"/>
        </w:rPr>
        <w:t>15.42</w:t>
      </w:r>
      <w:r>
        <w:rPr>
          <w:rFonts w:ascii="Times New Roman" w:hAnsi="Times New Roman" w:eastAsia="Times New Roman" w:cs="Times New Roman"/>
          <w:spacing w:val="15"/>
        </w:rPr>
        <w:t xml:space="preserve"> </w:t>
      </w:r>
      <w:r>
        <w:rPr>
          <w:spacing w:val="2"/>
        </w:rPr>
        <w:t>万亿元，</w:t>
      </w:r>
      <w:r>
        <w:rPr>
          <w:spacing w:val="1"/>
        </w:rPr>
        <w:t>同比增长</w:t>
      </w:r>
      <w:r>
        <w:rPr>
          <w:spacing w:val="-21"/>
        </w:rPr>
        <w:t xml:space="preserve"> </w:t>
      </w:r>
      <w:r>
        <w:rPr>
          <w:rFonts w:ascii="Times New Roman" w:hAnsi="Times New Roman" w:eastAsia="Times New Roman" w:cs="Times New Roman"/>
          <w:spacing w:val="1"/>
        </w:rPr>
        <w:t>11%</w:t>
      </w:r>
      <w:r>
        <w:rPr>
          <w:rFonts w:ascii="Times New Roman" w:hAnsi="Times New Roman" w:eastAsia="Times New Roman" w:cs="Times New Roman"/>
          <w:spacing w:val="-26"/>
        </w:rPr>
        <w:t xml:space="preserve"> </w:t>
      </w:r>
      <w:r>
        <w:rPr>
          <w:spacing w:val="1"/>
        </w:rPr>
        <w:t>，</w:t>
      </w:r>
      <w:r>
        <w:rPr>
          <w:b/>
          <w:bCs/>
          <w:color w:val="FF0000"/>
          <w:spacing w:val="1"/>
        </w:rPr>
        <w:t>连续</w:t>
      </w:r>
      <w:r>
        <w:rPr>
          <w:color w:val="FF0000"/>
          <w:spacing w:val="-31"/>
        </w:rPr>
        <w:t xml:space="preserve"> </w:t>
      </w:r>
      <w:r>
        <w:rPr>
          <w:rFonts w:ascii="Times New Roman" w:hAnsi="Times New Roman" w:eastAsia="Times New Roman" w:cs="Times New Roman"/>
          <w:b/>
          <w:bCs/>
          <w:color w:val="FF0000"/>
          <w:spacing w:val="1"/>
        </w:rPr>
        <w:t>11 </w:t>
      </w:r>
      <w:r>
        <w:rPr>
          <w:b/>
          <w:bCs/>
          <w:color w:val="FF0000"/>
          <w:spacing w:val="1"/>
        </w:rPr>
        <w:t>年成为全</w:t>
      </w:r>
      <w:r>
        <w:rPr>
          <w:color w:val="FF0000"/>
        </w:rPr>
        <w:t xml:space="preserve"> </w:t>
      </w:r>
      <w:r>
        <w:rPr>
          <w:b/>
          <w:bCs/>
          <w:color w:val="FF0000"/>
          <w:spacing w:val="7"/>
        </w:rPr>
        <w:t>球第一大网络零售市场</w:t>
      </w:r>
      <w:r>
        <w:rPr>
          <w:spacing w:val="7"/>
        </w:rPr>
        <w:t>；实物商品网上零售额占社会消费品零售总额比重增至</w:t>
      </w:r>
      <w:r>
        <w:rPr>
          <w:spacing w:val="-37"/>
        </w:rPr>
        <w:t xml:space="preserve"> </w:t>
      </w:r>
      <w:r>
        <w:rPr>
          <w:rFonts w:ascii="Times New Roman" w:hAnsi="Times New Roman" w:eastAsia="Times New Roman" w:cs="Times New Roman"/>
          <w:spacing w:val="7"/>
        </w:rPr>
        <w:t>27.6%</w:t>
      </w:r>
      <w:r>
        <w:rPr>
          <w:spacing w:val="7"/>
        </w:rPr>
        <w:t>，创历</w:t>
      </w:r>
      <w:r>
        <w:rPr/>
        <w:t xml:space="preserve"> </w:t>
      </w:r>
      <w:r>
        <w:rPr>
          <w:spacing w:val="5"/>
        </w:rPr>
        <w:t>史新高。</w:t>
      </w:r>
    </w:p>
    <w:p>
      <w:pPr>
        <w:spacing w:line="251" w:lineRule="auto"/>
        <w:rPr>
          <w:rFonts w:ascii="Arial"/>
          <w:sz w:val="21"/>
        </w:rPr>
      </w:pPr>
      <w:r/>
    </w:p>
    <w:p>
      <w:pPr>
        <w:ind w:left="24"/>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3.</w:t>
      </w:r>
      <w:r>
        <w:rPr>
          <w:rFonts w:ascii="Microsoft YaHei" w:hAnsi="Microsoft YaHei" w:eastAsia="Microsoft YaHei" w:cs="Microsoft YaHei"/>
          <w:sz w:val="24"/>
          <w:szCs w:val="24"/>
          <w:spacing w:val="5"/>
        </w:rPr>
        <w:t>我国累计建成 </w:t>
      </w:r>
      <w:r>
        <w:rPr>
          <w:rFonts w:ascii="Times New Roman" w:hAnsi="Times New Roman" w:eastAsia="Times New Roman" w:cs="Times New Roman"/>
          <w:sz w:val="24"/>
          <w:szCs w:val="24"/>
          <w:spacing w:val="5"/>
        </w:rPr>
        <w:t>5G </w:t>
      </w:r>
      <w:r>
        <w:rPr>
          <w:rFonts w:ascii="Microsoft YaHei" w:hAnsi="Microsoft YaHei" w:eastAsia="Microsoft YaHei" w:cs="Microsoft YaHei"/>
          <w:sz w:val="24"/>
          <w:szCs w:val="24"/>
          <w:spacing w:val="5"/>
        </w:rPr>
        <w:t>基站 </w:t>
      </w:r>
      <w:r>
        <w:rPr>
          <w:rFonts w:ascii="Times New Roman" w:hAnsi="Times New Roman" w:eastAsia="Times New Roman" w:cs="Times New Roman"/>
          <w:sz w:val="24"/>
          <w:szCs w:val="24"/>
          <w:spacing w:val="5"/>
        </w:rPr>
        <w:t>337.7 </w:t>
      </w:r>
      <w:r>
        <w:rPr>
          <w:rFonts w:ascii="Microsoft YaHei" w:hAnsi="Microsoft YaHei" w:eastAsia="Microsoft YaHei" w:cs="Microsoft YaHei"/>
          <w:sz w:val="24"/>
          <w:szCs w:val="24"/>
          <w:spacing w:val="5"/>
        </w:rPr>
        <w:t>万个</w:t>
      </w:r>
    </w:p>
    <w:p>
      <w:pPr>
        <w:pStyle w:val="BodyText"/>
        <w:ind w:left="21" w:right="15" w:firstLine="437"/>
        <w:spacing w:before="291" w:line="369" w:lineRule="auto"/>
        <w:jc w:val="both"/>
        <w:rPr/>
      </w:pPr>
      <w:r>
        <w:rPr>
          <w:rFonts w:ascii="Times New Roman" w:hAnsi="Times New Roman" w:eastAsia="Times New Roman" w:cs="Times New Roman"/>
          <w:spacing w:val="6"/>
        </w:rPr>
        <w:t>1 </w:t>
      </w:r>
      <w:r>
        <w:rPr>
          <w:spacing w:val="6"/>
        </w:rPr>
        <w:t>月</w:t>
      </w:r>
      <w:r>
        <w:rPr>
          <w:spacing w:val="-40"/>
        </w:rPr>
        <w:t xml:space="preserve"> </w:t>
      </w:r>
      <w:r>
        <w:rPr>
          <w:rFonts w:ascii="Times New Roman" w:hAnsi="Times New Roman" w:eastAsia="Times New Roman" w:cs="Times New Roman"/>
          <w:spacing w:val="6"/>
        </w:rPr>
        <w:t>20  </w:t>
      </w:r>
      <w:r>
        <w:rPr>
          <w:spacing w:val="6"/>
        </w:rPr>
        <w:t>日获悉，工业和信息化部最新数据显示，</w:t>
      </w:r>
      <w:r>
        <w:rPr>
          <w:b/>
          <w:bCs/>
          <w:color w:val="FF0000"/>
          <w:spacing w:val="6"/>
        </w:rPr>
        <w:t>截至</w:t>
      </w:r>
      <w:r>
        <w:rPr>
          <w:color w:val="FF0000"/>
          <w:spacing w:val="-40"/>
        </w:rPr>
        <w:t xml:space="preserve"> </w:t>
      </w:r>
      <w:r>
        <w:rPr>
          <w:rFonts w:ascii="Times New Roman" w:hAnsi="Times New Roman" w:eastAsia="Times New Roman" w:cs="Times New Roman"/>
          <w:b/>
          <w:bCs/>
          <w:color w:val="FF0000"/>
          <w:spacing w:val="6"/>
        </w:rPr>
        <w:t>20</w:t>
      </w:r>
      <w:r>
        <w:rPr>
          <w:rFonts w:ascii="Times New Roman" w:hAnsi="Times New Roman" w:eastAsia="Times New Roman" w:cs="Times New Roman"/>
          <w:b/>
          <w:bCs/>
          <w:color w:val="FF0000"/>
          <w:spacing w:val="5"/>
        </w:rPr>
        <w:t>23 </w:t>
      </w:r>
      <w:r>
        <w:rPr>
          <w:b/>
          <w:bCs/>
          <w:color w:val="FF0000"/>
          <w:spacing w:val="5"/>
        </w:rPr>
        <w:t>年底，我国已累计建成</w:t>
      </w:r>
      <w:r>
        <w:rPr>
          <w:color w:val="FF0000"/>
          <w:spacing w:val="-41"/>
        </w:rPr>
        <w:t xml:space="preserve"> </w:t>
      </w:r>
      <w:r>
        <w:rPr>
          <w:rFonts w:ascii="Times New Roman" w:hAnsi="Times New Roman" w:eastAsia="Times New Roman" w:cs="Times New Roman"/>
          <w:b/>
          <w:bCs/>
          <w:color w:val="FF0000"/>
          <w:spacing w:val="5"/>
        </w:rPr>
        <w:t>5G</w:t>
      </w:r>
      <w:r>
        <w:rPr>
          <w:rFonts w:ascii="Times New Roman" w:hAnsi="Times New Roman" w:eastAsia="Times New Roman" w:cs="Times New Roman"/>
          <w:b/>
          <w:bCs/>
          <w:color w:val="FF0000"/>
        </w:rPr>
        <w:t xml:space="preserve">  </w:t>
      </w:r>
      <w:r>
        <w:rPr>
          <w:b/>
          <w:bCs/>
          <w:color w:val="FF0000"/>
          <w:spacing w:val="8"/>
        </w:rPr>
        <w:t>基站</w:t>
      </w:r>
      <w:r>
        <w:rPr>
          <w:color w:val="FF0000"/>
          <w:spacing w:val="-31"/>
        </w:rPr>
        <w:t xml:space="preserve"> </w:t>
      </w:r>
      <w:r>
        <w:rPr>
          <w:rFonts w:ascii="Times New Roman" w:hAnsi="Times New Roman" w:eastAsia="Times New Roman" w:cs="Times New Roman"/>
          <w:b/>
          <w:bCs/>
          <w:color w:val="FF0000"/>
          <w:spacing w:val="8"/>
        </w:rPr>
        <w:t>337.7</w:t>
      </w:r>
      <w:r>
        <w:rPr>
          <w:rFonts w:ascii="Times New Roman" w:hAnsi="Times New Roman" w:eastAsia="Times New Roman" w:cs="Times New Roman"/>
          <w:b/>
          <w:bCs/>
          <w:color w:val="FF0000"/>
          <w:spacing w:val="19"/>
          <w:w w:val="101"/>
        </w:rPr>
        <w:t xml:space="preserve"> </w:t>
      </w:r>
      <w:r>
        <w:rPr>
          <w:b/>
          <w:bCs/>
          <w:color w:val="FF0000"/>
          <w:spacing w:val="8"/>
        </w:rPr>
        <w:t>万个</w:t>
      </w:r>
      <w:r>
        <w:rPr>
          <w:spacing w:val="8"/>
        </w:rPr>
        <w:t>，具备千兆网络服务能力的端口达</w:t>
      </w:r>
      <w:r>
        <w:rPr>
          <w:spacing w:val="-41"/>
        </w:rPr>
        <w:t xml:space="preserve"> </w:t>
      </w:r>
      <w:r>
        <w:rPr>
          <w:rFonts w:ascii="Times New Roman" w:hAnsi="Times New Roman" w:eastAsia="Times New Roman" w:cs="Times New Roman"/>
          <w:spacing w:val="8"/>
        </w:rPr>
        <w:t>2302</w:t>
      </w:r>
      <w:r>
        <w:rPr>
          <w:rFonts w:ascii="Times New Roman" w:hAnsi="Times New Roman" w:eastAsia="Times New Roman" w:cs="Times New Roman"/>
          <w:spacing w:val="17"/>
          <w:w w:val="101"/>
        </w:rPr>
        <w:t xml:space="preserve"> </w:t>
      </w:r>
      <w:r>
        <w:rPr>
          <w:spacing w:val="8"/>
        </w:rPr>
        <w:t>万个。</w:t>
      </w:r>
      <w:r>
        <w:rPr>
          <w:b/>
          <w:bCs/>
          <w:color w:val="FF0000"/>
          <w:spacing w:val="8"/>
        </w:rPr>
        <w:t>全国行政村通</w:t>
      </w:r>
      <w:r>
        <w:rPr>
          <w:color w:val="FF0000"/>
          <w:spacing w:val="-36"/>
        </w:rPr>
        <w:t xml:space="preserve"> </w:t>
      </w:r>
      <w:r>
        <w:rPr>
          <w:rFonts w:ascii="Times New Roman" w:hAnsi="Times New Roman" w:eastAsia="Times New Roman" w:cs="Times New Roman"/>
          <w:b/>
          <w:bCs/>
          <w:color w:val="FF0000"/>
          <w:spacing w:val="8"/>
        </w:rPr>
        <w:t>5G</w:t>
      </w:r>
      <w:r>
        <w:rPr>
          <w:rFonts w:ascii="Times New Roman" w:hAnsi="Times New Roman" w:eastAsia="Times New Roman" w:cs="Times New Roman"/>
          <w:b/>
          <w:bCs/>
          <w:color w:val="FF0000"/>
          <w:spacing w:val="37"/>
          <w:w w:val="101"/>
        </w:rPr>
        <w:t xml:space="preserve"> </w:t>
      </w:r>
      <w:r>
        <w:rPr>
          <w:b/>
          <w:bCs/>
          <w:color w:val="FF0000"/>
          <w:spacing w:val="8"/>
        </w:rPr>
        <w:t>比例超过</w:t>
      </w:r>
      <w:r>
        <w:rPr>
          <w:color w:val="FF0000"/>
        </w:rPr>
        <w:t xml:space="preserve"> </w:t>
      </w:r>
      <w:r>
        <w:rPr>
          <w:rFonts w:ascii="Times New Roman" w:hAnsi="Times New Roman" w:eastAsia="Times New Roman" w:cs="Times New Roman"/>
          <w:b/>
          <w:bCs/>
          <w:color w:val="FF0000"/>
          <w:spacing w:val="8"/>
        </w:rPr>
        <w:t>80%</w:t>
      </w:r>
      <w:r>
        <w:rPr>
          <w:rFonts w:ascii="Times New Roman" w:hAnsi="Times New Roman" w:eastAsia="Times New Roman" w:cs="Times New Roman"/>
          <w:b/>
          <w:bCs/>
          <w:color w:val="FF0000"/>
          <w:spacing w:val="-23"/>
        </w:rPr>
        <w:t xml:space="preserve"> </w:t>
      </w:r>
      <w:r>
        <w:rPr>
          <w:spacing w:val="8"/>
        </w:rPr>
        <w:t>，</w:t>
      </w:r>
      <w:r>
        <w:rPr>
          <w:rFonts w:ascii="Times New Roman" w:hAnsi="Times New Roman" w:eastAsia="Times New Roman" w:cs="Times New Roman"/>
          <w:spacing w:val="8"/>
        </w:rPr>
        <w:t>5G </w:t>
      </w:r>
      <w:r>
        <w:rPr>
          <w:spacing w:val="8"/>
        </w:rPr>
        <w:t>移动电话用户达</w:t>
      </w:r>
      <w:r>
        <w:rPr>
          <w:spacing w:val="-30"/>
        </w:rPr>
        <w:t xml:space="preserve"> </w:t>
      </w:r>
      <w:r>
        <w:rPr>
          <w:rFonts w:ascii="Times New Roman" w:hAnsi="Times New Roman" w:eastAsia="Times New Roman" w:cs="Times New Roman"/>
          <w:spacing w:val="8"/>
        </w:rPr>
        <w:t>8.05 </w:t>
      </w:r>
      <w:r>
        <w:rPr>
          <w:spacing w:val="8"/>
        </w:rPr>
        <w:t>亿户，万物互联基础不断夯实，</w:t>
      </w:r>
      <w:r>
        <w:rPr>
          <w:rFonts w:ascii="Times New Roman" w:hAnsi="Times New Roman" w:eastAsia="Times New Roman" w:cs="Times New Roman"/>
          <w:spacing w:val="8"/>
        </w:rPr>
        <w:t>5G </w:t>
      </w:r>
      <w:r>
        <w:rPr>
          <w:spacing w:val="8"/>
        </w:rPr>
        <w:t>应用在工业、矿业</w:t>
      </w:r>
      <w:r>
        <w:rPr>
          <w:spacing w:val="7"/>
        </w:rPr>
        <w:t>、</w:t>
      </w:r>
      <w:r>
        <w:rPr>
          <w:spacing w:val="-57"/>
        </w:rPr>
        <w:t xml:space="preserve"> </w:t>
      </w:r>
      <w:r>
        <w:rPr>
          <w:spacing w:val="7"/>
        </w:rPr>
        <w:t>电</w:t>
      </w:r>
      <w:r>
        <w:rPr/>
        <w:t xml:space="preserve"> </w:t>
      </w:r>
      <w:r>
        <w:rPr>
          <w:spacing w:val="8"/>
        </w:rPr>
        <w:t>力、港口、医疗等行业深入推广。</w:t>
      </w:r>
    </w:p>
    <w:p>
      <w:pPr>
        <w:spacing w:line="251" w:lineRule="auto"/>
        <w:rPr>
          <w:rFonts w:ascii="Arial"/>
          <w:sz w:val="21"/>
        </w:rPr>
      </w:pPr>
      <w:r/>
    </w:p>
    <w:p>
      <w:pPr>
        <w:ind w:left="18"/>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我国首台国产场发射透射电子显微镜发布</w:t>
      </w:r>
    </w:p>
    <w:p>
      <w:pPr>
        <w:pStyle w:val="BodyText"/>
        <w:ind w:left="22" w:right="15" w:firstLine="436"/>
        <w:spacing w:before="290" w:line="369" w:lineRule="auto"/>
        <w:jc w:val="both"/>
        <w:rPr/>
      </w:pPr>
      <w:r>
        <w:rPr>
          <w:rFonts w:ascii="Times New Roman" w:hAnsi="Times New Roman" w:eastAsia="Times New Roman" w:cs="Times New Roman"/>
          <w:spacing w:val="7"/>
        </w:rPr>
        <w:t>1</w:t>
      </w:r>
      <w:r>
        <w:rPr>
          <w:rFonts w:ascii="Times New Roman" w:hAnsi="Times New Roman" w:eastAsia="Times New Roman" w:cs="Times New Roman"/>
          <w:spacing w:val="32"/>
          <w:w w:val="101"/>
        </w:rPr>
        <w:t xml:space="preserve"> </w:t>
      </w:r>
      <w:r>
        <w:rPr>
          <w:spacing w:val="7"/>
        </w:rPr>
        <w:t>月</w:t>
      </w:r>
      <w:r>
        <w:rPr>
          <w:spacing w:val="-41"/>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48"/>
          <w:w w:val="101"/>
        </w:rPr>
        <w:t xml:space="preserve"> </w:t>
      </w:r>
      <w:r>
        <w:rPr>
          <w:spacing w:val="7"/>
        </w:rPr>
        <w:t>日，</w:t>
      </w:r>
      <w:r>
        <w:rPr>
          <w:b/>
          <w:bCs/>
          <w:color w:val="FF0000"/>
          <w:spacing w:val="7"/>
        </w:rPr>
        <w:t>我国首台国产场发射透射电子显微镜在广东广州正式发布</w:t>
      </w:r>
      <w:r>
        <w:rPr>
          <w:spacing w:val="7"/>
        </w:rPr>
        <w:t>。透射电镜是观</w:t>
      </w:r>
      <w:r>
        <w:rPr/>
        <w:t xml:space="preserve"> </w:t>
      </w:r>
      <w:r>
        <w:rPr>
          <w:spacing w:val="7"/>
        </w:rPr>
        <w:t>测物质超微结构的利器，</w:t>
      </w:r>
      <w:r>
        <w:rPr>
          <w:b/>
          <w:bCs/>
          <w:color w:val="FF0000"/>
          <w:spacing w:val="7"/>
        </w:rPr>
        <w:t>其分辨能力可达原子级别</w:t>
      </w:r>
      <w:r>
        <w:rPr>
          <w:spacing w:val="7"/>
        </w:rPr>
        <w:t>。本次发布打破了国</w:t>
      </w:r>
      <w:r>
        <w:rPr>
          <w:spacing w:val="6"/>
        </w:rPr>
        <w:t>内透射电镜长期全部</w:t>
      </w:r>
      <w:r>
        <w:rPr/>
        <w:t xml:space="preserve"> </w:t>
      </w:r>
      <w:r>
        <w:rPr>
          <w:spacing w:val="7"/>
        </w:rPr>
        <w:t>依赖进口的局面，为我国在材料科学、生命科学、半导体工业等前沿科学及工业领域的高质</w:t>
      </w:r>
      <w:r>
        <w:rPr>
          <w:spacing w:val="14"/>
        </w:rPr>
        <w:t xml:space="preserve"> </w:t>
      </w:r>
      <w:r>
        <w:rPr>
          <w:spacing w:val="8"/>
        </w:rPr>
        <w:t>量发展提供有力支撑。</w:t>
      </w:r>
    </w:p>
    <w:p>
      <w:pPr>
        <w:spacing w:line="283" w:lineRule="auto"/>
        <w:rPr>
          <w:rFonts w:ascii="Arial"/>
          <w:sz w:val="21"/>
        </w:rPr>
      </w:pPr>
      <w:r/>
    </w:p>
    <w:p>
      <w:pPr>
        <w:spacing w:line="284" w:lineRule="auto"/>
        <w:rPr>
          <w:rFonts w:ascii="Arial"/>
          <w:sz w:val="21"/>
        </w:rPr>
      </w:pPr>
      <w:r/>
    </w:p>
    <w:p>
      <w:pPr>
        <w:ind w:left="43"/>
        <w:spacing w:before="103" w:line="228"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《浦东新区综合改革试点实施方案（</w:t>
      </w:r>
      <w:r>
        <w:rPr>
          <w:rFonts w:ascii="Microsoft YaHei" w:hAnsi="Microsoft YaHei" w:eastAsia="Microsoft YaHei" w:cs="Microsoft YaHei"/>
          <w:sz w:val="24"/>
          <w:szCs w:val="24"/>
          <w:spacing w:val="-26"/>
        </w:rPr>
        <w:t xml:space="preserve"> </w:t>
      </w:r>
      <w:r>
        <w:rPr>
          <w:rFonts w:ascii="Times New Roman" w:hAnsi="Times New Roman" w:eastAsia="Times New Roman" w:cs="Times New Roman"/>
          <w:sz w:val="24"/>
          <w:szCs w:val="24"/>
          <w:spacing w:val="5"/>
        </w:rPr>
        <w:t>2023—2027 </w:t>
      </w:r>
      <w:r>
        <w:rPr>
          <w:rFonts w:ascii="Microsoft YaHei" w:hAnsi="Microsoft YaHei" w:eastAsia="Microsoft YaHei" w:cs="Microsoft YaHei"/>
          <w:sz w:val="24"/>
          <w:szCs w:val="24"/>
          <w:spacing w:val="5"/>
        </w:rPr>
        <w:t>年）</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5"/>
        </w:rPr>
        <w:t>》</w:t>
      </w:r>
    </w:p>
    <w:p>
      <w:pPr>
        <w:pStyle w:val="BodyText"/>
        <w:ind w:left="23" w:right="18" w:firstLine="435"/>
        <w:spacing w:before="266" w:line="362" w:lineRule="auto"/>
        <w:rPr/>
      </w:pPr>
      <w:r>
        <w:rPr>
          <w:rFonts w:ascii="Times New Roman" w:hAnsi="Times New Roman" w:eastAsia="Times New Roman" w:cs="Times New Roman"/>
          <w:spacing w:val="8"/>
        </w:rPr>
        <w:t>1</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48"/>
        </w:rPr>
        <w:t xml:space="preserve"> </w:t>
      </w:r>
      <w:r>
        <w:rPr>
          <w:spacing w:val="8"/>
        </w:rPr>
        <w:t>日获悉，中共中央办公厅、国务院办公厅印发了</w:t>
      </w:r>
      <w:r>
        <w:rPr>
          <w:b/>
          <w:bCs/>
          <w:color w:val="FF0000"/>
          <w:spacing w:val="8"/>
        </w:rPr>
        <w:t>《浦东新区综合改革试点实施</w:t>
      </w:r>
      <w:r>
        <w:rPr>
          <w:color w:val="FF0000"/>
        </w:rPr>
        <w:t xml:space="preserve"> </w:t>
      </w:r>
      <w:r>
        <w:rPr>
          <w:b/>
          <w:bCs/>
          <w:color w:val="FF0000"/>
          <w:spacing w:val="3"/>
        </w:rPr>
        <w:t>方案（</w:t>
      </w:r>
      <w:r>
        <w:rPr>
          <w:rFonts w:ascii="Times New Roman" w:hAnsi="Times New Roman" w:eastAsia="Times New Roman" w:cs="Times New Roman"/>
          <w:b/>
          <w:bCs/>
          <w:color w:val="FF0000"/>
          <w:spacing w:val="3"/>
        </w:rPr>
        <w:t>2023—2027 </w:t>
      </w:r>
      <w:r>
        <w:rPr>
          <w:b/>
          <w:bCs/>
          <w:color w:val="FF0000"/>
          <w:spacing w:val="3"/>
        </w:rPr>
        <w:t>年）》</w:t>
      </w:r>
      <w:r>
        <w:rPr>
          <w:spacing w:val="3"/>
        </w:rPr>
        <w:t>，并发出通知，要求各地区各部门结合实际认真贯彻落实。</w:t>
      </w:r>
    </w:p>
    <w:p>
      <w:pPr>
        <w:pStyle w:val="BodyText"/>
        <w:ind w:left="22" w:right="15" w:firstLine="425"/>
        <w:spacing w:before="33" w:line="367" w:lineRule="auto"/>
        <w:rPr/>
      </w:pPr>
      <w:r>
        <w:rPr>
          <w:spacing w:val="7"/>
        </w:rPr>
        <w:t>《方案》要求，要以习近平新时代中国特色社会主</w:t>
      </w:r>
      <w:r>
        <w:rPr>
          <w:spacing w:val="6"/>
        </w:rPr>
        <w:t>义思想为指导，</w:t>
      </w:r>
      <w:r>
        <w:rPr>
          <w:b/>
          <w:bCs/>
          <w:color w:val="FF0000"/>
          <w:spacing w:val="6"/>
        </w:rPr>
        <w:t>坚持解放思想、守正</w:t>
      </w:r>
      <w:r>
        <w:rPr>
          <w:color w:val="FF0000"/>
        </w:rPr>
        <w:t xml:space="preserve"> </w:t>
      </w:r>
      <w:r>
        <w:rPr>
          <w:b/>
          <w:bCs/>
          <w:color w:val="FF0000"/>
          <w:spacing w:val="11"/>
        </w:rPr>
        <w:t>创新。坚持开放合作、先行先试。坚持系统观念、协</w:t>
      </w:r>
      <w:r>
        <w:rPr>
          <w:b/>
          <w:bCs/>
          <w:color w:val="FF0000"/>
          <w:spacing w:val="10"/>
        </w:rPr>
        <w:t>同高效。坚持共建共享、精细治理。</w:t>
      </w:r>
      <w:r>
        <w:rPr>
          <w:color w:val="FF0000"/>
        </w:rPr>
        <w:t xml:space="preserve"> </w:t>
      </w:r>
      <w:r>
        <w:rPr>
          <w:b/>
          <w:bCs/>
          <w:color w:val="FF0000"/>
          <w:spacing w:val="6"/>
        </w:rPr>
        <w:t>坚持依法依规、守牢底线。</w:t>
      </w:r>
    </w:p>
    <w:p>
      <w:pPr>
        <w:pStyle w:val="BodyText"/>
        <w:ind w:left="22" w:right="15" w:firstLine="425"/>
        <w:spacing w:before="33" w:line="371" w:lineRule="auto"/>
        <w:jc w:val="both"/>
        <w:rPr/>
      </w:pPr>
      <w:r>
        <w:rPr>
          <w:b/>
          <w:bCs/>
          <w:color w:val="FF0000"/>
          <w:spacing w:val="6"/>
        </w:rPr>
        <w:t>到“十四五</w:t>
      </w:r>
      <w:r>
        <w:rPr>
          <w:color w:val="FF0000"/>
          <w:spacing w:val="-72"/>
        </w:rPr>
        <w:t xml:space="preserve"> </w:t>
      </w:r>
      <w:r>
        <w:rPr>
          <w:b/>
          <w:bCs/>
          <w:color w:val="FF0000"/>
          <w:spacing w:val="6"/>
        </w:rPr>
        <w:t>”期末</w:t>
      </w:r>
      <w:r>
        <w:rPr>
          <w:spacing w:val="6"/>
        </w:rPr>
        <w:t>，制度创新取得重要阶段性成效，高水平制度型开放取得突</w:t>
      </w:r>
      <w:r>
        <w:rPr>
          <w:spacing w:val="5"/>
        </w:rPr>
        <w:t>破，科技</w:t>
      </w:r>
      <w:r>
        <w:rPr/>
        <w:t xml:space="preserve"> </w:t>
      </w:r>
      <w:r>
        <w:rPr>
          <w:spacing w:val="7"/>
        </w:rPr>
        <w:t>创新体系竞争力明显提升，全球资源配置能力明显增强，城市治理水平明显提高，一批标志</w:t>
      </w:r>
      <w:r>
        <w:rPr>
          <w:spacing w:val="15"/>
        </w:rPr>
        <w:t xml:space="preserve"> </w:t>
      </w:r>
      <w:r>
        <w:rPr>
          <w:spacing w:val="9"/>
        </w:rPr>
        <w:t>性改革成果在面上推广。</w:t>
      </w:r>
      <w:r>
        <w:rPr>
          <w:b/>
          <w:bCs/>
          <w:color w:val="FF0000"/>
          <w:spacing w:val="9"/>
        </w:rPr>
        <w:t>到</w:t>
      </w:r>
      <w:r>
        <w:rPr>
          <w:color w:val="FF0000"/>
          <w:spacing w:val="-38"/>
        </w:rPr>
        <w:t xml:space="preserve"> </w:t>
      </w:r>
      <w:r>
        <w:rPr>
          <w:rFonts w:ascii="Times New Roman" w:hAnsi="Times New Roman" w:eastAsia="Times New Roman" w:cs="Times New Roman"/>
          <w:b/>
          <w:bCs/>
          <w:color w:val="FF0000"/>
          <w:spacing w:val="9"/>
        </w:rPr>
        <w:t>2027 </w:t>
      </w:r>
      <w:r>
        <w:rPr>
          <w:b/>
          <w:bCs/>
          <w:color w:val="FF0000"/>
          <w:spacing w:val="9"/>
        </w:rPr>
        <w:t>年</w:t>
      </w:r>
      <w:r>
        <w:rPr>
          <w:spacing w:val="9"/>
        </w:rPr>
        <w:t>，基本完成试点任务，制度创新取得突破性进展，高标</w:t>
      </w:r>
      <w:r>
        <w:rPr/>
        <w:t xml:space="preserve"> </w:t>
      </w:r>
      <w:r>
        <w:rPr>
          <w:spacing w:val="7"/>
        </w:rPr>
        <w:t>准市场体系和高水平开放型经济新体制建设取得显著成效，城市治理体系更加健全，为全面</w:t>
      </w:r>
      <w:r>
        <w:rPr>
          <w:spacing w:val="15"/>
        </w:rPr>
        <w:t xml:space="preserve"> </w:t>
      </w:r>
      <w:r>
        <w:rPr>
          <w:spacing w:val="9"/>
        </w:rPr>
        <w:t>建设社会主义现代化国家作出重要示范引领。</w:t>
      </w:r>
    </w:p>
    <w:p>
      <w:pPr>
        <w:spacing w:line="371" w:lineRule="auto"/>
        <w:sectPr>
          <w:footerReference w:type="default" r:id="rId20"/>
          <w:pgSz w:w="11906" w:h="16839"/>
          <w:pgMar w:top="1428" w:right="1785" w:bottom="1432" w:left="1785" w:header="0" w:footer="1270" w:gutter="0"/>
        </w:sectPr>
        <w:rPr/>
      </w:pPr>
    </w:p>
    <w:p>
      <w:pPr>
        <w:ind w:left="19"/>
        <w:spacing w:before="205"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国务院常务会议</w:t>
      </w:r>
    </w:p>
    <w:p>
      <w:pPr>
        <w:pStyle w:val="BodyText"/>
        <w:ind w:left="21" w:right="205" w:firstLine="437"/>
        <w:spacing w:before="287" w:line="372" w:lineRule="auto"/>
        <w:jc w:val="both"/>
        <w:rPr/>
      </w:pPr>
      <w:r>
        <w:rPr>
          <w:rFonts w:ascii="Times New Roman" w:hAnsi="Times New Roman" w:eastAsia="Times New Roman" w:cs="Times New Roman"/>
          <w:spacing w:val="8"/>
        </w:rPr>
        <w:t>1</w:t>
      </w:r>
      <w:r>
        <w:rPr>
          <w:rFonts w:ascii="Times New Roman" w:hAnsi="Times New Roman" w:eastAsia="Times New Roman" w:cs="Times New Roman"/>
          <w:spacing w:val="23"/>
          <w:w w:val="101"/>
        </w:rPr>
        <w:t xml:space="preserve"> </w:t>
      </w:r>
      <w:r>
        <w:rPr>
          <w:spacing w:val="8"/>
        </w:rPr>
        <w:t>月</w:t>
      </w:r>
      <w:r>
        <w:rPr>
          <w:spacing w:val="-41"/>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48"/>
          <w:w w:val="101"/>
        </w:rPr>
        <w:t xml:space="preserve"> </w:t>
      </w:r>
      <w:r>
        <w:rPr>
          <w:spacing w:val="8"/>
        </w:rPr>
        <w:t>日，国务院总理主持召开国务院常务会议。会议强调，</w:t>
      </w:r>
      <w:r>
        <w:rPr>
          <w:b/>
          <w:bCs/>
          <w:color w:val="FF0000"/>
          <w:spacing w:val="8"/>
        </w:rPr>
        <w:t>推进乡村全面振兴是新</w:t>
      </w:r>
      <w:r>
        <w:rPr>
          <w:color w:val="FF0000"/>
        </w:rPr>
        <w:t xml:space="preserve"> </w:t>
      </w:r>
      <w:r>
        <w:rPr>
          <w:b/>
          <w:bCs/>
          <w:color w:val="FF0000"/>
          <w:spacing w:val="10"/>
        </w:rPr>
        <w:t>时代新征程“三农</w:t>
      </w:r>
      <w:r>
        <w:rPr>
          <w:color w:val="FF0000"/>
          <w:spacing w:val="-59"/>
        </w:rPr>
        <w:t xml:space="preserve"> </w:t>
      </w:r>
      <w:r>
        <w:rPr>
          <w:b/>
          <w:bCs/>
          <w:color w:val="FF0000"/>
          <w:spacing w:val="10"/>
        </w:rPr>
        <w:t>”工作的总抓手</w:t>
      </w:r>
      <w:r>
        <w:rPr>
          <w:spacing w:val="10"/>
        </w:rPr>
        <w:t>。要锚定建设农业强国目标，学习运用“千万工程</w:t>
      </w:r>
      <w:r>
        <w:rPr>
          <w:spacing w:val="-67"/>
        </w:rPr>
        <w:t xml:space="preserve"> </w:t>
      </w:r>
      <w:r>
        <w:rPr>
          <w:spacing w:val="10"/>
        </w:rPr>
        <w:t>”经</w:t>
      </w:r>
      <w:r>
        <w:rPr/>
        <w:t xml:space="preserve"> </w:t>
      </w:r>
      <w:r>
        <w:rPr>
          <w:spacing w:val="7"/>
        </w:rPr>
        <w:t>验，以加快农业农村现代化更好推进中国式现代化建设。</w:t>
      </w:r>
      <w:r>
        <w:rPr>
          <w:b/>
          <w:bCs/>
          <w:color w:val="FF0000"/>
          <w:spacing w:val="7"/>
        </w:rPr>
        <w:t>要坚持农业农村</w:t>
      </w:r>
      <w:r>
        <w:rPr>
          <w:b/>
          <w:bCs/>
          <w:color w:val="FF0000"/>
          <w:spacing w:val="6"/>
        </w:rPr>
        <w:t>优先发展</w:t>
      </w:r>
      <w:r>
        <w:rPr>
          <w:spacing w:val="6"/>
        </w:rPr>
        <w:t>，加快现</w:t>
      </w:r>
      <w:r>
        <w:rPr/>
        <w:t xml:space="preserve"> </w:t>
      </w:r>
      <w:r>
        <w:rPr>
          <w:spacing w:val="7"/>
        </w:rPr>
        <w:t>代农业建设，全方位夯实粮食安全根基，多途径促进农民收入较快增长。</w:t>
      </w:r>
      <w:r>
        <w:rPr>
          <w:b/>
          <w:bCs/>
          <w:color w:val="FF0000"/>
          <w:spacing w:val="7"/>
        </w:rPr>
        <w:t>要坚持农民主</w:t>
      </w:r>
      <w:r>
        <w:rPr>
          <w:b/>
          <w:bCs/>
          <w:color w:val="FF0000"/>
          <w:spacing w:val="6"/>
        </w:rPr>
        <w:t>体地</w:t>
      </w:r>
      <w:r>
        <w:rPr>
          <w:color w:val="FF0000"/>
        </w:rPr>
        <w:t xml:space="preserve"> </w:t>
      </w:r>
      <w:r>
        <w:rPr>
          <w:b/>
          <w:bCs/>
          <w:color w:val="FF0000"/>
          <w:spacing w:val="7"/>
        </w:rPr>
        <w:t>位</w:t>
      </w:r>
      <w:r>
        <w:rPr>
          <w:spacing w:val="7"/>
        </w:rPr>
        <w:t>，大力培养乡村人才，吸引各类人才投身乡村振兴。要深入推进农村生态文明建设，加快</w:t>
      </w:r>
      <w:r>
        <w:rPr>
          <w:spacing w:val="13"/>
        </w:rPr>
        <w:t xml:space="preserve"> </w:t>
      </w:r>
      <w:r>
        <w:rPr>
          <w:spacing w:val="9"/>
        </w:rPr>
        <w:t>发展方式绿色转型，建设宜居宜业和美乡村。</w:t>
      </w:r>
    </w:p>
    <w:p>
      <w:pPr>
        <w:pStyle w:val="BodyText"/>
        <w:ind w:left="21" w:right="203" w:firstLine="420"/>
        <w:spacing w:before="33" w:line="367" w:lineRule="auto"/>
        <w:jc w:val="both"/>
        <w:rPr/>
      </w:pPr>
      <w:r>
        <w:rPr>
          <w:spacing w:val="11"/>
        </w:rPr>
        <w:t>会议指出，</w:t>
      </w:r>
      <w:r>
        <w:rPr>
          <w:b/>
          <w:bCs/>
          <w:color w:val="FF0000"/>
          <w:spacing w:val="11"/>
        </w:rPr>
        <w:t>近年来即时配送行业快速兴起，在促进消费、保障民生、扩大就业等方面</w:t>
      </w:r>
      <w:r>
        <w:rPr>
          <w:color w:val="FF0000"/>
        </w:rPr>
        <w:t xml:space="preserve"> </w:t>
      </w:r>
      <w:r>
        <w:rPr>
          <w:b/>
          <w:bCs/>
          <w:color w:val="FF0000"/>
          <w:spacing w:val="12"/>
        </w:rPr>
        <w:t>发挥着越来越重要的作用</w:t>
      </w:r>
      <w:r>
        <w:rPr>
          <w:spacing w:val="12"/>
        </w:rPr>
        <w:t>。</w:t>
      </w:r>
      <w:r>
        <w:rPr>
          <w:b/>
          <w:bCs/>
          <w:color w:val="FF0000"/>
          <w:spacing w:val="12"/>
        </w:rPr>
        <w:t>要加强鼓励引导</w:t>
      </w:r>
      <w:r>
        <w:rPr>
          <w:spacing w:val="12"/>
        </w:rPr>
        <w:t>，进一步营造良好营商环境</w:t>
      </w:r>
      <w:r>
        <w:rPr>
          <w:spacing w:val="11"/>
        </w:rPr>
        <w:t>，提升行业发展水</w:t>
      </w:r>
      <w:r>
        <w:rPr/>
        <w:t xml:space="preserve"> </w:t>
      </w:r>
      <w:r>
        <w:rPr>
          <w:spacing w:val="7"/>
        </w:rPr>
        <w:t>平和支撑带动能力。</w:t>
      </w:r>
    </w:p>
    <w:p>
      <w:pPr>
        <w:pStyle w:val="BodyText"/>
        <w:ind w:left="22" w:right="151" w:firstLine="419"/>
        <w:spacing w:before="31" w:line="370" w:lineRule="auto"/>
        <w:rPr/>
      </w:pPr>
      <w:r>
        <w:rPr>
          <w:spacing w:val="11"/>
        </w:rPr>
        <w:t>会议强调，要统筹高质量发展和高水平安全，</w:t>
      </w:r>
      <w:r>
        <w:rPr>
          <w:spacing w:val="-54"/>
        </w:rPr>
        <w:t xml:space="preserve"> </w:t>
      </w:r>
      <w:r>
        <w:rPr>
          <w:b/>
          <w:bCs/>
          <w:color w:val="FF0000"/>
          <w:spacing w:val="11"/>
        </w:rPr>
        <w:t>以人工智能和制造业深度融合为主线，</w:t>
      </w:r>
      <w:r>
        <w:rPr>
          <w:color w:val="FF0000"/>
        </w:rPr>
        <w:t xml:space="preserve"> </w:t>
      </w:r>
      <w:r>
        <w:rPr>
          <w:b/>
          <w:bCs/>
          <w:color w:val="FF0000"/>
          <w:spacing w:val="8"/>
        </w:rPr>
        <w:t>以智能制造为主攻方向，以场景应用为牵引</w:t>
      </w:r>
      <w:r>
        <w:rPr>
          <w:spacing w:val="8"/>
        </w:rPr>
        <w:t>，加快重点行业智能升</w:t>
      </w:r>
      <w:r>
        <w:rPr>
          <w:spacing w:val="7"/>
        </w:rPr>
        <w:t>级，大力发展智能产品，</w:t>
      </w:r>
      <w:r>
        <w:rPr/>
        <w:t xml:space="preserve"> </w:t>
      </w:r>
      <w:r>
        <w:rPr>
          <w:spacing w:val="7"/>
        </w:rPr>
        <w:t>高水平赋能工业制造体系，加快形成新质生产力，为制造强国、网络强国和数字中国建设提</w:t>
      </w:r>
      <w:r>
        <w:rPr>
          <w:spacing w:val="12"/>
        </w:rPr>
        <w:t xml:space="preserve"> </w:t>
      </w:r>
      <w:r>
        <w:rPr>
          <w:spacing w:val="6"/>
        </w:rPr>
        <w:t>供有力支撑。</w:t>
      </w:r>
    </w:p>
    <w:p>
      <w:pPr>
        <w:ind w:left="24"/>
        <w:spacing w:before="310"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新修订的《军事立法工作条例》</w:t>
      </w:r>
    </w:p>
    <w:p>
      <w:pPr>
        <w:pStyle w:val="BodyText"/>
        <w:ind w:left="56" w:right="203" w:firstLine="402"/>
        <w:spacing w:before="258" w:line="362" w:lineRule="auto"/>
        <w:rPr/>
      </w:pP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月</w:t>
      </w:r>
      <w:r>
        <w:rPr>
          <w:spacing w:val="-41"/>
        </w:rPr>
        <w:t xml:space="preserve"> </w:t>
      </w:r>
      <w:r>
        <w:rPr>
          <w:rFonts w:ascii="Times New Roman" w:hAnsi="Times New Roman" w:eastAsia="Times New Roman" w:cs="Times New Roman"/>
          <w:spacing w:val="3"/>
        </w:rPr>
        <w:t>22</w:t>
      </w:r>
      <w:r>
        <w:rPr>
          <w:rFonts w:ascii="Times New Roman" w:hAnsi="Times New Roman" w:eastAsia="Times New Roman" w:cs="Times New Roman"/>
          <w:spacing w:val="46"/>
        </w:rPr>
        <w:t xml:space="preserve"> </w:t>
      </w:r>
      <w:r>
        <w:rPr>
          <w:spacing w:val="3"/>
        </w:rPr>
        <w:t>日获悉，中央军委主席习近平签署命令，发布</w:t>
      </w:r>
      <w:r>
        <w:rPr>
          <w:b/>
          <w:bCs/>
          <w:color w:val="FF0000"/>
          <w:spacing w:val="3"/>
        </w:rPr>
        <w:t>新修订的《军事</w:t>
      </w:r>
      <w:r>
        <w:rPr>
          <w:b/>
          <w:bCs/>
          <w:color w:val="FF0000"/>
          <w:spacing w:val="2"/>
        </w:rPr>
        <w:t>立法工作条例》，</w:t>
      </w:r>
      <w:r>
        <w:rPr>
          <w:color w:val="FF0000"/>
        </w:rPr>
        <w:t xml:space="preserve"> </w:t>
      </w:r>
      <w:r>
        <w:rPr>
          <w:b/>
          <w:bCs/>
          <w:color w:val="FF0000"/>
          <w:spacing w:val="-3"/>
        </w:rPr>
        <w:t>自</w:t>
      </w:r>
      <w:r>
        <w:rPr>
          <w:color w:val="FF0000"/>
          <w:spacing w:val="-30"/>
        </w:rPr>
        <w:t xml:space="preserve"> </w:t>
      </w:r>
      <w:r>
        <w:rPr>
          <w:rFonts w:ascii="Times New Roman" w:hAnsi="Times New Roman" w:eastAsia="Times New Roman" w:cs="Times New Roman"/>
          <w:b/>
          <w:bCs/>
          <w:color w:val="FF0000"/>
          <w:spacing w:val="-3"/>
        </w:rPr>
        <w:t>2024 </w:t>
      </w:r>
      <w:r>
        <w:rPr>
          <w:b/>
          <w:bCs/>
          <w:color w:val="FF0000"/>
          <w:spacing w:val="-3"/>
        </w:rPr>
        <w:t>年</w:t>
      </w:r>
      <w:r>
        <w:rPr>
          <w:color w:val="FF0000"/>
          <w:spacing w:val="-42"/>
        </w:rPr>
        <w:t xml:space="preserve"> </w:t>
      </w:r>
      <w:r>
        <w:rPr>
          <w:rFonts w:ascii="Times New Roman" w:hAnsi="Times New Roman" w:eastAsia="Times New Roman" w:cs="Times New Roman"/>
          <w:b/>
          <w:bCs/>
          <w:color w:val="FF0000"/>
          <w:spacing w:val="-3"/>
        </w:rPr>
        <w:t>3</w:t>
      </w:r>
      <w:r>
        <w:rPr>
          <w:rFonts w:ascii="Times New Roman" w:hAnsi="Times New Roman" w:eastAsia="Times New Roman" w:cs="Times New Roman"/>
          <w:b/>
          <w:bCs/>
          <w:color w:val="FF0000"/>
          <w:spacing w:val="17"/>
          <w:w w:val="101"/>
        </w:rPr>
        <w:t xml:space="preserve"> </w:t>
      </w:r>
      <w:r>
        <w:rPr>
          <w:b/>
          <w:bCs/>
          <w:color w:val="FF0000"/>
          <w:spacing w:val="-3"/>
        </w:rPr>
        <w:t>月</w:t>
      </w:r>
      <w:r>
        <w:rPr>
          <w:color w:val="FF0000"/>
          <w:spacing w:val="-34"/>
        </w:rPr>
        <w:t xml:space="preserve"> </w:t>
      </w:r>
      <w:r>
        <w:rPr>
          <w:rFonts w:ascii="Times New Roman" w:hAnsi="Times New Roman" w:eastAsia="Times New Roman" w:cs="Times New Roman"/>
          <w:b/>
          <w:bCs/>
          <w:color w:val="FF0000"/>
          <w:spacing w:val="-3"/>
        </w:rPr>
        <w:t>1  </w:t>
      </w:r>
      <w:r>
        <w:rPr>
          <w:b/>
          <w:bCs/>
          <w:color w:val="FF0000"/>
          <w:spacing w:val="-3"/>
        </w:rPr>
        <w:t>日起施行</w:t>
      </w:r>
      <w:r>
        <w:rPr>
          <w:spacing w:val="-3"/>
        </w:rPr>
        <w:t>。</w:t>
      </w:r>
    </w:p>
    <w:p>
      <w:pPr>
        <w:spacing w:line="249" w:lineRule="auto"/>
        <w:rPr>
          <w:rFonts w:ascii="Arial"/>
          <w:sz w:val="21"/>
        </w:rPr>
      </w:pPr>
      <w:r/>
    </w:p>
    <w:p>
      <w:pPr>
        <w:ind w:left="18"/>
        <w:spacing w:before="104"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中国探月工程立项实施 </w:t>
      </w:r>
      <w:r>
        <w:rPr>
          <w:rFonts w:ascii="Times New Roman" w:hAnsi="Times New Roman" w:eastAsia="Times New Roman" w:cs="Times New Roman"/>
          <w:sz w:val="24"/>
          <w:szCs w:val="24"/>
          <w:spacing w:val="7"/>
        </w:rPr>
        <w:t>20 </w:t>
      </w:r>
      <w:r>
        <w:rPr>
          <w:rFonts w:ascii="Microsoft YaHei" w:hAnsi="Microsoft YaHei" w:eastAsia="Microsoft YaHei" w:cs="Microsoft YaHei"/>
          <w:sz w:val="24"/>
          <w:szCs w:val="24"/>
          <w:spacing w:val="7"/>
        </w:rPr>
        <w:t>周年</w:t>
      </w:r>
    </w:p>
    <w:p>
      <w:pPr>
        <w:pStyle w:val="BodyText"/>
        <w:ind w:left="458"/>
        <w:spacing w:before="287" w:line="228" w:lineRule="auto"/>
        <w:rPr/>
      </w:pPr>
      <w:r>
        <w:rPr>
          <w:rFonts w:ascii="Times New Roman" w:hAnsi="Times New Roman" w:eastAsia="Times New Roman" w:cs="Times New Roman"/>
          <w:spacing w:val="6"/>
        </w:rPr>
        <w:t>1 </w:t>
      </w:r>
      <w:r>
        <w:rPr>
          <w:spacing w:val="6"/>
        </w:rPr>
        <w:t>月</w:t>
      </w:r>
      <w:r>
        <w:rPr>
          <w:spacing w:val="-41"/>
        </w:rPr>
        <w:t xml:space="preserve"> </w:t>
      </w:r>
      <w:r>
        <w:rPr>
          <w:rFonts w:ascii="Times New Roman" w:hAnsi="Times New Roman" w:eastAsia="Times New Roman" w:cs="Times New Roman"/>
          <w:spacing w:val="6"/>
        </w:rPr>
        <w:t>23  </w:t>
      </w:r>
      <w:r>
        <w:rPr>
          <w:spacing w:val="6"/>
        </w:rPr>
        <w:t>日，</w:t>
      </w:r>
      <w:r>
        <w:rPr>
          <w:b/>
          <w:bCs/>
          <w:color w:val="FF0000"/>
          <w:spacing w:val="6"/>
        </w:rPr>
        <w:t>是中国探月工程立项实施</w:t>
      </w:r>
      <w:r>
        <w:rPr>
          <w:color w:val="FF0000"/>
          <w:spacing w:val="-39"/>
        </w:rPr>
        <w:t xml:space="preserve"> </w:t>
      </w:r>
      <w:r>
        <w:rPr>
          <w:rFonts w:ascii="Times New Roman" w:hAnsi="Times New Roman" w:eastAsia="Times New Roman" w:cs="Times New Roman"/>
          <w:b/>
          <w:bCs/>
          <w:color w:val="FF0000"/>
          <w:spacing w:val="6"/>
        </w:rPr>
        <w:t>20 </w:t>
      </w:r>
      <w:r>
        <w:rPr>
          <w:b/>
          <w:bCs/>
          <w:color w:val="FF0000"/>
          <w:spacing w:val="6"/>
        </w:rPr>
        <w:t>周年纪念日</w:t>
      </w:r>
      <w:r>
        <w:rPr>
          <w:spacing w:val="6"/>
        </w:rPr>
        <w:t>。二十年来，</w:t>
      </w:r>
      <w:r>
        <w:rPr>
          <w:spacing w:val="5"/>
        </w:rPr>
        <w:t>从环绕月球拍照片，</w:t>
      </w:r>
    </w:p>
    <w:p>
      <w:pPr>
        <w:pStyle w:val="BodyText"/>
        <w:ind w:left="22" w:firstLine="5"/>
        <w:spacing w:before="163" w:line="362" w:lineRule="auto"/>
        <w:rPr/>
      </w:pPr>
      <w:r>
        <w:rPr>
          <w:spacing w:val="-2"/>
        </w:rPr>
        <w:t>到世界首个航天器着陆月球背面，再到成功带</w:t>
      </w:r>
      <w:r>
        <w:rPr>
          <w:spacing w:val="-3"/>
        </w:rPr>
        <w:t>回月球“土特产</w:t>
      </w:r>
      <w:r>
        <w:rPr>
          <w:spacing w:val="-70"/>
        </w:rPr>
        <w:t xml:space="preserve"> </w:t>
      </w:r>
      <w:r>
        <w:rPr>
          <w:spacing w:val="-3"/>
        </w:rPr>
        <w:t>”，我们制定的“绕</w:t>
      </w:r>
      <w:r>
        <w:rPr>
          <w:spacing w:val="-70"/>
        </w:rPr>
        <w:t xml:space="preserve"> </w:t>
      </w:r>
      <w:r>
        <w:rPr>
          <w:spacing w:val="-3"/>
        </w:rPr>
        <w:t>”</w:t>
      </w:r>
      <w:r>
        <w:rPr>
          <w:rFonts w:ascii="Times New Roman" w:hAnsi="Times New Roman" w:eastAsia="Times New Roman" w:cs="Times New Roman"/>
          <w:spacing w:val="-3"/>
        </w:rPr>
        <w:t>“</w:t>
      </w:r>
      <w:r>
        <w:rPr>
          <w:spacing w:val="-3"/>
        </w:rPr>
        <w:t>落</w:t>
      </w:r>
      <w:r>
        <w:rPr>
          <w:spacing w:val="-73"/>
        </w:rPr>
        <w:t xml:space="preserve"> </w:t>
      </w:r>
      <w:r>
        <w:rPr>
          <w:spacing w:val="-3"/>
        </w:rPr>
        <w:t>”“回</w:t>
      </w:r>
      <w:r>
        <w:rPr>
          <w:spacing w:val="-72"/>
        </w:rPr>
        <w:t xml:space="preserve"> </w:t>
      </w:r>
      <w:r>
        <w:rPr>
          <w:spacing w:val="-3"/>
        </w:rPr>
        <w:t>”</w:t>
      </w:r>
      <w:r>
        <w:rPr/>
        <w:t xml:space="preserve"> </w:t>
      </w:r>
      <w:r>
        <w:rPr>
          <w:spacing w:val="8"/>
        </w:rPr>
        <w:t>三步走战略圆满收官。</w:t>
      </w:r>
    </w:p>
    <w:p>
      <w:pPr>
        <w:spacing w:line="305" w:lineRule="auto"/>
        <w:rPr>
          <w:rFonts w:ascii="Arial"/>
          <w:sz w:val="21"/>
        </w:rPr>
      </w:pPr>
      <w:r/>
    </w:p>
    <w:p>
      <w:pPr>
        <w:spacing w:line="306" w:lineRule="auto"/>
        <w:rPr>
          <w:rFonts w:ascii="Arial"/>
          <w:sz w:val="21"/>
        </w:rPr>
      </w:pPr>
      <w:r/>
    </w:p>
    <w:p>
      <w:pPr>
        <w:ind w:left="43"/>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领导人复信北京交通大学肯尼亚留学生及校友代表</w:t>
      </w:r>
    </w:p>
    <w:p>
      <w:pPr>
        <w:pStyle w:val="BodyText"/>
        <w:ind w:left="23" w:right="205" w:firstLine="435"/>
        <w:spacing w:before="287" w:line="362" w:lineRule="auto"/>
        <w:rPr/>
      </w:pPr>
      <w:r>
        <w:rPr>
          <w:rFonts w:ascii="Times New Roman" w:hAnsi="Times New Roman" w:eastAsia="Times New Roman" w:cs="Times New Roman"/>
          <w:spacing w:val="8"/>
        </w:rPr>
        <w:t>1</w:t>
      </w:r>
      <w:r>
        <w:rPr>
          <w:rFonts w:ascii="Times New Roman" w:hAnsi="Times New Roman" w:eastAsia="Times New Roman" w:cs="Times New Roman"/>
          <w:spacing w:val="26"/>
          <w:w w:val="101"/>
        </w:rPr>
        <w:t xml:space="preserve"> </w:t>
      </w:r>
      <w:r>
        <w:rPr>
          <w:spacing w:val="8"/>
        </w:rPr>
        <w:t>月</w:t>
      </w:r>
      <w:r>
        <w:rPr>
          <w:spacing w:val="-21"/>
        </w:rPr>
        <w:t xml:space="preserve"> </w:t>
      </w:r>
      <w:r>
        <w:rPr>
          <w:rFonts w:ascii="Times New Roman" w:hAnsi="Times New Roman" w:eastAsia="Times New Roman" w:cs="Times New Roman"/>
          <w:spacing w:val="8"/>
        </w:rPr>
        <w:t>17</w:t>
      </w:r>
      <w:r>
        <w:rPr>
          <w:rFonts w:ascii="Times New Roman" w:hAnsi="Times New Roman" w:eastAsia="Times New Roman" w:cs="Times New Roman"/>
          <w:spacing w:val="48"/>
          <w:w w:val="101"/>
        </w:rPr>
        <w:t xml:space="preserve"> </w:t>
      </w:r>
      <w:r>
        <w:rPr>
          <w:spacing w:val="8"/>
        </w:rPr>
        <w:t>日，国家主席复信北京交通大学肯尼亚留学生及校友代表，鼓励他们继续为中</w:t>
      </w:r>
      <w:r>
        <w:rPr/>
        <w:t xml:space="preserve"> </w:t>
      </w:r>
      <w:r>
        <w:rPr>
          <w:spacing w:val="8"/>
        </w:rPr>
        <w:t>肯和中非友好事业发光发热。</w:t>
      </w:r>
    </w:p>
    <w:p>
      <w:pPr>
        <w:pStyle w:val="BodyText"/>
        <w:ind w:left="23" w:right="134" w:firstLine="418"/>
        <w:spacing w:before="31" w:line="370" w:lineRule="auto"/>
        <w:jc w:val="both"/>
        <w:rPr/>
      </w:pPr>
      <w:r>
        <w:rPr>
          <w:spacing w:val="6"/>
        </w:rPr>
        <w:t>领导人指出，中肯友谊源远流长。共建“一带一路</w:t>
      </w:r>
      <w:r>
        <w:rPr>
          <w:spacing w:val="-54"/>
        </w:rPr>
        <w:t xml:space="preserve"> </w:t>
      </w:r>
      <w:r>
        <w:rPr>
          <w:spacing w:val="6"/>
        </w:rPr>
        <w:t>”倡议将中肯发展振兴的理想变为现</w:t>
      </w:r>
      <w:r>
        <w:rPr/>
        <w:t xml:space="preserve"> </w:t>
      </w:r>
      <w:r>
        <w:rPr>
          <w:spacing w:val="7"/>
        </w:rPr>
        <w:t>实，将两国人民的福祉紧密相连。</w:t>
      </w:r>
      <w:r>
        <w:rPr>
          <w:b/>
          <w:bCs/>
          <w:color w:val="FF0000"/>
          <w:spacing w:val="7"/>
        </w:rPr>
        <w:t>蒙内铁路是中肯共建“一带一路</w:t>
      </w:r>
      <w:r>
        <w:rPr>
          <w:color w:val="FF0000"/>
          <w:spacing w:val="-67"/>
        </w:rPr>
        <w:t xml:space="preserve"> </w:t>
      </w:r>
      <w:r>
        <w:rPr>
          <w:b/>
          <w:bCs/>
          <w:color w:val="FF0000"/>
          <w:spacing w:val="7"/>
        </w:rPr>
        <w:t>”旗舰项目和成功典范</w:t>
      </w:r>
      <w:r>
        <w:rPr>
          <w:spacing w:val="7"/>
        </w:rPr>
        <w:t>。</w:t>
      </w:r>
      <w:r>
        <w:rPr/>
        <w:t xml:space="preserve"> </w:t>
      </w:r>
      <w:r>
        <w:rPr>
          <w:spacing w:val="11"/>
        </w:rPr>
        <w:t>我高兴地看到，你们因这条“幸福路</w:t>
      </w:r>
      <w:r>
        <w:rPr>
          <w:spacing w:val="-68"/>
        </w:rPr>
        <w:t xml:space="preserve"> </w:t>
      </w:r>
      <w:r>
        <w:rPr>
          <w:spacing w:val="11"/>
        </w:rPr>
        <w:t>”与中国结缘，</w:t>
      </w:r>
      <w:r>
        <w:rPr>
          <w:b/>
          <w:bCs/>
          <w:color w:val="FF0000"/>
          <w:spacing w:val="11"/>
        </w:rPr>
        <w:t>是中肯和中非友好合作的见证者</w:t>
      </w:r>
      <w:r>
        <w:rPr>
          <w:b/>
          <w:bCs/>
          <w:color w:val="FF0000"/>
          <w:spacing w:val="10"/>
        </w:rPr>
        <w:t>、受</w:t>
      </w:r>
      <w:r>
        <w:rPr>
          <w:color w:val="FF0000"/>
        </w:rPr>
        <w:t xml:space="preserve">  </w:t>
      </w:r>
      <w:r>
        <w:rPr>
          <w:b/>
          <w:bCs/>
          <w:color w:val="FF0000"/>
          <w:spacing w:val="7"/>
        </w:rPr>
        <w:t>益者，更是建设者和传播者</w:t>
      </w:r>
      <w:r>
        <w:rPr>
          <w:spacing w:val="7"/>
        </w:rPr>
        <w:t>。</w:t>
      </w:r>
    </w:p>
    <w:p>
      <w:pPr>
        <w:spacing w:line="370" w:lineRule="auto"/>
        <w:sectPr>
          <w:footerReference w:type="default" r:id="rId21"/>
          <w:pgSz w:w="11906" w:h="16839"/>
          <w:pgMar w:top="1431" w:right="1596" w:bottom="1432" w:left="1785" w:header="0" w:footer="1270" w:gutter="0"/>
        </w:sectPr>
        <w:rPr/>
      </w:pPr>
    </w:p>
    <w:p>
      <w:pPr>
        <w:ind w:left="19"/>
        <w:spacing w:before="160"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《中国的反恐怖主义法律制度体系与实践》</w:t>
      </w:r>
      <w:r>
        <w:rPr>
          <w:rFonts w:ascii="Microsoft YaHei" w:hAnsi="Microsoft YaHei" w:eastAsia="Microsoft YaHei" w:cs="Microsoft YaHei"/>
          <w:sz w:val="24"/>
          <w:szCs w:val="24"/>
          <w:spacing w:val="-20"/>
        </w:rPr>
        <w:t xml:space="preserve"> </w:t>
      </w:r>
      <w:r>
        <w:rPr>
          <w:rFonts w:ascii="Microsoft YaHei" w:hAnsi="Microsoft YaHei" w:eastAsia="Microsoft YaHei" w:cs="Microsoft YaHei"/>
          <w:sz w:val="24"/>
          <w:szCs w:val="24"/>
          <w:spacing w:val="7"/>
        </w:rPr>
        <w:t>白皮书</w:t>
      </w:r>
    </w:p>
    <w:p>
      <w:pPr>
        <w:pStyle w:val="BodyText"/>
        <w:spacing w:before="258" w:line="227" w:lineRule="auto"/>
        <w:jc w:val="right"/>
        <w:rPr/>
      </w:pPr>
      <w:r>
        <w:rPr>
          <w:rFonts w:ascii="Times New Roman" w:hAnsi="Times New Roman" w:eastAsia="Times New Roman" w:cs="Times New Roman"/>
          <w:spacing w:val="4"/>
        </w:rPr>
        <w:t>1</w:t>
      </w:r>
      <w:r>
        <w:rPr>
          <w:rFonts w:ascii="Times New Roman" w:hAnsi="Times New Roman" w:eastAsia="Times New Roman" w:cs="Times New Roman"/>
          <w:spacing w:val="22"/>
        </w:rPr>
        <w:t xml:space="preserve"> </w:t>
      </w:r>
      <w:r>
        <w:rPr>
          <w:spacing w:val="4"/>
        </w:rPr>
        <w:t>月</w:t>
      </w:r>
      <w:r>
        <w:rPr>
          <w:spacing w:val="-41"/>
        </w:rPr>
        <w:t xml:space="preserve"> </w:t>
      </w:r>
      <w:r>
        <w:rPr>
          <w:rFonts w:ascii="Times New Roman" w:hAnsi="Times New Roman" w:eastAsia="Times New Roman" w:cs="Times New Roman"/>
          <w:spacing w:val="4"/>
        </w:rPr>
        <w:t>23</w:t>
      </w:r>
      <w:r>
        <w:rPr>
          <w:rFonts w:ascii="Times New Roman" w:hAnsi="Times New Roman" w:eastAsia="Times New Roman" w:cs="Times New Roman"/>
          <w:spacing w:val="46"/>
        </w:rPr>
        <w:t xml:space="preserve"> </w:t>
      </w:r>
      <w:r>
        <w:rPr>
          <w:spacing w:val="4"/>
        </w:rPr>
        <w:t>日，国务院新闻办公室发布</w:t>
      </w:r>
      <w:r>
        <w:rPr>
          <w:b/>
          <w:bCs/>
          <w:color w:val="FF0000"/>
          <w:spacing w:val="4"/>
        </w:rPr>
        <w:t>《中国的反恐怖主义法律制度体系与实践》白皮书</w:t>
      </w:r>
      <w:r>
        <w:rPr>
          <w:spacing w:val="4"/>
        </w:rPr>
        <w:t>。</w:t>
      </w:r>
    </w:p>
    <w:p>
      <w:pPr>
        <w:pStyle w:val="BodyText"/>
        <w:ind w:left="22" w:right="70" w:firstLine="450"/>
        <w:spacing w:before="162" w:line="370" w:lineRule="auto"/>
        <w:rPr/>
      </w:pPr>
      <w:r>
        <w:rPr>
          <w:spacing w:val="10"/>
        </w:rPr>
        <w:t>白皮书指出，</w:t>
      </w:r>
      <w:r>
        <w:rPr>
          <w:b/>
          <w:bCs/>
          <w:color w:val="FF0000"/>
          <w:spacing w:val="10"/>
        </w:rPr>
        <w:t>恐怖主义是人类社会的公敌，是对所有国家和全人类的挑战，严重威胁</w:t>
      </w:r>
      <w:r>
        <w:rPr>
          <w:color w:val="FF0000"/>
          <w:spacing w:val="9"/>
        </w:rPr>
        <w:t xml:space="preserve"> </w:t>
      </w:r>
      <w:r>
        <w:rPr>
          <w:b/>
          <w:bCs/>
          <w:color w:val="FF0000"/>
          <w:spacing w:val="7"/>
        </w:rPr>
        <w:t>国际和平与安全</w:t>
      </w:r>
      <w:r>
        <w:rPr>
          <w:spacing w:val="7"/>
        </w:rPr>
        <w:t>。反恐怖主义是国际社会的共同责任。中国作为恐怖主义受害国，长期面临</w:t>
      </w:r>
      <w:r>
        <w:rPr/>
        <w:t xml:space="preserve"> </w:t>
      </w:r>
      <w:r>
        <w:rPr>
          <w:spacing w:val="7"/>
        </w:rPr>
        <w:t>着恐怖主义的现实威胁。中国历来高度重视反恐怖主义法治建设，通过缔结或参加一系列国</w:t>
      </w:r>
      <w:r>
        <w:rPr>
          <w:spacing w:val="14"/>
        </w:rPr>
        <w:t xml:space="preserve"> </w:t>
      </w:r>
      <w:r>
        <w:rPr>
          <w:spacing w:val="9"/>
        </w:rPr>
        <w:t>际公约条约、修改完善刑事法律，不断积累反恐怖主义法治经验。</w:t>
      </w:r>
    </w:p>
    <w:p>
      <w:pPr>
        <w:pStyle w:val="BodyText"/>
        <w:ind w:left="21" w:right="70" w:firstLine="451"/>
        <w:spacing w:before="31" w:line="370" w:lineRule="auto"/>
        <w:rPr/>
      </w:pPr>
      <w:r>
        <w:rPr>
          <w:spacing w:val="10"/>
        </w:rPr>
        <w:t>白皮书强调，多年来，</w:t>
      </w:r>
      <w:r>
        <w:rPr>
          <w:b/>
          <w:bCs/>
          <w:color w:val="FF0000"/>
          <w:spacing w:val="10"/>
        </w:rPr>
        <w:t>通过建立健全法律制度、严格规范公正文明执法、全面落实公</w:t>
      </w:r>
      <w:r>
        <w:rPr>
          <w:color w:val="FF0000"/>
          <w:spacing w:val="17"/>
        </w:rPr>
        <w:t xml:space="preserve"> </w:t>
      </w:r>
      <w:r>
        <w:rPr>
          <w:b/>
          <w:bCs/>
          <w:color w:val="FF0000"/>
          <w:spacing w:val="12"/>
        </w:rPr>
        <w:t>正司法、切实加强人权保障等法治实践</w:t>
      </w:r>
      <w:r>
        <w:rPr>
          <w:spacing w:val="12"/>
        </w:rPr>
        <w:t>，中国逐步探索出符合本国实际</w:t>
      </w:r>
      <w:r>
        <w:rPr>
          <w:spacing w:val="11"/>
        </w:rPr>
        <w:t>的反恐怖主义法治</w:t>
      </w:r>
      <w:r>
        <w:rPr/>
        <w:t xml:space="preserve"> </w:t>
      </w:r>
      <w:r>
        <w:rPr>
          <w:spacing w:val="7"/>
        </w:rPr>
        <w:t>道路，有力维护了国家安全、公共安全和人民生命财产安全，为全球和地区安全稳定作出贡</w:t>
      </w:r>
      <w:r>
        <w:rPr>
          <w:spacing w:val="15"/>
        </w:rPr>
        <w:t xml:space="preserve"> </w:t>
      </w:r>
      <w:r>
        <w:rPr/>
        <w:t>献。</w:t>
      </w:r>
    </w:p>
    <w:p>
      <w:pPr>
        <w:pStyle w:val="BodyText"/>
        <w:ind w:left="21" w:right="70" w:firstLine="451"/>
        <w:spacing w:before="32" w:line="371" w:lineRule="auto"/>
        <w:jc w:val="both"/>
        <w:rPr/>
      </w:pPr>
      <w:r>
        <w:rPr>
          <w:spacing w:val="11"/>
        </w:rPr>
        <w:t>白皮书说，实践证明，各国的探索和实践</w:t>
      </w:r>
      <w:r>
        <w:rPr>
          <w:b/>
          <w:bCs/>
          <w:color w:val="FF0000"/>
          <w:spacing w:val="11"/>
        </w:rPr>
        <w:t>只要能够体现人类社会价值取向，遵</w:t>
      </w:r>
      <w:r>
        <w:rPr>
          <w:b/>
          <w:bCs/>
          <w:color w:val="FF0000"/>
          <w:spacing w:val="10"/>
        </w:rPr>
        <w:t>循联合</w:t>
      </w:r>
      <w:r>
        <w:rPr>
          <w:color w:val="FF0000"/>
        </w:rPr>
        <w:t xml:space="preserve"> </w:t>
      </w:r>
      <w:r>
        <w:rPr>
          <w:b/>
          <w:bCs/>
          <w:color w:val="FF0000"/>
          <w:spacing w:val="11"/>
        </w:rPr>
        <w:t>国反恐怖主义原则准则，符合本国国情和法律制度，</w:t>
      </w:r>
      <w:r>
        <w:rPr>
          <w:b/>
          <w:bCs/>
          <w:color w:val="FF0000"/>
          <w:spacing w:val="10"/>
        </w:rPr>
        <w:t>就都是国际反恐怖主义法治化事业的</w:t>
      </w:r>
      <w:r>
        <w:rPr>
          <w:color w:val="FF0000"/>
        </w:rPr>
        <w:t xml:space="preserve"> </w:t>
      </w:r>
      <w:r>
        <w:rPr>
          <w:b/>
          <w:bCs/>
          <w:color w:val="FF0000"/>
          <w:spacing w:val="7"/>
        </w:rPr>
        <w:t>组成部分</w:t>
      </w:r>
      <w:r>
        <w:rPr>
          <w:spacing w:val="7"/>
        </w:rPr>
        <w:t>。中国愿与世界各国一道，在人类命运共同体理念指引下，积极参与全球反恐怖主 </w:t>
      </w:r>
      <w:r>
        <w:rPr>
          <w:spacing w:val="7"/>
        </w:rPr>
        <w:t>义治理，在平等尊重的基础上，广泛开展互学共鉴和交流合作，共同推动全球反恐怖主义事</w:t>
      </w:r>
      <w:r>
        <w:rPr>
          <w:spacing w:val="15"/>
        </w:rPr>
        <w:t xml:space="preserve"> </w:t>
      </w:r>
      <w:r>
        <w:rPr>
          <w:spacing w:val="6"/>
        </w:rPr>
        <w:t>业健康发展。</w:t>
      </w:r>
    </w:p>
    <w:p>
      <w:pPr>
        <w:spacing w:line="250" w:lineRule="auto"/>
        <w:rPr>
          <w:rFonts w:ascii="Arial"/>
          <w:sz w:val="21"/>
        </w:rPr>
      </w:pPr>
      <w:r/>
    </w:p>
    <w:p>
      <w:pPr>
        <w:ind w:left="24"/>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全国温室气体自愿减排首单交易达成</w:t>
      </w:r>
    </w:p>
    <w:p>
      <w:pPr>
        <w:pStyle w:val="BodyText"/>
        <w:ind w:left="20" w:right="70" w:firstLine="437"/>
        <w:spacing w:before="286" w:line="370" w:lineRule="auto"/>
        <w:jc w:val="both"/>
        <w:rPr/>
      </w:pPr>
      <w:r>
        <w:rPr>
          <w:rFonts w:ascii="Times New Roman" w:hAnsi="Times New Roman" w:eastAsia="Times New Roman" w:cs="Times New Roman"/>
          <w:spacing w:val="8"/>
        </w:rPr>
        <w:t>1</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48"/>
        </w:rPr>
        <w:t xml:space="preserve"> </w:t>
      </w:r>
      <w:r>
        <w:rPr>
          <w:spacing w:val="8"/>
        </w:rPr>
        <w:t>日，</w:t>
      </w:r>
      <w:r>
        <w:rPr>
          <w:b/>
          <w:bCs/>
          <w:color w:val="FF0000"/>
          <w:spacing w:val="8"/>
        </w:rPr>
        <w:t>我国温室气体自愿减排首单交易达成</w:t>
      </w:r>
      <w:r>
        <w:rPr>
          <w:spacing w:val="8"/>
        </w:rPr>
        <w:t>，此次交易市场启动标志着</w:t>
      </w:r>
      <w:r>
        <w:rPr>
          <w:spacing w:val="7"/>
        </w:rPr>
        <w:t>我国碳市</w:t>
      </w:r>
      <w:r>
        <w:rPr/>
        <w:t xml:space="preserve"> </w:t>
      </w:r>
      <w:r>
        <w:rPr>
          <w:spacing w:val="7"/>
        </w:rPr>
        <w:t>场建设日趋完善，多元化的碳市场体系将进一步提升全国绿色低碳发展水平。</w:t>
      </w:r>
      <w:r>
        <w:rPr>
          <w:b/>
          <w:bCs/>
          <w:color w:val="FF0000"/>
          <w:spacing w:val="7"/>
        </w:rPr>
        <w:t>中国海油此次</w:t>
      </w:r>
      <w:r>
        <w:rPr>
          <w:color w:val="FF0000"/>
          <w:spacing w:val="4"/>
        </w:rPr>
        <w:t xml:space="preserve"> </w:t>
      </w:r>
      <w:r>
        <w:rPr>
          <w:b/>
          <w:bCs/>
          <w:color w:val="FF0000"/>
          <w:spacing w:val="11"/>
        </w:rPr>
        <w:t>购买的</w:t>
      </w:r>
      <w:r>
        <w:rPr>
          <w:rFonts w:ascii="Times New Roman" w:hAnsi="Times New Roman" w:eastAsia="Times New Roman" w:cs="Times New Roman"/>
          <w:b/>
          <w:bCs/>
          <w:color w:val="FF0000"/>
          <w:spacing w:val="11"/>
        </w:rPr>
        <w:t>25</w:t>
      </w:r>
      <w:r>
        <w:rPr>
          <w:rFonts w:ascii="Times New Roman" w:hAnsi="Times New Roman" w:eastAsia="Times New Roman" w:cs="Times New Roman"/>
          <w:b/>
          <w:bCs/>
          <w:color w:val="FF0000"/>
          <w:spacing w:val="17"/>
          <w:w w:val="101"/>
        </w:rPr>
        <w:t xml:space="preserve"> </w:t>
      </w:r>
      <w:r>
        <w:rPr>
          <w:b/>
          <w:bCs/>
          <w:color w:val="FF0000"/>
          <w:spacing w:val="11"/>
        </w:rPr>
        <w:t>万吨国家核证自愿减排量</w:t>
      </w:r>
      <w:r>
        <w:rPr>
          <w:spacing w:val="11"/>
        </w:rPr>
        <w:t>，将用于抵</w:t>
      </w:r>
      <w:r>
        <w:rPr>
          <w:spacing w:val="10"/>
        </w:rPr>
        <w:t>消能源生产环节中的温室气体排放，</w:t>
      </w:r>
      <w:r>
        <w:rPr>
          <w:rFonts w:ascii="Times New Roman" w:hAnsi="Times New Roman" w:eastAsia="Times New Roman" w:cs="Times New Roman"/>
          <w:b/>
          <w:bCs/>
          <w:color w:val="FF0000"/>
          <w:spacing w:val="10"/>
        </w:rPr>
        <w:t>1</w:t>
      </w:r>
      <w:r>
        <w:rPr>
          <w:rFonts w:ascii="Times New Roman" w:hAnsi="Times New Roman" w:eastAsia="Times New Roman" w:cs="Times New Roman"/>
          <w:b/>
          <w:bCs/>
          <w:color w:val="FF0000"/>
          <w:spacing w:val="22"/>
        </w:rPr>
        <w:t xml:space="preserve"> </w:t>
      </w:r>
      <w:r>
        <w:rPr>
          <w:b/>
          <w:bCs/>
          <w:color w:val="FF0000"/>
          <w:spacing w:val="10"/>
        </w:rPr>
        <w:t>吨的</w:t>
      </w:r>
      <w:r>
        <w:rPr>
          <w:color w:val="FF0000"/>
        </w:rPr>
        <w:t xml:space="preserve"> </w:t>
      </w:r>
      <w:r>
        <w:rPr>
          <w:b/>
          <w:bCs/>
          <w:color w:val="FF0000"/>
          <w:spacing w:val="6"/>
        </w:rPr>
        <w:t>国家核证自愿减排量可抵消</w:t>
      </w:r>
      <w:r>
        <w:rPr>
          <w:color w:val="FF0000"/>
          <w:spacing w:val="-28"/>
        </w:rPr>
        <w:t xml:space="preserve"> </w:t>
      </w:r>
      <w:r>
        <w:rPr>
          <w:rFonts w:ascii="Times New Roman" w:hAnsi="Times New Roman" w:eastAsia="Times New Roman" w:cs="Times New Roman"/>
          <w:b/>
          <w:bCs/>
          <w:color w:val="FF0000"/>
          <w:spacing w:val="6"/>
        </w:rPr>
        <w:t>1</w:t>
      </w:r>
      <w:r>
        <w:rPr>
          <w:rFonts w:ascii="Times New Roman" w:hAnsi="Times New Roman" w:eastAsia="Times New Roman" w:cs="Times New Roman"/>
          <w:b/>
          <w:bCs/>
          <w:color w:val="FF0000"/>
          <w:spacing w:val="19"/>
          <w:w w:val="101"/>
        </w:rPr>
        <w:t xml:space="preserve"> </w:t>
      </w:r>
      <w:r>
        <w:rPr>
          <w:b/>
          <w:bCs/>
          <w:color w:val="FF0000"/>
          <w:spacing w:val="6"/>
        </w:rPr>
        <w:t>吨二氧化碳排放量</w:t>
      </w:r>
      <w:r>
        <w:rPr>
          <w:spacing w:val="6"/>
        </w:rPr>
        <w:t>。</w:t>
      </w:r>
    </w:p>
    <w:p>
      <w:pPr>
        <w:ind w:left="18"/>
        <w:spacing w:before="310"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《制造业中试创新发展实施意见》</w:t>
      </w:r>
    </w:p>
    <w:p>
      <w:pPr>
        <w:pStyle w:val="BodyText"/>
        <w:ind w:left="24" w:right="12" w:firstLine="433"/>
        <w:spacing w:before="258" w:line="368" w:lineRule="auto"/>
        <w:jc w:val="both"/>
        <w:rPr/>
      </w:pPr>
      <w:r>
        <w:rPr>
          <w:rFonts w:ascii="Times New Roman" w:hAnsi="Times New Roman" w:eastAsia="Times New Roman" w:cs="Times New Roman"/>
          <w:spacing w:val="9"/>
        </w:rPr>
        <w:t>1</w:t>
      </w:r>
      <w:r>
        <w:rPr>
          <w:rFonts w:ascii="Times New Roman" w:hAnsi="Times New Roman" w:eastAsia="Times New Roman" w:cs="Times New Roman"/>
          <w:spacing w:val="18"/>
        </w:rPr>
        <w:t xml:space="preserve"> </w:t>
      </w:r>
      <w:r>
        <w:rPr>
          <w:spacing w:val="9"/>
        </w:rPr>
        <w:t>月</w:t>
      </w:r>
      <w:r>
        <w:rPr>
          <w:spacing w:val="-41"/>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48"/>
        </w:rPr>
        <w:t xml:space="preserve"> </w:t>
      </w:r>
      <w:r>
        <w:rPr>
          <w:spacing w:val="9"/>
        </w:rPr>
        <w:t>日，工业和信息化部、国家发展改革委联合印发了《制造</w:t>
      </w:r>
      <w:r>
        <w:rPr>
          <w:spacing w:val="8"/>
        </w:rPr>
        <w:t>业中试创新发展实施</w:t>
      </w:r>
      <w:r>
        <w:rPr/>
        <w:t xml:space="preserve"> </w:t>
      </w:r>
      <w:r>
        <w:rPr>
          <w:spacing w:val="9"/>
        </w:rPr>
        <w:t>意见》，提出</w:t>
      </w:r>
      <w:r>
        <w:rPr>
          <w:b/>
          <w:bCs/>
          <w:color w:val="FF0000"/>
          <w:spacing w:val="9"/>
        </w:rPr>
        <w:t>到</w:t>
      </w:r>
      <w:r>
        <w:rPr>
          <w:rFonts w:ascii="Times New Roman" w:hAnsi="Times New Roman" w:eastAsia="Times New Roman" w:cs="Times New Roman"/>
          <w:b/>
          <w:bCs/>
          <w:color w:val="FF0000"/>
          <w:spacing w:val="9"/>
        </w:rPr>
        <w:t>2025 </w:t>
      </w:r>
      <w:r>
        <w:rPr>
          <w:b/>
          <w:bCs/>
          <w:color w:val="FF0000"/>
          <w:spacing w:val="9"/>
        </w:rPr>
        <w:t>年，建设具有国际先进水平的中试平台</w:t>
      </w:r>
      <w:r>
        <w:rPr>
          <w:color w:val="FF0000"/>
          <w:spacing w:val="-35"/>
        </w:rPr>
        <w:t xml:space="preserve"> </w:t>
      </w:r>
      <w:r>
        <w:rPr>
          <w:rFonts w:ascii="Times New Roman" w:hAnsi="Times New Roman" w:eastAsia="Times New Roman" w:cs="Times New Roman"/>
          <w:b/>
          <w:bCs/>
          <w:color w:val="FF0000"/>
          <w:spacing w:val="9"/>
        </w:rPr>
        <w:t>5 </w:t>
      </w:r>
      <w:r>
        <w:rPr>
          <w:b/>
          <w:bCs/>
          <w:color w:val="FF0000"/>
          <w:spacing w:val="9"/>
        </w:rPr>
        <w:t>个以上</w:t>
      </w:r>
      <w:r>
        <w:rPr>
          <w:spacing w:val="9"/>
        </w:rPr>
        <w:t>，中试发展</w:t>
      </w:r>
      <w:r>
        <w:rPr>
          <w:spacing w:val="8"/>
        </w:rPr>
        <w:t>生态进一</w:t>
      </w:r>
      <w:r>
        <w:rPr/>
        <w:t xml:space="preserve">  </w:t>
      </w:r>
      <w:r>
        <w:rPr>
          <w:spacing w:val="9"/>
        </w:rPr>
        <w:t>步优化，一批自主研发的中试软硬件产品投入使用，中试对制造业支撑</w:t>
      </w:r>
      <w:r>
        <w:rPr>
          <w:spacing w:val="8"/>
        </w:rPr>
        <w:t>保障作用明显增强。</w:t>
      </w:r>
    </w:p>
    <w:p>
      <w:pPr>
        <w:pStyle w:val="BodyText"/>
        <w:ind w:left="25" w:right="71" w:firstLine="436"/>
        <w:spacing w:before="30" w:line="362" w:lineRule="auto"/>
        <w:rPr/>
      </w:pPr>
      <w:r>
        <w:rPr>
          <w:b/>
          <w:bCs/>
          <w:color w:val="FF0000"/>
          <w:spacing w:val="10"/>
        </w:rPr>
        <w:t>中试是把处在试制阶段的新产品转化到生产过程的过渡性试验，是科技成果产业化的</w:t>
      </w:r>
      <w:r>
        <w:rPr>
          <w:color w:val="FF0000"/>
          <w:spacing w:val="7"/>
        </w:rPr>
        <w:t xml:space="preserve"> </w:t>
      </w:r>
      <w:r>
        <w:rPr>
          <w:b/>
          <w:bCs/>
          <w:color w:val="FF0000"/>
          <w:spacing w:val="8"/>
        </w:rPr>
        <w:t>关键环节，是制造业创新体系的有机组成部分和现代化产业体系的重要支撑</w:t>
      </w:r>
      <w:r>
        <w:rPr>
          <w:spacing w:val="8"/>
        </w:rPr>
        <w:t>。</w:t>
      </w:r>
    </w:p>
    <w:p>
      <w:pPr>
        <w:spacing w:line="362" w:lineRule="auto"/>
        <w:sectPr>
          <w:footerReference w:type="default" r:id="rId22"/>
          <w:pgSz w:w="11906" w:h="16839"/>
          <w:pgMar w:top="1431" w:right="1731" w:bottom="1432" w:left="1785" w:header="0" w:footer="1270" w:gutter="0"/>
        </w:sectPr>
        <w:rPr/>
      </w:pPr>
    </w:p>
    <w:p>
      <w:pPr>
        <w:ind w:left="43"/>
        <w:spacing w:before="207"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领导人同乌兹别克斯坦总统会谈</w:t>
      </w:r>
    </w:p>
    <w:p>
      <w:pPr>
        <w:pStyle w:val="BodyText"/>
        <w:ind w:left="23" w:right="70" w:firstLine="435"/>
        <w:spacing w:before="287" w:line="368" w:lineRule="auto"/>
        <w:jc w:val="both"/>
        <w:rPr/>
      </w:pPr>
      <w:r>
        <w:rPr>
          <w:rFonts w:ascii="Times New Roman" w:hAnsi="Times New Roman" w:eastAsia="Times New Roman" w:cs="Times New Roman"/>
          <w:spacing w:val="9"/>
        </w:rPr>
        <w:t>1</w:t>
      </w:r>
      <w:r>
        <w:rPr>
          <w:rFonts w:ascii="Times New Roman" w:hAnsi="Times New Roman" w:eastAsia="Times New Roman" w:cs="Times New Roman"/>
          <w:spacing w:val="18"/>
        </w:rPr>
        <w:t xml:space="preserve"> </w:t>
      </w:r>
      <w:r>
        <w:rPr>
          <w:spacing w:val="9"/>
        </w:rPr>
        <w:t>月</w:t>
      </w:r>
      <w:r>
        <w:rPr>
          <w:spacing w:val="-41"/>
        </w:rPr>
        <w:t xml:space="preserve"> </w:t>
      </w:r>
      <w:r>
        <w:rPr>
          <w:rFonts w:ascii="Times New Roman" w:hAnsi="Times New Roman" w:eastAsia="Times New Roman" w:cs="Times New Roman"/>
          <w:spacing w:val="9"/>
        </w:rPr>
        <w:t>24</w:t>
      </w:r>
      <w:r>
        <w:rPr>
          <w:rFonts w:ascii="Times New Roman" w:hAnsi="Times New Roman" w:eastAsia="Times New Roman" w:cs="Times New Roman"/>
          <w:spacing w:val="48"/>
        </w:rPr>
        <w:t xml:space="preserve"> </w:t>
      </w:r>
      <w:r>
        <w:rPr>
          <w:spacing w:val="9"/>
        </w:rPr>
        <w:t>日，国家领导人在人民大会堂同来华进行国事访问的乌兹</w:t>
      </w:r>
      <w:r>
        <w:rPr>
          <w:spacing w:val="8"/>
        </w:rPr>
        <w:t>别克斯坦总统米尔济</w:t>
      </w:r>
      <w:r>
        <w:rPr/>
        <w:t xml:space="preserve"> </w:t>
      </w:r>
      <w:r>
        <w:rPr>
          <w:spacing w:val="12"/>
        </w:rPr>
        <w:t>约耶夫举行会谈。两国元首宣布，</w:t>
      </w:r>
      <w:r>
        <w:rPr>
          <w:b/>
          <w:bCs/>
          <w:color w:val="FF0000"/>
          <w:spacing w:val="12"/>
        </w:rPr>
        <w:t>中乌决定发展新时</w:t>
      </w:r>
      <w:r>
        <w:rPr>
          <w:b/>
          <w:bCs/>
          <w:color w:val="FF0000"/>
          <w:spacing w:val="11"/>
        </w:rPr>
        <w:t>代全天候全面战略伙伴关系</w:t>
      </w:r>
      <w:r>
        <w:rPr>
          <w:spacing w:val="11"/>
        </w:rPr>
        <w:t>，在更高</w:t>
      </w:r>
      <w:r>
        <w:rPr/>
        <w:t xml:space="preserve"> </w:t>
      </w:r>
      <w:r>
        <w:rPr>
          <w:spacing w:val="8"/>
        </w:rPr>
        <w:t>起点上推动构建中乌命运共同体。</w:t>
      </w:r>
    </w:p>
    <w:p>
      <w:pPr>
        <w:spacing w:line="250" w:lineRule="auto"/>
        <w:rPr>
          <w:rFonts w:ascii="Arial"/>
          <w:sz w:val="21"/>
        </w:rPr>
      </w:pPr>
      <w:r/>
    </w:p>
    <w:p>
      <w:pPr>
        <w:ind w:left="19"/>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2.</w:t>
      </w:r>
      <w:r>
        <w:rPr>
          <w:rFonts w:ascii="Microsoft YaHei" w:hAnsi="Microsoft YaHei" w:eastAsia="Microsoft YaHei" w:cs="Microsoft YaHei"/>
          <w:sz w:val="24"/>
          <w:szCs w:val="24"/>
          <w:spacing w:val="9"/>
        </w:rPr>
        <w:t>中华人民共和国和瑙鲁共和国恢复外交关系</w:t>
      </w:r>
    </w:p>
    <w:p>
      <w:pPr>
        <w:pStyle w:val="BodyText"/>
        <w:ind w:left="26" w:right="70" w:firstLine="432"/>
        <w:spacing w:before="287" w:line="362" w:lineRule="auto"/>
        <w:rPr/>
      </w:pPr>
      <w:r>
        <w:rPr>
          <w:rFonts w:ascii="Times New Roman" w:hAnsi="Times New Roman" w:eastAsia="Times New Roman" w:cs="Times New Roman"/>
          <w:spacing w:val="8"/>
        </w:rPr>
        <w:t>1</w:t>
      </w:r>
      <w:r>
        <w:rPr>
          <w:rFonts w:ascii="Times New Roman" w:hAnsi="Times New Roman" w:eastAsia="Times New Roman" w:cs="Times New Roman"/>
          <w:spacing w:val="17"/>
        </w:rPr>
        <w:t xml:space="preserve"> </w:t>
      </w:r>
      <w:r>
        <w:rPr>
          <w:spacing w:val="8"/>
        </w:rPr>
        <w:t>月</w:t>
      </w:r>
      <w:r>
        <w:rPr>
          <w:spacing w:val="-41"/>
        </w:rPr>
        <w:t xml:space="preserve"> </w:t>
      </w:r>
      <w:r>
        <w:rPr>
          <w:rFonts w:ascii="Times New Roman" w:hAnsi="Times New Roman" w:eastAsia="Times New Roman" w:cs="Times New Roman"/>
          <w:spacing w:val="8"/>
        </w:rPr>
        <w:t>24</w:t>
      </w:r>
      <w:r>
        <w:rPr>
          <w:rFonts w:ascii="Times New Roman" w:hAnsi="Times New Roman" w:eastAsia="Times New Roman" w:cs="Times New Roman"/>
          <w:spacing w:val="48"/>
          <w:w w:val="101"/>
        </w:rPr>
        <w:t xml:space="preserve"> </w:t>
      </w:r>
      <w:r>
        <w:rPr>
          <w:spacing w:val="8"/>
        </w:rPr>
        <w:t>日，中国与瑙鲁两国外长在北京签署</w:t>
      </w:r>
      <w:r>
        <w:rPr>
          <w:b/>
          <w:bCs/>
          <w:color w:val="FF0000"/>
          <w:spacing w:val="8"/>
        </w:rPr>
        <w:t>《中华人民共和国和瑙</w:t>
      </w:r>
      <w:r>
        <w:rPr>
          <w:b/>
          <w:bCs/>
          <w:color w:val="FF0000"/>
          <w:spacing w:val="7"/>
        </w:rPr>
        <w:t>鲁共和国关于恢复</w:t>
      </w:r>
      <w:r>
        <w:rPr>
          <w:color w:val="FF0000"/>
        </w:rPr>
        <w:t xml:space="preserve"> </w:t>
      </w:r>
      <w:r>
        <w:rPr>
          <w:b/>
          <w:bCs/>
          <w:color w:val="FF0000"/>
          <w:spacing w:val="5"/>
        </w:rPr>
        <w:t>外交关系的联合公报》</w:t>
      </w:r>
      <w:r>
        <w:rPr>
          <w:spacing w:val="5"/>
        </w:rPr>
        <w:t>，两国正式恢复外交关系。</w:t>
      </w:r>
      <w:r>
        <w:rPr>
          <w:b/>
          <w:bCs/>
          <w:color w:val="FF0000"/>
          <w:spacing w:val="5"/>
        </w:rPr>
        <w:t>瑙鲁成为中国第</w:t>
      </w:r>
      <w:r>
        <w:rPr>
          <w:color w:val="FF0000"/>
          <w:spacing w:val="-31"/>
        </w:rPr>
        <w:t xml:space="preserve"> </w:t>
      </w:r>
      <w:r>
        <w:rPr>
          <w:rFonts w:ascii="Times New Roman" w:hAnsi="Times New Roman" w:eastAsia="Times New Roman" w:cs="Times New Roman"/>
          <w:b/>
          <w:bCs/>
          <w:color w:val="FF0000"/>
          <w:spacing w:val="5"/>
        </w:rPr>
        <w:t>18</w:t>
      </w:r>
      <w:r>
        <w:rPr>
          <w:rFonts w:ascii="Times New Roman" w:hAnsi="Times New Roman" w:eastAsia="Times New Roman" w:cs="Times New Roman"/>
          <w:b/>
          <w:bCs/>
          <w:color w:val="FF0000"/>
          <w:spacing w:val="4"/>
        </w:rPr>
        <w:t>3 </w:t>
      </w:r>
      <w:r>
        <w:rPr>
          <w:b/>
          <w:bCs/>
          <w:color w:val="FF0000"/>
          <w:spacing w:val="4"/>
        </w:rPr>
        <w:t>个建交国</w:t>
      </w:r>
      <w:r>
        <w:rPr>
          <w:spacing w:val="4"/>
        </w:rPr>
        <w:t>。</w:t>
      </w:r>
    </w:p>
    <w:p>
      <w:pPr>
        <w:ind w:left="24"/>
        <w:spacing w:before="309"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《民政信访工作办法》将自</w:t>
      </w:r>
      <w:r>
        <w:rPr>
          <w:rFonts w:ascii="Times New Roman" w:hAnsi="Times New Roman" w:eastAsia="Times New Roman" w:cs="Times New Roman"/>
          <w:sz w:val="24"/>
          <w:szCs w:val="24"/>
          <w:spacing w:val="8"/>
        </w:rPr>
        <w:t>2 </w:t>
      </w:r>
      <w:r>
        <w:rPr>
          <w:rFonts w:ascii="Microsoft YaHei" w:hAnsi="Microsoft YaHei" w:eastAsia="Microsoft YaHei" w:cs="Microsoft YaHei"/>
          <w:sz w:val="24"/>
          <w:szCs w:val="24"/>
          <w:spacing w:val="8"/>
        </w:rPr>
        <w:t>月 </w:t>
      </w:r>
      <w:r>
        <w:rPr>
          <w:rFonts w:ascii="Times New Roman" w:hAnsi="Times New Roman" w:eastAsia="Times New Roman" w:cs="Times New Roman"/>
          <w:sz w:val="24"/>
          <w:szCs w:val="24"/>
          <w:spacing w:val="8"/>
        </w:rPr>
        <w:t>1</w:t>
      </w:r>
      <w:r>
        <w:rPr>
          <w:rFonts w:ascii="Times New Roman" w:hAnsi="Times New Roman" w:eastAsia="Times New Roman" w:cs="Times New Roman"/>
          <w:sz w:val="24"/>
          <w:szCs w:val="24"/>
          <w:spacing w:val="48"/>
        </w:rPr>
        <w:t xml:space="preserve"> </w:t>
      </w:r>
      <w:r>
        <w:rPr>
          <w:rFonts w:ascii="Microsoft YaHei" w:hAnsi="Microsoft YaHei" w:eastAsia="Microsoft YaHei" w:cs="Microsoft YaHei"/>
          <w:sz w:val="24"/>
          <w:szCs w:val="24"/>
          <w:spacing w:val="8"/>
        </w:rPr>
        <w:t>日起施行</w:t>
      </w:r>
    </w:p>
    <w:p>
      <w:pPr>
        <w:pStyle w:val="BodyText"/>
        <w:ind w:left="21" w:right="70" w:firstLine="437"/>
        <w:spacing w:before="258" w:line="368" w:lineRule="auto"/>
        <w:jc w:val="both"/>
        <w:rPr/>
      </w:pP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月</w:t>
      </w:r>
      <w:r>
        <w:rPr>
          <w:spacing w:val="-41"/>
        </w:rPr>
        <w:t xml:space="preserve"> </w:t>
      </w:r>
      <w:r>
        <w:rPr>
          <w:rFonts w:ascii="Times New Roman" w:hAnsi="Times New Roman" w:eastAsia="Times New Roman" w:cs="Times New Roman"/>
          <w:spacing w:val="3"/>
        </w:rPr>
        <w:t>24</w:t>
      </w:r>
      <w:r>
        <w:rPr>
          <w:rFonts w:ascii="Times New Roman" w:hAnsi="Times New Roman" w:eastAsia="Times New Roman" w:cs="Times New Roman"/>
          <w:spacing w:val="46"/>
        </w:rPr>
        <w:t xml:space="preserve"> </w:t>
      </w:r>
      <w:r>
        <w:rPr>
          <w:spacing w:val="3"/>
        </w:rPr>
        <w:t>日获悉，《民政信访工作办法》近日印发。办法规定，</w:t>
      </w:r>
      <w:r>
        <w:rPr>
          <w:b/>
          <w:bCs/>
          <w:color w:val="FF0000"/>
          <w:spacing w:val="3"/>
        </w:rPr>
        <w:t>各级民政部门领</w:t>
      </w:r>
      <w:r>
        <w:rPr>
          <w:b/>
          <w:bCs/>
          <w:color w:val="FF0000"/>
          <w:spacing w:val="2"/>
        </w:rPr>
        <w:t>导干部应</w:t>
      </w:r>
      <w:r>
        <w:rPr>
          <w:color w:val="FF0000"/>
        </w:rPr>
        <w:t xml:space="preserve"> </w:t>
      </w:r>
      <w:r>
        <w:rPr>
          <w:b/>
          <w:bCs/>
          <w:color w:val="FF0000"/>
          <w:spacing w:val="11"/>
        </w:rPr>
        <w:t>当阅办群众来信和网上信访、定期接待群众来访、定期下访</w:t>
      </w:r>
      <w:r>
        <w:rPr>
          <w:spacing w:val="11"/>
        </w:rPr>
        <w:t>，包案化解群众反映强烈的民</w:t>
      </w:r>
      <w:r>
        <w:rPr>
          <w:spacing w:val="12"/>
        </w:rPr>
        <w:t xml:space="preserve"> </w:t>
      </w:r>
      <w:r>
        <w:rPr>
          <w:spacing w:val="6"/>
        </w:rPr>
        <w:t>政领域突出问题，听取群众的意见和建议。</w:t>
      </w:r>
      <w:r>
        <w:rPr>
          <w:b/>
          <w:bCs/>
          <w:color w:val="FF0000"/>
          <w:spacing w:val="6"/>
        </w:rPr>
        <w:t>办法将自</w:t>
      </w:r>
      <w:r>
        <w:rPr>
          <w:color w:val="FF0000"/>
          <w:spacing w:val="-40"/>
        </w:rPr>
        <w:t xml:space="preserve"> </w:t>
      </w:r>
      <w:r>
        <w:rPr>
          <w:rFonts w:ascii="Times New Roman" w:hAnsi="Times New Roman" w:eastAsia="Times New Roman" w:cs="Times New Roman"/>
          <w:b/>
          <w:bCs/>
          <w:color w:val="FF0000"/>
          <w:spacing w:val="6"/>
        </w:rPr>
        <w:t>2</w:t>
      </w:r>
      <w:r>
        <w:rPr>
          <w:rFonts w:ascii="Times New Roman" w:hAnsi="Times New Roman" w:eastAsia="Times New Roman" w:cs="Times New Roman"/>
          <w:b/>
          <w:bCs/>
          <w:color w:val="FF0000"/>
          <w:spacing w:val="17"/>
        </w:rPr>
        <w:t xml:space="preserve"> </w:t>
      </w:r>
      <w:r>
        <w:rPr>
          <w:b/>
          <w:bCs/>
          <w:color w:val="FF0000"/>
          <w:spacing w:val="6"/>
        </w:rPr>
        <w:t>月</w:t>
      </w:r>
      <w:r>
        <w:rPr>
          <w:color w:val="FF0000"/>
          <w:spacing w:val="-31"/>
        </w:rPr>
        <w:t xml:space="preserve"> </w:t>
      </w:r>
      <w:r>
        <w:rPr>
          <w:rFonts w:ascii="Times New Roman" w:hAnsi="Times New Roman" w:eastAsia="Times New Roman" w:cs="Times New Roman"/>
          <w:b/>
          <w:bCs/>
          <w:color w:val="FF0000"/>
          <w:spacing w:val="6"/>
        </w:rPr>
        <w:t>1</w:t>
      </w:r>
      <w:r>
        <w:rPr>
          <w:rFonts w:ascii="Times New Roman" w:hAnsi="Times New Roman" w:eastAsia="Times New Roman" w:cs="Times New Roman"/>
          <w:b/>
          <w:bCs/>
          <w:color w:val="FF0000"/>
          <w:spacing w:val="48"/>
        </w:rPr>
        <w:t xml:space="preserve"> </w:t>
      </w:r>
      <w:r>
        <w:rPr>
          <w:b/>
          <w:bCs/>
          <w:color w:val="FF0000"/>
          <w:spacing w:val="6"/>
        </w:rPr>
        <w:t>日起施行</w:t>
      </w:r>
      <w:r>
        <w:rPr>
          <w:spacing w:val="6"/>
        </w:rPr>
        <w:t>。</w:t>
      </w:r>
    </w:p>
    <w:p>
      <w:pPr>
        <w:spacing w:line="250" w:lineRule="auto"/>
        <w:rPr>
          <w:rFonts w:ascii="Arial"/>
          <w:sz w:val="21"/>
        </w:rPr>
      </w:pPr>
      <w:r/>
    </w:p>
    <w:p>
      <w:pPr>
        <w:ind w:left="18"/>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w:t>
      </w:r>
      <w:r>
        <w:rPr>
          <w:rFonts w:ascii="Microsoft YaHei" w:hAnsi="Microsoft YaHei" w:eastAsia="Microsoft YaHei" w:cs="Microsoft YaHei"/>
          <w:sz w:val="24"/>
          <w:szCs w:val="24"/>
          <w:spacing w:val="6"/>
        </w:rPr>
        <w:t>全国将年增社区医院超 </w:t>
      </w:r>
      <w:r>
        <w:rPr>
          <w:rFonts w:ascii="Times New Roman" w:hAnsi="Times New Roman" w:eastAsia="Times New Roman" w:cs="Times New Roman"/>
          <w:sz w:val="24"/>
          <w:szCs w:val="24"/>
          <w:spacing w:val="6"/>
        </w:rPr>
        <w:t>500 </w:t>
      </w:r>
      <w:r>
        <w:rPr>
          <w:rFonts w:ascii="Microsoft YaHei" w:hAnsi="Microsoft YaHei" w:eastAsia="Microsoft YaHei" w:cs="Microsoft YaHei"/>
          <w:sz w:val="24"/>
          <w:szCs w:val="24"/>
          <w:spacing w:val="6"/>
        </w:rPr>
        <w:t>个</w:t>
      </w:r>
    </w:p>
    <w:p>
      <w:pPr>
        <w:pStyle w:val="BodyText"/>
        <w:ind w:left="23" w:right="70" w:firstLine="435"/>
        <w:spacing w:before="286" w:line="362" w:lineRule="auto"/>
        <w:rPr/>
      </w:pPr>
      <w:r>
        <w:rPr>
          <w:rFonts w:ascii="Times New Roman" w:hAnsi="Times New Roman" w:eastAsia="Times New Roman" w:cs="Times New Roman"/>
          <w:spacing w:val="3"/>
        </w:rPr>
        <w:t>1</w:t>
      </w:r>
      <w:r>
        <w:rPr>
          <w:rFonts w:ascii="Times New Roman" w:hAnsi="Times New Roman" w:eastAsia="Times New Roman" w:cs="Times New Roman"/>
          <w:spacing w:val="15"/>
          <w:w w:val="101"/>
        </w:rPr>
        <w:t xml:space="preserve"> </w:t>
      </w:r>
      <w:r>
        <w:rPr>
          <w:spacing w:val="3"/>
        </w:rPr>
        <w:t>月</w:t>
      </w:r>
      <w:r>
        <w:rPr>
          <w:spacing w:val="-41"/>
        </w:rPr>
        <w:t xml:space="preserve"> </w:t>
      </w:r>
      <w:r>
        <w:rPr>
          <w:rFonts w:ascii="Times New Roman" w:hAnsi="Times New Roman" w:eastAsia="Times New Roman" w:cs="Times New Roman"/>
          <w:spacing w:val="3"/>
        </w:rPr>
        <w:t>24</w:t>
      </w:r>
      <w:r>
        <w:rPr>
          <w:rFonts w:ascii="Times New Roman" w:hAnsi="Times New Roman" w:eastAsia="Times New Roman" w:cs="Times New Roman"/>
          <w:spacing w:val="46"/>
        </w:rPr>
        <w:t xml:space="preserve"> </w:t>
      </w:r>
      <w:r>
        <w:rPr>
          <w:spacing w:val="3"/>
        </w:rPr>
        <w:t>日获悉，国家卫生健康委日前发布《“优质服务基层行</w:t>
      </w:r>
      <w:r>
        <w:rPr>
          <w:spacing w:val="-70"/>
        </w:rPr>
        <w:t xml:space="preserve"> </w:t>
      </w:r>
      <w:r>
        <w:rPr>
          <w:spacing w:val="3"/>
        </w:rPr>
        <w:t>”活</w:t>
      </w:r>
      <w:r>
        <w:rPr>
          <w:spacing w:val="2"/>
        </w:rPr>
        <w:t>动和社区医院建设三</w:t>
      </w:r>
      <w:r>
        <w:rPr/>
        <w:t xml:space="preserve"> </w:t>
      </w:r>
      <w:r>
        <w:rPr>
          <w:spacing w:val="4"/>
        </w:rPr>
        <w:t>年行动方案》，</w:t>
      </w:r>
      <w:r>
        <w:rPr>
          <w:spacing w:val="-57"/>
        </w:rPr>
        <w:t xml:space="preserve"> </w:t>
      </w:r>
      <w:r>
        <w:rPr>
          <w:spacing w:val="4"/>
        </w:rPr>
        <w:t>旨在持续加强基层医疗卫生机构服务能力建</w:t>
      </w:r>
      <w:r>
        <w:rPr>
          <w:spacing w:val="3"/>
        </w:rPr>
        <w:t>设。</w:t>
      </w:r>
    </w:p>
    <w:p>
      <w:pPr>
        <w:pStyle w:val="BodyText"/>
        <w:ind w:left="20" w:right="70" w:firstLine="427"/>
        <w:spacing w:before="34" w:line="371" w:lineRule="auto"/>
        <w:rPr/>
      </w:pPr>
      <w:r>
        <w:rPr>
          <w:spacing w:val="7"/>
        </w:rPr>
        <w:t>《方案》要求，</w:t>
      </w:r>
      <w:r>
        <w:rPr>
          <w:b/>
          <w:bCs/>
          <w:color w:val="FF0000"/>
          <w:spacing w:val="7"/>
        </w:rPr>
        <w:t>到</w:t>
      </w:r>
      <w:r>
        <w:rPr>
          <w:color w:val="FF0000"/>
          <w:spacing w:val="-40"/>
        </w:rPr>
        <w:t xml:space="preserve"> </w:t>
      </w:r>
      <w:r>
        <w:rPr>
          <w:rFonts w:ascii="Times New Roman" w:hAnsi="Times New Roman" w:eastAsia="Times New Roman" w:cs="Times New Roman"/>
          <w:b/>
          <w:bCs/>
          <w:color w:val="FF0000"/>
          <w:spacing w:val="7"/>
        </w:rPr>
        <w:t>2025 </w:t>
      </w:r>
      <w:r>
        <w:rPr>
          <w:b/>
          <w:bCs/>
          <w:color w:val="FF0000"/>
          <w:spacing w:val="7"/>
        </w:rPr>
        <w:t>年，服务人口超过</w:t>
      </w:r>
      <w:r>
        <w:rPr>
          <w:color w:val="FF0000"/>
          <w:spacing w:val="-31"/>
        </w:rPr>
        <w:t xml:space="preserve"> </w:t>
      </w:r>
      <w:r>
        <w:rPr>
          <w:rFonts w:ascii="Times New Roman" w:hAnsi="Times New Roman" w:eastAsia="Times New Roman" w:cs="Times New Roman"/>
          <w:b/>
          <w:bCs/>
          <w:color w:val="FF0000"/>
          <w:spacing w:val="7"/>
        </w:rPr>
        <w:t>1</w:t>
      </w:r>
      <w:r>
        <w:rPr>
          <w:rFonts w:ascii="Times New Roman" w:hAnsi="Times New Roman" w:eastAsia="Times New Roman" w:cs="Times New Roman"/>
          <w:b/>
          <w:bCs/>
          <w:color w:val="FF0000"/>
          <w:spacing w:val="17"/>
          <w:w w:val="101"/>
        </w:rPr>
        <w:t xml:space="preserve"> </w:t>
      </w:r>
      <w:r>
        <w:rPr>
          <w:b/>
          <w:bCs/>
          <w:color w:val="FF0000"/>
          <w:spacing w:val="7"/>
        </w:rPr>
        <w:t>万人的乡</w:t>
      </w:r>
      <w:r>
        <w:rPr>
          <w:b/>
          <w:bCs/>
          <w:color w:val="FF0000"/>
          <w:spacing w:val="6"/>
        </w:rPr>
        <w:t>镇卫生院和社区卫生服务中心普</w:t>
      </w:r>
      <w:r>
        <w:rPr>
          <w:color w:val="FF0000"/>
        </w:rPr>
        <w:t xml:space="preserve"> </w:t>
      </w:r>
      <w:r>
        <w:rPr>
          <w:b/>
          <w:bCs/>
          <w:color w:val="FF0000"/>
          <w:spacing w:val="12"/>
        </w:rPr>
        <w:t>遍达到能力标准</w:t>
      </w:r>
      <w:r>
        <w:rPr>
          <w:spacing w:val="12"/>
        </w:rPr>
        <w:t>，全国达到推荐标准的机构达到</w:t>
      </w:r>
      <w:r>
        <w:rPr>
          <w:rFonts w:ascii="Times New Roman" w:hAnsi="Times New Roman" w:eastAsia="Times New Roman" w:cs="Times New Roman"/>
          <w:spacing w:val="12"/>
        </w:rPr>
        <w:t>20%</w:t>
      </w:r>
      <w:r>
        <w:rPr>
          <w:spacing w:val="12"/>
        </w:rPr>
        <w:t>以上，</w:t>
      </w:r>
      <w:r>
        <w:rPr>
          <w:b/>
          <w:bCs/>
          <w:color w:val="FF0000"/>
          <w:spacing w:val="12"/>
        </w:rPr>
        <w:t>其中东、中、西部省份分别达</w:t>
      </w:r>
      <w:r>
        <w:rPr>
          <w:color w:val="FF0000"/>
          <w:spacing w:val="5"/>
        </w:rPr>
        <w:t xml:space="preserve"> </w:t>
      </w:r>
      <w:r>
        <w:rPr>
          <w:b/>
          <w:bCs/>
          <w:color w:val="FF0000"/>
          <w:spacing w:val="4"/>
        </w:rPr>
        <w:t>到</w:t>
      </w:r>
      <w:r>
        <w:rPr>
          <w:color w:val="FF0000"/>
          <w:spacing w:val="-30"/>
        </w:rPr>
        <w:t xml:space="preserve"> </w:t>
      </w:r>
      <w:r>
        <w:rPr>
          <w:rFonts w:ascii="Times New Roman" w:hAnsi="Times New Roman" w:eastAsia="Times New Roman" w:cs="Times New Roman"/>
          <w:b/>
          <w:bCs/>
          <w:color w:val="FF0000"/>
          <w:spacing w:val="4"/>
        </w:rPr>
        <w:t>30%</w:t>
      </w:r>
      <w:r>
        <w:rPr>
          <w:b/>
          <w:bCs/>
          <w:color w:val="FF0000"/>
          <w:spacing w:val="4"/>
        </w:rPr>
        <w:t>、</w:t>
      </w:r>
      <w:r>
        <w:rPr>
          <w:rFonts w:ascii="Times New Roman" w:hAnsi="Times New Roman" w:eastAsia="Times New Roman" w:cs="Times New Roman"/>
          <w:b/>
          <w:bCs/>
          <w:color w:val="FF0000"/>
          <w:spacing w:val="4"/>
        </w:rPr>
        <w:t>20%</w:t>
      </w:r>
      <w:r>
        <w:rPr>
          <w:b/>
          <w:bCs/>
          <w:color w:val="FF0000"/>
          <w:spacing w:val="4"/>
        </w:rPr>
        <w:t>和</w:t>
      </w:r>
      <w:r>
        <w:rPr>
          <w:color w:val="FF0000"/>
          <w:spacing w:val="-34"/>
        </w:rPr>
        <w:t xml:space="preserve"> </w:t>
      </w:r>
      <w:r>
        <w:rPr>
          <w:rFonts w:ascii="Times New Roman" w:hAnsi="Times New Roman" w:eastAsia="Times New Roman" w:cs="Times New Roman"/>
          <w:b/>
          <w:bCs/>
          <w:color w:val="FF0000"/>
          <w:spacing w:val="4"/>
        </w:rPr>
        <w:t>10%</w:t>
      </w:r>
      <w:r>
        <w:rPr>
          <w:b/>
          <w:bCs/>
          <w:color w:val="FF0000"/>
          <w:spacing w:val="4"/>
        </w:rPr>
        <w:t>以上</w:t>
      </w:r>
      <w:r>
        <w:rPr>
          <w:spacing w:val="4"/>
        </w:rPr>
        <w:t>；服务人口不足</w:t>
      </w:r>
      <w:r>
        <w:rPr>
          <w:spacing w:val="-2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5"/>
          <w:w w:val="101"/>
        </w:rPr>
        <w:t xml:space="preserve"> </w:t>
      </w:r>
      <w:r>
        <w:rPr>
          <w:spacing w:val="4"/>
        </w:rPr>
        <w:t>万人或机构人员少于</w:t>
      </w:r>
      <w:r>
        <w:rPr>
          <w:spacing w:val="-21"/>
        </w:rPr>
        <w:t xml:space="preserve"> </w:t>
      </w:r>
      <w:r>
        <w:rPr>
          <w:rFonts w:ascii="Times New Roman" w:hAnsi="Times New Roman" w:eastAsia="Times New Roman" w:cs="Times New Roman"/>
          <w:spacing w:val="4"/>
        </w:rPr>
        <w:t>10 </w:t>
      </w:r>
      <w:r>
        <w:rPr>
          <w:spacing w:val="4"/>
        </w:rPr>
        <w:t>人的，对照标准持续提</w:t>
      </w:r>
      <w:r>
        <w:rPr/>
        <w:t xml:space="preserve"> </w:t>
      </w:r>
      <w:r>
        <w:rPr>
          <w:spacing w:val="8"/>
        </w:rPr>
        <w:t>升服务能力。</w:t>
      </w:r>
      <w:r>
        <w:rPr>
          <w:b/>
          <w:bCs/>
          <w:color w:val="FF0000"/>
          <w:spacing w:val="8"/>
        </w:rPr>
        <w:t>全国每年新增社区医院</w:t>
      </w:r>
      <w:r>
        <w:rPr>
          <w:color w:val="FF0000"/>
          <w:spacing w:val="-40"/>
        </w:rPr>
        <w:t xml:space="preserve"> </w:t>
      </w:r>
      <w:r>
        <w:rPr>
          <w:rFonts w:ascii="Times New Roman" w:hAnsi="Times New Roman" w:eastAsia="Times New Roman" w:cs="Times New Roman"/>
          <w:b/>
          <w:bCs/>
          <w:color w:val="FF0000"/>
          <w:spacing w:val="8"/>
        </w:rPr>
        <w:t>500 </w:t>
      </w:r>
      <w:r>
        <w:rPr>
          <w:b/>
          <w:bCs/>
          <w:color w:val="FF0000"/>
          <w:spacing w:val="8"/>
        </w:rPr>
        <w:t>个以上</w:t>
      </w:r>
      <w:r>
        <w:rPr>
          <w:spacing w:val="8"/>
        </w:rPr>
        <w:t>，力争到</w:t>
      </w:r>
      <w:r>
        <w:rPr>
          <w:spacing w:val="-41"/>
        </w:rPr>
        <w:t xml:space="preserve"> </w:t>
      </w:r>
      <w:r>
        <w:rPr>
          <w:rFonts w:ascii="Times New Roman" w:hAnsi="Times New Roman" w:eastAsia="Times New Roman" w:cs="Times New Roman"/>
          <w:spacing w:val="8"/>
        </w:rPr>
        <w:t>2025 </w:t>
      </w:r>
      <w:r>
        <w:rPr>
          <w:spacing w:val="8"/>
        </w:rPr>
        <w:t>年全国累计建成</w:t>
      </w:r>
      <w:r>
        <w:rPr>
          <w:spacing w:val="7"/>
        </w:rPr>
        <w:t>社区医院的</w:t>
      </w:r>
      <w:r>
        <w:rPr/>
        <w:t xml:space="preserve"> </w:t>
      </w:r>
      <w:r>
        <w:rPr>
          <w:spacing w:val="7"/>
        </w:rPr>
        <w:t>社区卫生服务中心比例达到</w:t>
      </w:r>
      <w:r>
        <w:rPr>
          <w:spacing w:val="-25"/>
        </w:rPr>
        <w:t xml:space="preserve"> </w:t>
      </w:r>
      <w:r>
        <w:rPr>
          <w:rFonts w:ascii="Times New Roman" w:hAnsi="Times New Roman" w:eastAsia="Times New Roman" w:cs="Times New Roman"/>
          <w:b/>
          <w:bCs/>
          <w:color w:val="FF0000"/>
          <w:spacing w:val="7"/>
        </w:rPr>
        <w:t>30%</w:t>
      </w:r>
      <w:r>
        <w:rPr>
          <w:b/>
          <w:bCs/>
          <w:color w:val="FF0000"/>
          <w:spacing w:val="7"/>
        </w:rPr>
        <w:t>以上</w:t>
      </w:r>
      <w:r>
        <w:rPr>
          <w:spacing w:val="7"/>
        </w:rPr>
        <w:t>。</w:t>
      </w:r>
    </w:p>
    <w:p>
      <w:pPr>
        <w:spacing w:line="305" w:lineRule="auto"/>
        <w:rPr>
          <w:rFonts w:ascii="Arial"/>
          <w:sz w:val="21"/>
        </w:rPr>
      </w:pPr>
      <w:r/>
    </w:p>
    <w:p>
      <w:pPr>
        <w:spacing w:line="306" w:lineRule="auto"/>
        <w:rPr>
          <w:rFonts w:ascii="Arial"/>
          <w:sz w:val="21"/>
        </w:rPr>
      </w:pPr>
      <w:r/>
    </w:p>
    <w:p>
      <w:pPr>
        <w:ind w:left="43"/>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习近平向中法建交 </w:t>
      </w:r>
      <w:r>
        <w:rPr>
          <w:rFonts w:ascii="Times New Roman" w:hAnsi="Times New Roman" w:eastAsia="Times New Roman" w:cs="Times New Roman"/>
          <w:sz w:val="24"/>
          <w:szCs w:val="24"/>
          <w:spacing w:val="7"/>
        </w:rPr>
        <w:t>60 </w:t>
      </w:r>
      <w:r>
        <w:rPr>
          <w:rFonts w:ascii="Microsoft YaHei" w:hAnsi="Microsoft YaHei" w:eastAsia="Microsoft YaHei" w:cs="Microsoft YaHei"/>
          <w:sz w:val="24"/>
          <w:szCs w:val="24"/>
          <w:spacing w:val="7"/>
        </w:rPr>
        <w:t>周年招待会发</w:t>
      </w:r>
      <w:r>
        <w:rPr>
          <w:rFonts w:ascii="Microsoft YaHei" w:hAnsi="Microsoft YaHei" w:eastAsia="Microsoft YaHei" w:cs="Microsoft YaHei"/>
          <w:sz w:val="24"/>
          <w:szCs w:val="24"/>
          <w:spacing w:val="6"/>
        </w:rPr>
        <w:t>表视频致辞</w:t>
      </w:r>
    </w:p>
    <w:p>
      <w:pPr>
        <w:pStyle w:val="BodyText"/>
        <w:spacing w:before="287" w:line="227" w:lineRule="auto"/>
        <w:jc w:val="right"/>
        <w:rPr/>
      </w:pPr>
      <w:r>
        <w:rPr>
          <w:rFonts w:ascii="Times New Roman" w:hAnsi="Times New Roman" w:eastAsia="Times New Roman" w:cs="Times New Roman"/>
          <w:spacing w:val="2"/>
        </w:rPr>
        <w:t>1</w:t>
      </w:r>
      <w:r>
        <w:rPr>
          <w:rFonts w:ascii="Times New Roman" w:hAnsi="Times New Roman" w:eastAsia="Times New Roman" w:cs="Times New Roman"/>
          <w:spacing w:val="17"/>
        </w:rPr>
        <w:t xml:space="preserve"> </w:t>
      </w:r>
      <w:r>
        <w:rPr>
          <w:spacing w:val="2"/>
        </w:rPr>
        <w:t>月</w:t>
      </w:r>
      <w:r>
        <w:rPr>
          <w:spacing w:val="-41"/>
        </w:rPr>
        <w:t xml:space="preserve"> </w:t>
      </w:r>
      <w:r>
        <w:rPr>
          <w:rFonts w:ascii="Times New Roman" w:hAnsi="Times New Roman" w:eastAsia="Times New Roman" w:cs="Times New Roman"/>
          <w:spacing w:val="2"/>
        </w:rPr>
        <w:t>25</w:t>
      </w:r>
      <w:r>
        <w:rPr>
          <w:rFonts w:ascii="Times New Roman" w:hAnsi="Times New Roman" w:eastAsia="Times New Roman" w:cs="Times New Roman"/>
          <w:spacing w:val="46"/>
        </w:rPr>
        <w:t xml:space="preserve"> </w:t>
      </w:r>
      <w:r>
        <w:rPr>
          <w:spacing w:val="2"/>
        </w:rPr>
        <w:t>日，</w:t>
      </w:r>
      <w:r>
        <w:rPr>
          <w:b/>
          <w:bCs/>
          <w:color w:val="FF0000"/>
          <w:spacing w:val="2"/>
        </w:rPr>
        <w:t>中法建交</w:t>
      </w:r>
      <w:r>
        <w:rPr>
          <w:color w:val="FF0000"/>
          <w:spacing w:val="-38"/>
        </w:rPr>
        <w:t xml:space="preserve"> </w:t>
      </w:r>
      <w:r>
        <w:rPr>
          <w:rFonts w:ascii="Times New Roman" w:hAnsi="Times New Roman" w:eastAsia="Times New Roman" w:cs="Times New Roman"/>
          <w:b/>
          <w:bCs/>
          <w:color w:val="FF0000"/>
          <w:spacing w:val="2"/>
        </w:rPr>
        <w:t>60 </w:t>
      </w:r>
      <w:r>
        <w:rPr>
          <w:b/>
          <w:bCs/>
          <w:color w:val="FF0000"/>
          <w:spacing w:val="2"/>
        </w:rPr>
        <w:t>周年</w:t>
      </w:r>
      <w:r>
        <w:rPr>
          <w:spacing w:val="2"/>
        </w:rPr>
        <w:t>招待会在国家大剧院举行，国家主席习近平发表视频致辞。</w:t>
      </w:r>
    </w:p>
    <w:p>
      <w:pPr>
        <w:pStyle w:val="BodyText"/>
        <w:ind w:left="23" w:right="16" w:firstLine="432"/>
        <w:spacing w:before="167" w:line="369" w:lineRule="auto"/>
        <w:rPr/>
      </w:pPr>
      <w:r>
        <w:rPr>
          <w:spacing w:val="10"/>
        </w:rPr>
        <w:t>习近平指出，</w:t>
      </w:r>
      <w:r>
        <w:rPr>
          <w:rFonts w:ascii="Times New Roman" w:hAnsi="Times New Roman" w:eastAsia="Times New Roman" w:cs="Times New Roman"/>
          <w:spacing w:val="10"/>
        </w:rPr>
        <w:t>60 </w:t>
      </w:r>
      <w:r>
        <w:rPr>
          <w:spacing w:val="10"/>
        </w:rPr>
        <w:t>年前的中法建交是国际关系史上的大事。</w:t>
      </w:r>
      <w:r>
        <w:rPr>
          <w:b/>
          <w:bCs/>
          <w:color w:val="FF0000"/>
          <w:spacing w:val="10"/>
        </w:rPr>
        <w:t>毛泽东主席和戴高乐将</w:t>
      </w:r>
      <w:r>
        <w:rPr>
          <w:b/>
          <w:bCs/>
          <w:color w:val="FF0000"/>
          <w:spacing w:val="9"/>
        </w:rPr>
        <w:t>军</w:t>
      </w:r>
      <w:r>
        <w:rPr>
          <w:spacing w:val="9"/>
        </w:rPr>
        <w:t>以</w:t>
      </w:r>
      <w:r>
        <w:rPr/>
        <w:t xml:space="preserve"> </w:t>
      </w:r>
      <w:r>
        <w:rPr>
          <w:spacing w:val="7"/>
        </w:rPr>
        <w:t>非凡的智慧和勇气，打开中西方交往合作的大门，为处于冷战中的世界带来希望。</w:t>
      </w:r>
      <w:r>
        <w:rPr>
          <w:rFonts w:ascii="Times New Roman" w:hAnsi="Times New Roman" w:eastAsia="Times New Roman" w:cs="Times New Roman"/>
          <w:spacing w:val="7"/>
        </w:rPr>
        <w:t>60 </w:t>
      </w:r>
      <w:r>
        <w:rPr>
          <w:spacing w:val="7"/>
        </w:rPr>
        <w:t>年来，</w:t>
      </w:r>
      <w:r>
        <w:rPr>
          <w:spacing w:val="3"/>
        </w:rPr>
        <w:t xml:space="preserve"> </w:t>
      </w:r>
      <w:r>
        <w:rPr>
          <w:spacing w:val="7"/>
        </w:rPr>
        <w:t>中法关系始终走在中国同西方国家关系前列，为两国人民带来福祉，为世界和平、稳定和发</w:t>
      </w:r>
      <w:r>
        <w:rPr>
          <w:spacing w:val="13"/>
        </w:rPr>
        <w:t xml:space="preserve"> </w:t>
      </w:r>
      <w:r>
        <w:rPr>
          <w:spacing w:val="6"/>
        </w:rPr>
        <w:t>展作出贡献。</w:t>
      </w:r>
    </w:p>
    <w:p>
      <w:pPr>
        <w:pStyle w:val="BodyText"/>
        <w:ind w:left="39" w:right="70" w:firstLine="416"/>
        <w:spacing w:before="30" w:line="364" w:lineRule="auto"/>
        <w:rPr/>
      </w:pPr>
      <w:r>
        <w:rPr>
          <w:spacing w:val="11"/>
        </w:rPr>
        <w:t>习近平强调，中法关系的独特历史塑造了</w:t>
      </w:r>
      <w:r>
        <w:rPr>
          <w:b/>
          <w:bCs/>
          <w:color w:val="FF0000"/>
          <w:spacing w:val="11"/>
        </w:rPr>
        <w:t>独立自主、相互理解、高瞻远瞩、互利共赢</w:t>
      </w:r>
      <w:r>
        <w:rPr>
          <w:color w:val="FF0000"/>
          <w:spacing w:val="14"/>
        </w:rPr>
        <w:t xml:space="preserve"> </w:t>
      </w:r>
      <w:r>
        <w:rPr>
          <w:b/>
          <w:bCs/>
          <w:color w:val="FF0000"/>
          <w:spacing w:val="5"/>
        </w:rPr>
        <w:t>的“</w:t>
      </w:r>
      <w:r>
        <w:rPr>
          <w:color w:val="FF0000"/>
          <w:spacing w:val="-68"/>
        </w:rPr>
        <w:t xml:space="preserve"> </w:t>
      </w:r>
      <w:r>
        <w:rPr>
          <w:b/>
          <w:bCs/>
          <w:color w:val="FF0000"/>
          <w:spacing w:val="5"/>
        </w:rPr>
        <w:t>中法精神</w:t>
      </w:r>
      <w:r>
        <w:rPr>
          <w:color w:val="FF0000"/>
          <w:spacing w:val="-70"/>
        </w:rPr>
        <w:t xml:space="preserve"> </w:t>
      </w:r>
      <w:r>
        <w:rPr>
          <w:b/>
          <w:bCs/>
          <w:color w:val="FF0000"/>
          <w:spacing w:val="5"/>
        </w:rPr>
        <w:t>”</w:t>
      </w:r>
      <w:r>
        <w:rPr>
          <w:spacing w:val="5"/>
        </w:rPr>
        <w:t>。面对新时代的风云际会，中法应当秉持建交初心、积极面向未来、敢于有</w:t>
      </w:r>
    </w:p>
    <w:p>
      <w:pPr>
        <w:spacing w:line="364" w:lineRule="auto"/>
        <w:sectPr>
          <w:footerReference w:type="default" r:id="rId23"/>
          <w:pgSz w:w="11906" w:h="16839"/>
          <w:pgMar w:top="1431" w:right="1731" w:bottom="1432" w:left="1785" w:header="0" w:footer="1270" w:gutter="0"/>
        </w:sectPr>
        <w:rPr/>
      </w:pPr>
    </w:p>
    <w:p>
      <w:pPr>
        <w:pStyle w:val="BodyText"/>
        <w:ind w:left="21" w:right="69"/>
        <w:spacing w:before="42" w:line="372" w:lineRule="auto"/>
        <w:jc w:val="both"/>
        <w:rPr/>
      </w:pPr>
      <w:r>
        <w:rPr>
          <w:spacing w:val="7"/>
        </w:rPr>
        <w:t>所作为。双方要坚定不移地</w:t>
      </w:r>
      <w:r>
        <w:rPr>
          <w:b/>
          <w:bCs/>
          <w:color w:val="FF0000"/>
          <w:spacing w:val="7"/>
        </w:rPr>
        <w:t>发展双边关系</w:t>
      </w:r>
      <w:r>
        <w:rPr>
          <w:spacing w:val="7"/>
        </w:rPr>
        <w:t>，以中法关系的稳定性应对世界的不确定性；要以</w:t>
      </w:r>
      <w:r>
        <w:rPr>
          <w:spacing w:val="2"/>
        </w:rPr>
        <w:t xml:space="preserve"> </w:t>
      </w:r>
      <w:r>
        <w:rPr>
          <w:b/>
          <w:bCs/>
          <w:color w:val="FF0000"/>
          <w:spacing w:val="11"/>
        </w:rPr>
        <w:t>中法文化旅游年、</w:t>
      </w:r>
      <w:r>
        <w:rPr>
          <w:color w:val="FF0000"/>
          <w:spacing w:val="-59"/>
        </w:rPr>
        <w:t xml:space="preserve"> </w:t>
      </w:r>
      <w:r>
        <w:rPr>
          <w:b/>
          <w:bCs/>
          <w:color w:val="FF0000"/>
          <w:spacing w:val="11"/>
        </w:rPr>
        <w:t>巴黎奥运会</w:t>
      </w:r>
      <w:r>
        <w:rPr>
          <w:spacing w:val="11"/>
        </w:rPr>
        <w:t>为契机，扩大人文交流、促进民心相通；</w:t>
      </w:r>
      <w:r>
        <w:rPr>
          <w:spacing w:val="10"/>
        </w:rPr>
        <w:t>要共同倡导</w:t>
      </w:r>
      <w:r>
        <w:rPr>
          <w:b/>
          <w:bCs/>
          <w:color w:val="FF0000"/>
          <w:spacing w:val="10"/>
        </w:rPr>
        <w:t>平等有</w:t>
      </w:r>
      <w:r>
        <w:rPr>
          <w:color w:val="FF0000"/>
        </w:rPr>
        <w:t xml:space="preserve"> </w:t>
      </w:r>
      <w:r>
        <w:rPr>
          <w:b/>
          <w:bCs/>
          <w:color w:val="FF0000"/>
          <w:spacing w:val="12"/>
        </w:rPr>
        <w:t>序的世界多极化、普惠包容的经济全球化</w:t>
      </w:r>
      <w:r>
        <w:rPr>
          <w:spacing w:val="12"/>
        </w:rPr>
        <w:t>，为维护世界和平稳定</w:t>
      </w:r>
      <w:r>
        <w:rPr>
          <w:spacing w:val="11"/>
        </w:rPr>
        <w:t>、应对全球性挑战继续作</w:t>
      </w:r>
      <w:r>
        <w:rPr/>
        <w:t xml:space="preserve"> </w:t>
      </w:r>
      <w:r>
        <w:rPr>
          <w:spacing w:val="7"/>
        </w:rPr>
        <w:t>出中法贡献；要坚持互利共赢，在深化传统合作的同时，积极挖掘</w:t>
      </w:r>
      <w:r>
        <w:rPr>
          <w:b/>
          <w:bCs/>
          <w:color w:val="FF0000"/>
          <w:spacing w:val="7"/>
        </w:rPr>
        <w:t>绿色产业</w:t>
      </w:r>
      <w:r>
        <w:rPr>
          <w:spacing w:val="7"/>
        </w:rPr>
        <w:t>、</w:t>
      </w:r>
      <w:r>
        <w:rPr>
          <w:b/>
          <w:bCs/>
          <w:color w:val="FF0000"/>
          <w:spacing w:val="7"/>
        </w:rPr>
        <w:t>清洁能源</w:t>
      </w:r>
      <w:r>
        <w:rPr>
          <w:spacing w:val="7"/>
        </w:rPr>
        <w:t>等新</w:t>
      </w:r>
      <w:r>
        <w:rPr/>
        <w:t xml:space="preserve"> </w:t>
      </w:r>
      <w:r>
        <w:rPr>
          <w:spacing w:val="10"/>
        </w:rPr>
        <w:t>兴领域合作潜力，坚持把蛋糕做大，</w:t>
      </w:r>
      <w:r>
        <w:rPr>
          <w:spacing w:val="-60"/>
        </w:rPr>
        <w:t xml:space="preserve"> </w:t>
      </w:r>
      <w:r>
        <w:rPr>
          <w:spacing w:val="10"/>
        </w:rPr>
        <w:t>以开放汇聚合作力量、共享发展机遇</w:t>
      </w:r>
      <w:r>
        <w:rPr>
          <w:spacing w:val="9"/>
        </w:rPr>
        <w:t>。面向下一个</w:t>
      </w:r>
      <w:r>
        <w:rPr>
          <w:spacing w:val="-36"/>
        </w:rPr>
        <w:t xml:space="preserve"> </w:t>
      </w:r>
      <w:r>
        <w:rPr>
          <w:rFonts w:ascii="Times New Roman" w:hAnsi="Times New Roman" w:eastAsia="Times New Roman" w:cs="Times New Roman"/>
          <w:spacing w:val="9"/>
        </w:rPr>
        <w:t>60</w:t>
      </w:r>
      <w:r>
        <w:rPr>
          <w:rFonts w:ascii="Times New Roman" w:hAnsi="Times New Roman" w:eastAsia="Times New Roman" w:cs="Times New Roman"/>
        </w:rPr>
        <w:t xml:space="preserve"> </w:t>
      </w:r>
      <w:r>
        <w:rPr>
          <w:spacing w:val="8"/>
        </w:rPr>
        <w:t>年，中法携手合作，必将再创辉煌。</w:t>
      </w:r>
    </w:p>
    <w:p>
      <w:pPr>
        <w:spacing w:line="250" w:lineRule="auto"/>
        <w:rPr>
          <w:rFonts w:ascii="Arial"/>
          <w:sz w:val="21"/>
        </w:rPr>
      </w:pPr>
      <w:r/>
    </w:p>
    <w:p>
      <w:pPr>
        <w:ind w:left="19"/>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全国税务工作会议在北京召开</w:t>
      </w:r>
    </w:p>
    <w:p>
      <w:pPr>
        <w:pStyle w:val="BodyText"/>
        <w:ind w:left="458"/>
        <w:spacing w:before="289" w:line="227" w:lineRule="auto"/>
        <w:rPr/>
      </w:pPr>
      <w:r>
        <w:rPr>
          <w:rFonts w:ascii="Times New Roman" w:hAnsi="Times New Roman" w:eastAsia="Times New Roman" w:cs="Times New Roman"/>
          <w:spacing w:val="2"/>
        </w:rPr>
        <w:t>1</w:t>
      </w:r>
      <w:r>
        <w:rPr>
          <w:rFonts w:ascii="Times New Roman" w:hAnsi="Times New Roman" w:eastAsia="Times New Roman" w:cs="Times New Roman"/>
          <w:spacing w:val="31"/>
        </w:rPr>
        <w:t xml:space="preserve"> </w:t>
      </w:r>
      <w:r>
        <w:rPr>
          <w:spacing w:val="2"/>
        </w:rPr>
        <w:t>月</w:t>
      </w:r>
      <w:r>
        <w:rPr>
          <w:spacing w:val="-41"/>
        </w:rPr>
        <w:t xml:space="preserve"> </w:t>
      </w:r>
      <w:r>
        <w:rPr>
          <w:rFonts w:ascii="Times New Roman" w:hAnsi="Times New Roman" w:eastAsia="Times New Roman" w:cs="Times New Roman"/>
          <w:spacing w:val="2"/>
        </w:rPr>
        <w:t>24</w:t>
      </w:r>
      <w:r>
        <w:rPr>
          <w:rFonts w:ascii="Times New Roman" w:hAnsi="Times New Roman" w:eastAsia="Times New Roman" w:cs="Times New Roman"/>
          <w:spacing w:val="46"/>
        </w:rPr>
        <w:t xml:space="preserve"> </w:t>
      </w:r>
      <w:r>
        <w:rPr>
          <w:spacing w:val="2"/>
        </w:rPr>
        <w:t>日至</w:t>
      </w:r>
      <w:r>
        <w:rPr>
          <w:spacing w:val="-41"/>
        </w:rPr>
        <w:t xml:space="preserve"> </w:t>
      </w:r>
      <w:r>
        <w:rPr>
          <w:rFonts w:ascii="Times New Roman" w:hAnsi="Times New Roman" w:eastAsia="Times New Roman" w:cs="Times New Roman"/>
          <w:spacing w:val="2"/>
        </w:rPr>
        <w:t>25</w:t>
      </w:r>
      <w:r>
        <w:rPr>
          <w:rFonts w:ascii="Times New Roman" w:hAnsi="Times New Roman" w:eastAsia="Times New Roman" w:cs="Times New Roman"/>
          <w:spacing w:val="46"/>
        </w:rPr>
        <w:t xml:space="preserve"> </w:t>
      </w:r>
      <w:r>
        <w:rPr>
          <w:spacing w:val="2"/>
        </w:rPr>
        <w:t>日，全国税务工作会议在北京召开。</w:t>
      </w:r>
    </w:p>
    <w:p>
      <w:pPr>
        <w:pStyle w:val="BodyText"/>
        <w:ind w:left="22" w:right="16" w:firstLine="419"/>
        <w:spacing w:before="163" w:line="374" w:lineRule="auto"/>
        <w:rPr/>
      </w:pPr>
      <w:r>
        <w:rPr>
          <w:spacing w:val="11"/>
        </w:rPr>
        <w:t>会议指出，</w:t>
      </w:r>
      <w:r>
        <w:rPr>
          <w:rFonts w:ascii="Times New Roman" w:hAnsi="Times New Roman" w:eastAsia="Times New Roman" w:cs="Times New Roman"/>
          <w:b/>
          <w:bCs/>
          <w:color w:val="FF0000"/>
          <w:spacing w:val="11"/>
        </w:rPr>
        <w:t>2023 </w:t>
      </w:r>
      <w:r>
        <w:rPr>
          <w:b/>
          <w:bCs/>
          <w:color w:val="FF0000"/>
          <w:spacing w:val="11"/>
        </w:rPr>
        <w:t>年</w:t>
      </w:r>
      <w:r>
        <w:rPr>
          <w:spacing w:val="11"/>
        </w:rPr>
        <w:t>全国税务系统紧扣党中央、</w:t>
      </w:r>
      <w:r>
        <w:rPr>
          <w:spacing w:val="10"/>
        </w:rPr>
        <w:t>国务院决策部署，推动党的税务事业取</w:t>
      </w:r>
      <w:r>
        <w:rPr/>
        <w:t xml:space="preserve"> </w:t>
      </w:r>
      <w:r>
        <w:rPr>
          <w:spacing w:val="7"/>
        </w:rPr>
        <w:t>得新成效、迈上新台阶。扎实深入开展主题教育，持续深化拓</w:t>
      </w:r>
      <w:r>
        <w:rPr>
          <w:spacing w:val="6"/>
        </w:rPr>
        <w:t>展“纵合横通强党建</w:t>
      </w:r>
      <w:r>
        <w:rPr>
          <w:spacing w:val="-72"/>
        </w:rPr>
        <w:t xml:space="preserve"> </w:t>
      </w:r>
      <w:r>
        <w:rPr>
          <w:spacing w:val="6"/>
        </w:rPr>
        <w:t>”工作机</w:t>
      </w:r>
      <w:r>
        <w:rPr/>
        <w:t xml:space="preserve"> </w:t>
      </w:r>
      <w:r>
        <w:rPr>
          <w:spacing w:val="7"/>
        </w:rPr>
        <w:t>制，税务系统政治机关建设更见成效；一以贯之坚持严的基调，全面深化税务系统纪检监察</w:t>
      </w:r>
      <w:r>
        <w:rPr>
          <w:spacing w:val="14"/>
        </w:rPr>
        <w:t xml:space="preserve"> </w:t>
      </w:r>
      <w:r>
        <w:rPr>
          <w:spacing w:val="7"/>
        </w:rPr>
        <w:t>体制改革，健全完善一体化综合监督体系，税务系统全面从严治党体系不断健全；始终</w:t>
      </w:r>
      <w:r>
        <w:rPr>
          <w:b/>
          <w:bCs/>
          <w:color w:val="FF0000"/>
          <w:spacing w:val="7"/>
        </w:rPr>
        <w:t>坚持</w:t>
      </w:r>
      <w:r>
        <w:rPr>
          <w:color w:val="FF0000"/>
          <w:spacing w:val="10"/>
        </w:rPr>
        <w:t xml:space="preserve"> </w:t>
      </w:r>
      <w:r>
        <w:rPr>
          <w:b/>
          <w:bCs/>
          <w:color w:val="FF0000"/>
          <w:spacing w:val="9"/>
        </w:rPr>
        <w:t>依法依规组织税费收入原则不动摇</w:t>
      </w:r>
      <w:r>
        <w:rPr>
          <w:spacing w:val="9"/>
        </w:rPr>
        <w:t>，</w:t>
      </w:r>
      <w:r>
        <w:rPr>
          <w:b/>
          <w:bCs/>
          <w:color w:val="FF0000"/>
          <w:spacing w:val="9"/>
        </w:rPr>
        <w:t>守牢不收“过头税费</w:t>
      </w:r>
      <w:r>
        <w:rPr>
          <w:color w:val="FF0000"/>
          <w:spacing w:val="-55"/>
        </w:rPr>
        <w:t xml:space="preserve"> </w:t>
      </w:r>
      <w:r>
        <w:rPr>
          <w:b/>
          <w:bCs/>
          <w:color w:val="FF0000"/>
          <w:spacing w:val="9"/>
        </w:rPr>
        <w:t>”底线</w:t>
      </w:r>
      <w:r>
        <w:rPr>
          <w:spacing w:val="9"/>
        </w:rPr>
        <w:t>，</w:t>
      </w:r>
      <w:r>
        <w:rPr>
          <w:b/>
          <w:bCs/>
          <w:color w:val="FF0000"/>
          <w:spacing w:val="9"/>
        </w:rPr>
        <w:t>全年组织税费收入</w:t>
      </w:r>
      <w:r>
        <w:rPr>
          <w:color w:val="FF0000"/>
          <w:spacing w:val="-42"/>
        </w:rPr>
        <w:t xml:space="preserve"> </w:t>
      </w:r>
      <w:r>
        <w:rPr>
          <w:rFonts w:ascii="Times New Roman" w:hAnsi="Times New Roman" w:eastAsia="Times New Roman" w:cs="Times New Roman"/>
          <w:b/>
          <w:bCs/>
          <w:color w:val="FF0000"/>
          <w:spacing w:val="9"/>
        </w:rPr>
        <w:t>31.7</w:t>
      </w:r>
      <w:r>
        <w:rPr>
          <w:rFonts w:ascii="Times New Roman" w:hAnsi="Times New Roman" w:eastAsia="Times New Roman" w:cs="Times New Roman"/>
          <w:b/>
          <w:bCs/>
          <w:color w:val="FF0000"/>
        </w:rPr>
        <w:t xml:space="preserve">   </w:t>
      </w:r>
      <w:r>
        <w:rPr>
          <w:b/>
          <w:bCs/>
          <w:color w:val="FF0000"/>
          <w:spacing w:val="7"/>
        </w:rPr>
        <w:t>万亿元</w:t>
      </w:r>
      <w:r>
        <w:rPr>
          <w:spacing w:val="7"/>
        </w:rPr>
        <w:t>，国家财力根基持续夯实；落实落细税费优惠</w:t>
      </w:r>
      <w:r>
        <w:rPr>
          <w:spacing w:val="6"/>
        </w:rPr>
        <w:t>政策，不断深化拓展“政策找人</w:t>
      </w:r>
      <w:r>
        <w:rPr>
          <w:spacing w:val="-72"/>
        </w:rPr>
        <w:t xml:space="preserve"> </w:t>
      </w:r>
      <w:r>
        <w:rPr>
          <w:spacing w:val="6"/>
        </w:rPr>
        <w:t>”，全</w:t>
      </w:r>
      <w:r>
        <w:rPr/>
        <w:t xml:space="preserve"> </w:t>
      </w:r>
      <w:r>
        <w:rPr>
          <w:spacing w:val="7"/>
        </w:rPr>
        <w:t>年新增减税降费及退税缓费</w:t>
      </w:r>
      <w:r>
        <w:rPr>
          <w:spacing w:val="-39"/>
        </w:rPr>
        <w:t xml:space="preserve"> </w:t>
      </w:r>
      <w:r>
        <w:rPr>
          <w:rFonts w:ascii="Times New Roman" w:hAnsi="Times New Roman" w:eastAsia="Times New Roman" w:cs="Times New Roman"/>
          <w:b/>
          <w:bCs/>
          <w:color w:val="FF0000"/>
          <w:spacing w:val="7"/>
        </w:rPr>
        <w:t>22289.9 </w:t>
      </w:r>
      <w:r>
        <w:rPr>
          <w:b/>
          <w:bCs/>
          <w:color w:val="FF0000"/>
          <w:spacing w:val="7"/>
        </w:rPr>
        <w:t>亿元</w:t>
      </w:r>
      <w:r>
        <w:rPr>
          <w:spacing w:val="7"/>
        </w:rPr>
        <w:t>，其中</w:t>
      </w:r>
      <w:r>
        <w:rPr>
          <w:b/>
          <w:bCs/>
          <w:color w:val="FF0000"/>
          <w:spacing w:val="7"/>
        </w:rPr>
        <w:t>制造业</w:t>
      </w:r>
      <w:r>
        <w:rPr>
          <w:b/>
          <w:bCs/>
          <w:color w:val="FF0000"/>
          <w:spacing w:val="6"/>
        </w:rPr>
        <w:t>及相关行业受益占比超四成</w:t>
      </w:r>
      <w:r>
        <w:rPr>
          <w:spacing w:val="6"/>
        </w:rPr>
        <w:t>，</w:t>
      </w:r>
      <w:r>
        <w:rPr>
          <w:b/>
          <w:bCs/>
          <w:color w:val="FF0000"/>
          <w:spacing w:val="6"/>
        </w:rPr>
        <w:t>中小微</w:t>
      </w:r>
      <w:r>
        <w:rPr>
          <w:color w:val="FF0000"/>
        </w:rPr>
        <w:t xml:space="preserve"> </w:t>
      </w:r>
      <w:r>
        <w:rPr>
          <w:b/>
          <w:bCs/>
          <w:color w:val="FF0000"/>
          <w:spacing w:val="6"/>
        </w:rPr>
        <w:t>企业受益占比超六成</w:t>
      </w:r>
      <w:r>
        <w:rPr>
          <w:spacing w:val="6"/>
        </w:rPr>
        <w:t>，有效助力经济持续回升向</w:t>
      </w:r>
      <w:r>
        <w:rPr>
          <w:spacing w:val="5"/>
        </w:rPr>
        <w:t>好，全年新办涉税经营主体达</w:t>
      </w:r>
      <w:r>
        <w:rPr>
          <w:spacing w:val="-21"/>
        </w:rPr>
        <w:t xml:space="preserve"> </w:t>
      </w:r>
      <w:r>
        <w:rPr>
          <w:rFonts w:ascii="Times New Roman" w:hAnsi="Times New Roman" w:eastAsia="Times New Roman" w:cs="Times New Roman"/>
          <w:spacing w:val="5"/>
        </w:rPr>
        <w:t>1687.6</w:t>
      </w:r>
      <w:r>
        <w:rPr>
          <w:rFonts w:ascii="Times New Roman" w:hAnsi="Times New Roman" w:eastAsia="Times New Roman" w:cs="Times New Roman"/>
          <w:spacing w:val="15"/>
          <w:w w:val="101"/>
        </w:rPr>
        <w:t xml:space="preserve"> </w:t>
      </w:r>
      <w:r>
        <w:rPr>
          <w:spacing w:val="5"/>
        </w:rPr>
        <w:t>万户，</w:t>
      </w:r>
      <w:r>
        <w:rPr/>
        <w:t xml:space="preserve"> </w:t>
      </w:r>
      <w:r>
        <w:rPr>
          <w:spacing w:val="6"/>
        </w:rPr>
        <w:t>同比增长</w:t>
      </w:r>
      <w:r>
        <w:rPr>
          <w:spacing w:val="-37"/>
        </w:rPr>
        <w:t xml:space="preserve"> </w:t>
      </w:r>
      <w:r>
        <w:rPr>
          <w:rFonts w:ascii="Times New Roman" w:hAnsi="Times New Roman" w:eastAsia="Times New Roman" w:cs="Times New Roman"/>
          <w:spacing w:val="6"/>
        </w:rPr>
        <w:t>28.3%</w:t>
      </w:r>
      <w:r>
        <w:rPr>
          <w:spacing w:val="6"/>
        </w:rPr>
        <w:t>；持续提升办税缴费服务，</w:t>
      </w:r>
      <w:r>
        <w:rPr>
          <w:b/>
          <w:bCs/>
          <w:color w:val="FF0000"/>
          <w:spacing w:val="6"/>
        </w:rPr>
        <w:t>连续第十年开展“便民办税春风行动</w:t>
      </w:r>
      <w:r>
        <w:rPr>
          <w:color w:val="FF0000"/>
          <w:spacing w:val="-70"/>
        </w:rPr>
        <w:t xml:space="preserve"> </w:t>
      </w:r>
      <w:r>
        <w:rPr>
          <w:b/>
          <w:bCs/>
          <w:color w:val="FF0000"/>
          <w:spacing w:val="6"/>
        </w:rPr>
        <w:t>”</w:t>
      </w:r>
      <w:r>
        <w:rPr>
          <w:spacing w:val="6"/>
        </w:rPr>
        <w:t>，升级完</w:t>
      </w:r>
      <w:r>
        <w:rPr/>
        <w:t xml:space="preserve"> </w:t>
      </w:r>
      <w:r>
        <w:rPr>
          <w:spacing w:val="9"/>
        </w:rPr>
        <w:t>善税费服务诉求解决机制，税收营商环境进一步优化。</w:t>
      </w:r>
    </w:p>
    <w:p>
      <w:pPr>
        <w:pStyle w:val="BodyText"/>
        <w:ind w:left="21" w:firstLine="420"/>
        <w:spacing w:before="30" w:line="373" w:lineRule="auto"/>
        <w:rPr/>
      </w:pPr>
      <w:r>
        <w:rPr>
          <w:spacing w:val="7"/>
        </w:rPr>
        <w:t>会议要求，</w:t>
      </w:r>
      <w:r>
        <w:rPr>
          <w:rFonts w:ascii="Times New Roman" w:hAnsi="Times New Roman" w:eastAsia="Times New Roman" w:cs="Times New Roman"/>
          <w:b/>
          <w:bCs/>
          <w:color w:val="FF0000"/>
          <w:spacing w:val="7"/>
        </w:rPr>
        <w:t>2024 </w:t>
      </w:r>
      <w:r>
        <w:rPr>
          <w:b/>
          <w:bCs/>
          <w:color w:val="FF0000"/>
          <w:spacing w:val="7"/>
        </w:rPr>
        <w:t>年</w:t>
      </w:r>
      <w:r>
        <w:rPr>
          <w:spacing w:val="7"/>
        </w:rPr>
        <w:t>全国税务系统要坚持以习近平新时代中国特色社会主义思想为指导， </w:t>
      </w:r>
      <w:r>
        <w:rPr>
          <w:spacing w:val="4"/>
        </w:rPr>
        <w:t>坚持加强党对税务工作的全面领导，坚持完整、准确、全面贯彻新发展理念，坚持稳中求进、</w:t>
      </w:r>
      <w:r>
        <w:rPr>
          <w:spacing w:val="2"/>
        </w:rPr>
        <w:t xml:space="preserve"> </w:t>
      </w:r>
      <w:r>
        <w:rPr>
          <w:spacing w:val="9"/>
        </w:rPr>
        <w:t>以进促稳、先立后破，</w:t>
      </w:r>
      <w:r>
        <w:rPr>
          <w:spacing w:val="-59"/>
        </w:rPr>
        <w:t xml:space="preserve"> </w:t>
      </w:r>
      <w:r>
        <w:rPr>
          <w:b/>
          <w:bCs/>
          <w:color w:val="FF0000"/>
          <w:spacing w:val="9"/>
        </w:rPr>
        <w:t>以建强政治机关为首要责任</w:t>
      </w:r>
      <w:r>
        <w:rPr>
          <w:spacing w:val="9"/>
        </w:rPr>
        <w:t>，</w:t>
      </w:r>
      <w:r>
        <w:rPr>
          <w:spacing w:val="-57"/>
        </w:rPr>
        <w:t xml:space="preserve"> </w:t>
      </w:r>
      <w:r>
        <w:rPr>
          <w:spacing w:val="9"/>
        </w:rPr>
        <w:t>以服务高</w:t>
      </w:r>
      <w:r>
        <w:rPr>
          <w:spacing w:val="8"/>
        </w:rPr>
        <w:t>质量发展为首要任务，</w:t>
      </w:r>
      <w:r>
        <w:rPr>
          <w:spacing w:val="-57"/>
        </w:rPr>
        <w:t xml:space="preserve"> </w:t>
      </w:r>
      <w:r>
        <w:rPr>
          <w:b/>
          <w:bCs/>
          <w:color w:val="FF0000"/>
          <w:spacing w:val="8"/>
        </w:rPr>
        <w:t>以聚</w:t>
      </w:r>
      <w:r>
        <w:rPr>
          <w:color w:val="FF0000"/>
        </w:rPr>
        <w:t xml:space="preserve">  </w:t>
      </w:r>
      <w:r>
        <w:rPr>
          <w:b/>
          <w:bCs/>
          <w:color w:val="FF0000"/>
          <w:spacing w:val="8"/>
        </w:rPr>
        <w:t>财生财并举为首要担当</w:t>
      </w:r>
      <w:r>
        <w:rPr>
          <w:spacing w:val="8"/>
        </w:rPr>
        <w:t>，</w:t>
      </w:r>
      <w:r>
        <w:rPr>
          <w:spacing w:val="-57"/>
        </w:rPr>
        <w:t xml:space="preserve"> </w:t>
      </w:r>
      <w:r>
        <w:rPr>
          <w:b/>
          <w:bCs/>
          <w:color w:val="FF0000"/>
          <w:spacing w:val="8"/>
        </w:rPr>
        <w:t>以优服务强监管为有</w:t>
      </w:r>
      <w:r>
        <w:rPr>
          <w:b/>
          <w:bCs/>
          <w:color w:val="FF0000"/>
          <w:spacing w:val="7"/>
        </w:rPr>
        <w:t>力抓手</w:t>
      </w:r>
      <w:r>
        <w:rPr>
          <w:spacing w:val="7"/>
        </w:rPr>
        <w:t>，</w:t>
      </w:r>
      <w:r>
        <w:rPr>
          <w:spacing w:val="-59"/>
        </w:rPr>
        <w:t xml:space="preserve"> </w:t>
      </w:r>
      <w:r>
        <w:rPr>
          <w:b/>
          <w:bCs/>
          <w:color w:val="FF0000"/>
          <w:spacing w:val="7"/>
        </w:rPr>
        <w:t>以智慧税务建设为有力支撑</w:t>
      </w:r>
      <w:r>
        <w:rPr>
          <w:spacing w:val="7"/>
        </w:rPr>
        <w:t>，</w:t>
      </w:r>
      <w:r>
        <w:rPr>
          <w:spacing w:val="-57"/>
        </w:rPr>
        <w:t xml:space="preserve"> </w:t>
      </w:r>
      <w:r>
        <w:rPr>
          <w:b/>
          <w:bCs/>
          <w:color w:val="FF0000"/>
          <w:spacing w:val="7"/>
        </w:rPr>
        <w:t>以全</w:t>
      </w:r>
      <w:r>
        <w:rPr>
          <w:color w:val="FF0000"/>
        </w:rPr>
        <w:t xml:space="preserve">  </w:t>
      </w:r>
      <w:r>
        <w:rPr>
          <w:b/>
          <w:bCs/>
          <w:color w:val="FF0000"/>
          <w:spacing w:val="7"/>
        </w:rPr>
        <w:t>面从严治党为有力保障</w:t>
      </w:r>
      <w:r>
        <w:rPr>
          <w:spacing w:val="7"/>
        </w:rPr>
        <w:t>，守正创新、接续奋斗，真抓实干、善作善成，高质量</w:t>
      </w:r>
      <w:r>
        <w:rPr>
          <w:spacing w:val="6"/>
        </w:rPr>
        <w:t>推进中国式现</w:t>
      </w:r>
      <w:r>
        <w:rPr/>
        <w:t xml:space="preserve"> </w:t>
      </w:r>
      <w:r>
        <w:rPr>
          <w:spacing w:val="7"/>
        </w:rPr>
        <w:t>代化税务实践，更好发挥税收在国家治理中的</w:t>
      </w:r>
      <w:r>
        <w:rPr>
          <w:b/>
          <w:bCs/>
          <w:color w:val="FF0000"/>
          <w:spacing w:val="7"/>
        </w:rPr>
        <w:t>基础性、支柱性、</w:t>
      </w:r>
      <w:r>
        <w:rPr>
          <w:b/>
          <w:bCs/>
          <w:color w:val="FF0000"/>
          <w:spacing w:val="6"/>
        </w:rPr>
        <w:t>保障性作用</w:t>
      </w:r>
      <w:r>
        <w:rPr>
          <w:spacing w:val="6"/>
        </w:rPr>
        <w:t>，为以中国式现</w:t>
      </w:r>
      <w:r>
        <w:rPr/>
        <w:t xml:space="preserve"> </w:t>
      </w:r>
      <w:r>
        <w:rPr>
          <w:spacing w:val="9"/>
        </w:rPr>
        <w:t>代化全面推进强国建设、民族复兴伟业作出更大贡献。</w:t>
      </w:r>
    </w:p>
    <w:p>
      <w:pPr>
        <w:spacing w:line="251" w:lineRule="auto"/>
        <w:rPr>
          <w:rFonts w:ascii="Arial"/>
          <w:sz w:val="21"/>
        </w:rPr>
      </w:pPr>
      <w:r/>
    </w:p>
    <w:p>
      <w:pPr>
        <w:ind w:left="24"/>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全国基本养老保险参保人数达 </w:t>
      </w:r>
      <w:r>
        <w:rPr>
          <w:rFonts w:ascii="Times New Roman" w:hAnsi="Times New Roman" w:eastAsia="Times New Roman" w:cs="Times New Roman"/>
          <w:sz w:val="24"/>
          <w:szCs w:val="24"/>
          <w:spacing w:val="6"/>
        </w:rPr>
        <w:t>10.66 </w:t>
      </w:r>
      <w:r>
        <w:rPr>
          <w:rFonts w:ascii="Microsoft YaHei" w:hAnsi="Microsoft YaHei" w:eastAsia="Microsoft YaHei" w:cs="Microsoft YaHei"/>
          <w:sz w:val="24"/>
          <w:szCs w:val="24"/>
          <w:spacing w:val="6"/>
        </w:rPr>
        <w:t>亿人</w:t>
      </w:r>
    </w:p>
    <w:p>
      <w:pPr>
        <w:pStyle w:val="BodyText"/>
        <w:ind w:left="23" w:right="69" w:firstLine="435"/>
        <w:spacing w:before="288" w:line="362" w:lineRule="auto"/>
        <w:rPr/>
      </w:pPr>
      <w:r>
        <w:rPr>
          <w:rFonts w:ascii="Times New Roman" w:hAnsi="Times New Roman" w:eastAsia="Times New Roman" w:cs="Times New Roman"/>
          <w:spacing w:val="2"/>
        </w:rPr>
        <w:t>1</w:t>
      </w:r>
      <w:r>
        <w:rPr>
          <w:rFonts w:ascii="Times New Roman" w:hAnsi="Times New Roman" w:eastAsia="Times New Roman" w:cs="Times New Roman"/>
          <w:spacing w:val="28"/>
        </w:rPr>
        <w:t xml:space="preserve"> </w:t>
      </w:r>
      <w:r>
        <w:rPr>
          <w:spacing w:val="2"/>
        </w:rPr>
        <w:t>月</w:t>
      </w:r>
      <w:r>
        <w:rPr>
          <w:spacing w:val="-41"/>
        </w:rPr>
        <w:t xml:space="preserve"> </w:t>
      </w:r>
      <w:r>
        <w:rPr>
          <w:rFonts w:ascii="Times New Roman" w:hAnsi="Times New Roman" w:eastAsia="Times New Roman" w:cs="Times New Roman"/>
          <w:spacing w:val="2"/>
        </w:rPr>
        <w:t>25</w:t>
      </w:r>
      <w:r>
        <w:rPr>
          <w:rFonts w:ascii="Times New Roman" w:hAnsi="Times New Roman" w:eastAsia="Times New Roman" w:cs="Times New Roman"/>
          <w:spacing w:val="46"/>
        </w:rPr>
        <w:t xml:space="preserve"> </w:t>
      </w:r>
      <w:r>
        <w:rPr>
          <w:spacing w:val="2"/>
        </w:rPr>
        <w:t>日获悉，截至</w:t>
      </w:r>
      <w:r>
        <w:rPr>
          <w:spacing w:val="-41"/>
        </w:rPr>
        <w:t xml:space="preserve"> </w:t>
      </w:r>
      <w:r>
        <w:rPr>
          <w:rFonts w:ascii="Times New Roman" w:hAnsi="Times New Roman" w:eastAsia="Times New Roman" w:cs="Times New Roman"/>
          <w:spacing w:val="2"/>
        </w:rPr>
        <w:t>2023 </w:t>
      </w:r>
      <w:r>
        <w:rPr>
          <w:spacing w:val="2"/>
        </w:rPr>
        <w:t>年底，</w:t>
      </w:r>
      <w:r>
        <w:rPr>
          <w:b/>
          <w:bCs/>
          <w:color w:val="FF0000"/>
          <w:spacing w:val="2"/>
        </w:rPr>
        <w:t>全国基本养老</w:t>
      </w:r>
      <w:r>
        <w:rPr>
          <w:spacing w:val="2"/>
        </w:rPr>
        <w:t>、失业、工伤保险参保人数分别为</w:t>
      </w:r>
      <w:r>
        <w:rPr>
          <w:spacing w:val="-33"/>
        </w:rPr>
        <w:t xml:space="preserve"> </w:t>
      </w:r>
      <w:r>
        <w:rPr>
          <w:rFonts w:ascii="Times New Roman" w:hAnsi="Times New Roman" w:eastAsia="Times New Roman" w:cs="Times New Roman"/>
          <w:b/>
          <w:bCs/>
          <w:color w:val="FF0000"/>
          <w:spacing w:val="2"/>
        </w:rPr>
        <w:t>10.66</w:t>
      </w:r>
      <w:r>
        <w:rPr>
          <w:rFonts w:ascii="Times New Roman" w:hAnsi="Times New Roman" w:eastAsia="Times New Roman" w:cs="Times New Roman"/>
          <w:b/>
          <w:bCs/>
          <w:color w:val="FF0000"/>
        </w:rPr>
        <w:t xml:space="preserve"> </w:t>
      </w:r>
      <w:r>
        <w:rPr>
          <w:b/>
          <w:bCs/>
          <w:color w:val="FF0000"/>
          <w:spacing w:val="6"/>
        </w:rPr>
        <w:t>亿人</w:t>
      </w:r>
      <w:r>
        <w:rPr>
          <w:spacing w:val="6"/>
        </w:rPr>
        <w:t>、</w:t>
      </w:r>
      <w:r>
        <w:rPr>
          <w:rFonts w:ascii="Times New Roman" w:hAnsi="Times New Roman" w:eastAsia="Times New Roman" w:cs="Times New Roman"/>
          <w:spacing w:val="6"/>
        </w:rPr>
        <w:t>2.44 </w:t>
      </w:r>
      <w:r>
        <w:rPr>
          <w:spacing w:val="6"/>
        </w:rPr>
        <w:t>亿人、</w:t>
      </w:r>
      <w:r>
        <w:rPr>
          <w:rFonts w:ascii="Times New Roman" w:hAnsi="Times New Roman" w:eastAsia="Times New Roman" w:cs="Times New Roman"/>
          <w:spacing w:val="6"/>
        </w:rPr>
        <w:t>3.02 </w:t>
      </w:r>
      <w:r>
        <w:rPr>
          <w:spacing w:val="6"/>
        </w:rPr>
        <w:t>亿人，同比分别增加</w:t>
      </w:r>
      <w:r>
        <w:rPr>
          <w:spacing w:val="-21"/>
        </w:rPr>
        <w:t xml:space="preserve"> </w:t>
      </w:r>
      <w:r>
        <w:rPr>
          <w:rFonts w:ascii="Times New Roman" w:hAnsi="Times New Roman" w:eastAsia="Times New Roman" w:cs="Times New Roman"/>
          <w:spacing w:val="6"/>
        </w:rPr>
        <w:t>1336 </w:t>
      </w:r>
      <w:r>
        <w:rPr>
          <w:spacing w:val="6"/>
        </w:rPr>
        <w:t>万人、</w:t>
      </w:r>
      <w:r>
        <w:rPr>
          <w:rFonts w:ascii="Times New Roman" w:hAnsi="Times New Roman" w:eastAsia="Times New Roman" w:cs="Times New Roman"/>
          <w:spacing w:val="6"/>
        </w:rPr>
        <w:t>566 </w:t>
      </w:r>
      <w:r>
        <w:rPr>
          <w:spacing w:val="6"/>
        </w:rPr>
        <w:t>万人、</w:t>
      </w:r>
      <w:r>
        <w:rPr>
          <w:rFonts w:ascii="Times New Roman" w:hAnsi="Times New Roman" w:eastAsia="Times New Roman" w:cs="Times New Roman"/>
          <w:spacing w:val="6"/>
        </w:rPr>
        <w:t>1</w:t>
      </w:r>
      <w:r>
        <w:rPr>
          <w:rFonts w:ascii="Times New Roman" w:hAnsi="Times New Roman" w:eastAsia="Times New Roman" w:cs="Times New Roman"/>
          <w:spacing w:val="5"/>
        </w:rPr>
        <w:t>054</w:t>
      </w:r>
      <w:r>
        <w:rPr>
          <w:rFonts w:ascii="Times New Roman" w:hAnsi="Times New Roman" w:eastAsia="Times New Roman" w:cs="Times New Roman"/>
          <w:spacing w:val="15"/>
        </w:rPr>
        <w:t xml:space="preserve"> </w:t>
      </w:r>
      <w:r>
        <w:rPr>
          <w:spacing w:val="5"/>
        </w:rPr>
        <w:t>万人。</w:t>
      </w:r>
    </w:p>
    <w:p>
      <w:pPr>
        <w:spacing w:line="362" w:lineRule="auto"/>
        <w:sectPr>
          <w:footerReference w:type="default" r:id="rId24"/>
          <w:pgSz w:w="11906" w:h="16839"/>
          <w:pgMar w:top="1428" w:right="1731" w:bottom="1432" w:left="1785" w:header="0" w:footer="1270" w:gutter="0"/>
        </w:sectPr>
        <w:rPr/>
      </w:pPr>
    </w:p>
    <w:p>
      <w:pPr>
        <w:ind w:left="43"/>
        <w:spacing w:before="205"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国产客机高高原运行与验证难题得到攻克</w:t>
      </w:r>
    </w:p>
    <w:p>
      <w:pPr>
        <w:pStyle w:val="BodyText"/>
        <w:ind w:left="22" w:right="15" w:firstLine="436"/>
        <w:spacing w:before="287" w:line="368" w:lineRule="auto"/>
        <w:jc w:val="both"/>
        <w:rPr/>
      </w:pPr>
      <w:r>
        <w:rPr>
          <w:rFonts w:ascii="Times New Roman" w:hAnsi="Times New Roman" w:eastAsia="Times New Roman" w:cs="Times New Roman"/>
          <w:spacing w:val="6"/>
        </w:rPr>
        <w:t>1 </w:t>
      </w:r>
      <w:r>
        <w:rPr>
          <w:spacing w:val="6"/>
        </w:rPr>
        <w:t>月</w:t>
      </w:r>
      <w:r>
        <w:rPr>
          <w:spacing w:val="-38"/>
        </w:rPr>
        <w:t xml:space="preserve"> </w:t>
      </w:r>
      <w:r>
        <w:rPr>
          <w:rFonts w:ascii="Times New Roman" w:hAnsi="Times New Roman" w:eastAsia="Times New Roman" w:cs="Times New Roman"/>
          <w:spacing w:val="6"/>
        </w:rPr>
        <w:t>24  </w:t>
      </w:r>
      <w:r>
        <w:rPr>
          <w:spacing w:val="6"/>
        </w:rPr>
        <w:t>日，国产客机</w:t>
      </w:r>
      <w:r>
        <w:rPr>
          <w:spacing w:val="-43"/>
        </w:rPr>
        <w:t xml:space="preserve"> </w:t>
      </w:r>
      <w:r>
        <w:rPr>
          <w:rFonts w:ascii="Times New Roman" w:hAnsi="Times New Roman" w:eastAsia="Times New Roman" w:cs="Times New Roman"/>
        </w:rPr>
        <w:t>ARJ</w:t>
      </w:r>
      <w:r>
        <w:rPr>
          <w:rFonts w:ascii="Times New Roman" w:hAnsi="Times New Roman" w:eastAsia="Times New Roman" w:cs="Times New Roman"/>
          <w:spacing w:val="6"/>
        </w:rPr>
        <w:t>21 </w:t>
      </w:r>
      <w:r>
        <w:rPr>
          <w:spacing w:val="6"/>
        </w:rPr>
        <w:t>在</w:t>
      </w:r>
      <w:r>
        <w:rPr>
          <w:b/>
          <w:bCs/>
          <w:color w:val="FF0000"/>
          <w:spacing w:val="6"/>
        </w:rPr>
        <w:t>我国最西端的机场</w:t>
      </w:r>
      <w:r>
        <w:rPr>
          <w:spacing w:val="6"/>
        </w:rPr>
        <w:t>，也是</w:t>
      </w:r>
      <w:r>
        <w:rPr>
          <w:b/>
          <w:bCs/>
          <w:color w:val="FF0000"/>
          <w:spacing w:val="6"/>
        </w:rPr>
        <w:t>新疆海拔最高民用机场</w:t>
      </w:r>
      <w:r>
        <w:rPr>
          <w:spacing w:val="6"/>
        </w:rPr>
        <w:t>——海</w:t>
      </w:r>
      <w:r>
        <w:rPr/>
        <w:t xml:space="preserve"> </w:t>
      </w:r>
      <w:r>
        <w:rPr>
          <w:spacing w:val="8"/>
        </w:rPr>
        <w:t>拔</w:t>
      </w:r>
      <w:r>
        <w:rPr>
          <w:spacing w:val="-25"/>
        </w:rPr>
        <w:t xml:space="preserve"> </w:t>
      </w:r>
      <w:r>
        <w:rPr>
          <w:rFonts w:ascii="Times New Roman" w:hAnsi="Times New Roman" w:eastAsia="Times New Roman" w:cs="Times New Roman"/>
          <w:spacing w:val="8"/>
        </w:rPr>
        <w:t>3258 </w:t>
      </w:r>
      <w:r>
        <w:rPr>
          <w:spacing w:val="8"/>
        </w:rPr>
        <w:t>米的</w:t>
      </w:r>
      <w:r>
        <w:rPr>
          <w:b/>
          <w:bCs/>
          <w:color w:val="FF0000"/>
          <w:spacing w:val="8"/>
        </w:rPr>
        <w:t>塔尔库什干机场</w:t>
      </w:r>
      <w:r>
        <w:rPr>
          <w:spacing w:val="8"/>
        </w:rPr>
        <w:t>完成</w:t>
      </w:r>
      <w:r>
        <w:rPr>
          <w:b/>
          <w:bCs/>
          <w:color w:val="FF0000"/>
          <w:spacing w:val="8"/>
        </w:rPr>
        <w:t>高高原机场运行试飞</w:t>
      </w:r>
      <w:r>
        <w:rPr>
          <w:spacing w:val="8"/>
        </w:rPr>
        <w:t>。此次客机实地试飞，充分验证了我</w:t>
      </w:r>
      <w:r>
        <w:rPr/>
        <w:t xml:space="preserve"> </w:t>
      </w:r>
      <w:r>
        <w:rPr>
          <w:spacing w:val="9"/>
        </w:rPr>
        <w:t>国高高原航空运行技术的有效性与突破性，为未来开辟更多高高原航线奠定了坚实基础。</w:t>
      </w:r>
    </w:p>
    <w:p>
      <w:pPr>
        <w:pStyle w:val="BodyText"/>
        <w:ind w:left="21" w:right="15" w:firstLine="426"/>
        <w:spacing w:before="29" w:line="370" w:lineRule="auto"/>
        <w:jc w:val="both"/>
        <w:rPr/>
      </w:pPr>
      <w:r>
        <w:rPr>
          <w:b/>
          <w:bCs/>
          <w:color w:val="FF0000"/>
          <w:spacing w:val="6"/>
        </w:rPr>
        <w:t>高高原机场</w:t>
      </w:r>
      <w:r>
        <w:rPr>
          <w:spacing w:val="6"/>
        </w:rPr>
        <w:t>是指</w:t>
      </w:r>
      <w:r>
        <w:rPr>
          <w:b/>
          <w:bCs/>
          <w:color w:val="FF0000"/>
          <w:spacing w:val="6"/>
        </w:rPr>
        <w:t>海拔高度在</w:t>
      </w:r>
      <w:r>
        <w:rPr>
          <w:color w:val="FF0000"/>
          <w:spacing w:val="-40"/>
        </w:rPr>
        <w:t xml:space="preserve"> </w:t>
      </w:r>
      <w:r>
        <w:rPr>
          <w:rFonts w:ascii="Times New Roman" w:hAnsi="Times New Roman" w:eastAsia="Times New Roman" w:cs="Times New Roman"/>
          <w:b/>
          <w:bCs/>
          <w:color w:val="FF0000"/>
          <w:spacing w:val="6"/>
        </w:rPr>
        <w:t>2438 </w:t>
      </w:r>
      <w:r>
        <w:rPr>
          <w:b/>
          <w:bCs/>
          <w:color w:val="FF0000"/>
          <w:spacing w:val="6"/>
        </w:rPr>
        <w:t>米（</w:t>
      </w:r>
      <w:r>
        <w:rPr>
          <w:rFonts w:ascii="Times New Roman" w:hAnsi="Times New Roman" w:eastAsia="Times New Roman" w:cs="Times New Roman"/>
          <w:b/>
          <w:bCs/>
          <w:color w:val="FF0000"/>
          <w:spacing w:val="6"/>
        </w:rPr>
        <w:t>8000 </w:t>
      </w:r>
      <w:r>
        <w:rPr>
          <w:b/>
          <w:bCs/>
          <w:color w:val="FF0000"/>
          <w:spacing w:val="6"/>
        </w:rPr>
        <w:t>英尺）及以</w:t>
      </w:r>
      <w:r>
        <w:rPr>
          <w:b/>
          <w:bCs/>
          <w:color w:val="FF0000"/>
          <w:spacing w:val="5"/>
        </w:rPr>
        <w:t>上的机场。我国是拥有高高原机</w:t>
      </w:r>
      <w:r>
        <w:rPr>
          <w:color w:val="FF0000"/>
        </w:rPr>
        <w:t xml:space="preserve"> </w:t>
      </w:r>
      <w:r>
        <w:rPr>
          <w:b/>
          <w:bCs/>
          <w:color w:val="FF0000"/>
          <w:spacing w:val="13"/>
        </w:rPr>
        <w:t>场最多的民航大国</w:t>
      </w:r>
      <w:r>
        <w:rPr>
          <w:spacing w:val="13"/>
        </w:rPr>
        <w:t>，数量占全球的</w:t>
      </w:r>
      <w:r>
        <w:rPr>
          <w:rFonts w:ascii="Times New Roman" w:hAnsi="Times New Roman" w:eastAsia="Times New Roman" w:cs="Times New Roman"/>
          <w:b/>
          <w:bCs/>
          <w:color w:val="FF0000"/>
          <w:spacing w:val="13"/>
        </w:rPr>
        <w:t>50%</w:t>
      </w:r>
      <w:r>
        <w:rPr>
          <w:b/>
          <w:bCs/>
          <w:color w:val="FF0000"/>
          <w:spacing w:val="13"/>
        </w:rPr>
        <w:t>以上</w:t>
      </w:r>
      <w:r>
        <w:rPr>
          <w:spacing w:val="13"/>
        </w:rPr>
        <w:t>，全球海拔最高的</w:t>
      </w:r>
      <w:r>
        <w:rPr>
          <w:rFonts w:ascii="Times New Roman" w:hAnsi="Times New Roman" w:eastAsia="Times New Roman" w:cs="Times New Roman"/>
          <w:spacing w:val="13"/>
        </w:rPr>
        <w:t>6 </w:t>
      </w:r>
      <w:r>
        <w:rPr>
          <w:spacing w:val="13"/>
        </w:rPr>
        <w:t>个高</w:t>
      </w:r>
      <w:r>
        <w:rPr>
          <w:spacing w:val="12"/>
        </w:rPr>
        <w:t>高原机场均在我国境</w:t>
      </w:r>
      <w:r>
        <w:rPr/>
        <w:t xml:space="preserve"> </w:t>
      </w:r>
      <w:r>
        <w:rPr>
          <w:spacing w:val="7"/>
        </w:rPr>
        <w:t>内。与普通机场相比，高高原机场存在海拔高、气象杂、验证难等难题，运行环境恶劣、安</w:t>
      </w:r>
      <w:r>
        <w:rPr>
          <w:spacing w:val="15"/>
        </w:rPr>
        <w:t xml:space="preserve"> </w:t>
      </w:r>
      <w:r>
        <w:rPr>
          <w:spacing w:val="9"/>
        </w:rPr>
        <w:t>全裕度低，提升国产客机高高原运行能力面临巨大挑战。</w:t>
      </w:r>
    </w:p>
    <w:p>
      <w:pPr>
        <w:spacing w:line="247" w:lineRule="auto"/>
        <w:rPr>
          <w:rFonts w:ascii="Arial"/>
          <w:sz w:val="21"/>
        </w:rPr>
      </w:pPr>
      <w:r/>
    </w:p>
    <w:p>
      <w:pPr>
        <w:ind w:left="19"/>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快舟火箭可复用技术试验箭垂直起降试验圆满成功</w:t>
      </w:r>
    </w:p>
    <w:p>
      <w:pPr>
        <w:pStyle w:val="BodyText"/>
        <w:ind w:left="23" w:right="15" w:firstLine="435"/>
        <w:spacing w:before="289" w:line="362" w:lineRule="auto"/>
        <w:rPr/>
      </w:pP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月</w:t>
      </w:r>
      <w:r>
        <w:rPr>
          <w:spacing w:val="-41"/>
        </w:rPr>
        <w:t xml:space="preserve"> </w:t>
      </w:r>
      <w:r>
        <w:rPr>
          <w:rFonts w:ascii="Times New Roman" w:hAnsi="Times New Roman" w:eastAsia="Times New Roman" w:cs="Times New Roman"/>
          <w:spacing w:val="9"/>
        </w:rPr>
        <w:t>26</w:t>
      </w:r>
      <w:r>
        <w:rPr>
          <w:rFonts w:ascii="Times New Roman" w:hAnsi="Times New Roman" w:eastAsia="Times New Roman" w:cs="Times New Roman"/>
          <w:spacing w:val="48"/>
          <w:w w:val="101"/>
        </w:rPr>
        <w:t xml:space="preserve"> </w:t>
      </w:r>
      <w:r>
        <w:rPr>
          <w:spacing w:val="9"/>
        </w:rPr>
        <w:t>日下午，中国航天科工航天三江所属火</w:t>
      </w:r>
      <w:r>
        <w:rPr>
          <w:spacing w:val="8"/>
        </w:rPr>
        <w:t>箭公司自主研发的</w:t>
      </w:r>
      <w:r>
        <w:rPr>
          <w:b/>
          <w:bCs/>
          <w:color w:val="FF0000"/>
          <w:spacing w:val="8"/>
        </w:rPr>
        <w:t>快舟火箭</w:t>
      </w:r>
      <w:r>
        <w:rPr>
          <w:spacing w:val="8"/>
        </w:rPr>
        <w:t>可重复使用</w:t>
      </w:r>
      <w:r>
        <w:rPr/>
        <w:t xml:space="preserve"> </w:t>
      </w:r>
      <w:r>
        <w:rPr>
          <w:spacing w:val="7"/>
        </w:rPr>
        <w:t>技术试验箭</w:t>
      </w:r>
      <w:r>
        <w:rPr>
          <w:b/>
          <w:bCs/>
          <w:color w:val="FF0000"/>
          <w:spacing w:val="7"/>
        </w:rPr>
        <w:t>顺利完成垂直起降试验</w:t>
      </w:r>
      <w:r>
        <w:rPr>
          <w:spacing w:val="7"/>
        </w:rPr>
        <w:t>。</w:t>
      </w:r>
    </w:p>
    <w:p>
      <w:pPr>
        <w:pStyle w:val="BodyText"/>
        <w:ind w:left="22" w:right="15" w:firstLine="420"/>
        <w:spacing w:before="32" w:line="368" w:lineRule="auto"/>
        <w:jc w:val="both"/>
        <w:rPr/>
      </w:pPr>
      <w:r>
        <w:rPr>
          <w:spacing w:val="10"/>
        </w:rPr>
        <w:t>本次试验采用火箭公司研发的</w:t>
      </w:r>
      <w:r>
        <w:rPr>
          <w:b/>
          <w:bCs/>
          <w:color w:val="FF0000"/>
          <w:spacing w:val="10"/>
        </w:rPr>
        <w:t>液氧甲烷发动机</w:t>
      </w:r>
      <w:r>
        <w:rPr>
          <w:spacing w:val="10"/>
        </w:rPr>
        <w:t>，飞行时间</w:t>
      </w:r>
      <w:r>
        <w:rPr>
          <w:rFonts w:ascii="Times New Roman" w:hAnsi="Times New Roman" w:eastAsia="Times New Roman" w:cs="Times New Roman"/>
          <w:spacing w:val="10"/>
        </w:rPr>
        <w:t>22 </w:t>
      </w:r>
      <w:r>
        <w:rPr>
          <w:spacing w:val="10"/>
        </w:rPr>
        <w:t>秒，空中悬停</w:t>
      </w:r>
      <w:r>
        <w:rPr>
          <w:spacing w:val="-37"/>
        </w:rPr>
        <w:t xml:space="preserve"> </w:t>
      </w:r>
      <w:r>
        <w:rPr>
          <w:rFonts w:ascii="Times New Roman" w:hAnsi="Times New Roman" w:eastAsia="Times New Roman" w:cs="Times New Roman"/>
          <w:spacing w:val="10"/>
        </w:rPr>
        <w:t>9 </w:t>
      </w:r>
      <w:r>
        <w:rPr>
          <w:spacing w:val="9"/>
        </w:rPr>
        <w:t>秒，悬停</w:t>
      </w:r>
      <w:r>
        <w:rPr/>
        <w:t xml:space="preserve"> </w:t>
      </w:r>
      <w:r>
        <w:rPr>
          <w:spacing w:val="10"/>
        </w:rPr>
        <w:t>高度精度</w:t>
      </w:r>
      <w:r>
        <w:rPr>
          <w:spacing w:val="-38"/>
        </w:rPr>
        <w:t xml:space="preserve"> </w:t>
      </w:r>
      <w:r>
        <w:rPr>
          <w:rFonts w:ascii="Times New Roman" w:hAnsi="Times New Roman" w:eastAsia="Times New Roman" w:cs="Times New Roman"/>
          <w:spacing w:val="10"/>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10"/>
        </w:rPr>
        <w:t>15 </w:t>
      </w:r>
      <w:r>
        <w:rPr>
          <w:spacing w:val="10"/>
        </w:rPr>
        <w:t>米，试验箭着陆姿态平稳，着陆位置精确，箭</w:t>
      </w:r>
      <w:r>
        <w:rPr>
          <w:spacing w:val="9"/>
        </w:rPr>
        <w:t>体状态良好，试验任务取得圆</w:t>
      </w:r>
      <w:r>
        <w:rPr/>
        <w:t xml:space="preserve"> </w:t>
      </w:r>
      <w:r>
        <w:rPr>
          <w:spacing w:val="5"/>
        </w:rPr>
        <w:t>满成功。</w:t>
      </w:r>
    </w:p>
    <w:p>
      <w:pPr>
        <w:pStyle w:val="BodyText"/>
        <w:ind w:left="443"/>
        <w:spacing w:before="30" w:line="227" w:lineRule="auto"/>
        <w:rPr/>
      </w:pPr>
      <w:r>
        <w:rPr>
          <w:spacing w:val="8"/>
        </w:rPr>
        <w:t>本次试验的成功</w:t>
      </w:r>
      <w:r>
        <w:rPr>
          <w:b/>
          <w:bCs/>
          <w:color w:val="FF0000"/>
          <w:spacing w:val="8"/>
        </w:rPr>
        <w:t>为快舟系列可重复使用液氧甲烷运载火箭的研制奠定了基础</w:t>
      </w:r>
      <w:r>
        <w:rPr>
          <w:spacing w:val="8"/>
        </w:rPr>
        <w:t>。</w:t>
      </w:r>
    </w:p>
    <w:p>
      <w:pPr>
        <w:spacing w:line="379" w:lineRule="auto"/>
        <w:rPr>
          <w:rFonts w:ascii="Arial"/>
          <w:sz w:val="21"/>
        </w:rPr>
      </w:pPr>
      <w:r/>
    </w:p>
    <w:p>
      <w:pPr>
        <w:ind w:left="24"/>
        <w:spacing w:before="104"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证监会全面暂停限售股出借</w:t>
      </w:r>
    </w:p>
    <w:p>
      <w:pPr>
        <w:pStyle w:val="BodyText"/>
        <w:ind w:left="22" w:right="13" w:firstLine="436"/>
        <w:spacing w:before="286" w:line="367" w:lineRule="auto"/>
        <w:jc w:val="both"/>
        <w:rPr/>
      </w:pPr>
      <w:r>
        <w:rPr>
          <w:rFonts w:ascii="Times New Roman" w:hAnsi="Times New Roman" w:eastAsia="Times New Roman" w:cs="Times New Roman"/>
          <w:spacing w:val="9"/>
        </w:rPr>
        <w:t>1</w:t>
      </w:r>
      <w:r>
        <w:rPr>
          <w:rFonts w:ascii="Times New Roman" w:hAnsi="Times New Roman" w:eastAsia="Times New Roman" w:cs="Times New Roman"/>
          <w:spacing w:val="18"/>
        </w:rPr>
        <w:t xml:space="preserve"> </w:t>
      </w:r>
      <w:r>
        <w:rPr>
          <w:spacing w:val="9"/>
        </w:rPr>
        <w:t>月</w:t>
      </w:r>
      <w:r>
        <w:rPr>
          <w:spacing w:val="-41"/>
        </w:rPr>
        <w:t xml:space="preserve"> </w:t>
      </w:r>
      <w:r>
        <w:rPr>
          <w:rFonts w:ascii="Times New Roman" w:hAnsi="Times New Roman" w:eastAsia="Times New Roman" w:cs="Times New Roman"/>
          <w:spacing w:val="9"/>
        </w:rPr>
        <w:t>28</w:t>
      </w:r>
      <w:r>
        <w:rPr>
          <w:rFonts w:ascii="Times New Roman" w:hAnsi="Times New Roman" w:eastAsia="Times New Roman" w:cs="Times New Roman"/>
          <w:spacing w:val="48"/>
        </w:rPr>
        <w:t xml:space="preserve"> </w:t>
      </w:r>
      <w:r>
        <w:rPr>
          <w:spacing w:val="9"/>
        </w:rPr>
        <w:t>日从中国证监会获悉，为贯彻</w:t>
      </w:r>
      <w:r>
        <w:rPr>
          <w:b/>
          <w:bCs/>
          <w:color w:val="FF0000"/>
          <w:spacing w:val="9"/>
        </w:rPr>
        <w:t>以投</w:t>
      </w:r>
      <w:r>
        <w:rPr>
          <w:b/>
          <w:bCs/>
          <w:color w:val="FF0000"/>
          <w:spacing w:val="8"/>
        </w:rPr>
        <w:t>资者为本</w:t>
      </w:r>
      <w:r>
        <w:rPr>
          <w:spacing w:val="8"/>
        </w:rPr>
        <w:t>的监管理念，加强对限售股出借的</w:t>
      </w:r>
      <w:r>
        <w:rPr/>
        <w:t xml:space="preserve"> </w:t>
      </w:r>
      <w:r>
        <w:rPr>
          <w:spacing w:val="7"/>
        </w:rPr>
        <w:t>监管，证监会经充分论证评估，进一步优化了融券机制。具体包括：</w:t>
      </w:r>
      <w:r>
        <w:rPr>
          <w:b/>
          <w:bCs/>
          <w:color w:val="FF0000"/>
          <w:spacing w:val="7"/>
        </w:rPr>
        <w:t>一是全</w:t>
      </w:r>
      <w:r>
        <w:rPr>
          <w:b/>
          <w:bCs/>
          <w:color w:val="FF0000"/>
          <w:spacing w:val="6"/>
        </w:rPr>
        <w:t>面暂停限售股出</w:t>
      </w:r>
      <w:r>
        <w:rPr>
          <w:color w:val="FF0000"/>
        </w:rPr>
        <w:t xml:space="preserve"> </w:t>
      </w:r>
      <w:r>
        <w:rPr>
          <w:b/>
          <w:bCs/>
          <w:color w:val="FF0000"/>
          <w:spacing w:val="9"/>
        </w:rPr>
        <w:t>借</w:t>
      </w:r>
      <w:r>
        <w:rPr>
          <w:spacing w:val="9"/>
        </w:rPr>
        <w:t>；</w:t>
      </w:r>
      <w:r>
        <w:rPr>
          <w:b/>
          <w:bCs/>
          <w:color w:val="FF0000"/>
          <w:spacing w:val="9"/>
        </w:rPr>
        <w:t>二是将转融券市场化约定申报由实时可用</w:t>
      </w:r>
      <w:r>
        <w:rPr>
          <w:b/>
          <w:bCs/>
          <w:color w:val="FF0000"/>
          <w:spacing w:val="8"/>
        </w:rPr>
        <w:t>调整为次日可用</w:t>
      </w:r>
      <w:r>
        <w:rPr>
          <w:spacing w:val="8"/>
        </w:rPr>
        <w:t>，对融券效率进行限制。</w:t>
      </w:r>
    </w:p>
    <w:p>
      <w:pPr>
        <w:pStyle w:val="BodyText"/>
        <w:ind w:left="21" w:right="15" w:firstLine="437"/>
        <w:spacing w:before="36" w:line="363" w:lineRule="auto"/>
        <w:rPr/>
      </w:pPr>
      <w:r>
        <w:rPr>
          <w:spacing w:val="1"/>
        </w:rPr>
        <w:t>因涉及系统调整等因素，第一项措施自</w:t>
      </w:r>
      <w:r>
        <w:rPr>
          <w:spacing w:val="-4"/>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5"/>
        </w:rPr>
        <w:t xml:space="preserve"> </w:t>
      </w:r>
      <w:r>
        <w:rPr>
          <w:spacing w:val="1"/>
        </w:rPr>
        <w:t>月</w:t>
      </w:r>
      <w:r>
        <w:rPr>
          <w:spacing w:val="-41"/>
        </w:rPr>
        <w:t xml:space="preserve"> </w:t>
      </w:r>
      <w:r>
        <w:rPr>
          <w:rFonts w:ascii="Times New Roman" w:hAnsi="Times New Roman" w:eastAsia="Times New Roman" w:cs="Times New Roman"/>
          <w:spacing w:val="1"/>
        </w:rPr>
        <w:t>29</w:t>
      </w:r>
      <w:r>
        <w:rPr>
          <w:rFonts w:ascii="Times New Roman" w:hAnsi="Times New Roman" w:eastAsia="Times New Roman" w:cs="Times New Roman"/>
          <w:spacing w:val="46"/>
        </w:rPr>
        <w:t xml:space="preserve"> </w:t>
      </w:r>
      <w:r>
        <w:rPr>
          <w:spacing w:val="1"/>
        </w:rPr>
        <w:t>日起实施，第二项措施自</w:t>
      </w:r>
      <w:r>
        <w:rPr>
          <w:spacing w:val="-36"/>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17"/>
        </w:rPr>
        <w:t xml:space="preserve"> </w:t>
      </w:r>
      <w:r>
        <w:rPr>
          <w:spacing w:val="1"/>
        </w:rPr>
        <w:t>月</w:t>
      </w:r>
      <w:r>
        <w:rPr>
          <w:spacing w:val="-23"/>
        </w:rPr>
        <w:t xml:space="preserve"> </w:t>
      </w:r>
      <w:r>
        <w:rPr>
          <w:rFonts w:ascii="Times New Roman" w:hAnsi="Times New Roman" w:eastAsia="Times New Roman" w:cs="Times New Roman"/>
          <w:spacing w:val="1"/>
        </w:rPr>
        <w:t>18</w:t>
      </w:r>
      <w:r>
        <w:rPr>
          <w:rFonts w:ascii="Times New Roman" w:hAnsi="Times New Roman" w:eastAsia="Times New Roman" w:cs="Times New Roman"/>
          <w:spacing w:val="45"/>
          <w:w w:val="101"/>
        </w:rPr>
        <w:t xml:space="preserve"> </w:t>
      </w:r>
      <w:r>
        <w:rPr>
          <w:spacing w:val="1"/>
        </w:rPr>
        <w:t>日起实</w:t>
      </w:r>
      <w:r>
        <w:rPr/>
        <w:t xml:space="preserve"> </w:t>
      </w:r>
      <w:r>
        <w:rPr/>
        <w:t>施。</w:t>
      </w:r>
    </w:p>
    <w:p>
      <w:pPr>
        <w:spacing w:line="246" w:lineRule="auto"/>
        <w:rPr>
          <w:rFonts w:ascii="Arial"/>
          <w:sz w:val="21"/>
        </w:rPr>
      </w:pPr>
      <w:r/>
    </w:p>
    <w:p>
      <w:pPr>
        <w:ind w:left="18"/>
        <w:spacing w:before="104"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广谱高效水溶性牺牲层材料研发成功</w:t>
      </w:r>
    </w:p>
    <w:p>
      <w:pPr>
        <w:pStyle w:val="BodyText"/>
        <w:ind w:left="23" w:right="13" w:firstLine="434"/>
        <w:spacing w:before="287" w:line="370" w:lineRule="auto"/>
        <w:rPr/>
      </w:pPr>
      <w:r>
        <w:rPr>
          <w:rFonts w:ascii="Times New Roman" w:hAnsi="Times New Roman" w:eastAsia="Times New Roman" w:cs="Times New Roman"/>
          <w:spacing w:val="8"/>
        </w:rPr>
        <w:t>1</w:t>
      </w:r>
      <w:r>
        <w:rPr>
          <w:rFonts w:ascii="Times New Roman" w:hAnsi="Times New Roman" w:eastAsia="Times New Roman" w:cs="Times New Roman"/>
          <w:spacing w:val="32"/>
          <w:w w:val="101"/>
        </w:rPr>
        <w:t xml:space="preserve"> </w:t>
      </w:r>
      <w:r>
        <w:rPr>
          <w:spacing w:val="8"/>
        </w:rPr>
        <w:t>月</w:t>
      </w:r>
      <w:r>
        <w:rPr>
          <w:spacing w:val="-41"/>
        </w:rPr>
        <w:t xml:space="preserve"> </w:t>
      </w:r>
      <w:r>
        <w:rPr>
          <w:rFonts w:ascii="Times New Roman" w:hAnsi="Times New Roman" w:eastAsia="Times New Roman" w:cs="Times New Roman"/>
          <w:spacing w:val="8"/>
        </w:rPr>
        <w:t>28</w:t>
      </w:r>
      <w:r>
        <w:rPr>
          <w:rFonts w:ascii="Times New Roman" w:hAnsi="Times New Roman" w:eastAsia="Times New Roman" w:cs="Times New Roman"/>
          <w:spacing w:val="48"/>
          <w:w w:val="101"/>
        </w:rPr>
        <w:t xml:space="preserve"> </w:t>
      </w:r>
      <w:r>
        <w:rPr>
          <w:spacing w:val="8"/>
        </w:rPr>
        <w:t>日从中国科学技术大学获悉，该校</w:t>
      </w:r>
      <w:r>
        <w:rPr>
          <w:b/>
          <w:bCs/>
          <w:color w:val="FF0000"/>
          <w:spacing w:val="8"/>
        </w:rPr>
        <w:t>吴文彬</w:t>
      </w:r>
      <w:r>
        <w:rPr>
          <w:spacing w:val="8"/>
        </w:rPr>
        <w:t>教授、</w:t>
      </w:r>
      <w:r>
        <w:rPr>
          <w:b/>
          <w:bCs/>
          <w:color w:val="FF0000"/>
          <w:spacing w:val="8"/>
        </w:rPr>
        <w:t>王凌飞</w:t>
      </w:r>
      <w:r>
        <w:rPr>
          <w:spacing w:val="8"/>
        </w:rPr>
        <w:t>教授团队与西北大学</w:t>
      </w:r>
      <w:r>
        <w:rPr>
          <w:b/>
          <w:bCs/>
          <w:color w:val="FF0000"/>
          <w:spacing w:val="8"/>
        </w:rPr>
        <w:t>司</w:t>
      </w:r>
      <w:r>
        <w:rPr>
          <w:color w:val="FF0000"/>
        </w:rPr>
        <w:t xml:space="preserve"> </w:t>
      </w:r>
      <w:r>
        <w:rPr>
          <w:b/>
          <w:bCs/>
          <w:color w:val="FF0000"/>
          <w:spacing w:val="12"/>
        </w:rPr>
        <w:t>良</w:t>
      </w:r>
      <w:r>
        <w:rPr>
          <w:spacing w:val="12"/>
        </w:rPr>
        <w:t>教授团队合作，成功研发出一种广谱高效的</w:t>
      </w:r>
      <w:r>
        <w:rPr>
          <w:b/>
          <w:bCs/>
          <w:color w:val="FF0000"/>
          <w:spacing w:val="12"/>
        </w:rPr>
        <w:t>新型超四方相水溶性牺牲层材料</w:t>
      </w:r>
      <w:r>
        <w:rPr>
          <w:spacing w:val="12"/>
        </w:rPr>
        <w:t>，</w:t>
      </w:r>
      <w:r>
        <w:rPr>
          <w:spacing w:val="11"/>
        </w:rPr>
        <w:t>该材料可</w:t>
      </w:r>
      <w:r>
        <w:rPr/>
        <w:t xml:space="preserve"> </w:t>
      </w:r>
      <w:r>
        <w:rPr>
          <w:b/>
          <w:bCs/>
          <w:color w:val="FF0000"/>
          <w:spacing w:val="11"/>
        </w:rPr>
        <w:t>用于制备多种高质量自支撑氧化物薄膜</w:t>
      </w:r>
      <w:r>
        <w:rPr>
          <w:spacing w:val="11"/>
        </w:rPr>
        <w:t>。研究成果日前以研究长文的形式发表在《科学》</w:t>
      </w:r>
      <w:r>
        <w:rPr>
          <w:spacing w:val="15"/>
        </w:rPr>
        <w:t xml:space="preserve"> </w:t>
      </w:r>
      <w:r>
        <w:rPr>
          <w:spacing w:val="4"/>
        </w:rPr>
        <w:t>杂志上。</w:t>
      </w:r>
    </w:p>
    <w:p>
      <w:pPr>
        <w:pStyle w:val="BodyText"/>
        <w:ind w:left="21" w:right="15" w:firstLine="455"/>
        <w:spacing w:before="30" w:line="367" w:lineRule="auto"/>
        <w:jc w:val="both"/>
        <w:rPr/>
      </w:pPr>
      <w:r>
        <w:rPr>
          <w:spacing w:val="6"/>
        </w:rPr>
        <w:t>自支撑氧化物薄膜是指一种去除衬底后依旧保持单晶特性的</w:t>
      </w:r>
      <w:r>
        <w:rPr>
          <w:b/>
          <w:bCs/>
          <w:color w:val="FF0000"/>
          <w:spacing w:val="6"/>
        </w:rPr>
        <w:t>低维量子材料</w:t>
      </w:r>
      <w:r>
        <w:rPr>
          <w:spacing w:val="6"/>
        </w:rPr>
        <w:t>，兼具关联电</w:t>
      </w:r>
      <w:r>
        <w:rPr/>
        <w:t xml:space="preserve"> </w:t>
      </w:r>
      <w:r>
        <w:rPr>
          <w:spacing w:val="7"/>
        </w:rPr>
        <w:t>子体系的多自由度耦合特性和二维材料的结构柔性。这类材料</w:t>
      </w:r>
      <w:r>
        <w:rPr>
          <w:b/>
          <w:bCs/>
          <w:color w:val="FF0000"/>
          <w:spacing w:val="7"/>
        </w:rPr>
        <w:t>在</w:t>
      </w:r>
      <w:r>
        <w:rPr>
          <w:b/>
          <w:bCs/>
          <w:color w:val="FF0000"/>
          <w:spacing w:val="6"/>
        </w:rPr>
        <w:t>开发超薄柔性电子器件方面</w:t>
      </w:r>
      <w:r>
        <w:rPr>
          <w:color w:val="FF0000"/>
        </w:rPr>
        <w:t xml:space="preserve"> </w:t>
      </w:r>
      <w:r>
        <w:rPr>
          <w:b/>
          <w:bCs/>
          <w:color w:val="FF0000"/>
          <w:spacing w:val="7"/>
        </w:rPr>
        <w:t>表现出巨大的应用潜力</w:t>
      </w:r>
      <w:r>
        <w:rPr>
          <w:spacing w:val="7"/>
        </w:rPr>
        <w:t>。</w:t>
      </w:r>
    </w:p>
    <w:p>
      <w:pPr>
        <w:spacing w:line="367" w:lineRule="auto"/>
        <w:sectPr>
          <w:footerReference w:type="default" r:id="rId25"/>
          <w:pgSz w:w="11906" w:h="16839"/>
          <w:pgMar w:top="1431" w:right="1785" w:bottom="1432" w:left="1785" w:header="0" w:footer="1270" w:gutter="0"/>
        </w:sectPr>
        <w:rPr/>
      </w:pPr>
    </w:p>
    <w:p>
      <w:pPr>
        <w:ind w:left="26"/>
        <w:spacing w:before="161" w:line="228"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5.</w:t>
      </w:r>
      <w:r>
        <w:rPr>
          <w:rFonts w:ascii="Microsoft YaHei" w:hAnsi="Microsoft YaHei" w:eastAsia="Microsoft YaHei" w:cs="Microsoft YaHei"/>
          <w:sz w:val="24"/>
          <w:szCs w:val="24"/>
          <w:spacing w:val="7"/>
        </w:rPr>
        <w:t>《全面消除麻风危害可持续发展规划（</w:t>
      </w:r>
      <w:r>
        <w:rPr>
          <w:rFonts w:ascii="Times New Roman" w:hAnsi="Times New Roman" w:eastAsia="Times New Roman" w:cs="Times New Roman"/>
          <w:sz w:val="24"/>
          <w:szCs w:val="24"/>
          <w:spacing w:val="7"/>
        </w:rPr>
        <w:t>2024</w:t>
      </w:r>
      <w:r>
        <w:rPr>
          <w:rFonts w:ascii="Microsoft YaHei" w:hAnsi="Microsoft YaHei" w:eastAsia="Microsoft YaHei" w:cs="Microsoft YaHei"/>
          <w:sz w:val="24"/>
          <w:szCs w:val="24"/>
          <w:spacing w:val="7"/>
        </w:rPr>
        <w:t>—</w:t>
      </w:r>
      <w:r>
        <w:rPr>
          <w:rFonts w:ascii="Times New Roman" w:hAnsi="Times New Roman" w:eastAsia="Times New Roman" w:cs="Times New Roman"/>
          <w:sz w:val="24"/>
          <w:szCs w:val="24"/>
          <w:spacing w:val="7"/>
        </w:rPr>
        <w:t>2030 </w:t>
      </w:r>
      <w:r>
        <w:rPr>
          <w:rFonts w:ascii="Microsoft YaHei" w:hAnsi="Microsoft YaHei" w:eastAsia="Microsoft YaHei" w:cs="Microsoft YaHei"/>
          <w:sz w:val="24"/>
          <w:szCs w:val="24"/>
          <w:spacing w:val="7"/>
        </w:rPr>
        <w:t>年）</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7"/>
        </w:rPr>
        <w:t>》发布</w:t>
      </w:r>
    </w:p>
    <w:p>
      <w:pPr>
        <w:pStyle w:val="BodyText"/>
        <w:ind w:left="20" w:right="67" w:firstLine="437"/>
        <w:spacing w:before="265" w:line="362" w:lineRule="auto"/>
        <w:rPr/>
      </w:pPr>
      <w:r>
        <w:rPr>
          <w:rFonts w:ascii="Times New Roman" w:hAnsi="Times New Roman" w:eastAsia="Times New Roman" w:cs="Times New Roman"/>
          <w:spacing w:val="-1"/>
        </w:rPr>
        <w:t>1</w:t>
      </w:r>
      <w:r>
        <w:rPr>
          <w:rFonts w:ascii="Times New Roman" w:hAnsi="Times New Roman" w:eastAsia="Times New Roman" w:cs="Times New Roman"/>
          <w:spacing w:val="19"/>
        </w:rPr>
        <w:t xml:space="preserve"> </w:t>
      </w:r>
      <w:r>
        <w:rPr>
          <w:spacing w:val="-1"/>
        </w:rPr>
        <w:t>月</w:t>
      </w:r>
      <w:r>
        <w:rPr>
          <w:spacing w:val="-41"/>
        </w:rPr>
        <w:t xml:space="preserve"> </w:t>
      </w:r>
      <w:r>
        <w:rPr>
          <w:rFonts w:ascii="Times New Roman" w:hAnsi="Times New Roman" w:eastAsia="Times New Roman" w:cs="Times New Roman"/>
          <w:spacing w:val="-1"/>
        </w:rPr>
        <w:t>28</w:t>
      </w:r>
      <w:r>
        <w:rPr>
          <w:rFonts w:ascii="Times New Roman" w:hAnsi="Times New Roman" w:eastAsia="Times New Roman" w:cs="Times New Roman"/>
          <w:spacing w:val="46"/>
        </w:rPr>
        <w:t xml:space="preserve"> </w:t>
      </w:r>
      <w:r>
        <w:rPr>
          <w:spacing w:val="-1"/>
        </w:rPr>
        <w:t>日，国家疾控局等</w:t>
      </w:r>
      <w:r>
        <w:rPr>
          <w:spacing w:val="-21"/>
        </w:rPr>
        <w:t xml:space="preserve"> </w:t>
      </w:r>
      <w:r>
        <w:rPr>
          <w:rFonts w:ascii="Times New Roman" w:hAnsi="Times New Roman" w:eastAsia="Times New Roman" w:cs="Times New Roman"/>
          <w:spacing w:val="-1"/>
        </w:rPr>
        <w:t>12</w:t>
      </w:r>
      <w:r>
        <w:rPr>
          <w:rFonts w:ascii="Times New Roman" w:hAnsi="Times New Roman" w:eastAsia="Times New Roman" w:cs="Times New Roman"/>
          <w:spacing w:val="15"/>
          <w:w w:val="101"/>
        </w:rPr>
        <w:t xml:space="preserve"> </w:t>
      </w:r>
      <w:r>
        <w:rPr>
          <w:spacing w:val="-1"/>
        </w:rPr>
        <w:t>部门联合制定了</w:t>
      </w:r>
      <w:r>
        <w:rPr>
          <w:b/>
          <w:bCs/>
          <w:color w:val="FF0000"/>
          <w:spacing w:val="-1"/>
        </w:rPr>
        <w:t>《全面消除麻风危害可持续发展规划（</w:t>
      </w:r>
      <w:r>
        <w:rPr>
          <w:rFonts w:ascii="Times New Roman" w:hAnsi="Times New Roman" w:eastAsia="Times New Roman" w:cs="Times New Roman"/>
          <w:b/>
          <w:bCs/>
          <w:color w:val="FF0000"/>
          <w:spacing w:val="-1"/>
        </w:rPr>
        <w:t>2024</w:t>
      </w:r>
      <w:r>
        <w:rPr>
          <w:rFonts w:ascii="Times New Roman" w:hAnsi="Times New Roman" w:eastAsia="Times New Roman" w:cs="Times New Roman"/>
          <w:b/>
          <w:bCs/>
          <w:color w:val="FF0000"/>
        </w:rPr>
        <w:t xml:space="preserve"> </w:t>
      </w:r>
      <w:r>
        <w:rPr>
          <w:b/>
          <w:bCs/>
          <w:color w:val="FF0000"/>
          <w:spacing w:val="-17"/>
        </w:rPr>
        <w:t>—</w:t>
      </w:r>
      <w:r>
        <w:rPr>
          <w:rFonts w:ascii="Times New Roman" w:hAnsi="Times New Roman" w:eastAsia="Times New Roman" w:cs="Times New Roman"/>
          <w:b/>
          <w:bCs/>
          <w:color w:val="FF0000"/>
          <w:spacing w:val="-17"/>
        </w:rPr>
        <w:t>2030</w:t>
      </w:r>
      <w:r>
        <w:rPr>
          <w:rFonts w:ascii="Times New Roman" w:hAnsi="Times New Roman" w:eastAsia="Times New Roman" w:cs="Times New Roman"/>
          <w:b/>
          <w:bCs/>
          <w:color w:val="FF0000"/>
          <w:spacing w:val="19"/>
          <w:w w:val="101"/>
        </w:rPr>
        <w:t xml:space="preserve"> </w:t>
      </w:r>
      <w:r>
        <w:rPr>
          <w:b/>
          <w:bCs/>
          <w:color w:val="FF0000"/>
          <w:spacing w:val="-17"/>
        </w:rPr>
        <w:t>年）》</w:t>
      </w:r>
      <w:r>
        <w:rPr>
          <w:spacing w:val="-17"/>
        </w:rPr>
        <w:t>。</w:t>
      </w:r>
    </w:p>
    <w:p>
      <w:pPr>
        <w:pStyle w:val="BodyText"/>
        <w:ind w:left="23" w:firstLine="424"/>
        <w:spacing w:before="35" w:line="369" w:lineRule="auto"/>
        <w:jc w:val="both"/>
        <w:rPr/>
      </w:pPr>
      <w:r>
        <w:rPr>
          <w:spacing w:val="9"/>
        </w:rPr>
        <w:t>《规划》明确了下一阶段全面消除麻风危害的目标，</w:t>
      </w:r>
      <w:r>
        <w:rPr>
          <w:b/>
          <w:bCs/>
          <w:color w:val="FF0000"/>
          <w:spacing w:val="9"/>
        </w:rPr>
        <w:t>到</w:t>
      </w:r>
      <w:r>
        <w:rPr>
          <w:color w:val="FF0000"/>
          <w:spacing w:val="-40"/>
        </w:rPr>
        <w:t xml:space="preserve"> </w:t>
      </w:r>
      <w:r>
        <w:rPr>
          <w:rFonts w:ascii="Times New Roman" w:hAnsi="Times New Roman" w:eastAsia="Times New Roman" w:cs="Times New Roman"/>
          <w:b/>
          <w:bCs/>
          <w:color w:val="FF0000"/>
          <w:spacing w:val="9"/>
        </w:rPr>
        <w:t>2025 </w:t>
      </w:r>
      <w:r>
        <w:rPr>
          <w:b/>
          <w:bCs/>
          <w:color w:val="FF0000"/>
          <w:spacing w:val="9"/>
        </w:rPr>
        <w:t>年</w:t>
      </w:r>
      <w:r>
        <w:rPr>
          <w:spacing w:val="9"/>
        </w:rPr>
        <w:t>，进一步巩</w:t>
      </w:r>
      <w:r>
        <w:rPr>
          <w:spacing w:val="8"/>
        </w:rPr>
        <w:t>固基本消除</w:t>
      </w:r>
      <w:r>
        <w:rPr/>
        <w:t xml:space="preserve"> </w:t>
      </w:r>
      <w:r>
        <w:rPr>
          <w:spacing w:val="6"/>
        </w:rPr>
        <w:t>麻风危害成果，实现全国麻风患病率大于</w:t>
      </w:r>
      <w:r>
        <w:rPr>
          <w:spacing w:val="-23"/>
        </w:rPr>
        <w:t xml:space="preserve"> </w:t>
      </w:r>
      <w:r>
        <w:rPr>
          <w:rFonts w:ascii="Times New Roman" w:hAnsi="Times New Roman" w:eastAsia="Times New Roman" w:cs="Times New Roman"/>
          <w:spacing w:val="6"/>
        </w:rPr>
        <w:t>1/10</w:t>
      </w:r>
      <w:r>
        <w:rPr>
          <w:rFonts w:ascii="Times New Roman" w:hAnsi="Times New Roman" w:eastAsia="Times New Roman" w:cs="Times New Roman"/>
          <w:spacing w:val="17"/>
          <w:w w:val="101"/>
        </w:rPr>
        <w:t xml:space="preserve"> </w:t>
      </w:r>
      <w:r>
        <w:rPr>
          <w:spacing w:val="6"/>
        </w:rPr>
        <w:t>万的县（市、区）数少于</w:t>
      </w:r>
      <w:r>
        <w:rPr>
          <w:spacing w:val="-21"/>
        </w:rPr>
        <w:t xml:space="preserve"> </w:t>
      </w:r>
      <w:r>
        <w:rPr>
          <w:rFonts w:ascii="Times New Roman" w:hAnsi="Times New Roman" w:eastAsia="Times New Roman" w:cs="Times New Roman"/>
          <w:spacing w:val="6"/>
        </w:rPr>
        <w:t>1%</w:t>
      </w:r>
      <w:r>
        <w:rPr>
          <w:spacing w:val="6"/>
        </w:rPr>
        <w:t>；麻风</w:t>
      </w:r>
      <w:r>
        <w:rPr>
          <w:spacing w:val="5"/>
        </w:rPr>
        <w:t>患者完成</w:t>
      </w:r>
      <w:r>
        <w:rPr/>
        <w:t xml:space="preserve"> </w:t>
      </w:r>
      <w:r>
        <w:rPr>
          <w:spacing w:val="9"/>
        </w:rPr>
        <w:t>治疗时新发生</w:t>
      </w:r>
      <w:r>
        <w:rPr>
          <w:spacing w:val="-40"/>
        </w:rPr>
        <w:t xml:space="preserve"> </w:t>
      </w:r>
      <w:r>
        <w:rPr>
          <w:rFonts w:ascii="Times New Roman" w:hAnsi="Times New Roman" w:eastAsia="Times New Roman" w:cs="Times New Roman"/>
          <w:spacing w:val="9"/>
        </w:rPr>
        <w:t>2 </w:t>
      </w:r>
      <w:r>
        <w:rPr>
          <w:spacing w:val="9"/>
        </w:rPr>
        <w:t>级畸残比控制在</w:t>
      </w:r>
      <w:r>
        <w:rPr>
          <w:spacing w:val="-34"/>
        </w:rPr>
        <w:t xml:space="preserve"> </w:t>
      </w:r>
      <w:r>
        <w:rPr>
          <w:rFonts w:ascii="Times New Roman" w:hAnsi="Times New Roman" w:eastAsia="Times New Roman" w:cs="Times New Roman"/>
          <w:spacing w:val="9"/>
        </w:rPr>
        <w:t>3</w:t>
      </w:r>
      <w:r>
        <w:rPr>
          <w:spacing w:val="9"/>
        </w:rPr>
        <w:t>％以下。</w:t>
      </w:r>
      <w:r>
        <w:rPr>
          <w:b/>
          <w:bCs/>
          <w:color w:val="FF0000"/>
          <w:spacing w:val="9"/>
        </w:rPr>
        <w:t>到</w:t>
      </w:r>
      <w:r>
        <w:rPr>
          <w:color w:val="FF0000"/>
          <w:spacing w:val="-38"/>
        </w:rPr>
        <w:t xml:space="preserve"> </w:t>
      </w:r>
      <w:r>
        <w:rPr>
          <w:rFonts w:ascii="Times New Roman" w:hAnsi="Times New Roman" w:eastAsia="Times New Roman" w:cs="Times New Roman"/>
          <w:b/>
          <w:bCs/>
          <w:color w:val="FF0000"/>
          <w:spacing w:val="9"/>
        </w:rPr>
        <w:t>2030 </w:t>
      </w:r>
      <w:r>
        <w:rPr>
          <w:b/>
          <w:bCs/>
          <w:color w:val="FF0000"/>
          <w:spacing w:val="9"/>
        </w:rPr>
        <w:t>年，达到</w:t>
      </w:r>
      <w:r>
        <w:rPr>
          <w:b/>
          <w:bCs/>
          <w:color w:val="FF0000"/>
          <w:spacing w:val="8"/>
        </w:rPr>
        <w:t>全面消除麻风危害目标</w:t>
      </w:r>
      <w:r>
        <w:rPr>
          <w:spacing w:val="8"/>
        </w:rPr>
        <w:t>，全国</w:t>
      </w:r>
      <w:r>
        <w:rPr/>
        <w:t xml:space="preserve">  </w:t>
      </w:r>
      <w:r>
        <w:rPr>
          <w:spacing w:val="4"/>
        </w:rPr>
        <w:t>麻风患病率大于</w:t>
      </w:r>
      <w:r>
        <w:rPr>
          <w:spacing w:val="-15"/>
        </w:rPr>
        <w:t xml:space="preserve"> </w:t>
      </w:r>
      <w:r>
        <w:rPr>
          <w:rFonts w:ascii="Times New Roman" w:hAnsi="Times New Roman" w:eastAsia="Times New Roman" w:cs="Times New Roman"/>
          <w:spacing w:val="4"/>
        </w:rPr>
        <w:t>1/10</w:t>
      </w:r>
      <w:r>
        <w:rPr>
          <w:rFonts w:ascii="Times New Roman" w:hAnsi="Times New Roman" w:eastAsia="Times New Roman" w:cs="Times New Roman"/>
          <w:spacing w:val="17"/>
        </w:rPr>
        <w:t xml:space="preserve"> </w:t>
      </w:r>
      <w:r>
        <w:rPr>
          <w:spacing w:val="4"/>
        </w:rPr>
        <w:t>万的县（市、区）数为</w:t>
      </w:r>
      <w:r>
        <w:rPr>
          <w:rFonts w:ascii="Times New Roman" w:hAnsi="Times New Roman" w:eastAsia="Times New Roman" w:cs="Times New Roman"/>
          <w:spacing w:val="4"/>
        </w:rPr>
        <w:t>0</w:t>
      </w:r>
      <w:r>
        <w:rPr>
          <w:spacing w:val="4"/>
        </w:rPr>
        <w:t>；麻风患者完成治疗时新发生</w:t>
      </w:r>
      <w:r>
        <w:rPr>
          <w:spacing w:val="-4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6"/>
        </w:rPr>
        <w:t xml:space="preserve"> </w:t>
      </w:r>
      <w:r>
        <w:rPr>
          <w:spacing w:val="4"/>
        </w:rPr>
        <w:t>级畸残比为</w:t>
      </w:r>
      <w:r>
        <w:rPr>
          <w:spacing w:val="-40"/>
        </w:rPr>
        <w:t xml:space="preserve"> </w:t>
      </w:r>
      <w:r>
        <w:rPr>
          <w:rFonts w:ascii="Times New Roman" w:hAnsi="Times New Roman" w:eastAsia="Times New Roman" w:cs="Times New Roman"/>
          <w:spacing w:val="4"/>
        </w:rPr>
        <w:t>0</w:t>
      </w:r>
      <w:r>
        <w:rPr>
          <w:spacing w:val="4"/>
        </w:rPr>
        <w:t>。</w:t>
      </w:r>
    </w:p>
    <w:p>
      <w:pPr>
        <w:spacing w:line="305" w:lineRule="auto"/>
        <w:rPr>
          <w:rFonts w:ascii="Arial"/>
          <w:sz w:val="21"/>
        </w:rPr>
      </w:pPr>
      <w:r/>
    </w:p>
    <w:p>
      <w:pPr>
        <w:spacing w:line="306" w:lineRule="auto"/>
        <w:rPr>
          <w:rFonts w:ascii="Arial"/>
          <w:sz w:val="21"/>
        </w:rPr>
      </w:pPr>
      <w:r/>
    </w:p>
    <w:p>
      <w:pPr>
        <w:ind w:left="43"/>
        <w:spacing w:before="103"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中央层面整治形式主义为基层减负专项工作机制会议在京召开</w:t>
      </w:r>
    </w:p>
    <w:p>
      <w:pPr>
        <w:pStyle w:val="BodyText"/>
        <w:ind w:left="21" w:right="70" w:firstLine="437"/>
        <w:spacing w:before="288" w:line="371" w:lineRule="auto"/>
        <w:jc w:val="both"/>
        <w:rPr/>
      </w:pPr>
      <w:r>
        <w:rPr>
          <w:rFonts w:ascii="Times New Roman" w:hAnsi="Times New Roman" w:eastAsia="Times New Roman" w:cs="Times New Roman"/>
          <w:spacing w:val="8"/>
        </w:rPr>
        <w:t>1</w:t>
      </w:r>
      <w:r>
        <w:rPr>
          <w:rFonts w:ascii="Times New Roman" w:hAnsi="Times New Roman" w:eastAsia="Times New Roman" w:cs="Times New Roman"/>
          <w:spacing w:val="34"/>
          <w:w w:val="101"/>
        </w:rPr>
        <w:t xml:space="preserve"> </w:t>
      </w:r>
      <w:r>
        <w:rPr>
          <w:spacing w:val="8"/>
        </w:rPr>
        <w:t>月</w:t>
      </w:r>
      <w:r>
        <w:rPr>
          <w:spacing w:val="-41"/>
        </w:rPr>
        <w:t xml:space="preserve"> </w:t>
      </w:r>
      <w:r>
        <w:rPr>
          <w:rFonts w:ascii="Times New Roman" w:hAnsi="Times New Roman" w:eastAsia="Times New Roman" w:cs="Times New Roman"/>
          <w:spacing w:val="8"/>
        </w:rPr>
        <w:t>29</w:t>
      </w:r>
      <w:r>
        <w:rPr>
          <w:rFonts w:ascii="Times New Roman" w:hAnsi="Times New Roman" w:eastAsia="Times New Roman" w:cs="Times New Roman"/>
          <w:spacing w:val="48"/>
          <w:w w:val="101"/>
        </w:rPr>
        <w:t xml:space="preserve"> </w:t>
      </w:r>
      <w:r>
        <w:rPr>
          <w:spacing w:val="8"/>
        </w:rPr>
        <w:t>日，中央层面</w:t>
      </w:r>
      <w:r>
        <w:rPr>
          <w:b/>
          <w:bCs/>
          <w:color w:val="FF0000"/>
          <w:spacing w:val="8"/>
        </w:rPr>
        <w:t>整治形式主义</w:t>
      </w:r>
      <w:r>
        <w:rPr>
          <w:spacing w:val="8"/>
        </w:rPr>
        <w:t>为基层减负专项工作机制会议在京召开。中共中央</w:t>
      </w:r>
      <w:r>
        <w:rPr/>
        <w:t xml:space="preserve"> </w:t>
      </w:r>
      <w:r>
        <w:rPr>
          <w:spacing w:val="7"/>
        </w:rPr>
        <w:t>政治局常委、中央书记处书记蔡奇主持会议并讲话。他强调，</w:t>
      </w:r>
      <w:r>
        <w:rPr>
          <w:b/>
          <w:bCs/>
          <w:color w:val="FF0000"/>
          <w:spacing w:val="7"/>
        </w:rPr>
        <w:t>整</w:t>
      </w:r>
      <w:r>
        <w:rPr>
          <w:b/>
          <w:bCs/>
          <w:color w:val="FF0000"/>
          <w:spacing w:val="6"/>
        </w:rPr>
        <w:t>治形式主义为基层减负，是</w:t>
      </w:r>
      <w:r>
        <w:rPr>
          <w:color w:val="FF0000"/>
        </w:rPr>
        <w:t xml:space="preserve"> </w:t>
      </w:r>
      <w:r>
        <w:rPr>
          <w:b/>
          <w:bCs/>
          <w:color w:val="FF0000"/>
          <w:spacing w:val="7"/>
        </w:rPr>
        <w:t>一项重要政治任务</w:t>
      </w:r>
      <w:r>
        <w:rPr>
          <w:spacing w:val="7"/>
        </w:rPr>
        <w:t>。要从党和国家事业全局高度，深刻认识深化拓展整治形式主义为基</w:t>
      </w:r>
      <w:r>
        <w:rPr>
          <w:spacing w:val="6"/>
        </w:rPr>
        <w:t>层减</w:t>
      </w:r>
      <w:r>
        <w:rPr/>
        <w:t xml:space="preserve"> </w:t>
      </w:r>
      <w:r>
        <w:rPr>
          <w:spacing w:val="7"/>
        </w:rPr>
        <w:t>负的重要性紧迫性，进一步增强责任感使命感，以彻底的自我革命精神抓紧抓实抓好，更好</w:t>
      </w:r>
      <w:r>
        <w:rPr>
          <w:spacing w:val="15"/>
        </w:rPr>
        <w:t xml:space="preserve"> </w:t>
      </w:r>
      <w:r>
        <w:rPr>
          <w:spacing w:val="8"/>
        </w:rPr>
        <w:t>激励广大党员干部担当作为、干事创业。</w:t>
      </w:r>
    </w:p>
    <w:p>
      <w:pPr>
        <w:ind w:left="19"/>
        <w:spacing w:before="311"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《关于推动未来产业创新发展的实施意见》</w:t>
      </w:r>
    </w:p>
    <w:p>
      <w:pPr>
        <w:pStyle w:val="BodyText"/>
        <w:ind w:left="23" w:right="70" w:firstLine="434"/>
        <w:spacing w:before="258" w:line="364" w:lineRule="auto"/>
        <w:rPr/>
      </w:pPr>
      <w:r>
        <w:rPr>
          <w:rFonts w:ascii="Times New Roman" w:hAnsi="Times New Roman" w:eastAsia="Times New Roman" w:cs="Times New Roman"/>
          <w:spacing w:val="3"/>
        </w:rPr>
        <w:t>1</w:t>
      </w:r>
      <w:r>
        <w:rPr>
          <w:rFonts w:ascii="Times New Roman" w:hAnsi="Times New Roman" w:eastAsia="Times New Roman" w:cs="Times New Roman"/>
          <w:spacing w:val="14"/>
          <w:w w:val="101"/>
        </w:rPr>
        <w:t xml:space="preserve"> </w:t>
      </w:r>
      <w:r>
        <w:rPr>
          <w:spacing w:val="3"/>
        </w:rPr>
        <w:t>月</w:t>
      </w:r>
      <w:r>
        <w:rPr>
          <w:spacing w:val="-41"/>
        </w:rPr>
        <w:t xml:space="preserve"> </w:t>
      </w:r>
      <w:r>
        <w:rPr>
          <w:rFonts w:ascii="Times New Roman" w:hAnsi="Times New Roman" w:eastAsia="Times New Roman" w:cs="Times New Roman"/>
          <w:spacing w:val="3"/>
        </w:rPr>
        <w:t>29</w:t>
      </w:r>
      <w:r>
        <w:rPr>
          <w:rFonts w:ascii="Times New Roman" w:hAnsi="Times New Roman" w:eastAsia="Times New Roman" w:cs="Times New Roman"/>
          <w:spacing w:val="46"/>
        </w:rPr>
        <w:t xml:space="preserve"> </w:t>
      </w:r>
      <w:r>
        <w:rPr>
          <w:spacing w:val="3"/>
        </w:rPr>
        <w:t>日获悉，七部门联合印发了</w:t>
      </w:r>
      <w:r>
        <w:rPr>
          <w:b/>
          <w:bCs/>
          <w:color w:val="FF0000"/>
          <w:spacing w:val="3"/>
        </w:rPr>
        <w:t>《关于推动</w:t>
      </w:r>
      <w:r>
        <w:rPr>
          <w:b/>
          <w:bCs/>
          <w:color w:val="FF0000"/>
          <w:spacing w:val="2"/>
        </w:rPr>
        <w:t>未来产业创新发展的实施意见》</w:t>
      </w:r>
      <w:r>
        <w:rPr>
          <w:spacing w:val="2"/>
        </w:rPr>
        <w:t>，提出了</w:t>
      </w:r>
      <w:r>
        <w:rPr/>
        <w:t xml:space="preserve"> </w:t>
      </w:r>
      <w:r>
        <w:rPr>
          <w:spacing w:val="4"/>
        </w:rPr>
        <w:t>六方面共</w:t>
      </w:r>
      <w:r>
        <w:rPr>
          <w:spacing w:val="-10"/>
        </w:rPr>
        <w:t xml:space="preserve"> </w:t>
      </w:r>
      <w:r>
        <w:rPr>
          <w:rFonts w:ascii="Times New Roman" w:hAnsi="Times New Roman" w:eastAsia="Times New Roman" w:cs="Times New Roman"/>
          <w:spacing w:val="4"/>
        </w:rPr>
        <w:t>16 </w:t>
      </w:r>
      <w:r>
        <w:rPr>
          <w:spacing w:val="4"/>
        </w:rPr>
        <w:t>项重点任务。</w:t>
      </w:r>
    </w:p>
    <w:p>
      <w:pPr>
        <w:pStyle w:val="BodyText"/>
        <w:ind w:left="23" w:firstLine="422"/>
        <w:spacing w:before="29" w:line="367" w:lineRule="auto"/>
        <w:jc w:val="both"/>
        <w:rPr/>
      </w:pPr>
      <w:r>
        <w:rPr>
          <w:spacing w:val="8"/>
        </w:rPr>
        <w:t>未来产业</w:t>
      </w:r>
      <w:r>
        <w:rPr>
          <w:b/>
          <w:bCs/>
          <w:color w:val="FF0000"/>
          <w:spacing w:val="8"/>
        </w:rPr>
        <w:t>由前沿技术驱动</w:t>
      </w:r>
      <w:r>
        <w:rPr>
          <w:spacing w:val="8"/>
        </w:rPr>
        <w:t>，</w:t>
      </w:r>
      <w:r>
        <w:rPr>
          <w:b/>
          <w:bCs/>
          <w:color w:val="FF0000"/>
          <w:spacing w:val="8"/>
        </w:rPr>
        <w:t>当前处于孕育萌</w:t>
      </w:r>
      <w:r>
        <w:rPr>
          <w:b/>
          <w:bCs/>
          <w:color w:val="FF0000"/>
          <w:spacing w:val="7"/>
        </w:rPr>
        <w:t>发阶段或产业化初期</w:t>
      </w:r>
      <w:r>
        <w:rPr>
          <w:spacing w:val="7"/>
        </w:rPr>
        <w:t>，是具有显著</w:t>
      </w:r>
      <w:r>
        <w:rPr>
          <w:b/>
          <w:bCs/>
          <w:color w:val="FF0000"/>
          <w:spacing w:val="7"/>
        </w:rPr>
        <w:t>战略性、</w:t>
      </w:r>
      <w:r>
        <w:rPr>
          <w:color w:val="FF0000"/>
        </w:rPr>
        <w:t xml:space="preserve"> </w:t>
      </w:r>
      <w:r>
        <w:rPr>
          <w:b/>
          <w:bCs/>
          <w:color w:val="FF0000"/>
          <w:spacing w:val="12"/>
        </w:rPr>
        <w:t>引领性、颠覆性和不确定性</w:t>
      </w:r>
      <w:r>
        <w:rPr>
          <w:spacing w:val="12"/>
        </w:rPr>
        <w:t>的前瞻性新兴产业。</w:t>
      </w:r>
      <w:r>
        <w:rPr>
          <w:spacing w:val="11"/>
        </w:rPr>
        <w:t>大力发展未来产业，</w:t>
      </w:r>
      <w:r>
        <w:rPr>
          <w:b/>
          <w:bCs/>
          <w:color w:val="FF0000"/>
          <w:spacing w:val="11"/>
        </w:rPr>
        <w:t>是引领科技进步、带</w:t>
      </w:r>
      <w:r>
        <w:rPr>
          <w:color w:val="FF0000"/>
        </w:rPr>
        <w:t xml:space="preserve">  </w:t>
      </w:r>
      <w:r>
        <w:rPr>
          <w:b/>
          <w:bCs/>
          <w:color w:val="FF0000"/>
          <w:spacing w:val="7"/>
        </w:rPr>
        <w:t>动产业升级、培育新质生产力的战略选择</w:t>
      </w:r>
      <w:r>
        <w:rPr>
          <w:spacing w:val="7"/>
        </w:rPr>
        <w:t>。</w:t>
      </w:r>
    </w:p>
    <w:p>
      <w:pPr>
        <w:pStyle w:val="BodyText"/>
        <w:ind w:left="21" w:right="18" w:firstLine="426"/>
        <w:spacing w:before="34" w:line="372" w:lineRule="auto"/>
        <w:jc w:val="both"/>
        <w:rPr/>
      </w:pPr>
      <w:r>
        <w:rPr>
          <w:spacing w:val="9"/>
        </w:rPr>
        <w:t>《实施意见》提出到</w:t>
      </w:r>
      <w:r>
        <w:rPr>
          <w:spacing w:val="-41"/>
        </w:rPr>
        <w:t xml:space="preserve"> </w:t>
      </w:r>
      <w:r>
        <w:rPr>
          <w:rFonts w:ascii="Times New Roman" w:hAnsi="Times New Roman" w:eastAsia="Times New Roman" w:cs="Times New Roman"/>
          <w:spacing w:val="9"/>
        </w:rPr>
        <w:t>2025 </w:t>
      </w:r>
      <w:r>
        <w:rPr>
          <w:spacing w:val="9"/>
        </w:rPr>
        <w:t>年，我国未来产业技术创新、产业培育、安全治理等全面发</w:t>
      </w:r>
      <w:r>
        <w:rPr/>
        <w:t xml:space="preserve"> </w:t>
      </w:r>
      <w:r>
        <w:rPr>
          <w:spacing w:val="8"/>
        </w:rPr>
        <w:t>展，</w:t>
      </w:r>
      <w:r>
        <w:rPr>
          <w:b/>
          <w:bCs/>
          <w:color w:val="FF0000"/>
          <w:spacing w:val="8"/>
        </w:rPr>
        <w:t>部分领域达到国际先进水平</w:t>
      </w:r>
      <w:r>
        <w:rPr>
          <w:spacing w:val="8"/>
        </w:rPr>
        <w:t>，产业规模稳步提升。建设一批未来产业孵化器和先导区，</w:t>
      </w:r>
      <w:r>
        <w:rPr>
          <w:spacing w:val="2"/>
        </w:rPr>
        <w:t xml:space="preserve"> </w:t>
      </w:r>
      <w:r>
        <w:rPr>
          <w:spacing w:val="7"/>
        </w:rPr>
        <w:t>突破百项前沿关键核心技术，形成百项标志性产品，初步形成符合我国实际的未来产业发展</w:t>
      </w:r>
      <w:r>
        <w:rPr>
          <w:spacing w:val="15"/>
        </w:rPr>
        <w:t xml:space="preserve"> </w:t>
      </w:r>
      <w:r>
        <w:rPr>
          <w:spacing w:val="8"/>
        </w:rPr>
        <w:t>模式。</w:t>
      </w:r>
      <w:r>
        <w:rPr>
          <w:b/>
          <w:bCs/>
          <w:color w:val="FF0000"/>
          <w:spacing w:val="8"/>
        </w:rPr>
        <w:t>到</w:t>
      </w:r>
      <w:r>
        <w:rPr>
          <w:color w:val="FF0000"/>
          <w:spacing w:val="-40"/>
        </w:rPr>
        <w:t xml:space="preserve"> </w:t>
      </w:r>
      <w:r>
        <w:rPr>
          <w:rFonts w:ascii="Times New Roman" w:hAnsi="Times New Roman" w:eastAsia="Times New Roman" w:cs="Times New Roman"/>
          <w:b/>
          <w:bCs/>
          <w:color w:val="FF0000"/>
          <w:spacing w:val="8"/>
        </w:rPr>
        <w:t>2027 </w:t>
      </w:r>
      <w:r>
        <w:rPr>
          <w:b/>
          <w:bCs/>
          <w:color w:val="FF0000"/>
          <w:spacing w:val="8"/>
        </w:rPr>
        <w:t>年，未来产业综合实力显著提升，部分领域实现全球引领</w:t>
      </w:r>
      <w:r>
        <w:rPr>
          <w:spacing w:val="8"/>
        </w:rPr>
        <w:t>。关键</w:t>
      </w:r>
      <w:r>
        <w:rPr>
          <w:spacing w:val="7"/>
        </w:rPr>
        <w:t>核心技术取</w:t>
      </w:r>
      <w:r>
        <w:rPr/>
        <w:t xml:space="preserve">  </w:t>
      </w:r>
      <w:r>
        <w:rPr>
          <w:spacing w:val="7"/>
        </w:rPr>
        <w:t>得重大突破，一批新技术、新产品、新业态、新模式得到普遍应用，形成可持续发展的长效</w:t>
      </w:r>
      <w:r>
        <w:rPr>
          <w:spacing w:val="15"/>
        </w:rPr>
        <w:t xml:space="preserve"> </w:t>
      </w:r>
      <w:r>
        <w:rPr>
          <w:spacing w:val="8"/>
        </w:rPr>
        <w:t>机制，成为世界未来产业重要策源地。</w:t>
      </w:r>
    </w:p>
    <w:p>
      <w:pPr>
        <w:spacing w:line="251" w:lineRule="auto"/>
        <w:rPr>
          <w:rFonts w:ascii="Arial"/>
          <w:sz w:val="21"/>
        </w:rPr>
      </w:pPr>
      <w:r/>
    </w:p>
    <w:p>
      <w:pPr>
        <w:ind w:left="24"/>
        <w:spacing w:before="104"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领导人同法国总统马克龙就中法建交 </w:t>
      </w:r>
      <w:r>
        <w:rPr>
          <w:rFonts w:ascii="Times New Roman" w:hAnsi="Times New Roman" w:eastAsia="Times New Roman" w:cs="Times New Roman"/>
          <w:sz w:val="24"/>
          <w:szCs w:val="24"/>
          <w:spacing w:val="8"/>
        </w:rPr>
        <w:t>60 </w:t>
      </w:r>
      <w:r>
        <w:rPr>
          <w:rFonts w:ascii="Microsoft YaHei" w:hAnsi="Microsoft YaHei" w:eastAsia="Microsoft YaHei" w:cs="Microsoft YaHei"/>
          <w:sz w:val="24"/>
          <w:szCs w:val="24"/>
          <w:spacing w:val="8"/>
        </w:rPr>
        <w:t>周年</w:t>
      </w:r>
      <w:r>
        <w:rPr>
          <w:rFonts w:ascii="Microsoft YaHei" w:hAnsi="Microsoft YaHei" w:eastAsia="Microsoft YaHei" w:cs="Microsoft YaHei"/>
          <w:sz w:val="24"/>
          <w:szCs w:val="24"/>
          <w:spacing w:val="7"/>
        </w:rPr>
        <w:t>互致贺电</w:t>
      </w:r>
    </w:p>
    <w:p>
      <w:pPr>
        <w:pStyle w:val="BodyText"/>
        <w:ind w:left="23" w:right="70" w:firstLine="434"/>
        <w:spacing w:before="288" w:line="362" w:lineRule="auto"/>
        <w:rPr/>
      </w:pPr>
      <w:r>
        <w:rPr>
          <w:rFonts w:ascii="Times New Roman" w:hAnsi="Times New Roman" w:eastAsia="Times New Roman" w:cs="Times New Roman"/>
          <w:spacing w:val="5"/>
        </w:rPr>
        <w:t>1</w:t>
      </w:r>
      <w:r>
        <w:rPr>
          <w:rFonts w:ascii="Times New Roman" w:hAnsi="Times New Roman" w:eastAsia="Times New Roman" w:cs="Times New Roman"/>
          <w:spacing w:val="28"/>
        </w:rPr>
        <w:t xml:space="preserve"> </w:t>
      </w:r>
      <w:r>
        <w:rPr>
          <w:spacing w:val="5"/>
        </w:rPr>
        <w:t>月</w:t>
      </w:r>
      <w:r>
        <w:rPr>
          <w:spacing w:val="-41"/>
        </w:rPr>
        <w:t xml:space="preserve"> </w:t>
      </w:r>
      <w:r>
        <w:rPr>
          <w:rFonts w:ascii="Times New Roman" w:hAnsi="Times New Roman" w:eastAsia="Times New Roman" w:cs="Times New Roman"/>
          <w:spacing w:val="5"/>
        </w:rPr>
        <w:t>27</w:t>
      </w:r>
      <w:r>
        <w:rPr>
          <w:rFonts w:ascii="Times New Roman" w:hAnsi="Times New Roman" w:eastAsia="Times New Roman" w:cs="Times New Roman"/>
          <w:spacing w:val="46"/>
        </w:rPr>
        <w:t xml:space="preserve"> </w:t>
      </w:r>
      <w:r>
        <w:rPr>
          <w:spacing w:val="5"/>
        </w:rPr>
        <w:t>日，国家领导人同法国总统马克龙互致贺电，庆祝</w:t>
      </w:r>
      <w:r>
        <w:rPr>
          <w:b/>
          <w:bCs/>
          <w:color w:val="FF0000"/>
          <w:spacing w:val="5"/>
        </w:rPr>
        <w:t>两国建交</w:t>
      </w:r>
      <w:r>
        <w:rPr>
          <w:color w:val="FF0000"/>
          <w:spacing w:val="-37"/>
        </w:rPr>
        <w:t xml:space="preserve"> </w:t>
      </w:r>
      <w:r>
        <w:rPr>
          <w:rFonts w:ascii="Times New Roman" w:hAnsi="Times New Roman" w:eastAsia="Times New Roman" w:cs="Times New Roman"/>
          <w:b/>
          <w:bCs/>
          <w:color w:val="FF0000"/>
          <w:spacing w:val="5"/>
        </w:rPr>
        <w:t>60 </w:t>
      </w:r>
      <w:r>
        <w:rPr>
          <w:b/>
          <w:bCs/>
          <w:color w:val="FF0000"/>
          <w:spacing w:val="5"/>
        </w:rPr>
        <w:t>周年</w:t>
      </w:r>
      <w:r>
        <w:rPr>
          <w:spacing w:val="5"/>
        </w:rPr>
        <w:t>。领导人强</w:t>
      </w:r>
      <w:r>
        <w:rPr/>
        <w:t xml:space="preserve"> </w:t>
      </w:r>
      <w:r>
        <w:rPr>
          <w:spacing w:val="7"/>
        </w:rPr>
        <w:t>调，今天的世界再次走到关键十字路口。面对何去何从的时代之问、历史之问，中法作为独</w:t>
      </w:r>
    </w:p>
    <w:p>
      <w:pPr>
        <w:spacing w:line="362" w:lineRule="auto"/>
        <w:sectPr>
          <w:footerReference w:type="default" r:id="rId26"/>
          <w:pgSz w:w="11906" w:h="16839"/>
          <w:pgMar w:top="1431" w:right="1731" w:bottom="1432" w:left="1785" w:header="0" w:footer="1270" w:gutter="0"/>
        </w:sectPr>
        <w:rPr/>
      </w:pPr>
    </w:p>
    <w:p>
      <w:pPr>
        <w:pStyle w:val="BodyText"/>
        <w:ind w:left="22" w:right="54"/>
        <w:spacing w:before="41" w:line="362" w:lineRule="auto"/>
        <w:rPr/>
      </w:pPr>
      <w:r>
        <w:rPr>
          <w:spacing w:val="7"/>
        </w:rPr>
        <w:t>立自主大国和联合国安理会常任理事国，理应秉持建交初心，担负责任使命，</w:t>
      </w:r>
      <w:r>
        <w:rPr>
          <w:b/>
          <w:bCs/>
          <w:color w:val="FF0000"/>
          <w:spacing w:val="7"/>
        </w:rPr>
        <w:t>共同开辟通向</w:t>
      </w:r>
      <w:r>
        <w:rPr>
          <w:color w:val="FF0000"/>
          <w:spacing w:val="2"/>
        </w:rPr>
        <w:t xml:space="preserve"> </w:t>
      </w:r>
      <w:r>
        <w:rPr>
          <w:b/>
          <w:bCs/>
          <w:color w:val="FF0000"/>
          <w:spacing w:val="7"/>
        </w:rPr>
        <w:t>和平、安全、繁荣、进步的人类发展之路</w:t>
      </w:r>
      <w:r>
        <w:rPr>
          <w:spacing w:val="7"/>
        </w:rPr>
        <w:t>。</w:t>
      </w:r>
    </w:p>
    <w:p>
      <w:pPr>
        <w:spacing w:line="255" w:lineRule="auto"/>
        <w:rPr>
          <w:rFonts w:ascii="Arial"/>
          <w:sz w:val="21"/>
        </w:rPr>
      </w:pPr>
      <w:r/>
    </w:p>
    <w:p>
      <w:pPr>
        <w:ind w:left="18"/>
        <w:spacing w:before="103" w:line="188"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4.</w:t>
      </w:r>
      <w:r>
        <w:rPr>
          <w:rFonts w:ascii="Microsoft YaHei" w:hAnsi="Microsoft YaHei" w:eastAsia="Microsoft YaHei" w:cs="Microsoft YaHei"/>
          <w:sz w:val="24"/>
          <w:szCs w:val="24"/>
          <w:spacing w:val="8"/>
        </w:rPr>
        <w:t>世界屋脊濒危牛在我国诞生</w:t>
      </w:r>
    </w:p>
    <w:p>
      <w:pPr>
        <w:pStyle w:val="BodyText"/>
        <w:ind w:left="35" w:right="54" w:firstLine="423"/>
        <w:spacing w:before="287" w:line="362" w:lineRule="auto"/>
        <w:rPr/>
      </w:pPr>
      <w:r>
        <w:rPr>
          <w:rFonts w:ascii="Times New Roman" w:hAnsi="Times New Roman" w:eastAsia="Times New Roman" w:cs="Times New Roman"/>
          <w:spacing w:val="8"/>
        </w:rPr>
        <w:t>1</w:t>
      </w:r>
      <w:r>
        <w:rPr>
          <w:rFonts w:ascii="Times New Roman" w:hAnsi="Times New Roman" w:eastAsia="Times New Roman" w:cs="Times New Roman"/>
          <w:spacing w:val="18"/>
        </w:rPr>
        <w:t xml:space="preserve"> </w:t>
      </w:r>
      <w:r>
        <w:rPr>
          <w:spacing w:val="8"/>
        </w:rPr>
        <w:t>月</w:t>
      </w:r>
      <w:r>
        <w:rPr>
          <w:spacing w:val="-41"/>
        </w:rPr>
        <w:t xml:space="preserve"> </w:t>
      </w:r>
      <w:r>
        <w:rPr>
          <w:rFonts w:ascii="Times New Roman" w:hAnsi="Times New Roman" w:eastAsia="Times New Roman" w:cs="Times New Roman"/>
          <w:spacing w:val="8"/>
        </w:rPr>
        <w:t>29</w:t>
      </w:r>
      <w:r>
        <w:rPr>
          <w:rFonts w:ascii="Times New Roman" w:hAnsi="Times New Roman" w:eastAsia="Times New Roman" w:cs="Times New Roman"/>
          <w:spacing w:val="48"/>
        </w:rPr>
        <w:t xml:space="preserve"> </w:t>
      </w:r>
      <w:r>
        <w:rPr>
          <w:spacing w:val="8"/>
        </w:rPr>
        <w:t>日获悉，</w:t>
      </w:r>
      <w:r>
        <w:rPr>
          <w:b/>
          <w:bCs/>
          <w:color w:val="FF0000"/>
          <w:spacing w:val="8"/>
        </w:rPr>
        <w:t>世界屋脊的濒危牛种——</w:t>
      </w:r>
      <w:r>
        <w:rPr>
          <w:b/>
          <w:bCs/>
          <w:color w:val="FF0000"/>
          <w:spacing w:val="7"/>
        </w:rPr>
        <w:t>樟木牛和阿沛甲咂牛</w:t>
      </w:r>
      <w:r>
        <w:rPr>
          <w:spacing w:val="7"/>
        </w:rPr>
        <w:t>近日在重庆云阳</w:t>
      </w:r>
      <w:r>
        <w:rPr>
          <w:b/>
          <w:bCs/>
          <w:color w:val="FF0000"/>
          <w:spacing w:val="7"/>
        </w:rPr>
        <w:t>成功克</w:t>
      </w:r>
      <w:r>
        <w:rPr>
          <w:color w:val="FF0000"/>
        </w:rPr>
        <w:t xml:space="preserve"> </w:t>
      </w:r>
      <w:r>
        <w:rPr>
          <w:b/>
          <w:bCs/>
          <w:color w:val="FF0000"/>
          <w:spacing w:val="8"/>
        </w:rPr>
        <w:t>隆</w:t>
      </w:r>
      <w:r>
        <w:rPr>
          <w:spacing w:val="8"/>
        </w:rPr>
        <w:t>。这是</w:t>
      </w:r>
      <w:r>
        <w:rPr>
          <w:b/>
          <w:bCs/>
          <w:color w:val="FF0000"/>
          <w:spacing w:val="8"/>
        </w:rPr>
        <w:t>世界上首次成功克隆雪域高原濒危牛种，也是我国西南地区第一次诞生克隆</w:t>
      </w:r>
      <w:r>
        <w:rPr>
          <w:b/>
          <w:bCs/>
          <w:color w:val="FF0000"/>
          <w:spacing w:val="7"/>
        </w:rPr>
        <w:t>牛</w:t>
      </w:r>
      <w:r>
        <w:rPr>
          <w:spacing w:val="7"/>
        </w:rPr>
        <w:t>。</w:t>
      </w:r>
    </w:p>
    <w:p>
      <w:pPr>
        <w:spacing w:line="305" w:lineRule="auto"/>
        <w:rPr>
          <w:rFonts w:ascii="Arial"/>
          <w:sz w:val="21"/>
        </w:rPr>
      </w:pPr>
      <w:r/>
    </w:p>
    <w:p>
      <w:pPr>
        <w:spacing w:line="305" w:lineRule="auto"/>
        <w:rPr>
          <w:rFonts w:ascii="Arial"/>
          <w:sz w:val="21"/>
        </w:rPr>
      </w:pPr>
      <w:r/>
    </w:p>
    <w:p>
      <w:pPr>
        <w:ind w:left="43"/>
        <w:spacing w:before="102"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国家领导人接受外国新任驻华大使递交</w:t>
      </w:r>
      <w:r>
        <w:rPr>
          <w:rFonts w:ascii="Microsoft YaHei" w:hAnsi="Microsoft YaHei" w:eastAsia="Microsoft YaHei" w:cs="Microsoft YaHei"/>
          <w:sz w:val="24"/>
          <w:szCs w:val="24"/>
          <w:spacing w:val="7"/>
        </w:rPr>
        <w:t>国书</w:t>
      </w:r>
    </w:p>
    <w:p>
      <w:pPr>
        <w:pStyle w:val="BodyText"/>
        <w:ind w:left="458"/>
        <w:spacing w:before="287" w:line="227" w:lineRule="auto"/>
        <w:rPr/>
      </w:pPr>
      <w:r>
        <w:rPr>
          <w:rFonts w:ascii="Times New Roman" w:hAnsi="Times New Roman" w:eastAsia="Times New Roman" w:cs="Times New Roman"/>
          <w:spacing w:val="5"/>
        </w:rPr>
        <w:t>1</w:t>
      </w:r>
      <w:r>
        <w:rPr>
          <w:rFonts w:ascii="Times New Roman" w:hAnsi="Times New Roman" w:eastAsia="Times New Roman" w:cs="Times New Roman"/>
          <w:spacing w:val="33"/>
        </w:rPr>
        <w:t xml:space="preserve"> </w:t>
      </w:r>
      <w:r>
        <w:rPr>
          <w:spacing w:val="5"/>
        </w:rPr>
        <w:t>月</w:t>
      </w:r>
      <w:r>
        <w:rPr>
          <w:spacing w:val="-37"/>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46"/>
        </w:rPr>
        <w:t xml:space="preserve"> </w:t>
      </w:r>
      <w:r>
        <w:rPr>
          <w:spacing w:val="5"/>
        </w:rPr>
        <w:t>日，国家领导人在人民大会堂接受</w:t>
      </w:r>
      <w:r>
        <w:rPr>
          <w:spacing w:val="-42"/>
        </w:rPr>
        <w:t xml:space="preserve"> </w:t>
      </w:r>
      <w:r>
        <w:rPr>
          <w:rFonts w:ascii="Times New Roman" w:hAnsi="Times New Roman" w:eastAsia="Times New Roman" w:cs="Times New Roman"/>
          <w:spacing w:val="5"/>
        </w:rPr>
        <w:t>42 </w:t>
      </w:r>
      <w:r>
        <w:rPr>
          <w:spacing w:val="5"/>
        </w:rPr>
        <w:t>位驻华大使递交国书。</w:t>
      </w:r>
    </w:p>
    <w:p>
      <w:pPr>
        <w:pStyle w:val="BodyText"/>
        <w:ind w:left="23" w:right="54" w:firstLine="419"/>
        <w:spacing w:before="163" w:line="364" w:lineRule="auto"/>
        <w:rPr/>
      </w:pPr>
      <w:r>
        <w:rPr>
          <w:spacing w:val="7"/>
        </w:rPr>
        <w:t>领导人指出，中国珍视同各国人民的友谊，愿在</w:t>
      </w:r>
      <w:r>
        <w:rPr>
          <w:b/>
          <w:bCs/>
          <w:color w:val="FF0000"/>
          <w:spacing w:val="7"/>
        </w:rPr>
        <w:t>平等互利</w:t>
      </w:r>
      <w:r>
        <w:rPr>
          <w:spacing w:val="7"/>
        </w:rPr>
        <w:t>基础上，同各国人民深化友好</w:t>
      </w:r>
      <w:r>
        <w:rPr/>
        <w:t xml:space="preserve"> </w:t>
      </w:r>
      <w:r>
        <w:rPr>
          <w:spacing w:val="9"/>
        </w:rPr>
        <w:t>情谊、扩大互利合作，推动双边关系不断向前发展。</w:t>
      </w:r>
    </w:p>
    <w:p>
      <w:pPr>
        <w:pStyle w:val="BodyText"/>
        <w:ind w:left="21" w:right="54" w:firstLine="420"/>
        <w:spacing w:before="31" w:line="369" w:lineRule="auto"/>
        <w:rPr/>
      </w:pPr>
      <w:r>
        <w:rPr>
          <w:spacing w:val="9"/>
        </w:rPr>
        <w:t>领导人强调，</w:t>
      </w:r>
      <w:r>
        <w:rPr>
          <w:b/>
          <w:bCs/>
          <w:color w:val="FF0000"/>
          <w:spacing w:val="9"/>
        </w:rPr>
        <w:t>今年是中华人民共和国成立</w:t>
      </w:r>
      <w:r>
        <w:rPr>
          <w:color w:val="FF0000"/>
          <w:spacing w:val="-38"/>
        </w:rPr>
        <w:t xml:space="preserve"> </w:t>
      </w:r>
      <w:r>
        <w:rPr>
          <w:rFonts w:ascii="Times New Roman" w:hAnsi="Times New Roman" w:eastAsia="Times New Roman" w:cs="Times New Roman"/>
          <w:b/>
          <w:bCs/>
          <w:color w:val="FF0000"/>
          <w:spacing w:val="9"/>
        </w:rPr>
        <w:t>75 </w:t>
      </w:r>
      <w:r>
        <w:rPr>
          <w:b/>
          <w:bCs/>
          <w:color w:val="FF0000"/>
          <w:spacing w:val="8"/>
        </w:rPr>
        <w:t>周年</w:t>
      </w:r>
      <w:r>
        <w:rPr>
          <w:spacing w:val="8"/>
        </w:rPr>
        <w:t>，中国正以中国式现代化全面推进强</w:t>
      </w:r>
      <w:r>
        <w:rPr/>
        <w:t xml:space="preserve"> </w:t>
      </w:r>
      <w:r>
        <w:rPr>
          <w:spacing w:val="8"/>
        </w:rPr>
        <w:t>国建设、民族复兴伟业。</w:t>
      </w:r>
      <w:r>
        <w:rPr>
          <w:b/>
          <w:bCs/>
          <w:color w:val="FF0000"/>
          <w:spacing w:val="8"/>
        </w:rPr>
        <w:t>中国式现代化的出发点和落脚点是让</w:t>
      </w:r>
      <w:r>
        <w:rPr>
          <w:color w:val="FF0000"/>
          <w:spacing w:val="-31"/>
        </w:rPr>
        <w:t xml:space="preserve"> </w:t>
      </w:r>
      <w:r>
        <w:rPr>
          <w:rFonts w:ascii="Times New Roman" w:hAnsi="Times New Roman" w:eastAsia="Times New Roman" w:cs="Times New Roman"/>
          <w:b/>
          <w:bCs/>
          <w:color w:val="FF0000"/>
          <w:spacing w:val="8"/>
        </w:rPr>
        <w:t>14 </w:t>
      </w:r>
      <w:r>
        <w:rPr>
          <w:b/>
          <w:bCs/>
          <w:color w:val="FF0000"/>
          <w:spacing w:val="7"/>
        </w:rPr>
        <w:t>亿多中国人民过上更加美</w:t>
      </w:r>
      <w:r>
        <w:rPr>
          <w:color w:val="FF0000"/>
        </w:rPr>
        <w:t xml:space="preserve"> </w:t>
      </w:r>
      <w:r>
        <w:rPr>
          <w:b/>
          <w:bCs/>
          <w:color w:val="FF0000"/>
          <w:spacing w:val="7"/>
        </w:rPr>
        <w:t>好的生活</w:t>
      </w:r>
      <w:r>
        <w:rPr>
          <w:spacing w:val="7"/>
        </w:rPr>
        <w:t>。这对世界来说，意味着更加广阔的市场和前所未有的发展机遇，将为世界各国现 </w:t>
      </w:r>
      <w:r>
        <w:rPr>
          <w:spacing w:val="7"/>
        </w:rPr>
        <w:t>代化注入强大动力。</w:t>
      </w:r>
    </w:p>
    <w:p>
      <w:pPr>
        <w:pStyle w:val="BodyText"/>
        <w:ind w:left="22" w:firstLine="420"/>
        <w:spacing w:before="31" w:line="368" w:lineRule="auto"/>
        <w:jc w:val="both"/>
        <w:rPr/>
      </w:pPr>
      <w:r>
        <w:rPr>
          <w:spacing w:val="7"/>
        </w:rPr>
        <w:t>领导人指出，当今世界并不太平，中国一如既往，</w:t>
      </w:r>
      <w:r>
        <w:rPr>
          <w:spacing w:val="-59"/>
        </w:rPr>
        <w:t xml:space="preserve"> </w:t>
      </w:r>
      <w:r>
        <w:rPr>
          <w:b/>
          <w:bCs/>
          <w:color w:val="FF0000"/>
          <w:spacing w:val="7"/>
        </w:rPr>
        <w:t>以人类前途为怀</w:t>
      </w:r>
      <w:r>
        <w:rPr>
          <w:b/>
          <w:bCs/>
          <w:color w:val="FF0000"/>
          <w:spacing w:val="6"/>
        </w:rPr>
        <w:t>、以人民福祉为念</w:t>
      </w:r>
      <w:r>
        <w:rPr>
          <w:spacing w:val="6"/>
        </w:rPr>
        <w:t>，</w:t>
      </w:r>
      <w:r>
        <w:rPr/>
        <w:t xml:space="preserve"> </w:t>
      </w:r>
      <w:r>
        <w:rPr>
          <w:spacing w:val="12"/>
        </w:rPr>
        <w:t>努力为人类和平和发展事业贡献中国智慧、中国方案，</w:t>
      </w:r>
      <w:r>
        <w:rPr>
          <w:b/>
          <w:bCs/>
          <w:color w:val="FF0000"/>
          <w:spacing w:val="12"/>
        </w:rPr>
        <w:t>倡导平等有序的世界多</w:t>
      </w:r>
      <w:r>
        <w:rPr>
          <w:b/>
          <w:bCs/>
          <w:color w:val="FF0000"/>
          <w:spacing w:val="11"/>
        </w:rPr>
        <w:t>极化和普惠</w:t>
      </w:r>
      <w:r>
        <w:rPr>
          <w:color w:val="FF0000"/>
        </w:rPr>
        <w:t xml:space="preserve"> </w:t>
      </w:r>
      <w:r>
        <w:rPr>
          <w:b/>
          <w:bCs/>
          <w:color w:val="FF0000"/>
          <w:spacing w:val="9"/>
        </w:rPr>
        <w:t>包容的经济全球化</w:t>
      </w:r>
      <w:r>
        <w:rPr>
          <w:spacing w:val="9"/>
        </w:rPr>
        <w:t>，推动构建人类命运共同体，携手建设更加美好的世界。</w:t>
      </w:r>
    </w:p>
    <w:p>
      <w:pPr>
        <w:spacing w:line="282" w:lineRule="auto"/>
        <w:rPr>
          <w:rFonts w:ascii="Arial"/>
          <w:sz w:val="21"/>
        </w:rPr>
      </w:pPr>
      <w:r/>
    </w:p>
    <w:p>
      <w:pPr>
        <w:spacing w:line="282" w:lineRule="auto"/>
        <w:rPr>
          <w:rFonts w:ascii="Arial"/>
          <w:sz w:val="21"/>
        </w:rPr>
      </w:pPr>
      <w:r/>
    </w:p>
    <w:p>
      <w:pPr>
        <w:ind w:left="19"/>
        <w:spacing w:before="103" w:line="233"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《关于加强养老服务人才队伍建设的意见》</w:t>
      </w:r>
    </w:p>
    <w:p>
      <w:pPr>
        <w:pStyle w:val="BodyText"/>
        <w:ind w:left="23" w:firstLine="435"/>
        <w:spacing w:before="258" w:line="362" w:lineRule="auto"/>
        <w:rPr/>
      </w:pPr>
      <w:r>
        <w:rPr>
          <w:rFonts w:ascii="Times New Roman" w:hAnsi="Times New Roman" w:eastAsia="Times New Roman" w:cs="Times New Roman"/>
          <w:spacing w:val="-3"/>
        </w:rPr>
        <w:t>1 </w:t>
      </w:r>
      <w:r>
        <w:rPr>
          <w:spacing w:val="-3"/>
        </w:rPr>
        <w:t>月</w:t>
      </w:r>
      <w:r>
        <w:rPr>
          <w:spacing w:val="-49"/>
        </w:rPr>
        <w:t xml:space="preserve"> </w:t>
      </w:r>
      <w:r>
        <w:rPr>
          <w:rFonts w:ascii="Times New Roman" w:hAnsi="Times New Roman" w:eastAsia="Times New Roman" w:cs="Times New Roman"/>
          <w:spacing w:val="-3"/>
        </w:rPr>
        <w:t>30</w:t>
      </w:r>
      <w:r>
        <w:rPr>
          <w:rFonts w:ascii="Times New Roman" w:hAnsi="Times New Roman" w:eastAsia="Times New Roman" w:cs="Times New Roman"/>
          <w:spacing w:val="36"/>
        </w:rPr>
        <w:t xml:space="preserve"> </w:t>
      </w:r>
      <w:r>
        <w:rPr>
          <w:spacing w:val="-3"/>
        </w:rPr>
        <w:t>日获悉，民政部等</w:t>
      </w:r>
      <w:r>
        <w:rPr>
          <w:spacing w:val="-35"/>
        </w:rPr>
        <w:t xml:space="preserve"> </w:t>
      </w:r>
      <w:r>
        <w:rPr>
          <w:rFonts w:ascii="Times New Roman" w:hAnsi="Times New Roman" w:eastAsia="Times New Roman" w:cs="Times New Roman"/>
          <w:spacing w:val="-3"/>
        </w:rPr>
        <w:t>12 </w:t>
      </w:r>
      <w:r>
        <w:rPr>
          <w:spacing w:val="-3"/>
        </w:rPr>
        <w:t>部门制定出台了</w:t>
      </w:r>
      <w:r>
        <w:rPr>
          <w:b/>
          <w:bCs/>
          <w:color w:val="FF0000"/>
          <w:spacing w:val="-3"/>
        </w:rPr>
        <w:t>《关于加强养老服务人才队伍建设的意见》</w:t>
      </w:r>
      <w:r>
        <w:rPr>
          <w:spacing w:val="-3"/>
        </w:rPr>
        <w:t>，</w:t>
      </w:r>
      <w:r>
        <w:rPr/>
        <w:t xml:space="preserve"> </w:t>
      </w:r>
      <w:r>
        <w:rPr>
          <w:spacing w:val="8"/>
        </w:rPr>
        <w:t>这是</w:t>
      </w:r>
      <w:r>
        <w:rPr>
          <w:b/>
          <w:bCs/>
          <w:color w:val="FF0000"/>
          <w:spacing w:val="8"/>
        </w:rPr>
        <w:t>我国首个关于养老服务人才队伍建设的综合性政策文件</w:t>
      </w:r>
      <w:r>
        <w:rPr>
          <w:spacing w:val="8"/>
        </w:rPr>
        <w:t>。</w:t>
      </w:r>
    </w:p>
    <w:p>
      <w:pPr>
        <w:pStyle w:val="BodyText"/>
        <w:ind w:left="23" w:right="54" w:firstLine="420"/>
        <w:spacing w:before="33" w:line="370" w:lineRule="auto"/>
        <w:rPr/>
      </w:pPr>
      <w:r>
        <w:rPr>
          <w:b/>
          <w:bCs/>
          <w:color w:val="FF0000"/>
          <w:spacing w:val="12"/>
        </w:rPr>
        <w:t>我国老年人口基数大，老龄化速度快</w:t>
      </w:r>
      <w:r>
        <w:rPr>
          <w:spacing w:val="12"/>
        </w:rPr>
        <w:t>，养老服务需求也随之快速增长、更</w:t>
      </w:r>
      <w:r>
        <w:rPr>
          <w:spacing w:val="11"/>
        </w:rPr>
        <w:t>加多元。但</w:t>
      </w:r>
      <w:r>
        <w:rPr/>
        <w:t xml:space="preserve"> </w:t>
      </w:r>
      <w:r>
        <w:rPr>
          <w:b/>
          <w:bCs/>
          <w:color w:val="FF0000"/>
          <w:spacing w:val="11"/>
        </w:rPr>
        <w:t>我国养老服务人才队伍还存在总量不足、专业化</w:t>
      </w:r>
      <w:r>
        <w:rPr>
          <w:b/>
          <w:bCs/>
          <w:color w:val="FF0000"/>
          <w:spacing w:val="10"/>
        </w:rPr>
        <w:t>水平不高、待遇保障水平较低、流失率较</w:t>
      </w:r>
      <w:r>
        <w:rPr>
          <w:color w:val="FF0000"/>
        </w:rPr>
        <w:t xml:space="preserve"> </w:t>
      </w:r>
      <w:r>
        <w:rPr>
          <w:b/>
          <w:bCs/>
          <w:color w:val="FF0000"/>
          <w:spacing w:val="7"/>
        </w:rPr>
        <w:t>高等问题</w:t>
      </w:r>
      <w:r>
        <w:rPr>
          <w:spacing w:val="7"/>
        </w:rPr>
        <w:t>。意见从拓宽人才来源渠道、提升人才素质能力、健全人才评价机制、重视人才使</w:t>
      </w:r>
      <w:r>
        <w:rPr>
          <w:spacing w:val="4"/>
        </w:rPr>
        <w:t xml:space="preserve"> </w:t>
      </w:r>
      <w:r>
        <w:rPr>
          <w:spacing w:val="9"/>
        </w:rPr>
        <w:t>用管理、完善保障激励措施等方面，进行全方位制度设计。</w:t>
      </w:r>
    </w:p>
    <w:p>
      <w:pPr>
        <w:spacing w:line="249" w:lineRule="auto"/>
        <w:rPr>
          <w:rFonts w:ascii="Arial"/>
          <w:sz w:val="21"/>
        </w:rPr>
      </w:pPr>
      <w:r/>
    </w:p>
    <w:p>
      <w:pPr>
        <w:ind w:left="24"/>
        <w:spacing w:before="103" w:line="190"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我国最大深远海多功能救助船即将投入使用</w:t>
      </w:r>
    </w:p>
    <w:p>
      <w:pPr>
        <w:pStyle w:val="BodyText"/>
        <w:ind w:left="20" w:right="54" w:firstLine="437"/>
        <w:spacing w:before="287" w:line="364" w:lineRule="auto"/>
        <w:rPr/>
      </w:pPr>
      <w:r>
        <w:rPr>
          <w:rFonts w:ascii="Times New Roman" w:hAnsi="Times New Roman" w:eastAsia="Times New Roman" w:cs="Times New Roman"/>
          <w:spacing w:val="6"/>
        </w:rPr>
        <w:t>1</w:t>
      </w:r>
      <w:r>
        <w:rPr>
          <w:rFonts w:ascii="Times New Roman" w:hAnsi="Times New Roman" w:eastAsia="Times New Roman" w:cs="Times New Roman"/>
          <w:spacing w:val="24"/>
        </w:rPr>
        <w:t xml:space="preserve"> </w:t>
      </w:r>
      <w:r>
        <w:rPr>
          <w:spacing w:val="6"/>
        </w:rPr>
        <w:t>月</w:t>
      </w:r>
      <w:r>
        <w:rPr>
          <w:spacing w:val="-37"/>
        </w:rPr>
        <w:t xml:space="preserve"> </w:t>
      </w:r>
      <w:r>
        <w:rPr>
          <w:rFonts w:ascii="Times New Roman" w:hAnsi="Times New Roman" w:eastAsia="Times New Roman" w:cs="Times New Roman"/>
          <w:spacing w:val="6"/>
        </w:rPr>
        <w:t>30</w:t>
      </w:r>
      <w:r>
        <w:rPr>
          <w:rFonts w:ascii="Times New Roman" w:hAnsi="Times New Roman" w:eastAsia="Times New Roman" w:cs="Times New Roman"/>
        </w:rPr>
        <w:t xml:space="preserve">  </w:t>
      </w:r>
      <w:r>
        <w:rPr>
          <w:spacing w:val="6"/>
        </w:rPr>
        <w:t>日，</w:t>
      </w:r>
      <w:r>
        <w:rPr>
          <w:spacing w:val="-57"/>
        </w:rPr>
        <w:t xml:space="preserve"> </w:t>
      </w:r>
      <w:r>
        <w:rPr>
          <w:spacing w:val="6"/>
        </w:rPr>
        <w:t>由我国自行设计建造的</w:t>
      </w:r>
      <w:r>
        <w:rPr>
          <w:b/>
          <w:bCs/>
          <w:color w:val="FF0000"/>
          <w:spacing w:val="6"/>
        </w:rPr>
        <w:t>深远海大功率多功能综合救助船“南海救</w:t>
      </w:r>
      <w:r>
        <w:rPr>
          <w:color w:val="FF0000"/>
          <w:spacing w:val="-27"/>
        </w:rPr>
        <w:t xml:space="preserve"> </w:t>
      </w:r>
      <w:r>
        <w:rPr>
          <w:rFonts w:ascii="Times New Roman" w:hAnsi="Times New Roman" w:eastAsia="Times New Roman" w:cs="Times New Roman"/>
          <w:b/>
          <w:bCs/>
          <w:color w:val="FF0000"/>
          <w:spacing w:val="6"/>
        </w:rPr>
        <w:t>103</w:t>
      </w:r>
      <w:r>
        <w:rPr>
          <w:rFonts w:ascii="Times New Roman" w:hAnsi="Times New Roman" w:eastAsia="Times New Roman" w:cs="Times New Roman"/>
          <w:b/>
          <w:bCs/>
          <w:color w:val="FF0000"/>
          <w:spacing w:val="-21"/>
        </w:rPr>
        <w:t xml:space="preserve"> </w:t>
      </w:r>
      <w:r>
        <w:rPr>
          <w:b/>
          <w:bCs/>
          <w:color w:val="FF0000"/>
          <w:spacing w:val="6"/>
        </w:rPr>
        <w:t>”轮</w:t>
      </w:r>
      <w:r>
        <w:rPr>
          <w:color w:val="FF0000"/>
        </w:rPr>
        <w:t xml:space="preserve"> </w:t>
      </w:r>
      <w:r>
        <w:rPr>
          <w:spacing w:val="9"/>
        </w:rPr>
        <w:t>将列编交通运输部南海救助局，正式投入使用。</w:t>
      </w:r>
    </w:p>
    <w:p>
      <w:pPr>
        <w:spacing w:line="364" w:lineRule="auto"/>
        <w:sectPr>
          <w:footerReference w:type="default" r:id="rId27"/>
          <w:pgSz w:w="11906" w:h="16839"/>
          <w:pgMar w:top="1428" w:right="1747" w:bottom="1432" w:left="1785" w:header="0" w:footer="1270" w:gutter="0"/>
        </w:sectPr>
        <w:rPr/>
      </w:pPr>
    </w:p>
    <w:p>
      <w:pPr>
        <w:ind w:left="18"/>
        <w:spacing w:before="207" w:line="189" w:lineRule="auto"/>
        <w:outlineLvl w:val="0"/>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长三角区域经济总量突破 </w:t>
      </w:r>
      <w:r>
        <w:rPr>
          <w:rFonts w:ascii="Times New Roman" w:hAnsi="Times New Roman" w:eastAsia="Times New Roman" w:cs="Times New Roman"/>
          <w:sz w:val="24"/>
          <w:szCs w:val="24"/>
          <w:spacing w:val="7"/>
        </w:rPr>
        <w:t>30 </w:t>
      </w:r>
      <w:r>
        <w:rPr>
          <w:rFonts w:ascii="Microsoft YaHei" w:hAnsi="Microsoft YaHei" w:eastAsia="Microsoft YaHei" w:cs="Microsoft YaHei"/>
          <w:sz w:val="24"/>
          <w:szCs w:val="24"/>
          <w:spacing w:val="7"/>
        </w:rPr>
        <w:t>万亿元</w:t>
      </w:r>
    </w:p>
    <w:p>
      <w:pPr>
        <w:pStyle w:val="BodyText"/>
        <w:ind w:left="25" w:right="68" w:firstLine="432"/>
        <w:spacing w:before="287" w:line="368" w:lineRule="auto"/>
        <w:jc w:val="both"/>
        <w:rPr/>
      </w:pP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月</w:t>
      </w:r>
      <w:r>
        <w:rPr>
          <w:spacing w:val="-37"/>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48"/>
          <w:w w:val="101"/>
        </w:rPr>
        <w:t xml:space="preserve"> </w:t>
      </w:r>
      <w:r>
        <w:rPr>
          <w:spacing w:val="9"/>
        </w:rPr>
        <w:t>日获悉，长三角一体化发展上升为国家战略五年</w:t>
      </w:r>
      <w:r>
        <w:rPr>
          <w:spacing w:val="8"/>
        </w:rPr>
        <w:t>多来，强劲活跃的增长极功能</w:t>
      </w:r>
      <w:r>
        <w:rPr/>
        <w:t xml:space="preserve"> </w:t>
      </w:r>
      <w:r>
        <w:rPr>
          <w:spacing w:val="10"/>
        </w:rPr>
        <w:t>不断巩固提升。根据三省一市政府工作报告披露的数据，</w:t>
      </w:r>
      <w:r>
        <w:rPr>
          <w:rFonts w:ascii="Times New Roman" w:hAnsi="Times New Roman" w:eastAsia="Times New Roman" w:cs="Times New Roman"/>
          <w:spacing w:val="10"/>
        </w:rPr>
        <w:t>2023 </w:t>
      </w:r>
      <w:r>
        <w:rPr>
          <w:spacing w:val="10"/>
        </w:rPr>
        <w:t>年</w:t>
      </w:r>
      <w:r>
        <w:rPr>
          <w:b/>
          <w:bCs/>
          <w:color w:val="FF0000"/>
          <w:spacing w:val="10"/>
        </w:rPr>
        <w:t>上海、江苏、浙</w:t>
      </w:r>
      <w:r>
        <w:rPr>
          <w:b/>
          <w:bCs/>
          <w:color w:val="FF0000"/>
          <w:spacing w:val="9"/>
        </w:rPr>
        <w:t>江和安徽</w:t>
      </w:r>
      <w:r>
        <w:rPr>
          <w:color w:val="FF0000"/>
        </w:rPr>
        <w:t xml:space="preserve"> </w:t>
      </w:r>
      <w:r>
        <w:rPr>
          <w:spacing w:val="8"/>
        </w:rPr>
        <w:t>的经济总量突破</w:t>
      </w:r>
      <w:r>
        <w:rPr>
          <w:spacing w:val="-33"/>
        </w:rPr>
        <w:t xml:space="preserve"> </w:t>
      </w:r>
      <w:r>
        <w:rPr>
          <w:rFonts w:ascii="Times New Roman" w:hAnsi="Times New Roman" w:eastAsia="Times New Roman" w:cs="Times New Roman"/>
          <w:b/>
          <w:bCs/>
          <w:color w:val="FF0000"/>
          <w:spacing w:val="8"/>
        </w:rPr>
        <w:t>30</w:t>
      </w:r>
      <w:r>
        <w:rPr>
          <w:rFonts w:ascii="Times New Roman" w:hAnsi="Times New Roman" w:eastAsia="Times New Roman" w:cs="Times New Roman"/>
          <w:b/>
          <w:bCs/>
          <w:color w:val="FF0000"/>
          <w:spacing w:val="17"/>
          <w:w w:val="101"/>
        </w:rPr>
        <w:t xml:space="preserve"> </w:t>
      </w:r>
      <w:r>
        <w:rPr>
          <w:b/>
          <w:bCs/>
          <w:color w:val="FF0000"/>
          <w:spacing w:val="8"/>
        </w:rPr>
        <w:t>万亿元</w:t>
      </w:r>
      <w:r>
        <w:rPr>
          <w:spacing w:val="8"/>
        </w:rPr>
        <w:t>大关，对全国高质量发展的支撑作用进一步增强。</w:t>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2699"/>
        <w:spacing w:before="154" w:line="187"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b/>
          <w:bCs/>
          <w:spacing w:val="8"/>
        </w:rPr>
        <w:t>二月重点时政汇总</w:t>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43"/>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中共中央政治局召开会议</w:t>
      </w:r>
    </w:p>
    <w:p>
      <w:pPr>
        <w:pStyle w:val="BodyText"/>
        <w:ind w:left="21" w:firstLine="437"/>
        <w:spacing w:before="286" w:line="374" w:lineRule="auto"/>
        <w:jc w:val="both"/>
        <w:rPr/>
      </w:pPr>
      <w:r>
        <w:rPr>
          <w:rFonts w:ascii="Times New Roman" w:hAnsi="Times New Roman" w:eastAsia="Times New Roman" w:cs="Times New Roman"/>
          <w:spacing w:val="9"/>
        </w:rPr>
        <w:t>1</w:t>
      </w:r>
      <w:r>
        <w:rPr>
          <w:rFonts w:ascii="Times New Roman" w:hAnsi="Times New Roman" w:eastAsia="Times New Roman" w:cs="Times New Roman"/>
          <w:spacing w:val="17"/>
          <w:w w:val="101"/>
        </w:rPr>
        <w:t xml:space="preserve"> </w:t>
      </w:r>
      <w:r>
        <w:rPr>
          <w:spacing w:val="9"/>
        </w:rPr>
        <w:t>月</w:t>
      </w:r>
      <w:r>
        <w:rPr>
          <w:spacing w:val="-37"/>
        </w:rPr>
        <w:t xml:space="preserve"> </w:t>
      </w:r>
      <w:r>
        <w:rPr>
          <w:rFonts w:ascii="Times New Roman" w:hAnsi="Times New Roman" w:eastAsia="Times New Roman" w:cs="Times New Roman"/>
          <w:spacing w:val="9"/>
        </w:rPr>
        <w:t>31</w:t>
      </w:r>
      <w:r>
        <w:rPr>
          <w:rFonts w:ascii="Times New Roman" w:hAnsi="Times New Roman" w:eastAsia="Times New Roman" w:cs="Times New Roman"/>
          <w:spacing w:val="48"/>
          <w:w w:val="101"/>
        </w:rPr>
        <w:t xml:space="preserve"> </w:t>
      </w:r>
      <w:r>
        <w:rPr>
          <w:spacing w:val="9"/>
        </w:rPr>
        <w:t>日，中共中央政治局召开会议，中共中央总书记</w:t>
      </w:r>
      <w:r>
        <w:rPr>
          <w:spacing w:val="8"/>
        </w:rPr>
        <w:t>主持会议。会议强调，要持续</w:t>
      </w:r>
      <w:r>
        <w:rPr/>
        <w:t xml:space="preserve"> </w:t>
      </w:r>
      <w:r>
        <w:rPr>
          <w:spacing w:val="9"/>
        </w:rPr>
        <w:t>加强理论武装，教育引导党员干部通过坚持</w:t>
      </w:r>
      <w:r>
        <w:rPr>
          <w:spacing w:val="8"/>
        </w:rPr>
        <w:t>学习党的创新理论，</w:t>
      </w:r>
      <w:r>
        <w:rPr>
          <w:b/>
          <w:bCs/>
          <w:color w:val="FF0000"/>
          <w:spacing w:val="8"/>
        </w:rPr>
        <w:t>悟规律、明方向、学方法、</w:t>
      </w:r>
      <w:r>
        <w:rPr>
          <w:color w:val="FF0000"/>
        </w:rPr>
        <w:t xml:space="preserve"> </w:t>
      </w:r>
      <w:r>
        <w:rPr>
          <w:b/>
          <w:bCs/>
          <w:color w:val="FF0000"/>
          <w:spacing w:val="7"/>
        </w:rPr>
        <w:t>增智慧</w:t>
      </w:r>
      <w:r>
        <w:rPr>
          <w:spacing w:val="7"/>
        </w:rPr>
        <w:t>，固本培元、凝心铸魂；</w:t>
      </w:r>
      <w:r>
        <w:rPr>
          <w:b/>
          <w:bCs/>
          <w:color w:val="FF0000"/>
          <w:spacing w:val="7"/>
        </w:rPr>
        <w:t>要持续推动解决问题</w:t>
      </w:r>
      <w:r>
        <w:rPr>
          <w:spacing w:val="7"/>
        </w:rPr>
        <w:t>，继续抓好整改</w:t>
      </w:r>
      <w:r>
        <w:rPr>
          <w:spacing w:val="6"/>
        </w:rPr>
        <w:t>整治、建章立制，让人</w:t>
      </w:r>
      <w:r>
        <w:rPr/>
        <w:t xml:space="preserve"> </w:t>
      </w:r>
      <w:r>
        <w:rPr>
          <w:spacing w:val="6"/>
        </w:rPr>
        <w:t>民群众切实感受到解决问题的实际成效；</w:t>
      </w:r>
      <w:r>
        <w:rPr>
          <w:b/>
          <w:bCs/>
          <w:color w:val="FF0000"/>
          <w:spacing w:val="6"/>
        </w:rPr>
        <w:t>要持续改进作风</w:t>
      </w:r>
      <w:r>
        <w:rPr>
          <w:spacing w:val="5"/>
        </w:rPr>
        <w:t>，落实“</w:t>
      </w:r>
      <w:r>
        <w:rPr>
          <w:spacing w:val="-72"/>
        </w:rPr>
        <w:t xml:space="preserve"> </w:t>
      </w:r>
      <w:r>
        <w:rPr>
          <w:spacing w:val="5"/>
        </w:rPr>
        <w:t>四下基层</w:t>
      </w:r>
      <w:r>
        <w:rPr>
          <w:spacing w:val="-72"/>
        </w:rPr>
        <w:t xml:space="preserve"> </w:t>
      </w:r>
      <w:r>
        <w:rPr>
          <w:spacing w:val="5"/>
        </w:rPr>
        <w:t>”，走好新时代</w:t>
      </w:r>
      <w:r>
        <w:rPr/>
        <w:t xml:space="preserve"> </w:t>
      </w:r>
      <w:r>
        <w:rPr>
          <w:spacing w:val="7"/>
        </w:rPr>
        <w:t>群众路线，纠治</w:t>
      </w:r>
      <w:r>
        <w:rPr>
          <w:b/>
          <w:bCs/>
          <w:color w:val="FF0000"/>
          <w:spacing w:val="7"/>
        </w:rPr>
        <w:t>形式主义、官僚主义</w:t>
      </w:r>
      <w:r>
        <w:rPr>
          <w:spacing w:val="7"/>
        </w:rPr>
        <w:t>，切实抓好整治形</w:t>
      </w:r>
      <w:r>
        <w:rPr>
          <w:spacing w:val="6"/>
        </w:rPr>
        <w:t>式主义为基层减负工作；</w:t>
      </w:r>
      <w:r>
        <w:rPr>
          <w:b/>
          <w:bCs/>
          <w:color w:val="FF0000"/>
          <w:spacing w:val="6"/>
        </w:rPr>
        <w:t>要持续夯实</w:t>
      </w:r>
      <w:r>
        <w:rPr>
          <w:color w:val="FF0000"/>
        </w:rPr>
        <w:t xml:space="preserve">  </w:t>
      </w:r>
      <w:r>
        <w:rPr>
          <w:b/>
          <w:bCs/>
          <w:color w:val="FF0000"/>
          <w:spacing w:val="11"/>
        </w:rPr>
        <w:t>基层基础</w:t>
      </w:r>
      <w:r>
        <w:rPr>
          <w:spacing w:val="11"/>
        </w:rPr>
        <w:t>，推进以党建引领基层治理，</w:t>
      </w:r>
      <w:r>
        <w:rPr>
          <w:b/>
          <w:bCs/>
          <w:color w:val="FF0000"/>
          <w:spacing w:val="11"/>
        </w:rPr>
        <w:t>充分发挥基层党组织战斗堡垒作用和党员先锋模范</w:t>
      </w:r>
      <w:r>
        <w:rPr>
          <w:color w:val="FF0000"/>
          <w:spacing w:val="6"/>
        </w:rPr>
        <w:t xml:space="preserve">  </w:t>
      </w:r>
      <w:r>
        <w:rPr>
          <w:b/>
          <w:bCs/>
          <w:color w:val="FF0000"/>
          <w:spacing w:val="7"/>
        </w:rPr>
        <w:t>作用</w:t>
      </w:r>
      <w:r>
        <w:rPr>
          <w:spacing w:val="7"/>
        </w:rPr>
        <w:t>；</w:t>
      </w:r>
      <w:r>
        <w:rPr>
          <w:b/>
          <w:bCs/>
          <w:color w:val="FF0000"/>
          <w:spacing w:val="7"/>
        </w:rPr>
        <w:t>要持续抓好落实</w:t>
      </w:r>
      <w:r>
        <w:rPr>
          <w:spacing w:val="7"/>
        </w:rPr>
        <w:t>，重实干、做实功、求实效，更好将主题教育成果转化为推</w:t>
      </w:r>
      <w:r>
        <w:rPr>
          <w:spacing w:val="6"/>
        </w:rPr>
        <w:t>动高质量</w:t>
      </w:r>
      <w:r>
        <w:rPr/>
        <w:t xml:space="preserve"> </w:t>
      </w:r>
      <w:r>
        <w:rPr>
          <w:spacing w:val="7"/>
        </w:rPr>
        <w:t>发展的成效。各级党委（党组）要把巩固拓展主题教育成果作为重大政治任务，扛起主体责</w:t>
      </w:r>
      <w:r>
        <w:rPr>
          <w:spacing w:val="15"/>
        </w:rPr>
        <w:t xml:space="preserve"> </w:t>
      </w:r>
      <w:r>
        <w:rPr>
          <w:spacing w:val="8"/>
        </w:rPr>
        <w:t>任，不折不扣抓好落实。</w:t>
      </w:r>
    </w:p>
    <w:p>
      <w:pPr>
        <w:ind w:left="19"/>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0"/>
        </w:rPr>
        <w:t>2.</w:t>
      </w:r>
      <w:r>
        <w:rPr>
          <w:rFonts w:ascii="Microsoft YaHei" w:hAnsi="Microsoft YaHei" w:eastAsia="Microsoft YaHei" w:cs="Microsoft YaHei"/>
          <w:sz w:val="24"/>
          <w:szCs w:val="24"/>
          <w:spacing w:val="10"/>
        </w:rPr>
        <w:t>《铸牢中华民族共同体意识   推进新时</w:t>
      </w:r>
      <w:r>
        <w:rPr>
          <w:rFonts w:ascii="Microsoft YaHei" w:hAnsi="Microsoft YaHei" w:eastAsia="Microsoft YaHei" w:cs="Microsoft YaHei"/>
          <w:sz w:val="24"/>
          <w:szCs w:val="24"/>
          <w:spacing w:val="9"/>
        </w:rPr>
        <w:t>代党的民族工作高质量发展》</w:t>
      </w:r>
    </w:p>
    <w:p>
      <w:pPr>
        <w:pStyle w:val="BodyText"/>
        <w:ind w:left="438"/>
        <w:spacing w:before="260" w:line="227" w:lineRule="auto"/>
        <w:rPr/>
      </w:pPr>
      <w:r>
        <w:rPr>
          <w:rFonts w:ascii="Times New Roman" w:hAnsi="Times New Roman" w:eastAsia="Times New Roman" w:cs="Times New Roman"/>
        </w:rPr>
        <w:t>2</w:t>
      </w:r>
      <w:r>
        <w:rPr>
          <w:rFonts w:ascii="Times New Roman" w:hAnsi="Times New Roman" w:eastAsia="Times New Roman" w:cs="Times New Roman"/>
          <w:spacing w:val="14"/>
          <w:w w:val="101"/>
        </w:rPr>
        <w:t xml:space="preserve"> </w:t>
      </w:r>
      <w:r>
        <w:rPr/>
        <w:t>月</w:t>
      </w:r>
      <w:r>
        <w:rPr>
          <w:spacing w:val="-21"/>
        </w:rPr>
        <w:t xml:space="preserve"> </w:t>
      </w:r>
      <w:r>
        <w:rPr>
          <w:rFonts w:ascii="Times New Roman" w:hAnsi="Times New Roman" w:eastAsia="Times New Roman" w:cs="Times New Roman"/>
        </w:rPr>
        <w:t>1</w:t>
      </w:r>
      <w:r>
        <w:rPr>
          <w:rFonts w:ascii="Times New Roman" w:hAnsi="Times New Roman" w:eastAsia="Times New Roman" w:cs="Times New Roman"/>
          <w:spacing w:val="46"/>
        </w:rPr>
        <w:t xml:space="preserve"> </w:t>
      </w:r>
      <w:r>
        <w:rPr/>
        <w:t>日，第</w:t>
      </w:r>
      <w:r>
        <w:rPr>
          <w:spacing w:val="-39"/>
        </w:rPr>
        <w:t xml:space="preserve"> </w:t>
      </w:r>
      <w:r>
        <w:rPr>
          <w:rFonts w:ascii="Times New Roman" w:hAnsi="Times New Roman" w:eastAsia="Times New Roman" w:cs="Times New Roman"/>
        </w:rPr>
        <w:t>3</w:t>
      </w:r>
      <w:r>
        <w:rPr>
          <w:rFonts w:ascii="Times New Roman" w:hAnsi="Times New Roman" w:eastAsia="Times New Roman" w:cs="Times New Roman"/>
          <w:spacing w:val="14"/>
          <w:w w:val="101"/>
        </w:rPr>
        <w:t xml:space="preserve"> </w:t>
      </w:r>
      <w:r>
        <w:rPr/>
        <w:t>期《求是》杂志发表了总书记的重要文章</w:t>
      </w:r>
      <w:r>
        <w:rPr>
          <w:b/>
          <w:bCs/>
          <w:color w:val="FF0000"/>
        </w:rPr>
        <w:t>《</w:t>
      </w:r>
      <w:r>
        <w:rPr>
          <w:b/>
          <w:bCs/>
          <w:color w:val="FF0000"/>
          <w:spacing w:val="-1"/>
        </w:rPr>
        <w:t>铸牢中华民族共同体意识</w:t>
      </w:r>
      <w:r>
        <w:rPr>
          <w:color w:val="FF0000"/>
          <w:spacing w:val="-1"/>
        </w:rPr>
        <w:t xml:space="preserve">  </w:t>
      </w:r>
      <w:r>
        <w:rPr>
          <w:b/>
          <w:bCs/>
          <w:color w:val="FF0000"/>
          <w:spacing w:val="-1"/>
        </w:rPr>
        <w:t>推</w:t>
      </w:r>
    </w:p>
    <w:p>
      <w:pPr>
        <w:pStyle w:val="BodyText"/>
        <w:ind w:left="20"/>
        <w:spacing w:before="162" w:line="228" w:lineRule="auto"/>
        <w:rPr/>
      </w:pPr>
      <w:r>
        <w:rPr>
          <w:b/>
          <w:bCs/>
          <w:color w:val="FF0000"/>
          <w:spacing w:val="3"/>
        </w:rPr>
        <w:t>进新时代党的民族工作高质量发展》</w:t>
      </w:r>
      <w:r>
        <w:rPr>
          <w:spacing w:val="3"/>
        </w:rPr>
        <w:t>。</w:t>
      </w:r>
    </w:p>
    <w:p>
      <w:pPr>
        <w:pStyle w:val="BodyText"/>
        <w:ind w:left="21" w:right="66" w:firstLine="422"/>
        <w:spacing w:before="163" w:line="371" w:lineRule="auto"/>
        <w:rPr/>
      </w:pPr>
      <w:r>
        <w:rPr>
          <w:spacing w:val="7"/>
        </w:rPr>
        <w:t>文章强调，自古以来，我国各族人民共同创造了璀璨夺目的中华文明，铸就了伟大的中 </w:t>
      </w:r>
      <w:r>
        <w:rPr>
          <w:spacing w:val="7"/>
        </w:rPr>
        <w:t>华民族。我们党自成立之日起，就高度重视民族问题、民族工作，正确处理民族关系。党的</w:t>
      </w:r>
      <w:r>
        <w:rPr>
          <w:spacing w:val="15"/>
        </w:rPr>
        <w:t xml:space="preserve"> </w:t>
      </w:r>
      <w:r>
        <w:rPr>
          <w:spacing w:val="11"/>
        </w:rPr>
        <w:t>十八大以来，我们党强调</w:t>
      </w:r>
      <w:r>
        <w:rPr>
          <w:b/>
          <w:bCs/>
          <w:color w:val="FF0000"/>
          <w:spacing w:val="11"/>
        </w:rPr>
        <w:t>中华民族大家庭、中华民族共同体、铸牢中华民族共同体意识、</w:t>
      </w:r>
      <w:r>
        <w:rPr>
          <w:color w:val="FF0000"/>
          <w:spacing w:val="10"/>
        </w:rPr>
        <w:t xml:space="preserve"> </w:t>
      </w:r>
      <w:r>
        <w:rPr>
          <w:b/>
          <w:bCs/>
          <w:color w:val="FF0000"/>
          <w:spacing w:val="11"/>
        </w:rPr>
        <w:t>推进中华民族共同体建设</w:t>
      </w:r>
      <w:r>
        <w:rPr>
          <w:spacing w:val="11"/>
        </w:rPr>
        <w:t>等理念，鲜明提出</w:t>
      </w:r>
      <w:r>
        <w:rPr>
          <w:b/>
          <w:bCs/>
          <w:color w:val="FF0000"/>
          <w:spacing w:val="11"/>
        </w:rPr>
        <w:t>把铸牢中华民族共同体意识作为新时代党的民</w:t>
      </w:r>
      <w:r>
        <w:rPr>
          <w:color w:val="FF0000"/>
          <w:spacing w:val="1"/>
        </w:rPr>
        <w:t xml:space="preserve"> </w:t>
      </w:r>
      <w:r>
        <w:rPr>
          <w:b/>
          <w:bCs/>
          <w:color w:val="FF0000"/>
          <w:spacing w:val="12"/>
        </w:rPr>
        <w:t>族工作的主线、作为民族地区各项工作的主线</w:t>
      </w:r>
      <w:r>
        <w:rPr>
          <w:spacing w:val="12"/>
        </w:rPr>
        <w:t>，进一步拓展中</w:t>
      </w:r>
      <w:r>
        <w:rPr>
          <w:spacing w:val="11"/>
        </w:rPr>
        <w:t>国特色解决民族问题的正确</w:t>
      </w:r>
    </w:p>
    <w:p>
      <w:pPr>
        <w:spacing w:line="371" w:lineRule="auto"/>
        <w:sectPr>
          <w:footerReference w:type="default" r:id="rId28"/>
          <w:pgSz w:w="11906" w:h="16839"/>
          <w:pgMar w:top="1431" w:right="1733" w:bottom="1432" w:left="1785" w:header="0" w:footer="1270" w:gutter="0"/>
        </w:sectPr>
        <w:rPr/>
      </w:pPr>
    </w:p>
    <w:p>
      <w:pPr>
        <w:pStyle w:val="BodyText"/>
        <w:ind w:left="21" w:right="160"/>
        <w:spacing w:before="41" w:line="362" w:lineRule="auto"/>
        <w:rPr/>
      </w:pPr>
      <w:r>
        <w:rPr>
          <w:spacing w:val="7"/>
        </w:rPr>
        <w:t>道路，形成了党关于加强和改进民族工作的重要思想，开辟了马克思主义民族理论中国化时</w:t>
      </w:r>
      <w:r>
        <w:rPr>
          <w:spacing w:val="15"/>
        </w:rPr>
        <w:t xml:space="preserve"> </w:t>
      </w:r>
      <w:r>
        <w:rPr>
          <w:spacing w:val="9"/>
        </w:rPr>
        <w:t>代化新境界，党的民族工作取得新的历史性成就。</w:t>
      </w:r>
    </w:p>
    <w:p>
      <w:pPr>
        <w:pStyle w:val="BodyText"/>
        <w:ind w:left="21" w:right="160" w:firstLine="422"/>
        <w:spacing w:before="36" w:line="371" w:lineRule="auto"/>
        <w:jc w:val="both"/>
        <w:rPr/>
      </w:pPr>
      <w:r>
        <w:rPr>
          <w:spacing w:val="12"/>
        </w:rPr>
        <w:t>文章指出，铸牢中华民族共同体意识，</w:t>
      </w:r>
      <w:r>
        <w:rPr>
          <w:b/>
          <w:bCs/>
          <w:color w:val="FF0000"/>
          <w:spacing w:val="12"/>
        </w:rPr>
        <w:t>就是要引导各族</w:t>
      </w:r>
      <w:r>
        <w:rPr>
          <w:b/>
          <w:bCs/>
          <w:color w:val="FF0000"/>
          <w:spacing w:val="11"/>
        </w:rPr>
        <w:t>人民牢固树立休戚与共、荣辱</w:t>
      </w:r>
      <w:r>
        <w:rPr>
          <w:color w:val="FF0000"/>
        </w:rPr>
        <w:t xml:space="preserve"> </w:t>
      </w:r>
      <w:r>
        <w:rPr>
          <w:b/>
          <w:bCs/>
          <w:color w:val="FF0000"/>
          <w:spacing w:val="12"/>
        </w:rPr>
        <w:t>与共、生死与共、命运与共的共同体理念</w:t>
      </w:r>
      <w:r>
        <w:rPr>
          <w:spacing w:val="12"/>
        </w:rPr>
        <w:t>。把铸牢中华民族共同</w:t>
      </w:r>
      <w:r>
        <w:rPr>
          <w:spacing w:val="11"/>
        </w:rPr>
        <w:t>体意识作为新时代党的民</w:t>
      </w:r>
      <w:r>
        <w:rPr/>
        <w:t xml:space="preserve"> </w:t>
      </w:r>
      <w:r>
        <w:rPr>
          <w:spacing w:val="1"/>
        </w:rPr>
        <w:t>族工作和民族地区各项工作的主线，是我们党坚持“两个结合</w:t>
      </w:r>
      <w:r>
        <w:rPr>
          <w:spacing w:val="-70"/>
        </w:rPr>
        <w:t xml:space="preserve"> </w:t>
      </w:r>
      <w:r>
        <w:rPr>
          <w:spacing w:val="1"/>
        </w:rPr>
        <w:t>”、着眼“两个大</w:t>
      </w:r>
      <w:r>
        <w:rPr/>
        <w:t>局</w:t>
      </w:r>
      <w:r>
        <w:rPr>
          <w:spacing w:val="-70"/>
        </w:rPr>
        <w:t xml:space="preserve"> </w:t>
      </w:r>
      <w:r>
        <w:rPr/>
        <w:t>”，深刻总 </w:t>
      </w:r>
      <w:r>
        <w:rPr>
          <w:spacing w:val="7"/>
        </w:rPr>
        <w:t>结国内外民族工作经验教训，深刻洞察中华民族共同体发展趋势，取得的重大理论和实践成</w:t>
      </w:r>
      <w:r>
        <w:rPr>
          <w:spacing w:val="15"/>
        </w:rPr>
        <w:t xml:space="preserve"> </w:t>
      </w:r>
      <w:r>
        <w:rPr/>
        <w:t>果。</w:t>
      </w:r>
    </w:p>
    <w:p>
      <w:pPr>
        <w:pStyle w:val="BodyText"/>
        <w:ind w:left="21" w:right="105" w:firstLine="422"/>
        <w:spacing w:before="31" w:line="372" w:lineRule="auto"/>
        <w:rPr/>
      </w:pPr>
      <w:r>
        <w:rPr>
          <w:spacing w:val="7"/>
        </w:rPr>
        <w:t>文章指出，要立足中华民族悠久历史，加强中华民族共同体理论体系建设。中华民族有 </w:t>
      </w:r>
      <w:r>
        <w:rPr>
          <w:spacing w:val="7"/>
        </w:rPr>
        <w:t>自身独特的历史，解析中华民族的历史，就不能套用西方那一套民族理论。</w:t>
      </w:r>
      <w:r>
        <w:rPr>
          <w:b/>
          <w:bCs/>
          <w:color w:val="FF0000"/>
          <w:spacing w:val="7"/>
        </w:rPr>
        <w:t>必须立足中华民</w:t>
      </w:r>
      <w:r>
        <w:rPr>
          <w:color w:val="FF0000"/>
          <w:spacing w:val="1"/>
        </w:rPr>
        <w:t xml:space="preserve"> </w:t>
      </w:r>
      <w:r>
        <w:rPr>
          <w:b/>
          <w:bCs/>
          <w:color w:val="FF0000"/>
          <w:spacing w:val="7"/>
        </w:rPr>
        <w:t>族悠久历史，把马克思主义民族理论同中国具体实际相结合、同</w:t>
      </w:r>
      <w:r>
        <w:rPr>
          <w:b/>
          <w:bCs/>
          <w:color w:val="FF0000"/>
          <w:spacing w:val="6"/>
        </w:rPr>
        <w:t>中华优秀传统文化相结合</w:t>
      </w:r>
      <w:r>
        <w:rPr>
          <w:spacing w:val="6"/>
        </w:rPr>
        <w:t>，</w:t>
      </w:r>
      <w:r>
        <w:rPr/>
        <w:t xml:space="preserve"> </w:t>
      </w:r>
      <w:r>
        <w:rPr>
          <w:spacing w:val="7"/>
        </w:rPr>
        <w:t>遵循中华民族发展的历史逻辑、理论逻辑，科学揭示中华民族形成和发展的道理、学理、哲</w:t>
      </w:r>
      <w:r>
        <w:rPr>
          <w:spacing w:val="15"/>
        </w:rPr>
        <w:t xml:space="preserve"> </w:t>
      </w:r>
      <w:r>
        <w:rPr>
          <w:spacing w:val="12"/>
        </w:rPr>
        <w:t>理。</w:t>
      </w:r>
      <w:r>
        <w:rPr>
          <w:b/>
          <w:bCs/>
          <w:color w:val="FF0000"/>
          <w:spacing w:val="12"/>
        </w:rPr>
        <w:t>要始终坚持中国特色解决民族问题的正确道路</w:t>
      </w:r>
      <w:r>
        <w:rPr>
          <w:spacing w:val="12"/>
        </w:rPr>
        <w:t>，用党关于</w:t>
      </w:r>
      <w:r>
        <w:rPr>
          <w:spacing w:val="11"/>
        </w:rPr>
        <w:t>加强和改进民族工作的重要</w:t>
      </w:r>
      <w:r>
        <w:rPr/>
        <w:t xml:space="preserve"> </w:t>
      </w:r>
      <w:r>
        <w:rPr>
          <w:spacing w:val="9"/>
        </w:rPr>
        <w:t>思想统领和指导中华民族共同体理论体系建设。</w:t>
      </w:r>
    </w:p>
    <w:p>
      <w:pPr>
        <w:pStyle w:val="BodyText"/>
        <w:ind w:left="21" w:right="160" w:firstLine="422"/>
        <w:spacing w:before="32" w:line="371" w:lineRule="auto"/>
        <w:rPr/>
      </w:pPr>
      <w:r>
        <w:rPr>
          <w:spacing w:val="7"/>
        </w:rPr>
        <w:t>文章指出，要着眼建设中华民族现代文明，不断构筑中华民族共有精神家园。建设中华 </w:t>
      </w:r>
      <w:r>
        <w:rPr>
          <w:spacing w:val="7"/>
        </w:rPr>
        <w:t>民族现代文明，是我们这样一个具有五千多年文明史国家的豪迈壮举，是实现中华民族伟大</w:t>
      </w:r>
      <w:r>
        <w:rPr>
          <w:spacing w:val="15"/>
        </w:rPr>
        <w:t xml:space="preserve"> </w:t>
      </w:r>
      <w:r>
        <w:rPr>
          <w:spacing w:val="11"/>
        </w:rPr>
        <w:t>复兴的应有之义。</w:t>
      </w:r>
      <w:r>
        <w:rPr>
          <w:b/>
          <w:bCs/>
          <w:color w:val="FF0000"/>
          <w:spacing w:val="11"/>
        </w:rPr>
        <w:t>必须顺应中华民族从历史走向未来、从传统走向现代、从多元凝聚为一</w:t>
      </w:r>
      <w:r>
        <w:rPr>
          <w:color w:val="FF0000"/>
          <w:spacing w:val="1"/>
        </w:rPr>
        <w:t xml:space="preserve"> </w:t>
      </w:r>
      <w:r>
        <w:rPr>
          <w:b/>
          <w:bCs/>
          <w:color w:val="FF0000"/>
          <w:spacing w:val="7"/>
        </w:rPr>
        <w:t>体的发展大趋势</w:t>
      </w:r>
      <w:r>
        <w:rPr>
          <w:spacing w:val="7"/>
        </w:rPr>
        <w:t>，深刻理解把握中华文明的突出特性，在新的历史起点上不断构筑中华民族</w:t>
      </w:r>
      <w:r>
        <w:rPr>
          <w:spacing w:val="1"/>
        </w:rPr>
        <w:t xml:space="preserve"> </w:t>
      </w:r>
      <w:r>
        <w:rPr>
          <w:spacing w:val="9"/>
        </w:rPr>
        <w:t>共有精神家园，为铸牢中华民族共同体意识奠定坚实的精神和文化基础。</w:t>
      </w:r>
    </w:p>
    <w:p>
      <w:pPr>
        <w:pStyle w:val="BodyText"/>
        <w:ind w:left="23" w:right="160" w:firstLine="420"/>
        <w:spacing w:before="33" w:line="372" w:lineRule="auto"/>
        <w:rPr/>
      </w:pPr>
      <w:r>
        <w:rPr>
          <w:spacing w:val="7"/>
        </w:rPr>
        <w:t>文章指出，要促进各民族广泛交往交流交融，以中华民族大团结促进中国式现代化。</w:t>
      </w:r>
      <w:r>
        <w:rPr>
          <w:b/>
          <w:bCs/>
          <w:color w:val="FF0000"/>
          <w:spacing w:val="7"/>
        </w:rPr>
        <w:t>中</w:t>
      </w:r>
      <w:r>
        <w:rPr>
          <w:color w:val="FF0000"/>
          <w:spacing w:val="5"/>
        </w:rPr>
        <w:t xml:space="preserve"> </w:t>
      </w:r>
      <w:r>
        <w:rPr>
          <w:b/>
          <w:bCs/>
          <w:color w:val="FF0000"/>
          <w:spacing w:val="11"/>
        </w:rPr>
        <w:t>华民族在各民族交往交流交融中铸就，中华民族伟</w:t>
      </w:r>
      <w:r>
        <w:rPr>
          <w:b/>
          <w:bCs/>
          <w:color w:val="FF0000"/>
          <w:spacing w:val="10"/>
        </w:rPr>
        <w:t>大复兴也必将在各民族交往交流交融中</w:t>
      </w:r>
      <w:r>
        <w:rPr>
          <w:color w:val="FF0000"/>
        </w:rPr>
        <w:t xml:space="preserve"> </w:t>
      </w:r>
      <w:r>
        <w:rPr>
          <w:b/>
          <w:bCs/>
          <w:color w:val="FF0000"/>
          <w:spacing w:val="11"/>
        </w:rPr>
        <w:t>实现</w:t>
      </w:r>
      <w:r>
        <w:rPr>
          <w:spacing w:val="11"/>
        </w:rPr>
        <w:t>。</w:t>
      </w:r>
      <w:r>
        <w:rPr>
          <w:b/>
          <w:bCs/>
          <w:color w:val="FF0000"/>
          <w:spacing w:val="11"/>
        </w:rPr>
        <w:t>中华民族大团结是以中国式现代化全面推进中华民族伟大复兴</w:t>
      </w:r>
      <w:r>
        <w:rPr>
          <w:b/>
          <w:bCs/>
          <w:color w:val="FF0000"/>
          <w:spacing w:val="10"/>
        </w:rPr>
        <w:t>的前提和基础</w:t>
      </w:r>
      <w:r>
        <w:rPr>
          <w:spacing w:val="10"/>
        </w:rPr>
        <w:t>，强国</w:t>
      </w:r>
      <w:r>
        <w:rPr/>
        <w:t xml:space="preserve"> </w:t>
      </w:r>
      <w:r>
        <w:rPr>
          <w:spacing w:val="7"/>
        </w:rPr>
        <w:t>建设、民族复兴的进程，必然是各民族广泛交往交流交融的过程，必然是各民族共同团结奋</w:t>
      </w:r>
      <w:r>
        <w:rPr>
          <w:spacing w:val="14"/>
        </w:rPr>
        <w:t xml:space="preserve"> </w:t>
      </w:r>
      <w:r>
        <w:rPr>
          <w:spacing w:val="7"/>
        </w:rPr>
        <w:t>斗、共同繁荣发展的过程。必须高举中华民族大团结旗帜，把推动各民族为全面建设社会主</w:t>
      </w:r>
      <w:r>
        <w:rPr>
          <w:spacing w:val="14"/>
        </w:rPr>
        <w:t xml:space="preserve"> </w:t>
      </w:r>
      <w:r>
        <w:rPr>
          <w:spacing w:val="9"/>
        </w:rPr>
        <w:t>义现代化国家共同奋斗，作为新征程党的民族工作的重要任务。</w:t>
      </w:r>
    </w:p>
    <w:p>
      <w:pPr>
        <w:pStyle w:val="BodyText"/>
        <w:ind w:left="21" w:firstLine="422"/>
        <w:spacing w:before="32" w:line="373" w:lineRule="auto"/>
        <w:rPr/>
      </w:pPr>
      <w:r>
        <w:rPr>
          <w:spacing w:val="5"/>
        </w:rPr>
        <w:t>文章指出，要讲好中华民族故事，大力宣介中华民族共同体意识。民族工作是凝聚</w:t>
      </w:r>
      <w:r>
        <w:rPr>
          <w:spacing w:val="4"/>
        </w:rPr>
        <w:t>人心、</w:t>
      </w:r>
      <w:r>
        <w:rPr/>
        <w:t xml:space="preserve"> </w:t>
      </w:r>
      <w:r>
        <w:rPr>
          <w:spacing w:val="5"/>
        </w:rPr>
        <w:t>汇聚力量的工作。必须坚定“</w:t>
      </w:r>
      <w:r>
        <w:rPr>
          <w:spacing w:val="-73"/>
        </w:rPr>
        <w:t xml:space="preserve"> </w:t>
      </w:r>
      <w:r>
        <w:rPr>
          <w:spacing w:val="5"/>
        </w:rPr>
        <w:t>四个自信</w:t>
      </w:r>
      <w:r>
        <w:rPr>
          <w:spacing w:val="-70"/>
        </w:rPr>
        <w:t xml:space="preserve"> </w:t>
      </w:r>
      <w:r>
        <w:rPr>
          <w:spacing w:val="5"/>
        </w:rPr>
        <w:t>”，</w:t>
      </w:r>
      <w:r>
        <w:rPr>
          <w:b/>
          <w:bCs/>
          <w:color w:val="FF0000"/>
          <w:spacing w:val="5"/>
        </w:rPr>
        <w:t>大力宣传中华民族的历史，大力宣</w:t>
      </w:r>
      <w:r>
        <w:rPr>
          <w:b/>
          <w:bCs/>
          <w:color w:val="FF0000"/>
          <w:spacing w:val="4"/>
        </w:rPr>
        <w:t>传中华民族共</w:t>
      </w:r>
      <w:r>
        <w:rPr>
          <w:color w:val="FF0000"/>
        </w:rPr>
        <w:t xml:space="preserve">   </w:t>
      </w:r>
      <w:r>
        <w:rPr>
          <w:b/>
          <w:bCs/>
          <w:color w:val="FF0000"/>
          <w:spacing w:val="11"/>
        </w:rPr>
        <w:t>同体理论，大力宣传新时代党的民族工作取得的历史</w:t>
      </w:r>
      <w:r>
        <w:rPr>
          <w:b/>
          <w:bCs/>
          <w:color w:val="FF0000"/>
          <w:spacing w:val="10"/>
        </w:rPr>
        <w:t>性成就，大力宣传中华民族同世界各</w:t>
      </w:r>
      <w:r>
        <w:rPr>
          <w:color w:val="FF0000"/>
        </w:rPr>
        <w:t xml:space="preserve">   </w:t>
      </w:r>
      <w:r>
        <w:rPr>
          <w:b/>
          <w:bCs/>
          <w:color w:val="FF0000"/>
          <w:spacing w:val="12"/>
        </w:rPr>
        <w:t>国人民携手构建人类命运共同体的美好愿景</w:t>
      </w:r>
      <w:r>
        <w:rPr>
          <w:spacing w:val="12"/>
        </w:rPr>
        <w:t>。创新涉民族宣</w:t>
      </w:r>
      <w:r>
        <w:rPr>
          <w:spacing w:val="11"/>
        </w:rPr>
        <w:t>传的传播方式，讲好中华民族</w:t>
      </w:r>
      <w:r>
        <w:rPr/>
        <w:t xml:space="preserve">   </w:t>
      </w:r>
      <w:r>
        <w:rPr>
          <w:spacing w:val="6"/>
        </w:rPr>
        <w:t>共同体故事，讲清楚中国共产党领导和社会主义制度是我国各民族共同发展进步的</w:t>
      </w:r>
      <w:r>
        <w:rPr>
          <w:b/>
          <w:bCs/>
          <w:color w:val="FF0000"/>
          <w:spacing w:val="6"/>
        </w:rPr>
        <w:t>可靠保障</w:t>
      </w:r>
      <w:r>
        <w:rPr>
          <w:spacing w:val="6"/>
        </w:rPr>
        <w:t>，</w:t>
      </w:r>
      <w:r>
        <w:rPr>
          <w:spacing w:val="1"/>
        </w:rPr>
        <w:t xml:space="preserve"> </w:t>
      </w:r>
      <w:r>
        <w:rPr>
          <w:spacing w:val="7"/>
        </w:rPr>
        <w:t>讲清楚中华民族是具有强大认同度和凝聚力的命运共同体，讲清楚中国特色解决民族问题的  </w:t>
      </w:r>
      <w:r>
        <w:rPr>
          <w:spacing w:val="8"/>
        </w:rPr>
        <w:t>正确道路所具有的明显优越性。</w:t>
      </w:r>
    </w:p>
    <w:p>
      <w:pPr>
        <w:spacing w:line="373" w:lineRule="auto"/>
        <w:sectPr>
          <w:footerReference w:type="default" r:id="rId29"/>
          <w:pgSz w:w="11906" w:h="16839"/>
          <w:pgMar w:top="1428" w:right="1641" w:bottom="1432" w:left="1785" w:header="0" w:footer="1270" w:gutter="0"/>
        </w:sectPr>
        <w:rPr/>
      </w:pPr>
    </w:p>
    <w:p>
      <w:pPr>
        <w:ind w:left="43"/>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中共中央政治局第十一次集体学习</w:t>
      </w:r>
    </w:p>
    <w:p>
      <w:pPr>
        <w:pStyle w:val="BodyText"/>
        <w:ind w:left="21" w:right="70" w:firstLine="437"/>
        <w:spacing w:before="287" w:line="362" w:lineRule="auto"/>
        <w:rPr/>
      </w:pPr>
      <w:r>
        <w:rPr>
          <w:rFonts w:ascii="Times New Roman" w:hAnsi="Times New Roman" w:eastAsia="Times New Roman" w:cs="Times New Roman"/>
          <w:spacing w:val="9"/>
        </w:rPr>
        <w:t>1</w:t>
      </w:r>
      <w:r>
        <w:rPr>
          <w:rFonts w:ascii="Times New Roman" w:hAnsi="Times New Roman" w:eastAsia="Times New Roman" w:cs="Times New Roman"/>
          <w:spacing w:val="17"/>
        </w:rPr>
        <w:t xml:space="preserve"> </w:t>
      </w:r>
      <w:r>
        <w:rPr>
          <w:spacing w:val="9"/>
        </w:rPr>
        <w:t>月</w:t>
      </w:r>
      <w:r>
        <w:rPr>
          <w:spacing w:val="-37"/>
        </w:rPr>
        <w:t xml:space="preserve"> </w:t>
      </w:r>
      <w:r>
        <w:rPr>
          <w:rFonts w:ascii="Times New Roman" w:hAnsi="Times New Roman" w:eastAsia="Times New Roman" w:cs="Times New Roman"/>
          <w:spacing w:val="9"/>
        </w:rPr>
        <w:t>31</w:t>
      </w:r>
      <w:r>
        <w:rPr>
          <w:rFonts w:ascii="Times New Roman" w:hAnsi="Times New Roman" w:eastAsia="Times New Roman" w:cs="Times New Roman"/>
          <w:spacing w:val="48"/>
          <w:w w:val="101"/>
        </w:rPr>
        <w:t xml:space="preserve"> </w:t>
      </w:r>
      <w:r>
        <w:rPr>
          <w:spacing w:val="9"/>
        </w:rPr>
        <w:t>日下午，中共中央政治局就扎实推进高质量发展进</w:t>
      </w:r>
      <w:r>
        <w:rPr>
          <w:spacing w:val="8"/>
        </w:rPr>
        <w:t>行第十一次集体学习。总书</w:t>
      </w:r>
      <w:r>
        <w:rPr/>
        <w:t xml:space="preserve"> </w:t>
      </w:r>
      <w:r>
        <w:rPr>
          <w:spacing w:val="9"/>
        </w:rPr>
        <w:t>记在主持学习时发表了重要讲话，</w:t>
      </w:r>
      <w:r>
        <w:rPr>
          <w:b/>
          <w:bCs/>
          <w:color w:val="FF0000"/>
          <w:spacing w:val="9"/>
        </w:rPr>
        <w:t>强调加快发展新质</w:t>
      </w:r>
      <w:r>
        <w:rPr>
          <w:b/>
          <w:bCs/>
          <w:color w:val="FF0000"/>
          <w:spacing w:val="8"/>
        </w:rPr>
        <w:t>生产力，扎实推进高质量发展。</w:t>
      </w:r>
    </w:p>
    <w:p>
      <w:pPr>
        <w:pStyle w:val="BodyText"/>
        <w:ind w:left="21" w:right="70" w:firstLine="420"/>
        <w:spacing w:before="35" w:line="371" w:lineRule="auto"/>
        <w:rPr/>
      </w:pPr>
      <w:r>
        <w:rPr>
          <w:spacing w:val="7"/>
        </w:rPr>
        <w:t>他强调，必须牢记高质量发展是新时代的硬道理，全面贯彻新发展理念，把加快建设现</w:t>
      </w:r>
      <w:r>
        <w:rPr>
          <w:spacing w:val="9"/>
        </w:rPr>
        <w:t xml:space="preserve"> </w:t>
      </w:r>
      <w:r>
        <w:rPr>
          <w:spacing w:val="7"/>
        </w:rPr>
        <w:t>代化经济体系、推进高水平科技自立自强、加快构建新发展格局、统筹推进深层次改革和高</w:t>
      </w:r>
      <w:r>
        <w:rPr>
          <w:spacing w:val="15"/>
        </w:rPr>
        <w:t xml:space="preserve"> </w:t>
      </w:r>
      <w:r>
        <w:rPr>
          <w:spacing w:val="7"/>
        </w:rPr>
        <w:t>水平开放、统筹高质量发展和高水平安全等战略任务落实到位，完善推动高质量发展的考核</w:t>
      </w:r>
      <w:r>
        <w:rPr>
          <w:spacing w:val="15"/>
        </w:rPr>
        <w:t xml:space="preserve"> </w:t>
      </w:r>
      <w:r>
        <w:rPr>
          <w:spacing w:val="12"/>
        </w:rPr>
        <w:t>评价体系，为推动高质量发展打牢基础。</w:t>
      </w:r>
      <w:r>
        <w:rPr>
          <w:b/>
          <w:bCs/>
          <w:color w:val="FF0000"/>
          <w:spacing w:val="12"/>
        </w:rPr>
        <w:t>发展新质</w:t>
      </w:r>
      <w:r>
        <w:rPr>
          <w:b/>
          <w:bCs/>
          <w:color w:val="FF0000"/>
          <w:spacing w:val="11"/>
        </w:rPr>
        <w:t>生产力是推动高质量发展的内在要求和</w:t>
      </w:r>
      <w:r>
        <w:rPr>
          <w:color w:val="FF0000"/>
        </w:rPr>
        <w:t xml:space="preserve"> </w:t>
      </w:r>
      <w:r>
        <w:rPr>
          <w:b/>
          <w:bCs/>
          <w:color w:val="FF0000"/>
          <w:spacing w:val="9"/>
        </w:rPr>
        <w:t>重要着力点</w:t>
      </w:r>
      <w:r>
        <w:rPr>
          <w:spacing w:val="9"/>
        </w:rPr>
        <w:t>，必须继续做好</w:t>
      </w:r>
      <w:r>
        <w:rPr>
          <w:b/>
          <w:bCs/>
          <w:color w:val="FF0000"/>
          <w:spacing w:val="9"/>
        </w:rPr>
        <w:t>创新这篇大文章</w:t>
      </w:r>
      <w:r>
        <w:rPr>
          <w:spacing w:val="9"/>
        </w:rPr>
        <w:t>，推动新质生产</w:t>
      </w:r>
      <w:r>
        <w:rPr>
          <w:spacing w:val="8"/>
        </w:rPr>
        <w:t>力加快发展。</w:t>
      </w:r>
    </w:p>
    <w:p>
      <w:pPr>
        <w:pStyle w:val="BodyText"/>
        <w:ind w:left="21" w:right="70" w:firstLine="420"/>
        <w:spacing w:before="33" w:line="371" w:lineRule="auto"/>
        <w:rPr/>
      </w:pPr>
      <w:r>
        <w:rPr>
          <w:spacing w:val="7"/>
        </w:rPr>
        <w:t>他指出，新时代以来，党中央作出一系列重大决策部署，推动高质量发展成为全党全社</w:t>
      </w:r>
      <w:r>
        <w:rPr>
          <w:spacing w:val="8"/>
        </w:rPr>
        <w:t xml:space="preserve"> </w:t>
      </w:r>
      <w:r>
        <w:rPr>
          <w:spacing w:val="7"/>
        </w:rPr>
        <w:t>会的共识和自觉行动，成为经济社会发展的主旋律。近年来，我国科技创新成果丰硕，创新</w:t>
      </w:r>
      <w:r>
        <w:rPr>
          <w:spacing w:val="15"/>
        </w:rPr>
        <w:t xml:space="preserve"> </w:t>
      </w:r>
      <w:r>
        <w:rPr>
          <w:spacing w:val="7"/>
        </w:rPr>
        <w:t>驱动发展成效日益显现；城乡区域发展协调性、平衡性明显增强；改革开放全面深化，发展</w:t>
      </w:r>
      <w:r>
        <w:rPr>
          <w:spacing w:val="15"/>
        </w:rPr>
        <w:t xml:space="preserve"> </w:t>
      </w:r>
      <w:r>
        <w:rPr>
          <w:spacing w:val="7"/>
        </w:rPr>
        <w:t>动力活力竞相迸发；绿色低碳转型成效显著，发展方式转变步伐加快，高质量发展取得明显</w:t>
      </w:r>
      <w:r>
        <w:rPr>
          <w:spacing w:val="15"/>
        </w:rPr>
        <w:t xml:space="preserve"> </w:t>
      </w:r>
      <w:r>
        <w:rPr>
          <w:spacing w:val="9"/>
        </w:rPr>
        <w:t>成效。同时，</w:t>
      </w:r>
      <w:r>
        <w:rPr>
          <w:b/>
          <w:bCs/>
          <w:color w:val="FF0000"/>
          <w:spacing w:val="9"/>
        </w:rPr>
        <w:t>制约高质量发展因素还大量存在</w:t>
      </w:r>
      <w:r>
        <w:rPr>
          <w:spacing w:val="9"/>
        </w:rPr>
        <w:t>，要高度重视，</w:t>
      </w:r>
      <w:r>
        <w:rPr>
          <w:spacing w:val="8"/>
        </w:rPr>
        <w:t>切实解决。</w:t>
      </w:r>
    </w:p>
    <w:p>
      <w:pPr>
        <w:pStyle w:val="BodyText"/>
        <w:ind w:left="22" w:firstLine="420"/>
        <w:spacing w:before="28" w:line="373" w:lineRule="auto"/>
        <w:rPr/>
      </w:pPr>
      <w:r>
        <w:rPr>
          <w:spacing w:val="12"/>
        </w:rPr>
        <w:t>他强调，</w:t>
      </w:r>
      <w:r>
        <w:rPr>
          <w:b/>
          <w:bCs/>
          <w:color w:val="FF0000"/>
          <w:spacing w:val="12"/>
        </w:rPr>
        <w:t>高质量发展需要新的生产力理论来指导</w:t>
      </w:r>
      <w:r>
        <w:rPr>
          <w:spacing w:val="12"/>
        </w:rPr>
        <w:t>，而新质生产力已经在实</w:t>
      </w:r>
      <w:r>
        <w:rPr>
          <w:spacing w:val="11"/>
        </w:rPr>
        <w:t>践中形成并</w:t>
      </w:r>
      <w:r>
        <w:rPr/>
        <w:t xml:space="preserve">  </w:t>
      </w:r>
      <w:r>
        <w:rPr>
          <w:spacing w:val="7"/>
        </w:rPr>
        <w:t>展示出对高质量发展的强劲推动力、支撑力，需要我们从理论上进行总结、概括，用以指导</w:t>
      </w:r>
      <w:r>
        <w:rPr>
          <w:spacing w:val="15"/>
        </w:rPr>
        <w:t xml:space="preserve"> </w:t>
      </w:r>
      <w:r>
        <w:rPr>
          <w:spacing w:val="11"/>
        </w:rPr>
        <w:t>新的发展实践。概括地说，</w:t>
      </w:r>
      <w:r>
        <w:rPr>
          <w:b/>
          <w:bCs/>
          <w:color w:val="FF0000"/>
          <w:spacing w:val="11"/>
        </w:rPr>
        <w:t>新质生产力是创新起主导作用</w:t>
      </w:r>
      <w:r>
        <w:rPr>
          <w:spacing w:val="11"/>
        </w:rPr>
        <w:t>，</w:t>
      </w:r>
      <w:r>
        <w:rPr>
          <w:b/>
          <w:bCs/>
          <w:color w:val="FF0000"/>
          <w:spacing w:val="11"/>
        </w:rPr>
        <w:t>摆脱传统经济增长方式、生产</w:t>
      </w:r>
      <w:r>
        <w:rPr>
          <w:color w:val="FF0000"/>
          <w:spacing w:val="5"/>
        </w:rPr>
        <w:t xml:space="preserve">  </w:t>
      </w:r>
      <w:r>
        <w:rPr>
          <w:b/>
          <w:bCs/>
          <w:color w:val="FF0000"/>
          <w:spacing w:val="11"/>
        </w:rPr>
        <w:t>力发展路径</w:t>
      </w:r>
      <w:r>
        <w:rPr>
          <w:spacing w:val="11"/>
        </w:rPr>
        <w:t>，</w:t>
      </w:r>
      <w:r>
        <w:rPr>
          <w:b/>
          <w:bCs/>
          <w:color w:val="FF0000"/>
          <w:spacing w:val="11"/>
        </w:rPr>
        <w:t>具有高科技、高效能、高质量特征</w:t>
      </w:r>
      <w:r>
        <w:rPr>
          <w:spacing w:val="11"/>
        </w:rPr>
        <w:t>，</w:t>
      </w:r>
      <w:r>
        <w:rPr>
          <w:b/>
          <w:bCs/>
          <w:color w:val="FF0000"/>
          <w:spacing w:val="11"/>
        </w:rPr>
        <w:t>符合新发展理念的先</w:t>
      </w:r>
      <w:r>
        <w:rPr>
          <w:b/>
          <w:bCs/>
          <w:color w:val="FF0000"/>
          <w:spacing w:val="10"/>
        </w:rPr>
        <w:t>进生产力质态</w:t>
      </w:r>
      <w:r>
        <w:rPr>
          <w:spacing w:val="10"/>
        </w:rPr>
        <w:t>。它</w:t>
      </w:r>
      <w:r>
        <w:rPr/>
        <w:t xml:space="preserve">  </w:t>
      </w:r>
      <w:r>
        <w:rPr>
          <w:spacing w:val="4"/>
        </w:rPr>
        <w:t>由技术革命性突破、生产要素创新性配置、产业</w:t>
      </w:r>
      <w:r>
        <w:rPr>
          <w:spacing w:val="3"/>
        </w:rPr>
        <w:t>深度转型升级而催生，</w:t>
      </w:r>
      <w:r>
        <w:rPr>
          <w:b/>
          <w:bCs/>
          <w:color w:val="FF0000"/>
          <w:spacing w:val="3"/>
        </w:rPr>
        <w:t>以劳动者、劳动资料、</w:t>
      </w:r>
      <w:r>
        <w:rPr>
          <w:color w:val="FF0000"/>
        </w:rPr>
        <w:t xml:space="preserve"> </w:t>
      </w:r>
      <w:r>
        <w:rPr>
          <w:b/>
          <w:bCs/>
          <w:color w:val="FF0000"/>
          <w:spacing w:val="10"/>
        </w:rPr>
        <w:t>劳动对象及其优化组合的跃升为基本内涵</w:t>
      </w:r>
      <w:r>
        <w:rPr>
          <w:spacing w:val="10"/>
        </w:rPr>
        <w:t>，</w:t>
      </w:r>
      <w:r>
        <w:rPr>
          <w:spacing w:val="-59"/>
        </w:rPr>
        <w:t xml:space="preserve"> </w:t>
      </w:r>
      <w:r>
        <w:rPr>
          <w:b/>
          <w:bCs/>
          <w:color w:val="FF0000"/>
          <w:spacing w:val="10"/>
        </w:rPr>
        <w:t>以全要素生产</w:t>
      </w:r>
      <w:r>
        <w:rPr>
          <w:b/>
          <w:bCs/>
          <w:color w:val="FF0000"/>
          <w:spacing w:val="9"/>
        </w:rPr>
        <w:t>率大幅提升为核心标志</w:t>
      </w:r>
      <w:r>
        <w:rPr>
          <w:spacing w:val="9"/>
        </w:rPr>
        <w:t>，</w:t>
      </w:r>
      <w:r>
        <w:rPr>
          <w:b/>
          <w:bCs/>
          <w:color w:val="FF0000"/>
          <w:spacing w:val="9"/>
        </w:rPr>
        <w:t>特点是</w:t>
      </w:r>
      <w:r>
        <w:rPr>
          <w:color w:val="FF0000"/>
        </w:rPr>
        <w:t xml:space="preserve">  </w:t>
      </w:r>
      <w:r>
        <w:rPr>
          <w:b/>
          <w:bCs/>
          <w:color w:val="FF0000"/>
          <w:spacing w:val="7"/>
        </w:rPr>
        <w:t>创新</w:t>
      </w:r>
      <w:r>
        <w:rPr>
          <w:spacing w:val="7"/>
        </w:rPr>
        <w:t>，</w:t>
      </w:r>
      <w:r>
        <w:rPr>
          <w:b/>
          <w:bCs/>
          <w:color w:val="FF0000"/>
          <w:spacing w:val="7"/>
        </w:rPr>
        <w:t>关键在质优</w:t>
      </w:r>
      <w:r>
        <w:rPr>
          <w:spacing w:val="7"/>
        </w:rPr>
        <w:t>，</w:t>
      </w:r>
      <w:r>
        <w:rPr>
          <w:b/>
          <w:bCs/>
          <w:color w:val="FF0000"/>
          <w:spacing w:val="7"/>
        </w:rPr>
        <w:t>本质是先进生产力</w:t>
      </w:r>
      <w:r>
        <w:rPr>
          <w:spacing w:val="7"/>
        </w:rPr>
        <w:t>。</w:t>
      </w:r>
    </w:p>
    <w:p>
      <w:pPr>
        <w:pStyle w:val="BodyText"/>
        <w:ind w:left="21" w:firstLine="420"/>
        <w:spacing w:before="33" w:line="370" w:lineRule="auto"/>
        <w:jc w:val="both"/>
        <w:rPr/>
      </w:pPr>
      <w:r>
        <w:rPr>
          <w:spacing w:val="8"/>
        </w:rPr>
        <w:t>他指出，</w:t>
      </w:r>
      <w:r>
        <w:rPr>
          <w:b/>
          <w:bCs/>
          <w:color w:val="FF0000"/>
          <w:spacing w:val="8"/>
        </w:rPr>
        <w:t>科技创新</w:t>
      </w:r>
      <w:r>
        <w:rPr>
          <w:spacing w:val="8"/>
        </w:rPr>
        <w:t>能够催生新产业、新模式、新动能，</w:t>
      </w:r>
      <w:r>
        <w:rPr>
          <w:b/>
          <w:bCs/>
          <w:color w:val="FF0000"/>
          <w:spacing w:val="8"/>
        </w:rPr>
        <w:t>是发展新质生产力的核心要素</w:t>
      </w:r>
      <w:r>
        <w:rPr>
          <w:spacing w:val="8"/>
        </w:rPr>
        <w:t>。</w:t>
      </w:r>
      <w:r>
        <w:rPr>
          <w:spacing w:val="6"/>
        </w:rPr>
        <w:t xml:space="preserve"> </w:t>
      </w:r>
      <w:r>
        <w:rPr>
          <w:spacing w:val="7"/>
        </w:rPr>
        <w:t>必须加强科技创新特别是</w:t>
      </w:r>
      <w:r>
        <w:rPr>
          <w:b/>
          <w:bCs/>
          <w:color w:val="FF0000"/>
          <w:spacing w:val="7"/>
        </w:rPr>
        <w:t>原创性、颠覆性科技创新</w:t>
      </w:r>
      <w:r>
        <w:rPr>
          <w:spacing w:val="7"/>
        </w:rPr>
        <w:t>，加快实现高水平科技</w:t>
      </w:r>
      <w:r>
        <w:rPr>
          <w:spacing w:val="6"/>
        </w:rPr>
        <w:t>自立自强，打好关</w:t>
      </w:r>
      <w:r>
        <w:rPr/>
        <w:t xml:space="preserve"> </w:t>
      </w:r>
      <w:r>
        <w:rPr>
          <w:spacing w:val="7"/>
        </w:rPr>
        <w:t>键核心技术攻坚战，使原创性、颠覆性科技创新成果竞相涌现，</w:t>
      </w:r>
      <w:r>
        <w:rPr>
          <w:b/>
          <w:bCs/>
          <w:color w:val="FF0000"/>
          <w:spacing w:val="7"/>
        </w:rPr>
        <w:t>培育</w:t>
      </w:r>
      <w:r>
        <w:rPr>
          <w:b/>
          <w:bCs/>
          <w:color w:val="FF0000"/>
          <w:spacing w:val="6"/>
        </w:rPr>
        <w:t>发展新质生产力的新动</w:t>
      </w:r>
      <w:r>
        <w:rPr>
          <w:color w:val="FF0000"/>
        </w:rPr>
        <w:t xml:space="preserve"> </w:t>
      </w:r>
      <w:r>
        <w:rPr>
          <w:b/>
          <w:bCs/>
          <w:color w:val="FF0000"/>
          <w:spacing w:val="-1"/>
        </w:rPr>
        <w:t>能</w:t>
      </w:r>
      <w:r>
        <w:rPr>
          <w:spacing w:val="-1"/>
        </w:rPr>
        <w:t>。</w:t>
      </w:r>
    </w:p>
    <w:p>
      <w:pPr>
        <w:pStyle w:val="BodyText"/>
        <w:ind w:left="21" w:right="28" w:firstLine="420"/>
        <w:spacing w:before="31" w:line="372" w:lineRule="auto"/>
        <w:rPr/>
      </w:pPr>
      <w:r>
        <w:rPr>
          <w:spacing w:val="7"/>
        </w:rPr>
        <w:t>他强调，要及时将科技创新成果应用到具体产业和产业链上</w:t>
      </w:r>
      <w:r>
        <w:rPr>
          <w:spacing w:val="6"/>
        </w:rPr>
        <w:t>，</w:t>
      </w:r>
      <w:r>
        <w:rPr>
          <w:b/>
          <w:bCs/>
          <w:color w:val="FF0000"/>
          <w:spacing w:val="6"/>
        </w:rPr>
        <w:t>改造提升传统产业</w:t>
      </w:r>
      <w:r>
        <w:rPr>
          <w:spacing w:val="6"/>
        </w:rPr>
        <w:t>，</w:t>
      </w:r>
      <w:r>
        <w:rPr>
          <w:b/>
          <w:bCs/>
          <w:color w:val="FF0000"/>
          <w:spacing w:val="6"/>
        </w:rPr>
        <w:t>培育</w:t>
      </w:r>
      <w:r>
        <w:rPr>
          <w:color w:val="FF0000"/>
        </w:rPr>
        <w:t xml:space="preserve"> </w:t>
      </w:r>
      <w:r>
        <w:rPr>
          <w:b/>
          <w:bCs/>
          <w:color w:val="FF0000"/>
          <w:spacing w:val="7"/>
        </w:rPr>
        <w:t>壮大新兴产业</w:t>
      </w:r>
      <w:r>
        <w:rPr>
          <w:spacing w:val="7"/>
        </w:rPr>
        <w:t>，</w:t>
      </w:r>
      <w:r>
        <w:rPr>
          <w:b/>
          <w:bCs/>
          <w:color w:val="FF0000"/>
          <w:spacing w:val="7"/>
        </w:rPr>
        <w:t>布局建设未来产业</w:t>
      </w:r>
      <w:r>
        <w:rPr>
          <w:spacing w:val="7"/>
        </w:rPr>
        <w:t>，完善现代化产业体系。</w:t>
      </w:r>
      <w:r>
        <w:rPr>
          <w:spacing w:val="6"/>
        </w:rPr>
        <w:t>要围绕发展新质生产力布局产业</w:t>
      </w:r>
      <w:r>
        <w:rPr/>
        <w:t xml:space="preserve"> </w:t>
      </w:r>
      <w:r>
        <w:rPr>
          <w:spacing w:val="7"/>
        </w:rPr>
        <w:t>链，提升产业链供应链韧性和安全水平，保证产业体系</w:t>
      </w:r>
      <w:r>
        <w:rPr>
          <w:b/>
          <w:bCs/>
          <w:color w:val="FF0000"/>
          <w:spacing w:val="7"/>
        </w:rPr>
        <w:t>自主可控、安全可靠</w:t>
      </w:r>
      <w:r>
        <w:rPr>
          <w:spacing w:val="7"/>
        </w:rPr>
        <w:t>。</w:t>
      </w:r>
      <w:r>
        <w:rPr>
          <w:spacing w:val="6"/>
        </w:rPr>
        <w:t>要围绕推进</w:t>
      </w:r>
      <w:r>
        <w:rPr>
          <w:b/>
          <w:bCs/>
          <w:color w:val="FF0000"/>
          <w:spacing w:val="6"/>
        </w:rPr>
        <w:t>新</w:t>
      </w:r>
      <w:r>
        <w:rPr>
          <w:color w:val="FF0000"/>
        </w:rPr>
        <w:t xml:space="preserve"> </w:t>
      </w:r>
      <w:r>
        <w:rPr>
          <w:b/>
          <w:bCs/>
          <w:color w:val="FF0000"/>
          <w:spacing w:val="12"/>
        </w:rPr>
        <w:t>型工业化</w:t>
      </w:r>
      <w:r>
        <w:rPr>
          <w:spacing w:val="12"/>
        </w:rPr>
        <w:t>和加快建设</w:t>
      </w:r>
      <w:r>
        <w:rPr>
          <w:b/>
          <w:bCs/>
          <w:color w:val="FF0000"/>
          <w:spacing w:val="12"/>
        </w:rPr>
        <w:t>制造强国</w:t>
      </w:r>
      <w:r>
        <w:rPr>
          <w:spacing w:val="12"/>
        </w:rPr>
        <w:t>、</w:t>
      </w:r>
      <w:r>
        <w:rPr>
          <w:b/>
          <w:bCs/>
          <w:color w:val="FF0000"/>
          <w:spacing w:val="12"/>
        </w:rPr>
        <w:t>质量强国</w:t>
      </w:r>
      <w:r>
        <w:rPr>
          <w:spacing w:val="12"/>
        </w:rPr>
        <w:t>、</w:t>
      </w:r>
      <w:r>
        <w:rPr>
          <w:b/>
          <w:bCs/>
          <w:color w:val="FF0000"/>
          <w:spacing w:val="12"/>
        </w:rPr>
        <w:t>网络强国</w:t>
      </w:r>
      <w:r>
        <w:rPr>
          <w:spacing w:val="12"/>
        </w:rPr>
        <w:t>、</w:t>
      </w:r>
      <w:r>
        <w:rPr>
          <w:b/>
          <w:bCs/>
          <w:color w:val="FF0000"/>
          <w:spacing w:val="12"/>
        </w:rPr>
        <w:t>数字中国</w:t>
      </w:r>
      <w:r>
        <w:rPr>
          <w:spacing w:val="12"/>
        </w:rPr>
        <w:t>和</w:t>
      </w:r>
      <w:r>
        <w:rPr>
          <w:b/>
          <w:bCs/>
          <w:color w:val="FF0000"/>
          <w:spacing w:val="12"/>
        </w:rPr>
        <w:t>农业强</w:t>
      </w:r>
      <w:r>
        <w:rPr>
          <w:b/>
          <w:bCs/>
          <w:color w:val="FF0000"/>
          <w:spacing w:val="11"/>
        </w:rPr>
        <w:t>国</w:t>
      </w:r>
      <w:r>
        <w:rPr>
          <w:spacing w:val="11"/>
        </w:rPr>
        <w:t>等战略任务，</w:t>
      </w:r>
      <w:r>
        <w:rPr/>
        <w:t xml:space="preserve"> </w:t>
      </w:r>
      <w:r>
        <w:rPr>
          <w:spacing w:val="8"/>
        </w:rPr>
        <w:t>科学布局科技创新、产业创新。要大力发展数字经济，促进数字经济和实体经济深度融合，</w:t>
      </w:r>
      <w:r>
        <w:rPr>
          <w:spacing w:val="18"/>
        </w:rPr>
        <w:t xml:space="preserve"> </w:t>
      </w:r>
      <w:r>
        <w:rPr>
          <w:spacing w:val="7"/>
        </w:rPr>
        <w:t>打造具有</w:t>
      </w:r>
      <w:r>
        <w:rPr>
          <w:b/>
          <w:bCs/>
          <w:color w:val="FF0000"/>
          <w:spacing w:val="7"/>
        </w:rPr>
        <w:t>国际竞争力的数字产业集群</w:t>
      </w:r>
      <w:r>
        <w:rPr>
          <w:spacing w:val="7"/>
        </w:rPr>
        <w:t>。</w:t>
      </w:r>
    </w:p>
    <w:p>
      <w:pPr>
        <w:pStyle w:val="BodyText"/>
        <w:ind w:left="25" w:right="70" w:firstLine="416"/>
        <w:spacing w:before="30" w:line="368" w:lineRule="auto"/>
        <w:jc w:val="both"/>
        <w:rPr/>
      </w:pPr>
      <w:r>
        <w:rPr>
          <w:spacing w:val="11"/>
        </w:rPr>
        <w:t>他指出，</w:t>
      </w:r>
      <w:r>
        <w:rPr>
          <w:b/>
          <w:bCs/>
          <w:color w:val="FF0000"/>
          <w:spacing w:val="11"/>
        </w:rPr>
        <w:t>绿色发展是高质量发展的底色</w:t>
      </w:r>
      <w:r>
        <w:rPr>
          <w:spacing w:val="11"/>
        </w:rPr>
        <w:t>，</w:t>
      </w:r>
      <w:r>
        <w:rPr>
          <w:b/>
          <w:bCs/>
          <w:color w:val="FF0000"/>
          <w:spacing w:val="11"/>
        </w:rPr>
        <w:t>新质生产力本身就是绿色生产力</w:t>
      </w:r>
      <w:r>
        <w:rPr>
          <w:spacing w:val="11"/>
        </w:rPr>
        <w:t>。必须加快 </w:t>
      </w:r>
      <w:r>
        <w:rPr>
          <w:spacing w:val="7"/>
        </w:rPr>
        <w:t>发展方式绿色转型，助力碳达峰碳中和。牢固树立和践行绿水青山就是金山银山的理念，坚</w:t>
      </w:r>
      <w:r>
        <w:rPr>
          <w:spacing w:val="11"/>
        </w:rPr>
        <w:t xml:space="preserve"> </w:t>
      </w:r>
      <w:r>
        <w:rPr>
          <w:spacing w:val="7"/>
        </w:rPr>
        <w:t>定不移走生态优先、绿色发展之路。加快绿色科技创新和先进绿色技术推广应用，做强绿色</w:t>
      </w:r>
    </w:p>
    <w:p>
      <w:pPr>
        <w:spacing w:line="368" w:lineRule="auto"/>
        <w:sectPr>
          <w:footerReference w:type="default" r:id="rId30"/>
          <w:pgSz w:w="11906" w:h="16839"/>
          <w:pgMar w:top="1431" w:right="1731" w:bottom="1432" w:left="1785" w:header="0" w:footer="1270" w:gutter="0"/>
        </w:sectPr>
        <w:rPr/>
      </w:pPr>
    </w:p>
    <w:p>
      <w:pPr>
        <w:pStyle w:val="BodyText"/>
        <w:ind w:left="22" w:right="4"/>
        <w:spacing w:before="40" w:line="368" w:lineRule="auto"/>
        <w:jc w:val="both"/>
        <w:rPr/>
      </w:pPr>
      <w:r>
        <w:rPr>
          <w:spacing w:val="7"/>
        </w:rPr>
        <w:t>制造业，发展绿色服务业，壮大绿色能源产业，发展绿色低碳产业和供应链，构建</w:t>
      </w:r>
      <w:r>
        <w:rPr>
          <w:b/>
          <w:bCs/>
          <w:color w:val="FF0000"/>
          <w:spacing w:val="7"/>
        </w:rPr>
        <w:t>绿色低碳</w:t>
      </w:r>
      <w:r>
        <w:rPr>
          <w:color w:val="FF0000"/>
          <w:spacing w:val="5"/>
        </w:rPr>
        <w:t xml:space="preserve"> </w:t>
      </w:r>
      <w:r>
        <w:rPr>
          <w:b/>
          <w:bCs/>
          <w:color w:val="FF0000"/>
          <w:spacing w:val="8"/>
        </w:rPr>
        <w:t>循环经济体系</w:t>
      </w:r>
      <w:r>
        <w:rPr>
          <w:spacing w:val="8"/>
        </w:rPr>
        <w:t>。持续优化支持绿色低碳发展的经济政策工具箱，发挥</w:t>
      </w:r>
      <w:r>
        <w:rPr>
          <w:b/>
          <w:bCs/>
          <w:color w:val="FF0000"/>
          <w:spacing w:val="8"/>
        </w:rPr>
        <w:t>绿色金融的牵引作</w:t>
      </w:r>
      <w:r>
        <w:rPr>
          <w:b/>
          <w:bCs/>
          <w:color w:val="FF0000"/>
          <w:spacing w:val="7"/>
        </w:rPr>
        <w:t>用</w:t>
      </w:r>
      <w:r>
        <w:rPr>
          <w:spacing w:val="7"/>
        </w:rPr>
        <w:t>，</w:t>
      </w:r>
      <w:r>
        <w:rPr/>
        <w:t xml:space="preserve"> </w:t>
      </w:r>
      <w:r>
        <w:rPr>
          <w:spacing w:val="9"/>
        </w:rPr>
        <w:t>打造</w:t>
      </w:r>
      <w:r>
        <w:rPr>
          <w:b/>
          <w:bCs/>
          <w:color w:val="FF0000"/>
          <w:spacing w:val="9"/>
        </w:rPr>
        <w:t>高效生态绿色产业集群</w:t>
      </w:r>
      <w:r>
        <w:rPr>
          <w:spacing w:val="9"/>
        </w:rPr>
        <w:t>。同时，在全社会大</w:t>
      </w:r>
      <w:r>
        <w:rPr>
          <w:spacing w:val="8"/>
        </w:rPr>
        <w:t>力倡导</w:t>
      </w:r>
      <w:r>
        <w:rPr>
          <w:b/>
          <w:bCs/>
          <w:color w:val="FF0000"/>
          <w:spacing w:val="8"/>
        </w:rPr>
        <w:t>绿色健康生活方式</w:t>
      </w:r>
      <w:r>
        <w:rPr>
          <w:spacing w:val="8"/>
        </w:rPr>
        <w:t>。</w:t>
      </w:r>
    </w:p>
    <w:p>
      <w:pPr>
        <w:pStyle w:val="BodyText"/>
        <w:ind w:left="21" w:right="58" w:firstLine="420"/>
        <w:spacing w:before="33" w:line="371" w:lineRule="auto"/>
        <w:jc w:val="both"/>
        <w:rPr/>
      </w:pPr>
      <w:r>
        <w:rPr>
          <w:spacing w:val="7"/>
        </w:rPr>
        <w:t>他强调，生产关系必须与生产力发展要求相适应。</w:t>
      </w:r>
      <w:r>
        <w:rPr>
          <w:b/>
          <w:bCs/>
          <w:color w:val="FF0000"/>
          <w:spacing w:val="7"/>
        </w:rPr>
        <w:t>发展新质生产力</w:t>
      </w:r>
      <w:r>
        <w:rPr>
          <w:spacing w:val="7"/>
        </w:rPr>
        <w:t>，必须</w:t>
      </w:r>
      <w:r>
        <w:rPr>
          <w:spacing w:val="6"/>
        </w:rPr>
        <w:t>进一步全面深</w:t>
      </w:r>
      <w:r>
        <w:rPr/>
        <w:t xml:space="preserve"> </w:t>
      </w:r>
      <w:r>
        <w:rPr>
          <w:spacing w:val="7"/>
        </w:rPr>
        <w:t>化改革，形成与之相适应的</w:t>
      </w:r>
      <w:r>
        <w:rPr>
          <w:b/>
          <w:bCs/>
          <w:color w:val="FF0000"/>
          <w:spacing w:val="7"/>
        </w:rPr>
        <w:t>新型生产关系</w:t>
      </w:r>
      <w:r>
        <w:rPr>
          <w:spacing w:val="7"/>
        </w:rPr>
        <w:t>。要深化经济体制、科技体制等改革，着力打通束</w:t>
      </w:r>
      <w:r>
        <w:rPr>
          <w:spacing w:val="3"/>
        </w:rPr>
        <w:t xml:space="preserve"> </w:t>
      </w:r>
      <w:r>
        <w:rPr>
          <w:spacing w:val="7"/>
        </w:rPr>
        <w:t>缚新质生产力发展的堵点卡点，建立高标准市场体系，创新生产要素配置方式，让各类先进</w:t>
      </w:r>
      <w:r>
        <w:rPr>
          <w:spacing w:val="15"/>
        </w:rPr>
        <w:t xml:space="preserve"> </w:t>
      </w:r>
      <w:r>
        <w:rPr>
          <w:spacing w:val="7"/>
        </w:rPr>
        <w:t>优质生产要素向发展新质生产力顺畅流动。同时，要扩大高水平对外开放，为发展新质生产</w:t>
      </w:r>
      <w:r>
        <w:rPr>
          <w:spacing w:val="15"/>
        </w:rPr>
        <w:t xml:space="preserve"> </w:t>
      </w:r>
      <w:r>
        <w:rPr>
          <w:spacing w:val="8"/>
        </w:rPr>
        <w:t>力营造良好国际环境。</w:t>
      </w:r>
    </w:p>
    <w:p>
      <w:pPr>
        <w:pStyle w:val="BodyText"/>
        <w:ind w:left="22" w:firstLine="420"/>
        <w:spacing w:before="31" w:line="371" w:lineRule="auto"/>
        <w:jc w:val="both"/>
        <w:rPr/>
      </w:pPr>
      <w:r>
        <w:rPr>
          <w:spacing w:val="7"/>
        </w:rPr>
        <w:t>他强调，要按照发展新质生产力要求，畅通</w:t>
      </w:r>
      <w:r>
        <w:rPr>
          <w:b/>
          <w:bCs/>
          <w:color w:val="FF0000"/>
          <w:spacing w:val="6"/>
        </w:rPr>
        <w:t>教育、科技、人才的良性循环</w:t>
      </w:r>
      <w:r>
        <w:rPr>
          <w:spacing w:val="6"/>
        </w:rPr>
        <w:t>，完善人才培</w:t>
      </w:r>
      <w:r>
        <w:rPr/>
        <w:t xml:space="preserve"> </w:t>
      </w:r>
      <w:r>
        <w:rPr>
          <w:spacing w:val="9"/>
        </w:rPr>
        <w:t>养、引进、使用、合理流动的工作机制。要根据科技发展新趋势，优化高等</w:t>
      </w:r>
      <w:r>
        <w:rPr>
          <w:spacing w:val="8"/>
        </w:rPr>
        <w:t>学校学科设置、</w:t>
      </w:r>
      <w:r>
        <w:rPr/>
        <w:t xml:space="preserve"> </w:t>
      </w:r>
      <w:r>
        <w:rPr>
          <w:spacing w:val="7"/>
        </w:rPr>
        <w:t>人才培养模式，为发展新质生产力、推动高质量发展培养急需人才。要健全要素参与收入分</w:t>
      </w:r>
      <w:r>
        <w:rPr>
          <w:spacing w:val="14"/>
        </w:rPr>
        <w:t xml:space="preserve"> </w:t>
      </w:r>
      <w:r>
        <w:rPr>
          <w:spacing w:val="11"/>
        </w:rPr>
        <w:t>配机制，激发</w:t>
      </w:r>
      <w:r>
        <w:rPr>
          <w:b/>
          <w:bCs/>
          <w:color w:val="FF0000"/>
          <w:spacing w:val="11"/>
        </w:rPr>
        <w:t>劳动、知识、技术、管理、资本和数据等生产要素活力</w:t>
      </w:r>
      <w:r>
        <w:rPr>
          <w:spacing w:val="11"/>
        </w:rPr>
        <w:t>，</w:t>
      </w:r>
      <w:r>
        <w:rPr>
          <w:b/>
          <w:bCs/>
          <w:color w:val="FF0000"/>
          <w:spacing w:val="11"/>
        </w:rPr>
        <w:t>更好体现知识</w:t>
      </w:r>
      <w:r>
        <w:rPr>
          <w:b/>
          <w:bCs/>
          <w:color w:val="FF0000"/>
          <w:spacing w:val="10"/>
        </w:rPr>
        <w:t>、技</w:t>
      </w:r>
      <w:r>
        <w:rPr>
          <w:color w:val="FF0000"/>
        </w:rPr>
        <w:t xml:space="preserve">  </w:t>
      </w:r>
      <w:r>
        <w:rPr>
          <w:b/>
          <w:bCs/>
          <w:color w:val="FF0000"/>
          <w:spacing w:val="8"/>
        </w:rPr>
        <w:t>术、人才的市场价值</w:t>
      </w:r>
      <w:r>
        <w:rPr>
          <w:spacing w:val="8"/>
        </w:rPr>
        <w:t>，</w:t>
      </w:r>
      <w:r>
        <w:rPr>
          <w:b/>
          <w:bCs/>
          <w:color w:val="FF0000"/>
          <w:spacing w:val="8"/>
        </w:rPr>
        <w:t>营造鼓励创新、宽容失败的良好氛围</w:t>
      </w:r>
      <w:r>
        <w:rPr>
          <w:spacing w:val="8"/>
        </w:rPr>
        <w:t>。</w:t>
      </w:r>
    </w:p>
    <w:p>
      <w:pPr>
        <w:spacing w:line="255" w:lineRule="auto"/>
        <w:rPr>
          <w:rFonts w:ascii="Arial"/>
          <w:sz w:val="21"/>
        </w:rPr>
      </w:pPr>
      <w:r/>
    </w:p>
    <w:p>
      <w:pPr>
        <w:ind w:left="19"/>
        <w:spacing w:before="103" w:line="187"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世界湿地日</w:t>
      </w:r>
    </w:p>
    <w:p>
      <w:pPr>
        <w:pStyle w:val="BodyText"/>
        <w:ind w:left="22" w:right="58" w:firstLine="416"/>
        <w:spacing w:before="286" w:line="362" w:lineRule="auto"/>
        <w:rPr/>
      </w:pPr>
      <w:r>
        <w:rPr>
          <w:rFonts w:ascii="Times New Roman" w:hAnsi="Times New Roman" w:eastAsia="Times New Roman" w:cs="Times New Roman"/>
          <w:b/>
          <w:bCs/>
          <w:color w:val="FF0000"/>
          <w:spacing w:val="2"/>
        </w:rPr>
        <w:t>2</w:t>
      </w:r>
      <w:r>
        <w:rPr>
          <w:rFonts w:ascii="Times New Roman" w:hAnsi="Times New Roman" w:eastAsia="Times New Roman" w:cs="Times New Roman"/>
          <w:b/>
          <w:bCs/>
          <w:color w:val="FF0000"/>
          <w:spacing w:val="19"/>
          <w:w w:val="101"/>
        </w:rPr>
        <w:t xml:space="preserve"> </w:t>
      </w:r>
      <w:r>
        <w:rPr>
          <w:b/>
          <w:bCs/>
          <w:color w:val="FF0000"/>
          <w:spacing w:val="2"/>
        </w:rPr>
        <w:t>月</w:t>
      </w:r>
      <w:r>
        <w:rPr>
          <w:color w:val="FF0000"/>
          <w:spacing w:val="-40"/>
        </w:rPr>
        <w:t xml:space="preserve"> </w:t>
      </w:r>
      <w:r>
        <w:rPr>
          <w:rFonts w:ascii="Times New Roman" w:hAnsi="Times New Roman" w:eastAsia="Times New Roman" w:cs="Times New Roman"/>
          <w:b/>
          <w:bCs/>
          <w:color w:val="FF0000"/>
          <w:spacing w:val="2"/>
        </w:rPr>
        <w:t>2</w:t>
      </w:r>
      <w:r>
        <w:rPr>
          <w:rFonts w:ascii="Times New Roman" w:hAnsi="Times New Roman" w:eastAsia="Times New Roman" w:cs="Times New Roman"/>
          <w:b/>
          <w:bCs/>
          <w:color w:val="FF0000"/>
          <w:spacing w:val="48"/>
        </w:rPr>
        <w:t xml:space="preserve"> </w:t>
      </w:r>
      <w:r>
        <w:rPr>
          <w:b/>
          <w:bCs/>
          <w:color w:val="FF0000"/>
          <w:spacing w:val="2"/>
        </w:rPr>
        <w:t>日是世界湿地日</w:t>
      </w:r>
      <w:r>
        <w:rPr>
          <w:spacing w:val="2"/>
        </w:rPr>
        <w:t>。“</w:t>
      </w:r>
      <w:r>
        <w:rPr>
          <w:b/>
          <w:bCs/>
          <w:color w:val="FF0000"/>
          <w:spacing w:val="2"/>
        </w:rPr>
        <w:t>湿地与人类福祉</w:t>
      </w:r>
      <w:r>
        <w:rPr>
          <w:color w:val="FF0000"/>
          <w:spacing w:val="-73"/>
        </w:rPr>
        <w:t xml:space="preserve"> </w:t>
      </w:r>
      <w:r>
        <w:rPr>
          <w:spacing w:val="2"/>
        </w:rPr>
        <w:t>”是</w:t>
      </w:r>
      <w:r>
        <w:rPr>
          <w:spacing w:val="-40"/>
        </w:rPr>
        <w:t xml:space="preserve"> </w:t>
      </w:r>
      <w:r>
        <w:rPr>
          <w:rFonts w:ascii="Times New Roman" w:hAnsi="Times New Roman" w:eastAsia="Times New Roman" w:cs="Times New Roman"/>
          <w:spacing w:val="2"/>
        </w:rPr>
        <w:t>2024 </w:t>
      </w:r>
      <w:r>
        <w:rPr>
          <w:spacing w:val="2"/>
        </w:rPr>
        <w:t>年世界湿地日的主题。湿地作为地</w:t>
      </w:r>
      <w:r>
        <w:rPr/>
        <w:t xml:space="preserve"> </w:t>
      </w:r>
      <w:r>
        <w:rPr>
          <w:spacing w:val="7"/>
        </w:rPr>
        <w:t>球最重要的三大生态系统之一，被誉为“</w:t>
      </w:r>
      <w:r>
        <w:rPr>
          <w:b/>
          <w:bCs/>
          <w:color w:val="FF0000"/>
          <w:spacing w:val="7"/>
        </w:rPr>
        <w:t>地球之肾</w:t>
      </w:r>
      <w:r>
        <w:rPr>
          <w:color w:val="FF0000"/>
          <w:spacing w:val="-55"/>
        </w:rPr>
        <w:t xml:space="preserve"> </w:t>
      </w:r>
      <w:r>
        <w:rPr>
          <w:spacing w:val="7"/>
        </w:rPr>
        <w:t>”。</w:t>
      </w:r>
    </w:p>
    <w:p>
      <w:pPr>
        <w:spacing w:line="306"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1.2024 </w:t>
      </w:r>
      <w:r>
        <w:rPr>
          <w:rFonts w:ascii="Microsoft YaHei" w:hAnsi="Microsoft YaHei" w:eastAsia="Microsoft YaHei" w:cs="Microsoft YaHei"/>
          <w:sz w:val="24"/>
          <w:szCs w:val="24"/>
          <w:spacing w:val="4"/>
        </w:rPr>
        <w:t>年中央一号文件</w:t>
      </w:r>
    </w:p>
    <w:p>
      <w:pPr>
        <w:pStyle w:val="BodyText"/>
        <w:ind w:left="22" w:right="58" w:firstLine="416"/>
        <w:spacing w:before="287" w:line="364" w:lineRule="auto"/>
        <w:rPr/>
      </w:pPr>
      <w:r>
        <w:rPr>
          <w:rFonts w:ascii="Times New Roman" w:hAnsi="Times New Roman" w:eastAsia="Times New Roman" w:cs="Times New Roman"/>
          <w:spacing w:val="1"/>
        </w:rPr>
        <w:t>2</w:t>
      </w:r>
      <w:r>
        <w:rPr>
          <w:rFonts w:ascii="Times New Roman" w:hAnsi="Times New Roman" w:eastAsia="Times New Roman" w:cs="Times New Roman"/>
          <w:spacing w:val="29"/>
        </w:rPr>
        <w:t xml:space="preserve"> </w:t>
      </w:r>
      <w:r>
        <w:rPr>
          <w:spacing w:val="1"/>
        </w:rPr>
        <w:t>月</w:t>
      </w:r>
      <w:r>
        <w:rPr>
          <w:spacing w:val="-37"/>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46"/>
          <w:w w:val="101"/>
        </w:rPr>
        <w:t xml:space="preserve"> </w:t>
      </w:r>
      <w:r>
        <w:rPr>
          <w:spacing w:val="1"/>
        </w:rPr>
        <w:t>日，《中共中央</w:t>
      </w:r>
      <w:r>
        <w:rPr>
          <w:spacing w:val="36"/>
        </w:rPr>
        <w:t xml:space="preserve"> </w:t>
      </w:r>
      <w:r>
        <w:rPr>
          <w:spacing w:val="1"/>
        </w:rPr>
        <w:t>国务院关于学习运用</w:t>
      </w:r>
      <w:r>
        <w:rPr>
          <w:b/>
          <w:bCs/>
          <w:color w:val="FF0000"/>
          <w:spacing w:val="1"/>
        </w:rPr>
        <w:t>“千村示范、万村整治</w:t>
      </w:r>
      <w:r>
        <w:rPr>
          <w:color w:val="FF0000"/>
          <w:spacing w:val="-70"/>
        </w:rPr>
        <w:t xml:space="preserve"> </w:t>
      </w:r>
      <w:r>
        <w:rPr>
          <w:b/>
          <w:bCs/>
          <w:color w:val="FF0000"/>
          <w:spacing w:val="1"/>
        </w:rPr>
        <w:t>”工程</w:t>
      </w:r>
      <w:r>
        <w:rPr>
          <w:spacing w:val="1"/>
        </w:rPr>
        <w:t>经验</w:t>
      </w:r>
      <w:r>
        <w:rPr>
          <w:b/>
          <w:bCs/>
          <w:color w:val="FF0000"/>
          <w:spacing w:val="1"/>
        </w:rPr>
        <w:t>有力有效</w:t>
      </w:r>
      <w:r>
        <w:rPr>
          <w:color w:val="FF0000"/>
        </w:rPr>
        <w:t xml:space="preserve"> </w:t>
      </w:r>
      <w:r>
        <w:rPr>
          <w:b/>
          <w:bCs/>
          <w:color w:val="FF0000"/>
          <w:spacing w:val="8"/>
        </w:rPr>
        <w:t>推进乡村全面振兴</w:t>
      </w:r>
      <w:r>
        <w:rPr>
          <w:spacing w:val="8"/>
        </w:rPr>
        <w:t>的意见》正式发布。</w:t>
      </w:r>
    </w:p>
    <w:p>
      <w:pPr>
        <w:pStyle w:val="BodyText"/>
        <w:ind w:left="21" w:right="56" w:firstLine="426"/>
        <w:spacing w:before="28" w:line="373" w:lineRule="auto"/>
        <w:rPr/>
      </w:pPr>
      <w:r>
        <w:rPr>
          <w:spacing w:val="8"/>
        </w:rPr>
        <w:t>《意见》指出，做好</w:t>
      </w:r>
      <w:r>
        <w:rPr>
          <w:spacing w:val="-29"/>
        </w:rPr>
        <w:t xml:space="preserve"> </w:t>
      </w:r>
      <w:r>
        <w:rPr>
          <w:rFonts w:ascii="Times New Roman" w:hAnsi="Times New Roman" w:eastAsia="Times New Roman" w:cs="Times New Roman"/>
          <w:spacing w:val="8"/>
        </w:rPr>
        <w:t>2024 </w:t>
      </w:r>
      <w:r>
        <w:rPr>
          <w:spacing w:val="8"/>
        </w:rPr>
        <w:t>年及今后一个时期“三农</w:t>
      </w:r>
      <w:r>
        <w:rPr>
          <w:spacing w:val="-72"/>
        </w:rPr>
        <w:t xml:space="preserve"> </w:t>
      </w:r>
      <w:r>
        <w:rPr>
          <w:spacing w:val="8"/>
        </w:rPr>
        <w:t>”工作，要以习近平新时代中国特</w:t>
      </w:r>
      <w:r>
        <w:rPr/>
        <w:t xml:space="preserve"> </w:t>
      </w:r>
      <w:r>
        <w:rPr>
          <w:spacing w:val="7"/>
        </w:rPr>
        <w:t>色社会主义思想为指导，全面贯彻落实党的二十大和二十届二中全会精神，深入贯彻落实习</w:t>
      </w:r>
      <w:r>
        <w:rPr>
          <w:spacing w:val="15"/>
        </w:rPr>
        <w:t xml:space="preserve"> </w:t>
      </w:r>
      <w:r>
        <w:rPr>
          <w:spacing w:val="10"/>
        </w:rPr>
        <w:t>近平总书记关于“三农</w:t>
      </w:r>
      <w:r>
        <w:rPr>
          <w:spacing w:val="-62"/>
        </w:rPr>
        <w:t xml:space="preserve"> </w:t>
      </w:r>
      <w:r>
        <w:rPr>
          <w:spacing w:val="10"/>
        </w:rPr>
        <w:t>”工作的重要论述，</w:t>
      </w:r>
      <w:r>
        <w:rPr>
          <w:b/>
          <w:bCs/>
          <w:color w:val="FF0000"/>
          <w:spacing w:val="10"/>
        </w:rPr>
        <w:t>坚持和加强党对“三农</w:t>
      </w:r>
      <w:r>
        <w:rPr>
          <w:color w:val="FF0000"/>
          <w:spacing w:val="-68"/>
        </w:rPr>
        <w:t xml:space="preserve"> </w:t>
      </w:r>
      <w:r>
        <w:rPr>
          <w:b/>
          <w:bCs/>
          <w:color w:val="FF0000"/>
          <w:spacing w:val="10"/>
        </w:rPr>
        <w:t>”工作的全面领导</w:t>
      </w:r>
      <w:r>
        <w:rPr>
          <w:spacing w:val="10"/>
        </w:rPr>
        <w:t>，锚</w:t>
      </w:r>
      <w:r>
        <w:rPr/>
        <w:t xml:space="preserve"> </w:t>
      </w:r>
      <w:r>
        <w:rPr>
          <w:spacing w:val="8"/>
        </w:rPr>
        <w:t>定建设</w:t>
      </w:r>
      <w:r>
        <w:rPr>
          <w:b/>
          <w:bCs/>
          <w:color w:val="FF0000"/>
          <w:spacing w:val="8"/>
        </w:rPr>
        <w:t>农业强国</w:t>
      </w:r>
      <w:r>
        <w:rPr>
          <w:spacing w:val="8"/>
        </w:rPr>
        <w:t>目标，</w:t>
      </w:r>
      <w:r>
        <w:rPr>
          <w:spacing w:val="-57"/>
        </w:rPr>
        <w:t xml:space="preserve"> </w:t>
      </w:r>
      <w:r>
        <w:rPr>
          <w:b/>
          <w:bCs/>
          <w:color w:val="FF0000"/>
          <w:spacing w:val="8"/>
        </w:rPr>
        <w:t>以学习运用“千万工程</w:t>
      </w:r>
      <w:r>
        <w:rPr>
          <w:color w:val="FF0000"/>
          <w:spacing w:val="-68"/>
        </w:rPr>
        <w:t xml:space="preserve"> </w:t>
      </w:r>
      <w:r>
        <w:rPr>
          <w:b/>
          <w:bCs/>
          <w:color w:val="FF0000"/>
          <w:spacing w:val="8"/>
        </w:rPr>
        <w:t>”经验为引领，</w:t>
      </w:r>
      <w:r>
        <w:rPr>
          <w:color w:val="FF0000"/>
          <w:spacing w:val="-57"/>
        </w:rPr>
        <w:t xml:space="preserve"> </w:t>
      </w:r>
      <w:r>
        <w:rPr>
          <w:b/>
          <w:bCs/>
          <w:color w:val="FF0000"/>
          <w:spacing w:val="8"/>
        </w:rPr>
        <w:t>以确保国家粮食安</w:t>
      </w:r>
      <w:r>
        <w:rPr>
          <w:b/>
          <w:bCs/>
          <w:color w:val="FF0000"/>
          <w:spacing w:val="7"/>
        </w:rPr>
        <w:t>全、确保</w:t>
      </w:r>
      <w:r>
        <w:rPr>
          <w:color w:val="FF0000"/>
        </w:rPr>
        <w:t xml:space="preserve"> </w:t>
      </w:r>
      <w:r>
        <w:rPr>
          <w:b/>
          <w:bCs/>
          <w:color w:val="FF0000"/>
          <w:spacing w:val="10"/>
        </w:rPr>
        <w:t>不发生规模性返贫为底线，</w:t>
      </w:r>
      <w:r>
        <w:rPr>
          <w:color w:val="FF0000"/>
          <w:spacing w:val="-57"/>
        </w:rPr>
        <w:t xml:space="preserve"> </w:t>
      </w:r>
      <w:r>
        <w:rPr>
          <w:b/>
          <w:bCs/>
          <w:color w:val="FF0000"/>
          <w:spacing w:val="10"/>
        </w:rPr>
        <w:t>以提升乡村产业</w:t>
      </w:r>
      <w:r>
        <w:rPr>
          <w:b/>
          <w:bCs/>
          <w:color w:val="FF0000"/>
          <w:spacing w:val="9"/>
        </w:rPr>
        <w:t>发展水平、提升乡村建设水平、提升乡村治理</w:t>
      </w:r>
      <w:r>
        <w:rPr>
          <w:color w:val="FF0000"/>
        </w:rPr>
        <w:t xml:space="preserve"> </w:t>
      </w:r>
      <w:r>
        <w:rPr>
          <w:b/>
          <w:bCs/>
          <w:color w:val="FF0000"/>
          <w:spacing w:val="11"/>
        </w:rPr>
        <w:t>水平为重点，强化科技和改革双轮驱动，强化农民增收举措</w:t>
      </w:r>
      <w:r>
        <w:rPr>
          <w:spacing w:val="11"/>
        </w:rPr>
        <w:t>，打好乡村全面振兴漂亮仗，</w:t>
      </w:r>
      <w:r>
        <w:rPr>
          <w:spacing w:val="14"/>
        </w:rPr>
        <w:t xml:space="preserve"> </w:t>
      </w:r>
      <w:r>
        <w:rPr>
          <w:spacing w:val="8"/>
        </w:rPr>
        <w:t>绘就宜居宜业和美乡村新画卷，</w:t>
      </w:r>
      <w:r>
        <w:rPr>
          <w:spacing w:val="-47"/>
        </w:rPr>
        <w:t xml:space="preserve"> </w:t>
      </w:r>
      <w:r>
        <w:rPr>
          <w:spacing w:val="8"/>
        </w:rPr>
        <w:t>以加快农业农村现代化更好推进中国式现代化建设。</w:t>
      </w:r>
    </w:p>
    <w:p>
      <w:pPr>
        <w:pStyle w:val="BodyText"/>
        <w:ind w:left="22" w:right="4" w:firstLine="425"/>
        <w:spacing w:before="32" w:line="370" w:lineRule="auto"/>
        <w:rPr/>
      </w:pPr>
      <w:r>
        <w:rPr>
          <w:spacing w:val="7"/>
        </w:rPr>
        <w:t>《意见》强调，</w:t>
      </w:r>
      <w:r>
        <w:rPr>
          <w:b/>
          <w:bCs/>
          <w:color w:val="FF0000"/>
          <w:spacing w:val="7"/>
        </w:rPr>
        <w:t>一要确保国家粮食安全</w:t>
      </w:r>
      <w:r>
        <w:rPr>
          <w:spacing w:val="7"/>
        </w:rPr>
        <w:t>，抓好</w:t>
      </w:r>
      <w:r>
        <w:rPr>
          <w:spacing w:val="6"/>
        </w:rPr>
        <w:t>粮食和重要农产品生产，扎实推进新一轮</w:t>
      </w:r>
      <w:r>
        <w:rPr/>
        <w:t xml:space="preserve"> </w:t>
      </w:r>
      <w:r>
        <w:rPr>
          <w:spacing w:val="7"/>
        </w:rPr>
        <w:t>千亿斤粮食产能提升行动。严格落实耕地保护制度，加强农业基础设施建设，强化农业科技</w:t>
      </w:r>
      <w:r>
        <w:rPr>
          <w:spacing w:val="15"/>
        </w:rPr>
        <w:t xml:space="preserve"> </w:t>
      </w:r>
      <w:r>
        <w:rPr>
          <w:spacing w:val="7"/>
        </w:rPr>
        <w:t>支撑，构建现代农业经营体系。增强粮食和重要农产品调控能力，持续深化食物节约各项行</w:t>
      </w:r>
      <w:r>
        <w:rPr>
          <w:spacing w:val="14"/>
        </w:rPr>
        <w:t xml:space="preserve"> </w:t>
      </w:r>
      <w:r>
        <w:rPr>
          <w:spacing w:val="8"/>
        </w:rPr>
        <w:t>动。</w:t>
      </w:r>
      <w:r>
        <w:rPr>
          <w:b/>
          <w:bCs/>
          <w:color w:val="FF0000"/>
          <w:spacing w:val="8"/>
        </w:rPr>
        <w:t>二要确保不发生规模性返贫</w:t>
      </w:r>
      <w:r>
        <w:rPr>
          <w:spacing w:val="8"/>
        </w:rPr>
        <w:t>，落实防止返贫监测帮扶机制，持</w:t>
      </w:r>
      <w:r>
        <w:rPr>
          <w:spacing w:val="7"/>
        </w:rPr>
        <w:t>续加强</w:t>
      </w:r>
      <w:r>
        <w:rPr>
          <w:b/>
          <w:bCs/>
          <w:color w:val="FF0000"/>
          <w:spacing w:val="7"/>
        </w:rPr>
        <w:t>产业和就业帮扶</w:t>
      </w:r>
      <w:r>
        <w:rPr>
          <w:spacing w:val="7"/>
        </w:rPr>
        <w:t>，</w:t>
      </w:r>
    </w:p>
    <w:p>
      <w:pPr>
        <w:spacing w:line="370" w:lineRule="auto"/>
        <w:sectPr>
          <w:footerReference w:type="default" r:id="rId31"/>
          <w:pgSz w:w="11906" w:h="16839"/>
          <w:pgMar w:top="1428" w:right="1743" w:bottom="1432" w:left="1785" w:header="0" w:footer="1270" w:gutter="0"/>
        </w:sectPr>
        <w:rPr/>
      </w:pPr>
    </w:p>
    <w:p>
      <w:pPr>
        <w:pStyle w:val="BodyText"/>
        <w:ind w:left="21"/>
        <w:spacing w:before="46" w:line="373" w:lineRule="auto"/>
        <w:jc w:val="both"/>
        <w:rPr/>
      </w:pPr>
      <w:r>
        <w:rPr>
          <w:spacing w:val="3"/>
        </w:rPr>
        <w:t>加大对重点地区帮扶支持力度。</w:t>
      </w:r>
      <w:r>
        <w:rPr>
          <w:b/>
          <w:bCs/>
          <w:color w:val="FF0000"/>
          <w:spacing w:val="3"/>
        </w:rPr>
        <w:t>三要提升乡村产业发展水平</w:t>
      </w:r>
      <w:r>
        <w:rPr>
          <w:spacing w:val="3"/>
        </w:rPr>
        <w:t>，促进农村一二三产业融合发展，</w:t>
      </w:r>
      <w:r>
        <w:rPr>
          <w:spacing w:val="1"/>
        </w:rPr>
        <w:t xml:space="preserve"> </w:t>
      </w:r>
      <w:r>
        <w:rPr>
          <w:spacing w:val="7"/>
        </w:rPr>
        <w:t>推动农产品加工业优化升级，推动农村流通高质量发展，强化农民增收举措。</w:t>
      </w:r>
      <w:r>
        <w:rPr>
          <w:b/>
          <w:bCs/>
          <w:color w:val="FF0000"/>
          <w:spacing w:val="7"/>
        </w:rPr>
        <w:t>四要提升乡村</w:t>
      </w:r>
      <w:r>
        <w:rPr>
          <w:color w:val="FF0000"/>
          <w:spacing w:val="3"/>
        </w:rPr>
        <w:t xml:space="preserve"> </w:t>
      </w:r>
      <w:r>
        <w:rPr>
          <w:b/>
          <w:bCs/>
          <w:color w:val="FF0000"/>
          <w:spacing w:val="7"/>
        </w:rPr>
        <w:t>建设水平</w:t>
      </w:r>
      <w:r>
        <w:rPr>
          <w:spacing w:val="7"/>
        </w:rPr>
        <w:t>，增强乡村规划引领效能，深入实施农村人居环境整治提升行动，推进农村基础设 </w:t>
      </w:r>
      <w:r>
        <w:rPr>
          <w:spacing w:val="7"/>
        </w:rPr>
        <w:t>施补短板，完善农村公共服务体系，加强农村生态文明建设，持续打好农业农村污染治理攻</w:t>
      </w:r>
      <w:r>
        <w:rPr>
          <w:spacing w:val="15"/>
        </w:rPr>
        <w:t xml:space="preserve"> </w:t>
      </w:r>
      <w:r>
        <w:rPr>
          <w:spacing w:val="7"/>
        </w:rPr>
        <w:t>坚战，一体化推进乡村生态保护修复。促进县域城乡融合发展，实施新一轮农业转移人口市</w:t>
      </w:r>
      <w:r>
        <w:rPr>
          <w:spacing w:val="15"/>
        </w:rPr>
        <w:t xml:space="preserve"> </w:t>
      </w:r>
      <w:r>
        <w:rPr>
          <w:spacing w:val="11"/>
        </w:rPr>
        <w:t>民化行动，</w:t>
      </w:r>
      <w:r>
        <w:rPr>
          <w:b/>
          <w:bCs/>
          <w:color w:val="FF0000"/>
          <w:spacing w:val="11"/>
        </w:rPr>
        <w:t>鼓励有条件的县（市、区）将城镇常住人口全部纳入住房保障政策范围</w:t>
      </w:r>
      <w:r>
        <w:rPr>
          <w:spacing w:val="10"/>
        </w:rPr>
        <w:t>。</w:t>
      </w:r>
      <w:r>
        <w:rPr>
          <w:b/>
          <w:bCs/>
          <w:color w:val="FF0000"/>
          <w:spacing w:val="10"/>
        </w:rPr>
        <w:t>五要</w:t>
      </w:r>
      <w:r>
        <w:rPr>
          <w:color w:val="FF0000"/>
        </w:rPr>
        <w:t xml:space="preserve">  </w:t>
      </w:r>
      <w:r>
        <w:rPr>
          <w:b/>
          <w:bCs/>
          <w:color w:val="FF0000"/>
          <w:spacing w:val="8"/>
        </w:rPr>
        <w:t>提升乡村治理水平</w:t>
      </w:r>
      <w:r>
        <w:rPr>
          <w:spacing w:val="8"/>
        </w:rPr>
        <w:t>，推进抓党建促乡村振兴，繁荣发展乡村文化，持续推进农村移风易俗，</w:t>
      </w:r>
      <w:r>
        <w:rPr>
          <w:spacing w:val="13"/>
        </w:rPr>
        <w:t xml:space="preserve"> </w:t>
      </w:r>
      <w:r>
        <w:rPr>
          <w:spacing w:val="7"/>
        </w:rPr>
        <w:t>建设平安乡村。</w:t>
      </w:r>
    </w:p>
    <w:p>
      <w:pPr>
        <w:spacing w:line="251"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国内首座公铁同层跨海大桥通车</w:t>
      </w:r>
    </w:p>
    <w:p>
      <w:pPr>
        <w:pStyle w:val="BodyText"/>
        <w:ind w:left="438"/>
        <w:spacing w:before="287" w:line="228" w:lineRule="auto"/>
        <w:rPr/>
      </w:pPr>
      <w:r>
        <w:rPr>
          <w:rFonts w:ascii="Times New Roman" w:hAnsi="Times New Roman" w:eastAsia="Times New Roman" w:cs="Times New Roman"/>
          <w:spacing w:val="6"/>
        </w:rPr>
        <w:t>2 </w:t>
      </w:r>
      <w:r>
        <w:rPr>
          <w:spacing w:val="6"/>
        </w:rPr>
        <w:t>月</w:t>
      </w:r>
      <w:r>
        <w:rPr>
          <w:spacing w:val="-28"/>
        </w:rPr>
        <w:t xml:space="preserve"> </w:t>
      </w:r>
      <w:r>
        <w:rPr>
          <w:rFonts w:ascii="Times New Roman" w:hAnsi="Times New Roman" w:eastAsia="Times New Roman" w:cs="Times New Roman"/>
          <w:spacing w:val="6"/>
        </w:rPr>
        <w:t>3  </w:t>
      </w:r>
      <w:r>
        <w:rPr>
          <w:spacing w:val="6"/>
        </w:rPr>
        <w:t>日，</w:t>
      </w:r>
      <w:r>
        <w:rPr>
          <w:b/>
          <w:bCs/>
          <w:color w:val="FF0000"/>
          <w:spacing w:val="6"/>
        </w:rPr>
        <w:t>国内首座公铁同层跨海大桥珠海市金海公路大桥一期</w:t>
      </w:r>
      <w:r>
        <w:rPr>
          <w:spacing w:val="6"/>
        </w:rPr>
        <w:t>工程正式通车。</w:t>
      </w:r>
    </w:p>
    <w:p>
      <w:pPr>
        <w:spacing w:line="381" w:lineRule="auto"/>
        <w:rPr>
          <w:rFonts w:ascii="Arial"/>
          <w:sz w:val="21"/>
        </w:rPr>
      </w:pPr>
      <w:r/>
    </w:p>
    <w:p>
      <w:pPr>
        <w:ind w:left="24"/>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3.</w:t>
      </w:r>
      <w:r>
        <w:rPr>
          <w:rFonts w:ascii="Microsoft YaHei" w:hAnsi="Microsoft YaHei" w:eastAsia="Microsoft YaHei" w:cs="Microsoft YaHei"/>
          <w:sz w:val="24"/>
          <w:szCs w:val="24"/>
          <w:spacing w:val="4"/>
        </w:rPr>
        <w:t>海上一箭 </w:t>
      </w:r>
      <w:r>
        <w:rPr>
          <w:rFonts w:ascii="Times New Roman" w:hAnsi="Times New Roman" w:eastAsia="Times New Roman" w:cs="Times New Roman"/>
          <w:sz w:val="24"/>
          <w:szCs w:val="24"/>
          <w:spacing w:val="4"/>
        </w:rPr>
        <w:t>9 </w:t>
      </w:r>
      <w:r>
        <w:rPr>
          <w:rFonts w:ascii="Microsoft YaHei" w:hAnsi="Microsoft YaHei" w:eastAsia="Microsoft YaHei" w:cs="Microsoft YaHei"/>
          <w:sz w:val="24"/>
          <w:szCs w:val="24"/>
          <w:spacing w:val="4"/>
        </w:rPr>
        <w:t>星</w:t>
      </w:r>
    </w:p>
    <w:p>
      <w:pPr>
        <w:pStyle w:val="BodyText"/>
        <w:ind w:left="23" w:right="53" w:firstLine="414"/>
        <w:spacing w:before="289" w:line="370" w:lineRule="auto"/>
        <w:jc w:val="both"/>
        <w:rPr/>
      </w:pPr>
      <w:r>
        <w:rPr>
          <w:rFonts w:ascii="Times New Roman" w:hAnsi="Times New Roman" w:eastAsia="Times New Roman" w:cs="Times New Roman"/>
          <w:spacing w:val="4"/>
        </w:rPr>
        <w:t>2</w:t>
      </w:r>
      <w:r>
        <w:rPr>
          <w:rFonts w:ascii="Times New Roman" w:hAnsi="Times New Roman" w:eastAsia="Times New Roman" w:cs="Times New Roman"/>
          <w:spacing w:val="17"/>
        </w:rPr>
        <w:t xml:space="preserve"> </w:t>
      </w:r>
      <w:r>
        <w:rPr>
          <w:spacing w:val="4"/>
        </w:rPr>
        <w:t>月</w:t>
      </w:r>
      <w:r>
        <w:rPr>
          <w:spacing w:val="-37"/>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46"/>
        </w:rPr>
        <w:t xml:space="preserve"> </w:t>
      </w:r>
      <w:r>
        <w:rPr>
          <w:spacing w:val="4"/>
        </w:rPr>
        <w:t>日</w:t>
      </w:r>
      <w:r>
        <w:rPr>
          <w:spacing w:val="-21"/>
        </w:rPr>
        <w:t xml:space="preserve"> </w:t>
      </w:r>
      <w:r>
        <w:rPr>
          <w:rFonts w:ascii="Times New Roman" w:hAnsi="Times New Roman" w:eastAsia="Times New Roman" w:cs="Times New Roman"/>
          <w:spacing w:val="4"/>
        </w:rPr>
        <w:t>11</w:t>
      </w:r>
      <w:r>
        <w:rPr>
          <w:rFonts w:ascii="Times New Roman" w:hAnsi="Times New Roman" w:eastAsia="Times New Roman" w:cs="Times New Roman"/>
          <w:spacing w:val="17"/>
          <w:w w:val="101"/>
        </w:rPr>
        <w:t xml:space="preserve"> </w:t>
      </w:r>
      <w:r>
        <w:rPr>
          <w:spacing w:val="4"/>
        </w:rPr>
        <w:t>时</w:t>
      </w:r>
      <w:r>
        <w:rPr>
          <w:spacing w:val="-40"/>
        </w:rPr>
        <w:t xml:space="preserve"> </w:t>
      </w:r>
      <w:r>
        <w:rPr>
          <w:rFonts w:ascii="Times New Roman" w:hAnsi="Times New Roman" w:eastAsia="Times New Roman" w:cs="Times New Roman"/>
          <w:spacing w:val="4"/>
        </w:rPr>
        <w:t>06</w:t>
      </w:r>
      <w:r>
        <w:rPr>
          <w:rFonts w:ascii="Times New Roman" w:hAnsi="Times New Roman" w:eastAsia="Times New Roman" w:cs="Times New Roman"/>
          <w:spacing w:val="15"/>
        </w:rPr>
        <w:t xml:space="preserve"> </w:t>
      </w:r>
      <w:r>
        <w:rPr>
          <w:spacing w:val="4"/>
        </w:rPr>
        <w:t>分，我国</w:t>
      </w:r>
      <w:r>
        <w:rPr>
          <w:b/>
          <w:bCs/>
          <w:color w:val="FF0000"/>
          <w:spacing w:val="4"/>
        </w:rPr>
        <w:t>太原卫星发射中心</w:t>
      </w:r>
      <w:r>
        <w:rPr>
          <w:spacing w:val="4"/>
        </w:rPr>
        <w:t>在广东阳江附近海域使用</w:t>
      </w:r>
      <w:r>
        <w:rPr>
          <w:b/>
          <w:bCs/>
          <w:color w:val="FF0000"/>
          <w:spacing w:val="4"/>
        </w:rPr>
        <w:t>捷龙三号</w:t>
      </w:r>
      <w:r>
        <w:rPr>
          <w:spacing w:val="4"/>
        </w:rPr>
        <w:t>运载火</w:t>
      </w:r>
      <w:r>
        <w:rPr/>
        <w:t xml:space="preserve"> </w:t>
      </w:r>
      <w:r>
        <w:rPr>
          <w:spacing w:val="-3"/>
        </w:rPr>
        <w:t>箭，成功将</w:t>
      </w:r>
      <w:r>
        <w:rPr>
          <w:spacing w:val="-44"/>
        </w:rPr>
        <w:t xml:space="preserve"> </w:t>
      </w:r>
      <w:r>
        <w:rPr>
          <w:rFonts w:ascii="Times New Roman" w:hAnsi="Times New Roman" w:eastAsia="Times New Roman" w:cs="Times New Roman"/>
          <w:spacing w:val="-3"/>
        </w:rPr>
        <w:t>DRO-L</w:t>
      </w:r>
      <w:r>
        <w:rPr>
          <w:rFonts w:ascii="Times New Roman" w:hAnsi="Times New Roman" w:eastAsia="Times New Roman" w:cs="Times New Roman"/>
          <w:spacing w:val="18"/>
          <w:w w:val="101"/>
        </w:rPr>
        <w:t xml:space="preserve"> </w:t>
      </w:r>
      <w:r>
        <w:rPr>
          <w:spacing w:val="-3"/>
        </w:rPr>
        <w:t>星、智星二号</w:t>
      </w:r>
      <w:r>
        <w:rPr>
          <w:spacing w:val="-43"/>
        </w:rPr>
        <w:t xml:space="preserve"> </w:t>
      </w:r>
      <w:r>
        <w:rPr>
          <w:rFonts w:ascii="Times New Roman" w:hAnsi="Times New Roman" w:eastAsia="Times New Roman" w:cs="Times New Roman"/>
          <w:spacing w:val="-3"/>
        </w:rPr>
        <w:t>A</w:t>
      </w:r>
      <w:r>
        <w:rPr>
          <w:rFonts w:ascii="Times New Roman" w:hAnsi="Times New Roman" w:eastAsia="Times New Roman" w:cs="Times New Roman"/>
          <w:spacing w:val="13"/>
          <w:w w:val="101"/>
        </w:rPr>
        <w:t xml:space="preserve"> </w:t>
      </w:r>
      <w:r>
        <w:rPr>
          <w:spacing w:val="-3"/>
        </w:rPr>
        <w:t>星、东方慧眼高分</w:t>
      </w:r>
      <w:r>
        <w:rPr>
          <w:spacing w:val="-40"/>
        </w:rPr>
        <w:t xml:space="preserve"> </w:t>
      </w:r>
      <w:r>
        <w:rPr>
          <w:rFonts w:ascii="Times New Roman" w:hAnsi="Times New Roman" w:eastAsia="Times New Roman" w:cs="Times New Roman"/>
          <w:spacing w:val="-3"/>
        </w:rPr>
        <w:t>01</w:t>
      </w:r>
      <w:r>
        <w:rPr>
          <w:rFonts w:ascii="Times New Roman" w:hAnsi="Times New Roman" w:eastAsia="Times New Roman" w:cs="Times New Roman"/>
          <w:spacing w:val="15"/>
        </w:rPr>
        <w:t xml:space="preserve"> </w:t>
      </w:r>
      <w:r>
        <w:rPr>
          <w:spacing w:val="-3"/>
        </w:rPr>
        <w:t>星、威海壹号</w:t>
      </w:r>
      <w:r>
        <w:rPr>
          <w:spacing w:val="-38"/>
        </w:rPr>
        <w:t xml:space="preserve"> </w:t>
      </w:r>
      <w:r>
        <w:rPr>
          <w:rFonts w:ascii="Times New Roman" w:hAnsi="Times New Roman" w:eastAsia="Times New Roman" w:cs="Times New Roman"/>
          <w:spacing w:val="-3"/>
        </w:rPr>
        <w:t>01-02</w:t>
      </w:r>
      <w:r>
        <w:rPr>
          <w:rFonts w:ascii="Times New Roman" w:hAnsi="Times New Roman" w:eastAsia="Times New Roman" w:cs="Times New Roman"/>
          <w:spacing w:val="15"/>
        </w:rPr>
        <w:t xml:space="preserve"> </w:t>
      </w:r>
      <w:r>
        <w:rPr>
          <w:spacing w:val="-4"/>
        </w:rPr>
        <w:t>星、星时代</w:t>
      </w:r>
      <w:r>
        <w:rPr>
          <w:rFonts w:ascii="Times New Roman" w:hAnsi="Times New Roman" w:eastAsia="Times New Roman" w:cs="Times New Roman"/>
          <w:spacing w:val="-4"/>
        </w:rPr>
        <w:t>-18-20</w:t>
      </w:r>
      <w:r>
        <w:rPr>
          <w:rFonts w:ascii="Times New Roman" w:hAnsi="Times New Roman" w:eastAsia="Times New Roman" w:cs="Times New Roman"/>
        </w:rPr>
        <w:t xml:space="preserve"> </w:t>
      </w:r>
      <w:r>
        <w:rPr>
          <w:spacing w:val="11"/>
        </w:rPr>
        <w:t>星以及</w:t>
      </w:r>
      <w:r>
        <w:rPr>
          <w:spacing w:val="-46"/>
        </w:rPr>
        <w:t xml:space="preserve"> </w:t>
      </w:r>
      <w:r>
        <w:rPr>
          <w:rFonts w:ascii="Times New Roman" w:hAnsi="Times New Roman" w:eastAsia="Times New Roman" w:cs="Times New Roman"/>
        </w:rPr>
        <w:t>NEXSAT</w:t>
      </w:r>
      <w:r>
        <w:rPr>
          <w:rFonts w:ascii="Times New Roman" w:hAnsi="Times New Roman" w:eastAsia="Times New Roman" w:cs="Times New Roman"/>
          <w:spacing w:val="11"/>
        </w:rPr>
        <w:t>-1 </w:t>
      </w:r>
      <w:r>
        <w:rPr>
          <w:spacing w:val="11"/>
        </w:rPr>
        <w:t>星等</w:t>
      </w:r>
      <w:r>
        <w:rPr>
          <w:spacing w:val="-38"/>
        </w:rPr>
        <w:t xml:space="preserve"> </w:t>
      </w:r>
      <w:r>
        <w:rPr>
          <w:rFonts w:ascii="Times New Roman" w:hAnsi="Times New Roman" w:eastAsia="Times New Roman" w:cs="Times New Roman"/>
          <w:b/>
          <w:bCs/>
          <w:color w:val="FF0000"/>
          <w:spacing w:val="11"/>
        </w:rPr>
        <w:t>9 </w:t>
      </w:r>
      <w:r>
        <w:rPr>
          <w:b/>
          <w:bCs/>
          <w:color w:val="FF0000"/>
          <w:spacing w:val="11"/>
        </w:rPr>
        <w:t>颗卫星</w:t>
      </w:r>
      <w:r>
        <w:rPr>
          <w:spacing w:val="11"/>
        </w:rPr>
        <w:t>发射升空，卫星顺利进入预定轨道，发射任务获得</w:t>
      </w:r>
      <w:r>
        <w:rPr>
          <w:spacing w:val="10"/>
        </w:rPr>
        <w:t>圆满成</w:t>
      </w:r>
      <w:r>
        <w:rPr/>
        <w:t xml:space="preserve"> </w:t>
      </w:r>
      <w:r>
        <w:rPr>
          <w:spacing w:val="-1"/>
        </w:rPr>
        <w:t>功。</w:t>
      </w:r>
    </w:p>
    <w:p>
      <w:pPr>
        <w:ind w:left="43"/>
        <w:spacing w:before="306"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《碳排放权交易管理暂行条例》</w:t>
      </w:r>
    </w:p>
    <w:p>
      <w:pPr>
        <w:pStyle w:val="BodyText"/>
        <w:ind w:left="23" w:right="53" w:firstLine="415"/>
        <w:spacing w:before="258" w:line="367" w:lineRule="auto"/>
        <w:jc w:val="both"/>
        <w:rPr/>
      </w:pPr>
      <w:r>
        <w:rPr>
          <w:rFonts w:ascii="Times New Roman" w:hAnsi="Times New Roman" w:eastAsia="Times New Roman" w:cs="Times New Roman"/>
          <w:spacing w:val="-1"/>
        </w:rPr>
        <w:t>2</w:t>
      </w:r>
      <w:r>
        <w:rPr>
          <w:rFonts w:ascii="Times New Roman" w:hAnsi="Times New Roman" w:eastAsia="Times New Roman" w:cs="Times New Roman"/>
          <w:spacing w:val="29"/>
          <w:w w:val="101"/>
        </w:rPr>
        <w:t xml:space="preserve"> </w:t>
      </w:r>
      <w:r>
        <w:rPr>
          <w:spacing w:val="-1"/>
        </w:rPr>
        <w:t>月</w:t>
      </w:r>
      <w:r>
        <w:rPr>
          <w:spacing w:val="-42"/>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46"/>
        </w:rPr>
        <w:t xml:space="preserve"> </w:t>
      </w:r>
      <w:r>
        <w:rPr>
          <w:spacing w:val="-1"/>
        </w:rPr>
        <w:t>日获悉，国务院总理签署国务院令，公布《</w:t>
      </w:r>
      <w:r>
        <w:rPr>
          <w:b/>
          <w:bCs/>
          <w:color w:val="FF0000"/>
          <w:spacing w:val="-1"/>
        </w:rPr>
        <w:t>碳排放权交易管理暂行条例》</w:t>
      </w:r>
      <w:r>
        <w:rPr>
          <w:spacing w:val="-1"/>
        </w:rPr>
        <w:t>，自</w:t>
      </w:r>
      <w:r>
        <w:rPr>
          <w:spacing w:val="-40"/>
        </w:rPr>
        <w:t xml:space="preserve"> </w:t>
      </w:r>
      <w:r>
        <w:rPr>
          <w:rFonts w:ascii="Times New Roman" w:hAnsi="Times New Roman" w:eastAsia="Times New Roman" w:cs="Times New Roman"/>
          <w:b/>
          <w:bCs/>
          <w:color w:val="FF0000"/>
          <w:spacing w:val="-1"/>
        </w:rPr>
        <w:t>2024</w:t>
      </w:r>
      <w:r>
        <w:rPr>
          <w:rFonts w:ascii="Times New Roman" w:hAnsi="Times New Roman" w:eastAsia="Times New Roman" w:cs="Times New Roman"/>
          <w:b/>
          <w:bCs/>
          <w:color w:val="FF0000"/>
        </w:rPr>
        <w:t xml:space="preserve"> </w:t>
      </w:r>
      <w:r>
        <w:rPr>
          <w:b/>
          <w:bCs/>
          <w:color w:val="FF0000"/>
          <w:spacing w:val="5"/>
        </w:rPr>
        <w:t>年</w:t>
      </w:r>
      <w:r>
        <w:rPr>
          <w:color w:val="FF0000"/>
          <w:spacing w:val="-38"/>
        </w:rPr>
        <w:t xml:space="preserve"> </w:t>
      </w:r>
      <w:r>
        <w:rPr>
          <w:rFonts w:ascii="Times New Roman" w:hAnsi="Times New Roman" w:eastAsia="Times New Roman" w:cs="Times New Roman"/>
          <w:b/>
          <w:bCs/>
          <w:color w:val="FF0000"/>
          <w:spacing w:val="5"/>
        </w:rPr>
        <w:t>5</w:t>
      </w:r>
      <w:r>
        <w:rPr>
          <w:rFonts w:ascii="Times New Roman" w:hAnsi="Times New Roman" w:eastAsia="Times New Roman" w:cs="Times New Roman"/>
          <w:b/>
          <w:bCs/>
          <w:color w:val="FF0000"/>
          <w:spacing w:val="15"/>
          <w:w w:val="101"/>
        </w:rPr>
        <w:t xml:space="preserve"> </w:t>
      </w:r>
      <w:r>
        <w:rPr>
          <w:b/>
          <w:bCs/>
          <w:color w:val="FF0000"/>
          <w:spacing w:val="5"/>
        </w:rPr>
        <w:t>月</w:t>
      </w:r>
      <w:r>
        <w:rPr>
          <w:color w:val="FF0000"/>
          <w:spacing w:val="-32"/>
        </w:rPr>
        <w:t xml:space="preserve"> </w:t>
      </w:r>
      <w:r>
        <w:rPr>
          <w:rFonts w:ascii="Times New Roman" w:hAnsi="Times New Roman" w:eastAsia="Times New Roman" w:cs="Times New Roman"/>
          <w:b/>
          <w:bCs/>
          <w:color w:val="FF0000"/>
          <w:spacing w:val="5"/>
        </w:rPr>
        <w:t>1</w:t>
      </w:r>
      <w:r>
        <w:rPr>
          <w:rFonts w:ascii="Times New Roman" w:hAnsi="Times New Roman" w:eastAsia="Times New Roman" w:cs="Times New Roman"/>
          <w:b/>
          <w:bCs/>
          <w:color w:val="FF0000"/>
          <w:spacing w:val="48"/>
          <w:w w:val="101"/>
        </w:rPr>
        <w:t xml:space="preserve"> </w:t>
      </w:r>
      <w:r>
        <w:rPr>
          <w:b/>
          <w:bCs/>
          <w:color w:val="FF0000"/>
          <w:spacing w:val="5"/>
        </w:rPr>
        <w:t>日起施行</w:t>
      </w:r>
      <w:r>
        <w:rPr>
          <w:spacing w:val="5"/>
        </w:rPr>
        <w:t>。《条例》明确，碳排放权交易及相关活动</w:t>
      </w:r>
      <w:r>
        <w:rPr>
          <w:spacing w:val="4"/>
        </w:rPr>
        <w:t>的管理，应当坚持中国共产党</w:t>
      </w:r>
      <w:r>
        <w:rPr/>
        <w:t xml:space="preserve"> </w:t>
      </w:r>
      <w:r>
        <w:rPr>
          <w:spacing w:val="9"/>
        </w:rPr>
        <w:t>的领导，贯彻党和国家路线方针政策和决策部署。</w:t>
      </w:r>
    </w:p>
    <w:p>
      <w:pPr>
        <w:spacing w:line="253"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2.</w:t>
      </w:r>
      <w:r>
        <w:rPr>
          <w:rFonts w:ascii="Microsoft YaHei" w:hAnsi="Microsoft YaHei" w:eastAsia="Microsoft YaHei" w:cs="Microsoft YaHei"/>
          <w:sz w:val="24"/>
          <w:szCs w:val="24"/>
          <w:spacing w:val="9"/>
        </w:rPr>
        <w:t>学习贯彻习近平新时代中国特色社会主义思想主题教育总结会议在京召开</w:t>
      </w:r>
    </w:p>
    <w:p>
      <w:pPr>
        <w:pStyle w:val="BodyText"/>
        <w:ind w:left="24" w:right="48" w:firstLine="413"/>
        <w:spacing w:before="286" w:line="367" w:lineRule="auto"/>
        <w:jc w:val="both"/>
        <w:rPr/>
      </w:pPr>
      <w:r>
        <w:rPr>
          <w:rFonts w:ascii="Times New Roman" w:hAnsi="Times New Roman" w:eastAsia="Times New Roman" w:cs="Times New Roman"/>
          <w:spacing w:val="7"/>
        </w:rPr>
        <w:t>2 </w:t>
      </w:r>
      <w:r>
        <w:rPr>
          <w:spacing w:val="7"/>
        </w:rPr>
        <w:t>月</w:t>
      </w:r>
      <w:r>
        <w:rPr>
          <w:spacing w:val="-42"/>
        </w:rPr>
        <w:t xml:space="preserve"> </w:t>
      </w:r>
      <w:r>
        <w:rPr>
          <w:rFonts w:ascii="Times New Roman" w:hAnsi="Times New Roman" w:eastAsia="Times New Roman" w:cs="Times New Roman"/>
          <w:spacing w:val="7"/>
        </w:rPr>
        <w:t>4  </w:t>
      </w:r>
      <w:r>
        <w:rPr>
          <w:spacing w:val="7"/>
        </w:rPr>
        <w:t>日，学习贯彻习近平新时代中国特色社会主义思想主题</w:t>
      </w:r>
      <w:r>
        <w:rPr>
          <w:spacing w:val="6"/>
        </w:rPr>
        <w:t>教育总结会议在京召开。</w:t>
      </w:r>
      <w:r>
        <w:rPr/>
        <w:t xml:space="preserve"> </w:t>
      </w:r>
      <w:r>
        <w:rPr>
          <w:spacing w:val="7"/>
        </w:rPr>
        <w:t>中共中央政治局常委、中央学习贯彻习近平新时代中国特色社会主义思想主题教育领导小组</w:t>
      </w:r>
      <w:r>
        <w:rPr>
          <w:spacing w:val="12"/>
        </w:rPr>
        <w:t xml:space="preserve"> </w:t>
      </w:r>
      <w:r>
        <w:rPr>
          <w:spacing w:val="8"/>
        </w:rPr>
        <w:t>组长蔡奇出席会议并讲话。</w:t>
      </w:r>
    </w:p>
    <w:p>
      <w:pPr>
        <w:pStyle w:val="BodyText"/>
        <w:ind w:left="23" w:firstLine="425"/>
        <w:spacing w:before="33" w:line="368" w:lineRule="auto"/>
        <w:jc w:val="both"/>
        <w:rPr/>
      </w:pPr>
      <w:r>
        <w:rPr>
          <w:spacing w:val="7"/>
        </w:rPr>
        <w:t>蔡奇强调，这次主题教育为新时代开展党内集中教育积累了新经验，主要包括</w:t>
      </w:r>
      <w:r>
        <w:rPr>
          <w:spacing w:val="6"/>
        </w:rPr>
        <w:t>：</w:t>
      </w:r>
      <w:r>
        <w:rPr>
          <w:b/>
          <w:bCs/>
          <w:color w:val="FF0000"/>
          <w:spacing w:val="6"/>
        </w:rPr>
        <w:t>坚持把</w:t>
      </w:r>
      <w:r>
        <w:rPr>
          <w:color w:val="FF0000"/>
        </w:rPr>
        <w:t xml:space="preserve"> </w:t>
      </w:r>
      <w:r>
        <w:rPr>
          <w:b/>
          <w:bCs/>
          <w:color w:val="FF0000"/>
          <w:spacing w:val="7"/>
        </w:rPr>
        <w:t>理论学习贯穿始终、突出问题导向、服务中心任务、力戒形式主</w:t>
      </w:r>
      <w:r>
        <w:rPr>
          <w:b/>
          <w:bCs/>
          <w:color w:val="FF0000"/>
          <w:spacing w:val="6"/>
        </w:rPr>
        <w:t>义、以上率下示范引领</w:t>
      </w:r>
      <w:r>
        <w:rPr>
          <w:spacing w:val="6"/>
        </w:rPr>
        <w:t>等，</w:t>
      </w:r>
      <w:r>
        <w:rPr/>
        <w:t xml:space="preserve"> </w:t>
      </w:r>
      <w:r>
        <w:rPr>
          <w:spacing w:val="8"/>
        </w:rPr>
        <w:t>要注意总结好、运用好。</w:t>
      </w:r>
    </w:p>
    <w:p>
      <w:pPr>
        <w:pStyle w:val="BodyText"/>
        <w:ind w:left="23" w:right="54" w:firstLine="425"/>
        <w:spacing w:before="29" w:line="367" w:lineRule="auto"/>
        <w:jc w:val="both"/>
        <w:rPr/>
      </w:pPr>
      <w:r>
        <w:rPr>
          <w:spacing w:val="7"/>
        </w:rPr>
        <w:t>蔡奇指出，要不断巩固拓展主题教育成果，坚定不移全面从严治党，全面推进党的</w:t>
      </w:r>
      <w:r>
        <w:rPr>
          <w:b/>
          <w:bCs/>
          <w:color w:val="FF0000"/>
          <w:spacing w:val="6"/>
        </w:rPr>
        <w:t>自我</w:t>
      </w:r>
      <w:r>
        <w:rPr>
          <w:color w:val="FF0000"/>
        </w:rPr>
        <w:t xml:space="preserve"> </w:t>
      </w:r>
      <w:r>
        <w:rPr>
          <w:b/>
          <w:bCs/>
          <w:color w:val="FF0000"/>
          <w:spacing w:val="7"/>
        </w:rPr>
        <w:t>净化、</w:t>
      </w:r>
      <w:r>
        <w:rPr>
          <w:color w:val="FF0000"/>
          <w:spacing w:val="-47"/>
        </w:rPr>
        <w:t xml:space="preserve"> </w:t>
      </w:r>
      <w:r>
        <w:rPr>
          <w:b/>
          <w:bCs/>
          <w:color w:val="FF0000"/>
          <w:spacing w:val="7"/>
        </w:rPr>
        <w:t>自我完善、</w:t>
      </w:r>
      <w:r>
        <w:rPr>
          <w:color w:val="FF0000"/>
          <w:spacing w:val="-47"/>
        </w:rPr>
        <w:t xml:space="preserve"> </w:t>
      </w:r>
      <w:r>
        <w:rPr>
          <w:b/>
          <w:bCs/>
          <w:color w:val="FF0000"/>
          <w:spacing w:val="7"/>
        </w:rPr>
        <w:t>自我革新、</w:t>
      </w:r>
      <w:r>
        <w:rPr>
          <w:color w:val="FF0000"/>
          <w:spacing w:val="-47"/>
        </w:rPr>
        <w:t xml:space="preserve"> </w:t>
      </w:r>
      <w:r>
        <w:rPr>
          <w:b/>
          <w:bCs/>
          <w:color w:val="FF0000"/>
          <w:spacing w:val="7"/>
        </w:rPr>
        <w:t>自我提高</w:t>
      </w:r>
      <w:r>
        <w:rPr>
          <w:spacing w:val="7"/>
        </w:rPr>
        <w:t>。</w:t>
      </w:r>
      <w:r>
        <w:rPr>
          <w:b/>
          <w:bCs/>
          <w:color w:val="FF0000"/>
          <w:spacing w:val="7"/>
        </w:rPr>
        <w:t>要夯实全党团结统一的思想基础</w:t>
      </w:r>
      <w:r>
        <w:rPr>
          <w:spacing w:val="7"/>
        </w:rPr>
        <w:t>，坚持不</w:t>
      </w:r>
      <w:r>
        <w:rPr>
          <w:spacing w:val="6"/>
        </w:rPr>
        <w:t>懈抓好</w:t>
      </w:r>
      <w:r>
        <w:rPr/>
        <w:t xml:space="preserve"> </w:t>
      </w:r>
      <w:r>
        <w:rPr>
          <w:spacing w:val="7"/>
        </w:rPr>
        <w:t>党的创新理论武装，推动广大党员、干部真正把马克思主义看家本领学到手。</w:t>
      </w:r>
      <w:r>
        <w:rPr>
          <w:b/>
          <w:bCs/>
          <w:color w:val="FF0000"/>
          <w:spacing w:val="7"/>
        </w:rPr>
        <w:t>要激发全党创</w:t>
      </w:r>
    </w:p>
    <w:p>
      <w:pPr>
        <w:spacing w:line="367" w:lineRule="auto"/>
        <w:sectPr>
          <w:footerReference w:type="default" r:id="rId32"/>
          <w:pgSz w:w="11906" w:h="16839"/>
          <w:pgMar w:top="1428" w:right="1747" w:bottom="1432" w:left="1785" w:header="0" w:footer="1270" w:gutter="0"/>
        </w:sectPr>
        <w:rPr/>
      </w:pPr>
    </w:p>
    <w:p>
      <w:pPr>
        <w:pStyle w:val="BodyText"/>
        <w:ind w:left="21" w:right="15"/>
        <w:spacing w:before="43" w:line="371" w:lineRule="auto"/>
        <w:jc w:val="both"/>
        <w:rPr/>
      </w:pPr>
      <w:r>
        <w:rPr>
          <w:b/>
          <w:bCs/>
          <w:color w:val="FF0000"/>
          <w:spacing w:val="7"/>
        </w:rPr>
        <w:t>造活力</w:t>
      </w:r>
      <w:r>
        <w:rPr>
          <w:spacing w:val="7"/>
        </w:rPr>
        <w:t>，把全党的智慧和力量凝聚到新时代新征程党的中心任务上来。要走好新时代群众路</w:t>
      </w:r>
      <w:r>
        <w:rPr>
          <w:spacing w:val="9"/>
        </w:rPr>
        <w:t xml:space="preserve"> </w:t>
      </w:r>
      <w:r>
        <w:rPr>
          <w:spacing w:val="6"/>
        </w:rPr>
        <w:t>线，运用好“</w:t>
      </w:r>
      <w:r>
        <w:rPr>
          <w:spacing w:val="-72"/>
        </w:rPr>
        <w:t xml:space="preserve"> </w:t>
      </w:r>
      <w:r>
        <w:rPr>
          <w:spacing w:val="6"/>
        </w:rPr>
        <w:t>四下基层</w:t>
      </w:r>
      <w:r>
        <w:rPr>
          <w:spacing w:val="-70"/>
        </w:rPr>
        <w:t xml:space="preserve"> </w:t>
      </w:r>
      <w:r>
        <w:rPr>
          <w:spacing w:val="6"/>
        </w:rPr>
        <w:t>”经验，把我们党密切联系群众</w:t>
      </w:r>
      <w:r>
        <w:rPr>
          <w:spacing w:val="5"/>
        </w:rPr>
        <w:t>的优良作风发扬光大。</w:t>
      </w:r>
      <w:r>
        <w:rPr>
          <w:b/>
          <w:bCs/>
          <w:color w:val="FF0000"/>
          <w:spacing w:val="5"/>
        </w:rPr>
        <w:t>要严明党的纪</w:t>
      </w:r>
      <w:r>
        <w:rPr>
          <w:color w:val="FF0000"/>
        </w:rPr>
        <w:t xml:space="preserve"> </w:t>
      </w:r>
      <w:r>
        <w:rPr>
          <w:b/>
          <w:bCs/>
          <w:color w:val="FF0000"/>
          <w:spacing w:val="7"/>
        </w:rPr>
        <w:t>律</w:t>
      </w:r>
      <w:r>
        <w:rPr>
          <w:spacing w:val="7"/>
        </w:rPr>
        <w:t>，在全党开展集中性纪律教育，推动广大党员、干部自觉把铁的纪律转化为日常习惯和行</w:t>
      </w:r>
      <w:r>
        <w:rPr>
          <w:spacing w:val="12"/>
        </w:rPr>
        <w:t xml:space="preserve"> </w:t>
      </w:r>
      <w:r>
        <w:rPr>
          <w:spacing w:val="7"/>
        </w:rPr>
        <w:t>动准绳。</w:t>
      </w:r>
      <w:r>
        <w:rPr>
          <w:b/>
          <w:bCs/>
          <w:color w:val="FF0000"/>
          <w:spacing w:val="7"/>
        </w:rPr>
        <w:t>要提高制度治党、依规治党水平</w:t>
      </w:r>
      <w:r>
        <w:rPr>
          <w:spacing w:val="7"/>
        </w:rPr>
        <w:t>。要把学习贯彻</w:t>
      </w:r>
      <w:r>
        <w:rPr>
          <w:spacing w:val="6"/>
        </w:rPr>
        <w:t>习近平新时代中国特色社会主义思</w:t>
      </w:r>
      <w:r>
        <w:rPr/>
        <w:t xml:space="preserve"> </w:t>
      </w:r>
      <w:r>
        <w:rPr>
          <w:spacing w:val="9"/>
        </w:rPr>
        <w:t>想不断引向深入，为以中国式现代化全面推进强国建设、民族复兴伟业而不懈奋斗。</w:t>
      </w:r>
    </w:p>
    <w:p>
      <w:pPr>
        <w:spacing w:line="252" w:lineRule="auto"/>
        <w:rPr>
          <w:rFonts w:ascii="Arial"/>
          <w:sz w:val="21"/>
        </w:rPr>
      </w:pPr>
      <w:r/>
    </w:p>
    <w:p>
      <w:pPr>
        <w:ind w:left="24"/>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
        </w:rPr>
        <w:t>3.</w:t>
      </w:r>
      <w:r>
        <w:rPr>
          <w:rFonts w:ascii="Microsoft YaHei" w:hAnsi="Microsoft YaHei" w:eastAsia="Microsoft YaHei" w:cs="Microsoft YaHei"/>
          <w:sz w:val="24"/>
          <w:szCs w:val="24"/>
          <w:spacing w:val="1"/>
        </w:rPr>
        <w:t>一箭</w:t>
      </w:r>
      <w:r>
        <w:rPr>
          <w:rFonts w:ascii="Microsoft YaHei" w:hAnsi="Microsoft YaHei" w:eastAsia="Microsoft YaHei" w:cs="Microsoft YaHei"/>
          <w:sz w:val="24"/>
          <w:szCs w:val="24"/>
          <w:spacing w:val="20"/>
        </w:rPr>
        <w:t xml:space="preserve"> </w:t>
      </w:r>
      <w:r>
        <w:rPr>
          <w:rFonts w:ascii="Times New Roman" w:hAnsi="Times New Roman" w:eastAsia="Times New Roman" w:cs="Times New Roman"/>
          <w:sz w:val="24"/>
          <w:szCs w:val="24"/>
          <w:spacing w:val="1"/>
        </w:rPr>
        <w:t>11 </w:t>
      </w:r>
      <w:r>
        <w:rPr>
          <w:rFonts w:ascii="Microsoft YaHei" w:hAnsi="Microsoft YaHei" w:eastAsia="Microsoft YaHei" w:cs="Microsoft YaHei"/>
          <w:sz w:val="24"/>
          <w:szCs w:val="24"/>
          <w:spacing w:val="1"/>
        </w:rPr>
        <w:t>星</w:t>
      </w:r>
    </w:p>
    <w:p>
      <w:pPr>
        <w:pStyle w:val="BodyText"/>
        <w:ind w:left="24" w:right="18" w:firstLine="413"/>
        <w:spacing w:before="287" w:line="364" w:lineRule="auto"/>
        <w:rPr/>
      </w:pPr>
      <w:r>
        <w:rPr>
          <w:rFonts w:ascii="Times New Roman" w:hAnsi="Times New Roman" w:eastAsia="Times New Roman" w:cs="Times New Roman"/>
          <w:spacing w:val="7"/>
        </w:rPr>
        <w:t>2</w:t>
      </w:r>
      <w:r>
        <w:rPr>
          <w:rFonts w:ascii="Times New Roman" w:hAnsi="Times New Roman" w:eastAsia="Times New Roman" w:cs="Times New Roman"/>
          <w:spacing w:val="17"/>
        </w:rPr>
        <w:t xml:space="preserve"> </w:t>
      </w:r>
      <w:r>
        <w:rPr>
          <w:spacing w:val="7"/>
        </w:rPr>
        <w:t>月</w:t>
      </w:r>
      <w:r>
        <w:rPr>
          <w:spacing w:val="-37"/>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48"/>
          <w:w w:val="101"/>
        </w:rPr>
        <w:t xml:space="preserve"> </w:t>
      </w:r>
      <w:r>
        <w:rPr>
          <w:spacing w:val="7"/>
        </w:rPr>
        <w:t>日</w:t>
      </w:r>
      <w:r>
        <w:rPr>
          <w:spacing w:val="-38"/>
        </w:rPr>
        <w:t xml:space="preserve"> </w:t>
      </w:r>
      <w:r>
        <w:rPr>
          <w:rFonts w:ascii="Times New Roman" w:hAnsi="Times New Roman" w:eastAsia="Times New Roman" w:cs="Times New Roman"/>
          <w:spacing w:val="7"/>
        </w:rPr>
        <w:t>7</w:t>
      </w:r>
      <w:r>
        <w:rPr>
          <w:rFonts w:ascii="Times New Roman" w:hAnsi="Times New Roman" w:eastAsia="Times New Roman" w:cs="Times New Roman"/>
          <w:spacing w:val="22"/>
          <w:w w:val="101"/>
        </w:rPr>
        <w:t xml:space="preserve"> </w:t>
      </w:r>
      <w:r>
        <w:rPr>
          <w:spacing w:val="7"/>
        </w:rPr>
        <w:t>时</w:t>
      </w:r>
      <w:r>
        <w:rPr>
          <w:spacing w:val="-37"/>
        </w:rPr>
        <w:t xml:space="preserve"> </w:t>
      </w:r>
      <w:r>
        <w:rPr>
          <w:rFonts w:ascii="Times New Roman" w:hAnsi="Times New Roman" w:eastAsia="Times New Roman" w:cs="Times New Roman"/>
          <w:spacing w:val="7"/>
        </w:rPr>
        <w:t>37 </w:t>
      </w:r>
      <w:r>
        <w:rPr>
          <w:spacing w:val="7"/>
        </w:rPr>
        <w:t>分，我国在</w:t>
      </w:r>
      <w:r>
        <w:rPr>
          <w:b/>
          <w:bCs/>
          <w:color w:val="FF0000"/>
          <w:spacing w:val="7"/>
        </w:rPr>
        <w:t>西昌卫星发射中心</w:t>
      </w:r>
      <w:r>
        <w:rPr>
          <w:spacing w:val="7"/>
        </w:rPr>
        <w:t>使用</w:t>
      </w:r>
      <w:r>
        <w:rPr>
          <w:b/>
          <w:bCs/>
          <w:color w:val="FF0000"/>
          <w:spacing w:val="7"/>
        </w:rPr>
        <w:t>长征二号丙</w:t>
      </w:r>
      <w:r>
        <w:rPr>
          <w:spacing w:val="7"/>
        </w:rPr>
        <w:t>运载火箭，</w:t>
      </w:r>
      <w:r>
        <w:rPr>
          <w:spacing w:val="6"/>
        </w:rPr>
        <w:t>成功将</w:t>
      </w:r>
      <w:r>
        <w:rPr>
          <w:b/>
          <w:bCs/>
          <w:color w:val="FF0000"/>
          <w:spacing w:val="6"/>
        </w:rPr>
        <w:t>吉利</w:t>
      </w:r>
      <w:r>
        <w:rPr>
          <w:color w:val="FF0000"/>
        </w:rPr>
        <w:t xml:space="preserve"> </w:t>
      </w:r>
      <w:r>
        <w:rPr>
          <w:b/>
          <w:bCs/>
          <w:color w:val="FF0000"/>
          <w:spacing w:val="8"/>
        </w:rPr>
        <w:t>星座</w:t>
      </w:r>
      <w:r>
        <w:rPr>
          <w:color w:val="FF0000"/>
          <w:spacing w:val="-40"/>
        </w:rPr>
        <w:t xml:space="preserve"> </w:t>
      </w:r>
      <w:r>
        <w:rPr>
          <w:rFonts w:ascii="Times New Roman" w:hAnsi="Times New Roman" w:eastAsia="Times New Roman" w:cs="Times New Roman"/>
          <w:b/>
          <w:bCs/>
          <w:color w:val="FF0000"/>
          <w:spacing w:val="8"/>
        </w:rPr>
        <w:t>02 </w:t>
      </w:r>
      <w:r>
        <w:rPr>
          <w:b/>
          <w:bCs/>
          <w:color w:val="FF0000"/>
          <w:spacing w:val="8"/>
        </w:rPr>
        <w:t>组</w:t>
      </w:r>
      <w:r>
        <w:rPr>
          <w:spacing w:val="8"/>
        </w:rPr>
        <w:t>卫星发射升空，</w:t>
      </w:r>
      <w:r>
        <w:rPr>
          <w:rFonts w:ascii="Times New Roman" w:hAnsi="Times New Roman" w:eastAsia="Times New Roman" w:cs="Times New Roman"/>
          <w:b/>
          <w:bCs/>
          <w:color w:val="FF0000"/>
          <w:spacing w:val="8"/>
        </w:rPr>
        <w:t>11 </w:t>
      </w:r>
      <w:r>
        <w:rPr>
          <w:b/>
          <w:bCs/>
          <w:color w:val="FF0000"/>
          <w:spacing w:val="8"/>
        </w:rPr>
        <w:t>颗</w:t>
      </w:r>
      <w:r>
        <w:rPr>
          <w:spacing w:val="8"/>
        </w:rPr>
        <w:t>卫星顺利进入预定轨道，发射任务获得圆</w:t>
      </w:r>
      <w:r>
        <w:rPr>
          <w:spacing w:val="7"/>
        </w:rPr>
        <w:t>满成功。</w:t>
      </w:r>
    </w:p>
    <w:p>
      <w:pPr>
        <w:spacing w:line="246"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4.2024 </w:t>
      </w:r>
      <w:r>
        <w:rPr>
          <w:rFonts w:ascii="Microsoft YaHei" w:hAnsi="Microsoft YaHei" w:eastAsia="Microsoft YaHei" w:cs="Microsoft YaHei"/>
          <w:sz w:val="24"/>
          <w:szCs w:val="24"/>
          <w:spacing w:val="6"/>
        </w:rPr>
        <w:t>年首次降准落地</w:t>
      </w:r>
    </w:p>
    <w:p>
      <w:pPr>
        <w:pStyle w:val="BodyText"/>
        <w:ind w:left="23" w:right="15" w:firstLine="414"/>
        <w:spacing w:before="291" w:line="362" w:lineRule="auto"/>
        <w:rPr/>
      </w:pPr>
      <w:r>
        <w:rPr>
          <w:rFonts w:ascii="Times New Roman" w:hAnsi="Times New Roman" w:eastAsia="Times New Roman" w:cs="Times New Roman"/>
          <w:spacing w:val="5"/>
        </w:rPr>
        <w:t>2 </w:t>
      </w:r>
      <w:r>
        <w:rPr>
          <w:spacing w:val="5"/>
        </w:rPr>
        <w:t>月</w:t>
      </w:r>
      <w:r>
        <w:rPr>
          <w:spacing w:val="-35"/>
        </w:rPr>
        <w:t xml:space="preserve"> </w:t>
      </w:r>
      <w:r>
        <w:rPr>
          <w:rFonts w:ascii="Times New Roman" w:hAnsi="Times New Roman" w:eastAsia="Times New Roman" w:cs="Times New Roman"/>
          <w:spacing w:val="5"/>
        </w:rPr>
        <w:t>5  </w:t>
      </w:r>
      <w:r>
        <w:rPr>
          <w:spacing w:val="5"/>
        </w:rPr>
        <w:t>日，</w:t>
      </w:r>
      <w:r>
        <w:rPr>
          <w:b/>
          <w:bCs/>
          <w:color w:val="FF0000"/>
          <w:spacing w:val="5"/>
        </w:rPr>
        <w:t>人民银行下调金融机构存款准备金率</w:t>
      </w:r>
      <w:r>
        <w:rPr>
          <w:color w:val="FF0000"/>
          <w:spacing w:val="-38"/>
        </w:rPr>
        <w:t xml:space="preserve"> </w:t>
      </w:r>
      <w:r>
        <w:rPr>
          <w:rFonts w:ascii="Times New Roman" w:hAnsi="Times New Roman" w:eastAsia="Times New Roman" w:cs="Times New Roman"/>
          <w:b/>
          <w:bCs/>
          <w:color w:val="FF0000"/>
          <w:spacing w:val="5"/>
        </w:rPr>
        <w:t>0.5 </w:t>
      </w:r>
      <w:r>
        <w:rPr>
          <w:b/>
          <w:bCs/>
          <w:color w:val="FF0000"/>
          <w:spacing w:val="5"/>
        </w:rPr>
        <w:t>个百分点</w:t>
      </w:r>
      <w:r>
        <w:rPr>
          <w:spacing w:val="5"/>
        </w:rPr>
        <w:t>，释放长期资金约</w:t>
      </w:r>
      <w:r>
        <w:rPr>
          <w:spacing w:val="-2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7"/>
          <w:w w:val="101"/>
        </w:rPr>
        <w:t xml:space="preserve"> </w:t>
      </w:r>
      <w:r>
        <w:rPr>
          <w:spacing w:val="5"/>
        </w:rPr>
        <w:t>万亿</w:t>
      </w:r>
      <w:r>
        <w:rPr/>
        <w:t xml:space="preserve"> </w:t>
      </w:r>
      <w:r>
        <w:rPr>
          <w:spacing w:val="-1"/>
        </w:rPr>
        <w:t>元。</w:t>
      </w:r>
    </w:p>
    <w:p>
      <w:pPr>
        <w:spacing w:line="305"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全国组织部长会议在京召开</w:t>
      </w:r>
    </w:p>
    <w:p>
      <w:pPr>
        <w:pStyle w:val="BodyText"/>
        <w:ind w:left="23" w:right="15" w:firstLine="415"/>
        <w:spacing w:before="286" w:line="362" w:lineRule="auto"/>
        <w:rPr/>
      </w:pPr>
      <w:r>
        <w:rPr>
          <w:rFonts w:ascii="Times New Roman" w:hAnsi="Times New Roman" w:eastAsia="Times New Roman" w:cs="Times New Roman"/>
          <w:spacing w:val="6"/>
        </w:rPr>
        <w:t>2 </w:t>
      </w:r>
      <w:r>
        <w:rPr>
          <w:spacing w:val="6"/>
        </w:rPr>
        <w:t>月</w:t>
      </w:r>
      <w:r>
        <w:rPr>
          <w:spacing w:val="-18"/>
        </w:rPr>
        <w:t xml:space="preserve"> </w:t>
      </w:r>
      <w:r>
        <w:rPr>
          <w:rFonts w:ascii="Times New Roman" w:hAnsi="Times New Roman" w:eastAsia="Times New Roman" w:cs="Times New Roman"/>
          <w:spacing w:val="6"/>
        </w:rPr>
        <w:t>5  </w:t>
      </w:r>
      <w:r>
        <w:rPr>
          <w:spacing w:val="6"/>
        </w:rPr>
        <w:t>日，全国组织部长会议在京召开。中共中央政治局常委、中央书记处书记蔡奇出</w:t>
      </w:r>
      <w:r>
        <w:rPr/>
        <w:t xml:space="preserve"> </w:t>
      </w:r>
      <w:r>
        <w:rPr>
          <w:spacing w:val="6"/>
        </w:rPr>
        <w:t>席会议并讲话。</w:t>
      </w:r>
    </w:p>
    <w:p>
      <w:pPr>
        <w:pStyle w:val="BodyText"/>
        <w:ind w:left="21" w:right="15" w:firstLine="427"/>
        <w:spacing w:before="35" w:line="371" w:lineRule="auto"/>
        <w:jc w:val="both"/>
        <w:rPr/>
      </w:pPr>
      <w:r>
        <w:rPr>
          <w:spacing w:val="7"/>
        </w:rPr>
        <w:t>蔡奇指出，过去一年组织工作成绩的取得，根本在于有习近平总书记领航掌舵，有习近</w:t>
      </w:r>
      <w:r>
        <w:rPr>
          <w:spacing w:val="2"/>
        </w:rPr>
        <w:t xml:space="preserve"> </w:t>
      </w:r>
      <w:r>
        <w:rPr>
          <w:spacing w:val="12"/>
        </w:rPr>
        <w:t>平新时代中国特色社会主义思想科学指引。</w:t>
      </w:r>
      <w:r>
        <w:rPr>
          <w:b/>
          <w:bCs/>
          <w:color w:val="FF0000"/>
          <w:spacing w:val="12"/>
        </w:rPr>
        <w:t>做好新时代新征</w:t>
      </w:r>
      <w:r>
        <w:rPr>
          <w:b/>
          <w:bCs/>
          <w:color w:val="FF0000"/>
          <w:spacing w:val="11"/>
        </w:rPr>
        <w:t>程党的建设和组织工作</w:t>
      </w:r>
      <w:r>
        <w:rPr>
          <w:spacing w:val="11"/>
        </w:rPr>
        <w:t>，</w:t>
      </w:r>
      <w:r>
        <w:rPr>
          <w:b/>
          <w:bCs/>
          <w:color w:val="FF0000"/>
          <w:spacing w:val="11"/>
        </w:rPr>
        <w:t>必须</w:t>
      </w:r>
      <w:r>
        <w:rPr>
          <w:color w:val="FF0000"/>
        </w:rPr>
        <w:t xml:space="preserve"> </w:t>
      </w:r>
      <w:r>
        <w:rPr>
          <w:b/>
          <w:bCs/>
          <w:color w:val="FF0000"/>
          <w:spacing w:val="-3"/>
        </w:rPr>
        <w:t>深刻领悟“两个确立</w:t>
      </w:r>
      <w:r>
        <w:rPr>
          <w:color w:val="FF0000"/>
          <w:spacing w:val="-70"/>
        </w:rPr>
        <w:t xml:space="preserve"> </w:t>
      </w:r>
      <w:r>
        <w:rPr>
          <w:b/>
          <w:bCs/>
          <w:color w:val="FF0000"/>
          <w:spacing w:val="-3"/>
        </w:rPr>
        <w:t>”</w:t>
      </w:r>
      <w:r>
        <w:rPr>
          <w:spacing w:val="-3"/>
        </w:rPr>
        <w:t>的决定性意义，</w:t>
      </w:r>
      <w:r>
        <w:rPr>
          <w:b/>
          <w:bCs/>
          <w:color w:val="FF0000"/>
          <w:spacing w:val="-3"/>
        </w:rPr>
        <w:t>增强“</w:t>
      </w:r>
      <w:r>
        <w:rPr>
          <w:color w:val="FF0000"/>
          <w:spacing w:val="-71"/>
        </w:rPr>
        <w:t xml:space="preserve"> </w:t>
      </w:r>
      <w:r>
        <w:rPr>
          <w:b/>
          <w:bCs/>
          <w:color w:val="FF0000"/>
          <w:spacing w:val="-3"/>
        </w:rPr>
        <w:t>四个意识</w:t>
      </w:r>
      <w:r>
        <w:rPr>
          <w:color w:val="FF0000"/>
          <w:spacing w:val="-72"/>
        </w:rPr>
        <w:t xml:space="preserve"> </w:t>
      </w:r>
      <w:r>
        <w:rPr>
          <w:b/>
          <w:bCs/>
          <w:color w:val="FF0000"/>
          <w:spacing w:val="-3"/>
        </w:rPr>
        <w:t>”、坚定“</w:t>
      </w:r>
      <w:r>
        <w:rPr>
          <w:color w:val="FF0000"/>
          <w:spacing w:val="-70"/>
        </w:rPr>
        <w:t xml:space="preserve"> </w:t>
      </w:r>
      <w:r>
        <w:rPr>
          <w:b/>
          <w:bCs/>
          <w:color w:val="FF0000"/>
          <w:spacing w:val="-3"/>
        </w:rPr>
        <w:t>四个自信</w:t>
      </w:r>
      <w:r>
        <w:rPr>
          <w:color w:val="FF0000"/>
          <w:spacing w:val="-70"/>
        </w:rPr>
        <w:t xml:space="preserve"> </w:t>
      </w:r>
      <w:r>
        <w:rPr>
          <w:b/>
          <w:bCs/>
          <w:color w:val="FF0000"/>
          <w:spacing w:val="-3"/>
        </w:rPr>
        <w:t>”、坚决做到“两</w:t>
      </w:r>
      <w:r>
        <w:rPr>
          <w:color w:val="FF0000"/>
        </w:rPr>
        <w:t xml:space="preserve"> </w:t>
      </w:r>
      <w:r>
        <w:rPr>
          <w:b/>
          <w:bCs/>
          <w:color w:val="FF0000"/>
          <w:spacing w:val="6"/>
        </w:rPr>
        <w:t>个维护</w:t>
      </w:r>
      <w:r>
        <w:rPr>
          <w:color w:val="FF0000"/>
          <w:spacing w:val="-56"/>
        </w:rPr>
        <w:t xml:space="preserve"> </w:t>
      </w:r>
      <w:r>
        <w:rPr>
          <w:b/>
          <w:bCs/>
          <w:color w:val="FF0000"/>
          <w:spacing w:val="6"/>
        </w:rPr>
        <w:t>”</w:t>
      </w:r>
      <w:r>
        <w:rPr>
          <w:spacing w:val="6"/>
        </w:rPr>
        <w:t>，坚持最高原则，牢记根本使命，聚焦重大任务，在服务党和国家工作大局中展现</w:t>
      </w:r>
      <w:r>
        <w:rPr/>
        <w:t xml:space="preserve"> </w:t>
      </w:r>
      <w:r>
        <w:rPr>
          <w:spacing w:val="7"/>
        </w:rPr>
        <w:t>新担当新作为。</w:t>
      </w:r>
    </w:p>
    <w:p>
      <w:pPr>
        <w:pStyle w:val="BodyText"/>
        <w:ind w:left="20" w:right="15" w:firstLine="428"/>
        <w:spacing w:before="35" w:line="374" w:lineRule="auto"/>
        <w:jc w:val="both"/>
        <w:rPr/>
      </w:pPr>
      <w:r>
        <w:rPr>
          <w:spacing w:val="12"/>
        </w:rPr>
        <w:t>蔡奇强调，</w:t>
      </w:r>
      <w:r>
        <w:rPr>
          <w:b/>
          <w:bCs/>
          <w:color w:val="FF0000"/>
          <w:spacing w:val="12"/>
        </w:rPr>
        <w:t>要坚持不懈深化党的创新理论武装</w:t>
      </w:r>
      <w:r>
        <w:rPr>
          <w:spacing w:val="12"/>
        </w:rPr>
        <w:t>，巩固拓展主题教育</w:t>
      </w:r>
      <w:r>
        <w:rPr>
          <w:spacing w:val="11"/>
        </w:rPr>
        <w:t>成果，健全理论教</w:t>
      </w:r>
      <w:r>
        <w:rPr/>
        <w:t xml:space="preserve"> </w:t>
      </w:r>
      <w:r>
        <w:rPr>
          <w:spacing w:val="7"/>
        </w:rPr>
        <w:t>育培训长效机制，突出抓好</w:t>
      </w:r>
      <w:r>
        <w:rPr>
          <w:b/>
          <w:bCs/>
          <w:color w:val="FF0000"/>
          <w:spacing w:val="7"/>
        </w:rPr>
        <w:t>中国式现代化理论</w:t>
      </w:r>
      <w:r>
        <w:rPr>
          <w:spacing w:val="7"/>
        </w:rPr>
        <w:t>的学习培训，不断夯实推进中国式现代化的思</w:t>
      </w:r>
      <w:r>
        <w:rPr/>
        <w:t xml:space="preserve"> </w:t>
      </w:r>
      <w:r>
        <w:rPr>
          <w:spacing w:val="7"/>
        </w:rPr>
        <w:t>想政治基础。</w:t>
      </w:r>
      <w:r>
        <w:rPr>
          <w:b/>
          <w:bCs/>
          <w:color w:val="FF0000"/>
          <w:spacing w:val="7"/>
        </w:rPr>
        <w:t>要以党的政治建设为统领</w:t>
      </w:r>
      <w:r>
        <w:rPr>
          <w:spacing w:val="7"/>
        </w:rPr>
        <w:t>，突出政治标准抓好领导班子建设，</w:t>
      </w:r>
      <w:r>
        <w:rPr>
          <w:spacing w:val="6"/>
        </w:rPr>
        <w:t>加强政治忠诚教</w:t>
      </w:r>
      <w:r>
        <w:rPr/>
        <w:t xml:space="preserve"> </w:t>
      </w:r>
      <w:r>
        <w:rPr>
          <w:spacing w:val="7"/>
        </w:rPr>
        <w:t>育，不断优化班子结构和整体功能，推动树立和践行正确政绩观，着力锻造领导现代化建设</w:t>
      </w:r>
      <w:r>
        <w:rPr>
          <w:spacing w:val="16"/>
        </w:rPr>
        <w:t xml:space="preserve"> </w:t>
      </w:r>
      <w:r>
        <w:rPr>
          <w:spacing w:val="12"/>
        </w:rPr>
        <w:t>的坚强集体。</w:t>
      </w:r>
      <w:r>
        <w:rPr>
          <w:b/>
          <w:bCs/>
          <w:color w:val="FF0000"/>
          <w:spacing w:val="12"/>
        </w:rPr>
        <w:t>要坚持把从严管理监督和鼓励</w:t>
      </w:r>
      <w:r>
        <w:rPr>
          <w:b/>
          <w:bCs/>
          <w:color w:val="FF0000"/>
          <w:spacing w:val="11"/>
        </w:rPr>
        <w:t>担当作为高度统一起来</w:t>
      </w:r>
      <w:r>
        <w:rPr>
          <w:spacing w:val="11"/>
        </w:rPr>
        <w:t>，坚持以正确用人导向</w:t>
      </w:r>
      <w:r>
        <w:rPr/>
        <w:t xml:space="preserve"> </w:t>
      </w:r>
      <w:r>
        <w:rPr>
          <w:spacing w:val="7"/>
        </w:rPr>
        <w:t>引领干事创业导向，进一步健全担当作为激励和保护机制，加强对</w:t>
      </w:r>
      <w:r>
        <w:rPr>
          <w:spacing w:val="6"/>
        </w:rPr>
        <w:t>干部特别是“一把手</w:t>
      </w:r>
      <w:r>
        <w:rPr>
          <w:spacing w:val="-73"/>
        </w:rPr>
        <w:t xml:space="preserve"> </w:t>
      </w:r>
      <w:r>
        <w:rPr>
          <w:spacing w:val="6"/>
        </w:rPr>
        <w:t>”的</w:t>
      </w:r>
      <w:r>
        <w:rPr/>
        <w:t xml:space="preserve"> </w:t>
      </w:r>
      <w:r>
        <w:rPr>
          <w:spacing w:val="7"/>
        </w:rPr>
        <w:t>从严管理监督，下大力气抓好干部队伍能力建设，激励广大干部在推进中国式现代化中奋发</w:t>
      </w:r>
      <w:r>
        <w:rPr>
          <w:spacing w:val="16"/>
        </w:rPr>
        <w:t xml:space="preserve"> </w:t>
      </w:r>
      <w:r>
        <w:rPr>
          <w:spacing w:val="11"/>
        </w:rPr>
        <w:t>进取、建功立业。</w:t>
      </w:r>
      <w:r>
        <w:rPr>
          <w:b/>
          <w:bCs/>
          <w:color w:val="FF0000"/>
          <w:spacing w:val="11"/>
        </w:rPr>
        <w:t>要加强新时代公务员队伍建设</w:t>
      </w:r>
      <w:r>
        <w:rPr>
          <w:spacing w:val="11"/>
        </w:rPr>
        <w:t>。</w:t>
      </w:r>
      <w:r>
        <w:rPr>
          <w:b/>
          <w:bCs/>
          <w:color w:val="FF0000"/>
          <w:spacing w:val="11"/>
        </w:rPr>
        <w:t>要扎实有序推进国家高水平人才高地和</w:t>
      </w:r>
      <w:r>
        <w:rPr>
          <w:color w:val="FF0000"/>
          <w:spacing w:val="2"/>
        </w:rPr>
        <w:t xml:space="preserve"> </w:t>
      </w:r>
      <w:r>
        <w:rPr>
          <w:b/>
          <w:bCs/>
          <w:color w:val="FF0000"/>
          <w:spacing w:val="11"/>
        </w:rPr>
        <w:t>吸引集聚人才平台建设</w:t>
      </w:r>
      <w:r>
        <w:rPr>
          <w:spacing w:val="11"/>
        </w:rPr>
        <w:t>，更好激发人才创新创造活力。</w:t>
      </w:r>
      <w:r>
        <w:rPr>
          <w:b/>
          <w:bCs/>
          <w:color w:val="FF0000"/>
          <w:spacing w:val="11"/>
        </w:rPr>
        <w:t>要突出增强党组织政治功能和组织</w:t>
      </w:r>
      <w:r>
        <w:rPr>
          <w:color w:val="FF0000"/>
          <w:spacing w:val="12"/>
        </w:rPr>
        <w:t xml:space="preserve"> </w:t>
      </w:r>
      <w:r>
        <w:rPr>
          <w:b/>
          <w:bCs/>
          <w:color w:val="FF0000"/>
          <w:spacing w:val="8"/>
        </w:rPr>
        <w:t>功能</w:t>
      </w:r>
      <w:r>
        <w:rPr>
          <w:spacing w:val="8"/>
        </w:rPr>
        <w:t>，提升以党建引领基层治理水平。</w:t>
      </w:r>
    </w:p>
    <w:p>
      <w:pPr>
        <w:spacing w:line="374" w:lineRule="auto"/>
        <w:sectPr>
          <w:footerReference w:type="default" r:id="rId33"/>
          <w:pgSz w:w="11906" w:h="16839"/>
          <w:pgMar w:top="1428" w:right="1785" w:bottom="1432" w:left="1785" w:header="0" w:footer="1270" w:gutter="0"/>
        </w:sectPr>
        <w:rPr/>
      </w:pPr>
    </w:p>
    <w:p>
      <w:pPr>
        <w:ind w:left="19"/>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王沪宁出席全国性宗教团体负责人迎春座谈会</w:t>
      </w:r>
    </w:p>
    <w:p>
      <w:pPr>
        <w:pStyle w:val="BodyText"/>
        <w:ind w:left="23" w:right="54" w:firstLine="415"/>
        <w:spacing w:before="287" w:line="368" w:lineRule="auto"/>
        <w:jc w:val="both"/>
        <w:rPr/>
      </w:pPr>
      <w:r>
        <w:rPr>
          <w:rFonts w:ascii="Times New Roman" w:hAnsi="Times New Roman" w:eastAsia="Times New Roman" w:cs="Times New Roman"/>
          <w:spacing w:val="6"/>
        </w:rPr>
        <w:t>2 </w:t>
      </w:r>
      <w:r>
        <w:rPr>
          <w:spacing w:val="6"/>
        </w:rPr>
        <w:t>月</w:t>
      </w:r>
      <w:r>
        <w:rPr>
          <w:spacing w:val="-18"/>
        </w:rPr>
        <w:t xml:space="preserve"> </w:t>
      </w:r>
      <w:r>
        <w:rPr>
          <w:rFonts w:ascii="Times New Roman" w:hAnsi="Times New Roman" w:eastAsia="Times New Roman" w:cs="Times New Roman"/>
          <w:spacing w:val="6"/>
        </w:rPr>
        <w:t>5  </w:t>
      </w:r>
      <w:r>
        <w:rPr>
          <w:spacing w:val="6"/>
        </w:rPr>
        <w:t>日，中共中央政治局常委、全国政协主席王沪宁出席全国性宗教团体负责人迎春</w:t>
      </w:r>
      <w:r>
        <w:rPr/>
        <w:t xml:space="preserve"> </w:t>
      </w:r>
      <w:r>
        <w:rPr>
          <w:spacing w:val="7"/>
        </w:rPr>
        <w:t>座谈会，同宗教界人士共庆新春佳节，并代表中共中央和习近平总书记，向全国宗教界人士</w:t>
      </w:r>
      <w:r>
        <w:rPr>
          <w:spacing w:val="14"/>
        </w:rPr>
        <w:t xml:space="preserve"> </w:t>
      </w:r>
      <w:r>
        <w:rPr>
          <w:spacing w:val="8"/>
        </w:rPr>
        <w:t>和广大信教群众致以新春祝福。</w:t>
      </w:r>
    </w:p>
    <w:p>
      <w:pPr>
        <w:pStyle w:val="BodyText"/>
        <w:ind w:left="23" w:firstLine="420"/>
        <w:spacing w:before="28" w:line="374" w:lineRule="auto"/>
        <w:jc w:val="both"/>
        <w:rPr/>
      </w:pPr>
      <w:r>
        <w:rPr>
          <w:spacing w:val="7"/>
        </w:rPr>
        <w:t>王沪宁肯定了各全国性宗教团体</w:t>
      </w:r>
      <w:r>
        <w:rPr>
          <w:spacing w:val="-31"/>
        </w:rPr>
        <w:t xml:space="preserve"> </w:t>
      </w:r>
      <w:r>
        <w:rPr>
          <w:rFonts w:ascii="Times New Roman" w:hAnsi="Times New Roman" w:eastAsia="Times New Roman" w:cs="Times New Roman"/>
          <w:spacing w:val="7"/>
        </w:rPr>
        <w:t>2023 </w:t>
      </w:r>
      <w:r>
        <w:rPr>
          <w:spacing w:val="7"/>
        </w:rPr>
        <w:t>年工作，并对</w:t>
      </w:r>
      <w:r>
        <w:rPr>
          <w:spacing w:val="-43"/>
        </w:rPr>
        <w:t xml:space="preserve"> </w:t>
      </w:r>
      <w:r>
        <w:rPr>
          <w:rFonts w:ascii="Times New Roman" w:hAnsi="Times New Roman" w:eastAsia="Times New Roman" w:cs="Times New Roman"/>
          <w:spacing w:val="7"/>
        </w:rPr>
        <w:t>2024 </w:t>
      </w:r>
      <w:r>
        <w:rPr>
          <w:spacing w:val="7"/>
        </w:rPr>
        <w:t>年工作提出了希望。他表示，</w:t>
      </w:r>
      <w:r>
        <w:rPr/>
        <w:t xml:space="preserve"> </w:t>
      </w:r>
      <w:r>
        <w:rPr>
          <w:spacing w:val="7"/>
        </w:rPr>
        <w:t>各全国性宗教团体要认真学习贯彻习近平总书记关于宗教工作的重要论述，</w:t>
      </w:r>
      <w:r>
        <w:rPr>
          <w:b/>
          <w:bCs/>
          <w:color w:val="FF0000"/>
          <w:spacing w:val="7"/>
        </w:rPr>
        <w:t>自觉服务党</w:t>
      </w:r>
      <w:r>
        <w:rPr>
          <w:b/>
          <w:bCs/>
          <w:color w:val="FF0000"/>
          <w:spacing w:val="6"/>
        </w:rPr>
        <w:t>和国</w:t>
      </w:r>
      <w:r>
        <w:rPr>
          <w:color w:val="FF0000"/>
        </w:rPr>
        <w:t xml:space="preserve"> </w:t>
      </w:r>
      <w:r>
        <w:rPr>
          <w:b/>
          <w:bCs/>
          <w:color w:val="FF0000"/>
          <w:spacing w:val="7"/>
        </w:rPr>
        <w:t>家工作大局，</w:t>
      </w:r>
      <w:r>
        <w:rPr>
          <w:spacing w:val="7"/>
        </w:rPr>
        <w:t>在中国式现代化进程中找准定位、明确方向，更好把宗教界人士和信教群众团</w:t>
      </w:r>
      <w:r>
        <w:rPr/>
        <w:t xml:space="preserve"> </w:t>
      </w:r>
      <w:r>
        <w:rPr>
          <w:spacing w:val="8"/>
        </w:rPr>
        <w:t>结凝聚在党和政府周围，为推进中国式现代化建设贡献力量。</w:t>
      </w:r>
      <w:r>
        <w:rPr>
          <w:b/>
          <w:bCs/>
          <w:color w:val="FF0000"/>
          <w:spacing w:val="8"/>
        </w:rPr>
        <w:t>要坚持我国宗教中国化方向</w:t>
      </w:r>
      <w:r>
        <w:rPr>
          <w:spacing w:val="8"/>
        </w:rPr>
        <w:t>，</w:t>
      </w:r>
      <w:r>
        <w:rPr>
          <w:spacing w:val="2"/>
        </w:rPr>
        <w:t xml:space="preserve"> </w:t>
      </w:r>
      <w:r>
        <w:rPr>
          <w:spacing w:val="8"/>
        </w:rPr>
        <w:t>准确把握我国宗教中国化方向的深刻内涵和任务要求，</w:t>
      </w:r>
      <w:r>
        <w:rPr>
          <w:b/>
          <w:bCs/>
          <w:color w:val="FF0000"/>
          <w:spacing w:val="8"/>
        </w:rPr>
        <w:t>坚持以社会主义核心价值观</w:t>
      </w:r>
      <w:r>
        <w:rPr>
          <w:b/>
          <w:bCs/>
          <w:color w:val="FF0000"/>
          <w:spacing w:val="7"/>
        </w:rPr>
        <w:t>为引领</w:t>
      </w:r>
      <w:r>
        <w:rPr>
          <w:spacing w:val="7"/>
        </w:rPr>
        <w:t>，</w:t>
      </w:r>
      <w:r>
        <w:rPr/>
        <w:t xml:space="preserve"> </w:t>
      </w:r>
      <w:r>
        <w:rPr>
          <w:b/>
          <w:bCs/>
          <w:color w:val="FF0000"/>
          <w:spacing w:val="6"/>
        </w:rPr>
        <w:t>以增进</w:t>
      </w:r>
      <w:r>
        <w:rPr>
          <w:spacing w:val="6"/>
        </w:rPr>
        <w:t>宗教界人士和信教群众</w:t>
      </w:r>
      <w:r>
        <w:rPr>
          <w:b/>
          <w:bCs/>
          <w:color w:val="FF0000"/>
          <w:spacing w:val="6"/>
        </w:rPr>
        <w:t>“五个认同</w:t>
      </w:r>
      <w:r>
        <w:rPr>
          <w:color w:val="FF0000"/>
          <w:spacing w:val="-70"/>
        </w:rPr>
        <w:t xml:space="preserve"> </w:t>
      </w:r>
      <w:r>
        <w:rPr>
          <w:b/>
          <w:bCs/>
          <w:color w:val="FF0000"/>
          <w:spacing w:val="6"/>
        </w:rPr>
        <w:t>”为目标</w:t>
      </w:r>
      <w:r>
        <w:rPr>
          <w:spacing w:val="6"/>
        </w:rPr>
        <w:t>，不断推进我国宗教中国化走深</w:t>
      </w:r>
      <w:r>
        <w:rPr>
          <w:spacing w:val="5"/>
        </w:rPr>
        <w:t>走实。</w:t>
      </w:r>
      <w:r>
        <w:rPr>
          <w:b/>
          <w:bCs/>
          <w:color w:val="FF0000"/>
          <w:spacing w:val="5"/>
        </w:rPr>
        <w:t>要</w:t>
      </w:r>
      <w:r>
        <w:rPr>
          <w:color w:val="FF0000"/>
        </w:rPr>
        <w:t xml:space="preserve"> </w:t>
      </w:r>
      <w:r>
        <w:rPr>
          <w:b/>
          <w:bCs/>
          <w:color w:val="FF0000"/>
          <w:spacing w:val="12"/>
        </w:rPr>
        <w:t>坚持全面从严治教</w:t>
      </w:r>
      <w:r>
        <w:rPr>
          <w:spacing w:val="12"/>
        </w:rPr>
        <w:t>，巩固深化崇俭戒奢教育活动成果，建设良好教风</w:t>
      </w:r>
      <w:r>
        <w:rPr>
          <w:spacing w:val="11"/>
        </w:rPr>
        <w:t>。</w:t>
      </w:r>
      <w:r>
        <w:rPr>
          <w:b/>
          <w:bCs/>
          <w:color w:val="FF0000"/>
          <w:spacing w:val="11"/>
        </w:rPr>
        <w:t>要提高宗教人才能</w:t>
      </w:r>
      <w:r>
        <w:rPr>
          <w:color w:val="FF0000"/>
        </w:rPr>
        <w:t xml:space="preserve"> </w:t>
      </w:r>
      <w:r>
        <w:rPr>
          <w:b/>
          <w:bCs/>
          <w:color w:val="FF0000"/>
          <w:spacing w:val="11"/>
        </w:rPr>
        <w:t>力素质</w:t>
      </w:r>
      <w:r>
        <w:rPr>
          <w:spacing w:val="11"/>
        </w:rPr>
        <w:t>，坚持</w:t>
      </w:r>
      <w:r>
        <w:rPr>
          <w:b/>
          <w:bCs/>
          <w:color w:val="FF0000"/>
          <w:spacing w:val="11"/>
        </w:rPr>
        <w:t>政治上靠得住、宗教上有造诣、品德上能服众、关键时起作用</w:t>
      </w:r>
      <w:r>
        <w:rPr>
          <w:spacing w:val="11"/>
        </w:rPr>
        <w:t>，努力培</w:t>
      </w:r>
      <w:r>
        <w:rPr>
          <w:spacing w:val="10"/>
        </w:rPr>
        <w:t>养更</w:t>
      </w:r>
      <w:r>
        <w:rPr/>
        <w:t xml:space="preserve">  </w:t>
      </w:r>
      <w:r>
        <w:rPr>
          <w:spacing w:val="7"/>
        </w:rPr>
        <w:t>多合格爱国宗教人才。</w:t>
      </w:r>
    </w:p>
    <w:p>
      <w:pPr>
        <w:spacing w:line="250" w:lineRule="auto"/>
        <w:rPr>
          <w:rFonts w:ascii="Arial"/>
          <w:sz w:val="21"/>
        </w:rPr>
      </w:pPr>
      <w:r/>
    </w:p>
    <w:p>
      <w:pPr>
        <w:ind w:left="24"/>
        <w:spacing w:before="102"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我国天文学家计算出仙女星系质量</w:t>
      </w:r>
    </w:p>
    <w:p>
      <w:pPr>
        <w:pStyle w:val="BodyText"/>
        <w:ind w:left="22" w:right="54" w:firstLine="416"/>
        <w:spacing w:before="289" w:line="371" w:lineRule="auto"/>
        <w:jc w:val="both"/>
        <w:rPr/>
      </w:pPr>
      <w:r>
        <w:rPr>
          <w:rFonts w:ascii="Times New Roman" w:hAnsi="Times New Roman" w:eastAsia="Times New Roman" w:cs="Times New Roman"/>
          <w:spacing w:val="7"/>
        </w:rPr>
        <w:t>2 </w:t>
      </w:r>
      <w:r>
        <w:rPr>
          <w:spacing w:val="7"/>
        </w:rPr>
        <w:t>月</w:t>
      </w:r>
      <w:r>
        <w:rPr>
          <w:spacing w:val="-35"/>
        </w:rPr>
        <w:t xml:space="preserve"> </w:t>
      </w:r>
      <w:r>
        <w:rPr>
          <w:rFonts w:ascii="Times New Roman" w:hAnsi="Times New Roman" w:eastAsia="Times New Roman" w:cs="Times New Roman"/>
          <w:spacing w:val="7"/>
        </w:rPr>
        <w:t>5  </w:t>
      </w:r>
      <w:r>
        <w:rPr>
          <w:spacing w:val="7"/>
        </w:rPr>
        <w:t>日获悉，利用郭守敬望远镜（</w:t>
      </w:r>
      <w:r>
        <w:rPr>
          <w:rFonts w:ascii="Times New Roman" w:hAnsi="Times New Roman" w:eastAsia="Times New Roman" w:cs="Times New Roman"/>
        </w:rPr>
        <w:t>LAMOST</w:t>
      </w:r>
      <w:r>
        <w:rPr>
          <w:spacing w:val="7"/>
        </w:rPr>
        <w:t>）的光谱数据和仙女星系（</w:t>
      </w:r>
      <w:r>
        <w:rPr>
          <w:rFonts w:ascii="Times New Roman" w:hAnsi="Times New Roman" w:eastAsia="Times New Roman" w:cs="Times New Roman"/>
          <w:spacing w:val="7"/>
        </w:rPr>
        <w:t>M31</w:t>
      </w:r>
      <w:r>
        <w:rPr>
          <w:spacing w:val="7"/>
        </w:rPr>
        <w:t>）</w:t>
      </w:r>
      <w:r>
        <w:rPr>
          <w:spacing w:val="6"/>
        </w:rPr>
        <w:t>已有的</w:t>
      </w:r>
      <w:r>
        <w:rPr/>
        <w:t xml:space="preserve"> </w:t>
      </w:r>
      <w:r>
        <w:rPr>
          <w:spacing w:val="12"/>
        </w:rPr>
        <w:t>观测结果，来自</w:t>
      </w:r>
      <w:r>
        <w:rPr>
          <w:b/>
          <w:bCs/>
          <w:color w:val="FF0000"/>
          <w:spacing w:val="12"/>
        </w:rPr>
        <w:t>云南大学</w:t>
      </w:r>
      <w:r>
        <w:rPr>
          <w:spacing w:val="12"/>
        </w:rPr>
        <w:t>等单位的科研人员构建了目前</w:t>
      </w:r>
      <w:r>
        <w:rPr>
          <w:b/>
          <w:bCs/>
          <w:color w:val="FF0000"/>
          <w:spacing w:val="12"/>
        </w:rPr>
        <w:t>国际上最</w:t>
      </w:r>
      <w:r>
        <w:rPr>
          <w:b/>
          <w:bCs/>
          <w:color w:val="FF0000"/>
          <w:spacing w:val="11"/>
        </w:rPr>
        <w:t>大的</w:t>
      </w:r>
      <w:r>
        <w:rPr>
          <w:spacing w:val="11"/>
        </w:rPr>
        <w:t>、</w:t>
      </w:r>
      <w:r>
        <w:rPr>
          <w:b/>
          <w:bCs/>
          <w:color w:val="FF0000"/>
          <w:spacing w:val="11"/>
        </w:rPr>
        <w:t>具有视向速度测量</w:t>
      </w:r>
      <w:r>
        <w:rPr>
          <w:color w:val="FF0000"/>
        </w:rPr>
        <w:t xml:space="preserve"> </w:t>
      </w:r>
      <w:r>
        <w:rPr>
          <w:b/>
          <w:bCs/>
          <w:color w:val="FF0000"/>
          <w:spacing w:val="11"/>
        </w:rPr>
        <w:t>值的仙女星系天体星表</w:t>
      </w:r>
      <w:r>
        <w:rPr>
          <w:spacing w:val="11"/>
        </w:rPr>
        <w:t>。基于此，他们成功绘制了</w:t>
      </w:r>
      <w:r>
        <w:rPr>
          <w:b/>
          <w:bCs/>
          <w:color w:val="FF0000"/>
          <w:spacing w:val="11"/>
        </w:rPr>
        <w:t>有史以来观测范围最广且精度最高的仙</w:t>
      </w:r>
      <w:r>
        <w:rPr>
          <w:color w:val="FF0000"/>
          <w:spacing w:val="9"/>
        </w:rPr>
        <w:t xml:space="preserve"> </w:t>
      </w:r>
      <w:r>
        <w:rPr>
          <w:b/>
          <w:bCs/>
          <w:color w:val="FF0000"/>
          <w:spacing w:val="9"/>
        </w:rPr>
        <w:t>女星系旋转曲线</w:t>
      </w:r>
      <w:r>
        <w:rPr>
          <w:spacing w:val="9"/>
        </w:rPr>
        <w:t>，并计算得到</w:t>
      </w:r>
      <w:r>
        <w:rPr>
          <w:b/>
          <w:bCs/>
          <w:color w:val="FF0000"/>
          <w:spacing w:val="9"/>
        </w:rPr>
        <w:t>仙女星系质量约为</w:t>
      </w:r>
      <w:r>
        <w:rPr>
          <w:color w:val="FF0000"/>
          <w:spacing w:val="-29"/>
        </w:rPr>
        <w:t xml:space="preserve"> </w:t>
      </w:r>
      <w:r>
        <w:rPr>
          <w:rFonts w:ascii="Times New Roman" w:hAnsi="Times New Roman" w:eastAsia="Times New Roman" w:cs="Times New Roman"/>
          <w:b/>
          <w:bCs/>
          <w:color w:val="FF0000"/>
          <w:spacing w:val="9"/>
        </w:rPr>
        <w:t>1.14 </w:t>
      </w:r>
      <w:r>
        <w:rPr>
          <w:b/>
          <w:bCs/>
          <w:color w:val="FF0000"/>
          <w:spacing w:val="9"/>
        </w:rPr>
        <w:t>万亿倍太阳质量</w:t>
      </w:r>
      <w:r>
        <w:rPr>
          <w:spacing w:val="9"/>
        </w:rPr>
        <w:t>。相关研究成果在线</w:t>
      </w:r>
      <w:r>
        <w:rPr/>
        <w:t xml:space="preserve"> </w:t>
      </w:r>
      <w:r>
        <w:rPr>
          <w:spacing w:val="4"/>
        </w:rPr>
        <w:t>发表于英国《皇家天文学会月刊》。</w:t>
      </w:r>
    </w:p>
    <w:p>
      <w:pPr>
        <w:pStyle w:val="BodyText"/>
        <w:ind w:left="22" w:right="54" w:firstLine="420"/>
        <w:spacing w:before="30" w:line="367" w:lineRule="auto"/>
        <w:rPr/>
      </w:pPr>
      <w:r>
        <w:rPr>
          <w:b/>
          <w:bCs/>
          <w:color w:val="FF0000"/>
          <w:spacing w:val="11"/>
        </w:rPr>
        <w:t>仙女星系是距离银河系最近的大型漩涡星系</w:t>
      </w:r>
      <w:r>
        <w:rPr>
          <w:spacing w:val="11"/>
        </w:rPr>
        <w:t>，离地球</w:t>
      </w:r>
      <w:r>
        <w:rPr>
          <w:spacing w:val="10"/>
        </w:rPr>
        <w:t>大约</w:t>
      </w:r>
      <w:r>
        <w:rPr>
          <w:spacing w:val="-38"/>
        </w:rPr>
        <w:t xml:space="preserve"> </w:t>
      </w:r>
      <w:r>
        <w:rPr>
          <w:rFonts w:ascii="Times New Roman" w:hAnsi="Times New Roman" w:eastAsia="Times New Roman" w:cs="Times New Roman"/>
          <w:spacing w:val="10"/>
        </w:rPr>
        <w:t>250</w:t>
      </w:r>
      <w:r>
        <w:rPr>
          <w:rFonts w:ascii="Times New Roman" w:hAnsi="Times New Roman" w:eastAsia="Times New Roman" w:cs="Times New Roman"/>
          <w:spacing w:val="20"/>
        </w:rPr>
        <w:t xml:space="preserve"> </w:t>
      </w:r>
      <w:r>
        <w:rPr>
          <w:spacing w:val="10"/>
        </w:rPr>
        <w:t>万光年。在由银河系、</w:t>
      </w:r>
      <w:r>
        <w:rPr/>
        <w:t xml:space="preserve"> </w:t>
      </w:r>
      <w:r>
        <w:rPr>
          <w:spacing w:val="12"/>
        </w:rPr>
        <w:t>仙女星系等组成的本星系群中，仙女星系是</w:t>
      </w:r>
      <w:r>
        <w:rPr>
          <w:b/>
          <w:bCs/>
          <w:color w:val="FF0000"/>
          <w:spacing w:val="12"/>
        </w:rPr>
        <w:t>唯一一个</w:t>
      </w:r>
      <w:r>
        <w:rPr>
          <w:b/>
          <w:bCs/>
          <w:color w:val="FF0000"/>
          <w:spacing w:val="11"/>
        </w:rPr>
        <w:t>类似银河系且能够被完整详细观测的</w:t>
      </w:r>
      <w:r>
        <w:rPr>
          <w:color w:val="FF0000"/>
        </w:rPr>
        <w:t xml:space="preserve"> </w:t>
      </w:r>
      <w:r>
        <w:rPr>
          <w:b/>
          <w:bCs/>
          <w:color w:val="FF0000"/>
          <w:spacing w:val="9"/>
        </w:rPr>
        <w:t>大型动力学系统</w:t>
      </w:r>
      <w:r>
        <w:rPr>
          <w:spacing w:val="9"/>
        </w:rPr>
        <w:t>。因此仙女星系是研究星系形成和演化的绝佳案例。</w:t>
      </w:r>
    </w:p>
    <w:p>
      <w:pPr>
        <w:spacing w:line="250" w:lineRule="auto"/>
        <w:rPr>
          <w:rFonts w:ascii="Arial"/>
          <w:sz w:val="21"/>
        </w:rPr>
      </w:pPr>
      <w:r/>
    </w:p>
    <w:p>
      <w:pPr>
        <w:ind w:left="18"/>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国务院安委会部署开展安全生产治本攻坚三年行动</w:t>
      </w:r>
    </w:p>
    <w:p>
      <w:pPr>
        <w:pStyle w:val="BodyText"/>
        <w:ind w:left="21" w:right="53" w:firstLine="417"/>
        <w:spacing w:before="290" w:line="369" w:lineRule="auto"/>
        <w:jc w:val="both"/>
        <w:rPr/>
      </w:pPr>
      <w:r>
        <w:rPr>
          <w:rFonts w:ascii="Times New Roman" w:hAnsi="Times New Roman" w:eastAsia="Times New Roman" w:cs="Times New Roman"/>
        </w:rPr>
        <w:t>2</w:t>
      </w:r>
      <w:r>
        <w:rPr>
          <w:rFonts w:ascii="Times New Roman" w:hAnsi="Times New Roman" w:eastAsia="Times New Roman" w:cs="Times New Roman"/>
          <w:spacing w:val="33"/>
          <w:w w:val="101"/>
        </w:rPr>
        <w:t xml:space="preserve"> </w:t>
      </w:r>
      <w:r>
        <w:rPr/>
        <w:t>月</w:t>
      </w:r>
      <w:r>
        <w:rPr>
          <w:spacing w:val="-35"/>
        </w:rPr>
        <w:t xml:space="preserve"> </w:t>
      </w:r>
      <w:r>
        <w:rPr>
          <w:rFonts w:ascii="Times New Roman" w:hAnsi="Times New Roman" w:eastAsia="Times New Roman" w:cs="Times New Roman"/>
        </w:rPr>
        <w:t>5</w:t>
      </w:r>
      <w:r>
        <w:rPr>
          <w:rFonts w:ascii="Times New Roman" w:hAnsi="Times New Roman" w:eastAsia="Times New Roman" w:cs="Times New Roman"/>
          <w:spacing w:val="45"/>
          <w:w w:val="101"/>
        </w:rPr>
        <w:t xml:space="preserve"> </w:t>
      </w:r>
      <w:r>
        <w:rPr/>
        <w:t>日获悉，近日，国务院安委会印发</w:t>
      </w:r>
      <w:r>
        <w:rPr>
          <w:b/>
          <w:bCs/>
          <w:color w:val="FF0000"/>
        </w:rPr>
        <w:t>《安全生产治本攻坚三年行动方案（</w:t>
      </w:r>
      <w:r>
        <w:rPr>
          <w:rFonts w:ascii="Times New Roman" w:hAnsi="Times New Roman" w:eastAsia="Times New Roman" w:cs="Times New Roman"/>
          <w:b/>
          <w:bCs/>
          <w:color w:val="FF0000"/>
        </w:rPr>
        <w:t>2024</w:t>
      </w:r>
      <w:r>
        <w:rPr>
          <w:b/>
          <w:bCs/>
          <w:color w:val="FF0000"/>
        </w:rPr>
        <w:t>—</w:t>
      </w:r>
      <w:r>
        <w:rPr>
          <w:rFonts w:ascii="Times New Roman" w:hAnsi="Times New Roman" w:eastAsia="Times New Roman" w:cs="Times New Roman"/>
          <w:b/>
          <w:bCs/>
          <w:color w:val="FF0000"/>
        </w:rPr>
        <w:t>2026 </w:t>
      </w:r>
      <w:r>
        <w:rPr>
          <w:b/>
          <w:bCs/>
          <w:color w:val="FF0000"/>
          <w:spacing w:val="2"/>
        </w:rPr>
        <w:t>年）》</w:t>
      </w:r>
      <w:r>
        <w:rPr>
          <w:spacing w:val="2"/>
        </w:rPr>
        <w:t>，部署各地区、各有关部门和单位深入开展安全生产治本攻坚三年行动，着重在</w:t>
      </w:r>
      <w:r>
        <w:rPr>
          <w:b/>
          <w:bCs/>
          <w:color w:val="FF0000"/>
          <w:spacing w:val="2"/>
        </w:rPr>
        <w:t>安全理</w:t>
      </w:r>
      <w:r>
        <w:rPr>
          <w:color w:val="FF0000"/>
          <w:spacing w:val="1"/>
        </w:rPr>
        <w:t xml:space="preserve"> </w:t>
      </w:r>
      <w:r>
        <w:rPr>
          <w:b/>
          <w:bCs/>
          <w:color w:val="FF0000"/>
          <w:spacing w:val="11"/>
        </w:rPr>
        <w:t>念、安全责任、安全规划、安全法治、安全标准、安全科技、安全工</w:t>
      </w:r>
      <w:r>
        <w:rPr>
          <w:b/>
          <w:bCs/>
          <w:color w:val="FF0000"/>
          <w:spacing w:val="10"/>
        </w:rPr>
        <w:t>程、安全素质</w:t>
      </w:r>
      <w:r>
        <w:rPr>
          <w:spacing w:val="10"/>
        </w:rPr>
        <w:t>等方面</w:t>
      </w:r>
      <w:r>
        <w:rPr/>
        <w:t xml:space="preserve"> </w:t>
      </w:r>
      <w:r>
        <w:rPr>
          <w:spacing w:val="7"/>
        </w:rPr>
        <w:t>补短板、强弱项。</w:t>
      </w:r>
    </w:p>
    <w:p>
      <w:pPr>
        <w:pStyle w:val="BodyText"/>
        <w:ind w:left="23" w:right="54" w:firstLine="419"/>
        <w:spacing w:before="32" w:line="368" w:lineRule="auto"/>
        <w:jc w:val="both"/>
        <w:rPr/>
      </w:pPr>
      <w:r>
        <w:rPr>
          <w:spacing w:val="12"/>
        </w:rPr>
        <w:t>方案明确，三年时间里，将深入开展生产经营单位</w:t>
      </w:r>
      <w:r>
        <w:rPr>
          <w:b/>
          <w:bCs/>
          <w:color w:val="FF0000"/>
          <w:spacing w:val="12"/>
        </w:rPr>
        <w:t>主要负责人安全教育培训</w:t>
      </w:r>
      <w:r>
        <w:rPr>
          <w:spacing w:val="12"/>
        </w:rPr>
        <w:t>、</w:t>
      </w:r>
      <w:r>
        <w:rPr>
          <w:b/>
          <w:bCs/>
          <w:color w:val="FF0000"/>
          <w:spacing w:val="12"/>
        </w:rPr>
        <w:t>重大事</w:t>
      </w:r>
      <w:r>
        <w:rPr>
          <w:color w:val="FF0000"/>
        </w:rPr>
        <w:t xml:space="preserve"> </w:t>
      </w:r>
      <w:r>
        <w:rPr>
          <w:b/>
          <w:bCs/>
          <w:color w:val="FF0000"/>
          <w:spacing w:val="11"/>
        </w:rPr>
        <w:t>故隐患判定标准体系提升</w:t>
      </w:r>
      <w:r>
        <w:rPr>
          <w:spacing w:val="11"/>
        </w:rPr>
        <w:t>、</w:t>
      </w:r>
      <w:r>
        <w:rPr>
          <w:b/>
          <w:bCs/>
          <w:color w:val="FF0000"/>
          <w:spacing w:val="11"/>
        </w:rPr>
        <w:t>重大事故隐患动态清零</w:t>
      </w:r>
      <w:r>
        <w:rPr>
          <w:spacing w:val="11"/>
        </w:rPr>
        <w:t>、</w:t>
      </w:r>
      <w:r>
        <w:rPr>
          <w:b/>
          <w:bCs/>
          <w:color w:val="FF0000"/>
          <w:spacing w:val="11"/>
        </w:rPr>
        <w:t>安全</w:t>
      </w:r>
      <w:r>
        <w:rPr>
          <w:b/>
          <w:bCs/>
          <w:color w:val="FF0000"/>
          <w:spacing w:val="10"/>
        </w:rPr>
        <w:t>科技支撑和工程治理</w:t>
      </w:r>
      <w:r>
        <w:rPr>
          <w:spacing w:val="10"/>
        </w:rPr>
        <w:t>、</w:t>
      </w:r>
      <w:r>
        <w:rPr>
          <w:b/>
          <w:bCs/>
          <w:color w:val="FF0000"/>
          <w:spacing w:val="10"/>
        </w:rPr>
        <w:t>生产经营</w:t>
      </w:r>
      <w:r>
        <w:rPr>
          <w:color w:val="FF0000"/>
        </w:rPr>
        <w:t xml:space="preserve"> </w:t>
      </w:r>
      <w:r>
        <w:rPr>
          <w:b/>
          <w:bCs/>
          <w:color w:val="FF0000"/>
          <w:spacing w:val="11"/>
        </w:rPr>
        <w:t>单位从业人员安全素质能力提升</w:t>
      </w:r>
      <w:r>
        <w:rPr>
          <w:spacing w:val="11"/>
        </w:rPr>
        <w:t>、</w:t>
      </w:r>
      <w:r>
        <w:rPr>
          <w:b/>
          <w:bCs/>
          <w:color w:val="FF0000"/>
          <w:spacing w:val="11"/>
        </w:rPr>
        <w:t>生产经营单位安全</w:t>
      </w:r>
      <w:r>
        <w:rPr>
          <w:b/>
          <w:bCs/>
          <w:color w:val="FF0000"/>
          <w:spacing w:val="10"/>
        </w:rPr>
        <w:t>管理体系建设</w:t>
      </w:r>
      <w:r>
        <w:rPr>
          <w:spacing w:val="10"/>
        </w:rPr>
        <w:t>、</w:t>
      </w:r>
      <w:r>
        <w:rPr>
          <w:b/>
          <w:bCs/>
          <w:color w:val="FF0000"/>
          <w:spacing w:val="10"/>
        </w:rPr>
        <w:t>安全生产精准执法和</w:t>
      </w:r>
    </w:p>
    <w:p>
      <w:pPr>
        <w:spacing w:line="368" w:lineRule="auto"/>
        <w:sectPr>
          <w:footerReference w:type="default" r:id="rId34"/>
          <w:pgSz w:w="11906" w:h="16839"/>
          <w:pgMar w:top="1431" w:right="1747" w:bottom="1432" w:left="1785" w:header="0" w:footer="1270" w:gutter="0"/>
        </w:sectPr>
        <w:rPr/>
      </w:pPr>
    </w:p>
    <w:p>
      <w:pPr>
        <w:pStyle w:val="BodyText"/>
        <w:ind w:left="23" w:right="70" w:firstLine="3"/>
        <w:spacing w:before="42" w:line="371" w:lineRule="auto"/>
        <w:jc w:val="both"/>
        <w:rPr/>
      </w:pPr>
      <w:r>
        <w:rPr>
          <w:b/>
          <w:bCs/>
          <w:color w:val="FF0000"/>
          <w:spacing w:val="6"/>
        </w:rPr>
        <w:t>帮扶</w:t>
      </w:r>
      <w:r>
        <w:rPr>
          <w:spacing w:val="6"/>
        </w:rPr>
        <w:t>、</w:t>
      </w:r>
      <w:r>
        <w:rPr>
          <w:b/>
          <w:bCs/>
          <w:color w:val="FF0000"/>
          <w:spacing w:val="6"/>
        </w:rPr>
        <w:t>全民安全素质提升“八大行动</w:t>
      </w:r>
      <w:r>
        <w:rPr>
          <w:color w:val="FF0000"/>
          <w:spacing w:val="-70"/>
        </w:rPr>
        <w:t xml:space="preserve"> </w:t>
      </w:r>
      <w:r>
        <w:rPr>
          <w:b/>
          <w:bCs/>
          <w:color w:val="FF0000"/>
          <w:spacing w:val="6"/>
        </w:rPr>
        <w:t>”</w:t>
      </w:r>
      <w:r>
        <w:rPr>
          <w:spacing w:val="6"/>
        </w:rPr>
        <w:t>，推动地方党委政府、</w:t>
      </w:r>
      <w:r>
        <w:rPr>
          <w:spacing w:val="5"/>
        </w:rPr>
        <w:t>部门及生产经营单位进一步强</w:t>
      </w:r>
      <w:r>
        <w:rPr/>
        <w:t xml:space="preserve"> </w:t>
      </w:r>
      <w:r>
        <w:rPr>
          <w:spacing w:val="7"/>
        </w:rPr>
        <w:t>化统筹发展和安全的理念；在重点行业领域建立健全全链条排查整治重大事故隐患的责任体</w:t>
      </w:r>
      <w:r>
        <w:rPr>
          <w:spacing w:val="14"/>
        </w:rPr>
        <w:t xml:space="preserve"> </w:t>
      </w:r>
      <w:r>
        <w:rPr>
          <w:spacing w:val="8"/>
        </w:rPr>
        <w:t>系，安全监管能力显著提升。</w:t>
      </w:r>
      <w:r>
        <w:rPr>
          <w:rFonts w:ascii="Times New Roman" w:hAnsi="Times New Roman" w:eastAsia="Times New Roman" w:cs="Times New Roman"/>
          <w:spacing w:val="8"/>
        </w:rPr>
        <w:t>2024 </w:t>
      </w:r>
      <w:r>
        <w:rPr>
          <w:spacing w:val="8"/>
        </w:rPr>
        <w:t>年</w:t>
      </w:r>
      <w:r>
        <w:rPr>
          <w:spacing w:val="7"/>
        </w:rPr>
        <w:t>底前，基本消除</w:t>
      </w:r>
      <w:r>
        <w:rPr>
          <w:spacing w:val="-40"/>
        </w:rPr>
        <w:t xml:space="preserve"> </w:t>
      </w:r>
      <w:r>
        <w:rPr>
          <w:rFonts w:ascii="Times New Roman" w:hAnsi="Times New Roman" w:eastAsia="Times New Roman" w:cs="Times New Roman"/>
          <w:spacing w:val="7"/>
        </w:rPr>
        <w:t>2023 </w:t>
      </w:r>
      <w:r>
        <w:rPr>
          <w:spacing w:val="7"/>
        </w:rPr>
        <w:t>年及以前排查发现的重大事故隐</w:t>
      </w:r>
      <w:r>
        <w:rPr/>
        <w:t xml:space="preserve"> </w:t>
      </w:r>
      <w:r>
        <w:rPr>
          <w:spacing w:val="9"/>
        </w:rPr>
        <w:t>患存量，</w:t>
      </w:r>
      <w:r>
        <w:rPr>
          <w:rFonts w:ascii="Times New Roman" w:hAnsi="Times New Roman" w:eastAsia="Times New Roman" w:cs="Times New Roman"/>
          <w:spacing w:val="9"/>
        </w:rPr>
        <w:t>2025 </w:t>
      </w:r>
      <w:r>
        <w:rPr>
          <w:spacing w:val="9"/>
        </w:rPr>
        <w:t>年底前有效遏制重大事故隐患增量，</w:t>
      </w:r>
      <w:r>
        <w:rPr>
          <w:rFonts w:ascii="Times New Roman" w:hAnsi="Times New Roman" w:eastAsia="Times New Roman" w:cs="Times New Roman"/>
          <w:spacing w:val="9"/>
        </w:rPr>
        <w:t>2026 </w:t>
      </w:r>
      <w:r>
        <w:rPr>
          <w:spacing w:val="9"/>
        </w:rPr>
        <w:t>年底前形</w:t>
      </w:r>
      <w:r>
        <w:rPr>
          <w:spacing w:val="8"/>
        </w:rPr>
        <w:t>成重大事故隐患动态清零</w:t>
      </w:r>
      <w:r>
        <w:rPr/>
        <w:t xml:space="preserve"> </w:t>
      </w:r>
      <w:r>
        <w:rPr>
          <w:spacing w:val="6"/>
        </w:rPr>
        <w:t>的常态化机制。</w:t>
      </w:r>
    </w:p>
    <w:p>
      <w:pPr>
        <w:spacing w:line="250" w:lineRule="auto"/>
        <w:rPr>
          <w:rFonts w:ascii="Arial"/>
          <w:sz w:val="21"/>
        </w:rPr>
      </w:pPr>
      <w:r/>
    </w:p>
    <w:p>
      <w:pPr>
        <w:ind w:left="26"/>
        <w:spacing w:before="102"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5.2026 </w:t>
      </w:r>
      <w:r>
        <w:rPr>
          <w:rFonts w:ascii="Microsoft YaHei" w:hAnsi="Microsoft YaHei" w:eastAsia="Microsoft YaHei" w:cs="Microsoft YaHei"/>
          <w:sz w:val="24"/>
          <w:szCs w:val="24"/>
          <w:spacing w:val="7"/>
        </w:rPr>
        <w:t>年世界杯决赛将在美国举行</w:t>
      </w:r>
    </w:p>
    <w:p>
      <w:pPr>
        <w:pStyle w:val="BodyText"/>
        <w:ind w:left="58" w:right="69" w:firstLine="380"/>
        <w:spacing w:before="287" w:line="364" w:lineRule="auto"/>
        <w:rPr/>
      </w:pP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月</w:t>
      </w:r>
      <w:r>
        <w:rPr>
          <w:spacing w:val="-42"/>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46"/>
        </w:rPr>
        <w:t xml:space="preserve"> </w:t>
      </w:r>
      <w:r>
        <w:rPr>
          <w:spacing w:val="3"/>
        </w:rPr>
        <w:t>日，国际足联公布</w:t>
      </w:r>
      <w:r>
        <w:rPr>
          <w:spacing w:val="-40"/>
        </w:rPr>
        <w:t xml:space="preserve"> </w:t>
      </w:r>
      <w:r>
        <w:rPr>
          <w:rFonts w:ascii="Times New Roman" w:hAnsi="Times New Roman" w:eastAsia="Times New Roman" w:cs="Times New Roman"/>
          <w:b/>
          <w:bCs/>
          <w:color w:val="FF0000"/>
          <w:spacing w:val="3"/>
        </w:rPr>
        <w:t>2026 </w:t>
      </w:r>
      <w:r>
        <w:rPr>
          <w:b/>
          <w:bCs/>
          <w:color w:val="FF0000"/>
          <w:spacing w:val="3"/>
        </w:rPr>
        <w:t>年男足世界杯</w:t>
      </w:r>
      <w:r>
        <w:rPr>
          <w:spacing w:val="3"/>
        </w:rPr>
        <w:t>赛程，本届赛事的决赛将于</w:t>
      </w:r>
      <w:r>
        <w:rPr>
          <w:spacing w:val="-41"/>
        </w:rPr>
        <w:t xml:space="preserve"> </w:t>
      </w:r>
      <w:r>
        <w:rPr>
          <w:rFonts w:ascii="Times New Roman" w:hAnsi="Times New Roman" w:eastAsia="Times New Roman" w:cs="Times New Roman"/>
          <w:spacing w:val="3"/>
        </w:rPr>
        <w:t>20</w:t>
      </w:r>
      <w:r>
        <w:rPr>
          <w:rFonts w:ascii="Times New Roman" w:hAnsi="Times New Roman" w:eastAsia="Times New Roman" w:cs="Times New Roman"/>
          <w:spacing w:val="2"/>
        </w:rPr>
        <w:t>26 </w:t>
      </w:r>
      <w:r>
        <w:rPr>
          <w:spacing w:val="2"/>
        </w:rPr>
        <w:t>年</w:t>
      </w:r>
      <w:r>
        <w:rPr>
          <w:spacing w:val="-39"/>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17"/>
        </w:rPr>
        <w:t xml:space="preserve"> </w:t>
      </w:r>
      <w:r>
        <w:rPr>
          <w:spacing w:val="2"/>
        </w:rPr>
        <w:t>月</w:t>
      </w:r>
      <w:r>
        <w:rPr>
          <w:spacing w:val="-23"/>
        </w:rPr>
        <w:t xml:space="preserve"> </w:t>
      </w:r>
      <w:r>
        <w:rPr>
          <w:rFonts w:ascii="Times New Roman" w:hAnsi="Times New Roman" w:eastAsia="Times New Roman" w:cs="Times New Roman"/>
          <w:spacing w:val="2"/>
        </w:rPr>
        <w:t>19</w:t>
      </w:r>
      <w:r>
        <w:rPr>
          <w:rFonts w:ascii="Times New Roman" w:hAnsi="Times New Roman" w:eastAsia="Times New Roman" w:cs="Times New Roman"/>
        </w:rPr>
        <w:t xml:space="preserve"> </w:t>
      </w:r>
      <w:r>
        <w:rPr>
          <w:spacing w:val="6"/>
        </w:rPr>
        <w:t>日在</w:t>
      </w:r>
      <w:r>
        <w:rPr>
          <w:b/>
          <w:bCs/>
          <w:color w:val="FF0000"/>
          <w:spacing w:val="6"/>
        </w:rPr>
        <w:t>美国</w:t>
      </w:r>
      <w:r>
        <w:rPr>
          <w:spacing w:val="6"/>
        </w:rPr>
        <w:t>的大都会人寿体育场举行。</w:t>
      </w:r>
    </w:p>
    <w:p>
      <w:pPr>
        <w:pStyle w:val="BodyText"/>
        <w:ind w:left="25" w:right="16" w:firstLine="412"/>
        <w:spacing w:before="28" w:line="367" w:lineRule="auto"/>
        <w:jc w:val="both"/>
        <w:rPr/>
      </w:pPr>
      <w:r>
        <w:rPr>
          <w:rFonts w:ascii="Times New Roman" w:hAnsi="Times New Roman" w:eastAsia="Times New Roman" w:cs="Times New Roman"/>
          <w:spacing w:val="7"/>
        </w:rPr>
        <w:t>2026 </w:t>
      </w:r>
      <w:r>
        <w:rPr>
          <w:spacing w:val="7"/>
        </w:rPr>
        <w:t>年世界杯将由</w:t>
      </w:r>
      <w:r>
        <w:rPr>
          <w:b/>
          <w:bCs/>
          <w:color w:val="FF0000"/>
          <w:spacing w:val="7"/>
        </w:rPr>
        <w:t>美国、墨西哥和加拿大</w:t>
      </w:r>
      <w:r>
        <w:rPr>
          <w:spacing w:val="7"/>
        </w:rPr>
        <w:t>联合举办，</w:t>
      </w:r>
      <w:r>
        <w:rPr>
          <w:spacing w:val="6"/>
        </w:rPr>
        <w:t>也将是</w:t>
      </w:r>
      <w:r>
        <w:rPr>
          <w:b/>
          <w:bCs/>
          <w:color w:val="FF0000"/>
          <w:spacing w:val="6"/>
        </w:rPr>
        <w:t>第一次有</w:t>
      </w:r>
      <w:r>
        <w:rPr>
          <w:color w:val="FF0000"/>
          <w:spacing w:val="-42"/>
        </w:rPr>
        <w:t xml:space="preserve"> </w:t>
      </w:r>
      <w:r>
        <w:rPr>
          <w:rFonts w:ascii="Times New Roman" w:hAnsi="Times New Roman" w:eastAsia="Times New Roman" w:cs="Times New Roman"/>
          <w:b/>
          <w:bCs/>
          <w:color w:val="FF0000"/>
          <w:spacing w:val="6"/>
        </w:rPr>
        <w:t>48 </w:t>
      </w:r>
      <w:r>
        <w:rPr>
          <w:b/>
          <w:bCs/>
          <w:color w:val="FF0000"/>
          <w:spacing w:val="6"/>
        </w:rPr>
        <w:t>支球队参加世</w:t>
      </w:r>
      <w:r>
        <w:rPr>
          <w:color w:val="FF0000"/>
        </w:rPr>
        <w:t xml:space="preserve"> </w:t>
      </w:r>
      <w:r>
        <w:rPr>
          <w:b/>
          <w:bCs/>
          <w:color w:val="FF0000"/>
          <w:spacing w:val="4"/>
        </w:rPr>
        <w:t>界杯决赛阶段比赛</w:t>
      </w:r>
      <w:r>
        <w:rPr>
          <w:spacing w:val="4"/>
        </w:rPr>
        <w:t>。本届世界杯</w:t>
      </w:r>
      <w:r>
        <w:rPr>
          <w:b/>
          <w:bCs/>
          <w:color w:val="FF0000"/>
          <w:spacing w:val="4"/>
        </w:rPr>
        <w:t>揭幕战</w:t>
      </w:r>
      <w:r>
        <w:rPr>
          <w:spacing w:val="4"/>
        </w:rPr>
        <w:t>将于</w:t>
      </w:r>
      <w:r>
        <w:rPr>
          <w:spacing w:val="-24"/>
        </w:rPr>
        <w:t xml:space="preserve"> </w:t>
      </w:r>
      <w:r>
        <w:rPr>
          <w:rFonts w:ascii="Times New Roman" w:hAnsi="Times New Roman" w:eastAsia="Times New Roman" w:cs="Times New Roman"/>
          <w:spacing w:val="4"/>
        </w:rPr>
        <w:t>2026 </w:t>
      </w:r>
      <w:r>
        <w:rPr>
          <w:spacing w:val="4"/>
        </w:rPr>
        <w:t>年</w:t>
      </w:r>
      <w:r>
        <w:rPr>
          <w:spacing w:val="-38"/>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7"/>
          <w:w w:val="101"/>
        </w:rPr>
        <w:t xml:space="preserve"> </w:t>
      </w:r>
      <w:r>
        <w:rPr>
          <w:spacing w:val="4"/>
        </w:rPr>
        <w:t>月</w:t>
      </w:r>
      <w:r>
        <w:rPr>
          <w:spacing w:val="-23"/>
        </w:rPr>
        <w:t xml:space="preserve"> </w:t>
      </w:r>
      <w:r>
        <w:rPr>
          <w:rFonts w:ascii="Times New Roman" w:hAnsi="Times New Roman" w:eastAsia="Times New Roman" w:cs="Times New Roman"/>
          <w:spacing w:val="4"/>
        </w:rPr>
        <w:t>11</w:t>
      </w:r>
      <w:r>
        <w:rPr>
          <w:rFonts w:ascii="Times New Roman" w:hAnsi="Times New Roman" w:eastAsia="Times New Roman" w:cs="Times New Roman"/>
          <w:spacing w:val="43"/>
        </w:rPr>
        <w:t xml:space="preserve"> </w:t>
      </w:r>
      <w:r>
        <w:rPr>
          <w:spacing w:val="4"/>
        </w:rPr>
        <w:t>日</w:t>
      </w:r>
      <w:r>
        <w:rPr>
          <w:b/>
          <w:bCs/>
          <w:color w:val="FF0000"/>
          <w:spacing w:val="4"/>
        </w:rPr>
        <w:t>在墨西哥首都墨西哥城举行</w:t>
      </w:r>
      <w:r>
        <w:rPr>
          <w:spacing w:val="4"/>
        </w:rPr>
        <w:t>，</w:t>
      </w:r>
      <w:r>
        <w:rPr/>
        <w:t xml:space="preserve"> </w:t>
      </w:r>
      <w:r>
        <w:rPr>
          <w:b/>
          <w:bCs/>
          <w:color w:val="FF0000"/>
          <w:spacing w:val="8"/>
        </w:rPr>
        <w:t>半决赛</w:t>
      </w:r>
      <w:r>
        <w:rPr>
          <w:spacing w:val="8"/>
        </w:rPr>
        <w:t>将在美</w:t>
      </w:r>
      <w:r>
        <w:rPr>
          <w:b/>
          <w:bCs/>
          <w:color w:val="FF0000"/>
          <w:spacing w:val="8"/>
        </w:rPr>
        <w:t>国的达拉斯和亚特兰大举行</w:t>
      </w:r>
      <w:r>
        <w:rPr>
          <w:spacing w:val="8"/>
        </w:rPr>
        <w:t>，</w:t>
      </w:r>
      <w:r>
        <w:rPr>
          <w:b/>
          <w:bCs/>
          <w:color w:val="FF0000"/>
          <w:spacing w:val="8"/>
        </w:rPr>
        <w:t>铜牌争夺战</w:t>
      </w:r>
      <w:r>
        <w:rPr>
          <w:spacing w:val="8"/>
        </w:rPr>
        <w:t>将</w:t>
      </w:r>
      <w:r>
        <w:rPr>
          <w:b/>
          <w:bCs/>
          <w:color w:val="FF0000"/>
          <w:spacing w:val="8"/>
        </w:rPr>
        <w:t>在美国的迈阿密举行</w:t>
      </w:r>
      <w:r>
        <w:rPr>
          <w:spacing w:val="8"/>
        </w:rPr>
        <w:t>。</w:t>
      </w:r>
    </w:p>
    <w:p>
      <w:pPr>
        <w:spacing w:line="283" w:lineRule="auto"/>
        <w:rPr>
          <w:rFonts w:ascii="Arial"/>
          <w:sz w:val="21"/>
        </w:rPr>
      </w:pPr>
      <w:r/>
    </w:p>
    <w:p>
      <w:pPr>
        <w:spacing w:line="283" w:lineRule="auto"/>
        <w:rPr>
          <w:rFonts w:ascii="Arial"/>
          <w:sz w:val="21"/>
        </w:rPr>
      </w:pPr>
      <w:r/>
    </w:p>
    <w:p>
      <w:pPr>
        <w:ind w:left="43"/>
        <w:spacing w:before="103"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《求是》杂志发表总书记重要文章</w:t>
      </w:r>
    </w:p>
    <w:p>
      <w:pPr>
        <w:pStyle w:val="BodyText"/>
        <w:ind w:left="23" w:right="68" w:firstLine="415"/>
        <w:spacing w:before="259" w:line="368" w:lineRule="auto"/>
        <w:jc w:val="both"/>
        <w:rPr/>
      </w:pPr>
      <w:r>
        <w:rPr>
          <w:rFonts w:ascii="Times New Roman" w:hAnsi="Times New Roman" w:eastAsia="Times New Roman" w:cs="Times New Roman"/>
          <w:spacing w:val="8"/>
        </w:rPr>
        <w:t>2</w:t>
      </w:r>
      <w:r>
        <w:rPr>
          <w:rFonts w:ascii="Times New Roman" w:hAnsi="Times New Roman" w:eastAsia="Times New Roman" w:cs="Times New Roman"/>
          <w:spacing w:val="17"/>
        </w:rPr>
        <w:t xml:space="preserve"> </w:t>
      </w:r>
      <w:r>
        <w:rPr>
          <w:spacing w:val="8"/>
        </w:rPr>
        <w:t>月</w:t>
      </w:r>
      <w:r>
        <w:rPr>
          <w:spacing w:val="-21"/>
        </w:rPr>
        <w:t xml:space="preserve"> </w:t>
      </w:r>
      <w:r>
        <w:rPr>
          <w:rFonts w:ascii="Times New Roman" w:hAnsi="Times New Roman" w:eastAsia="Times New Roman" w:cs="Times New Roman"/>
          <w:spacing w:val="8"/>
        </w:rPr>
        <w:t>16</w:t>
      </w:r>
      <w:r>
        <w:rPr>
          <w:rFonts w:ascii="Times New Roman" w:hAnsi="Times New Roman" w:eastAsia="Times New Roman" w:cs="Times New Roman"/>
          <w:spacing w:val="48"/>
          <w:w w:val="101"/>
        </w:rPr>
        <w:t xml:space="preserve"> </w:t>
      </w:r>
      <w:r>
        <w:rPr>
          <w:spacing w:val="8"/>
        </w:rPr>
        <w:t>日出版的第</w:t>
      </w:r>
      <w:r>
        <w:rPr>
          <w:spacing w:val="-42"/>
        </w:rPr>
        <w:t xml:space="preserve"> </w:t>
      </w:r>
      <w:r>
        <w:rPr>
          <w:rFonts w:ascii="Times New Roman" w:hAnsi="Times New Roman" w:eastAsia="Times New Roman" w:cs="Times New Roman"/>
          <w:spacing w:val="8"/>
        </w:rPr>
        <w:t>4 </w:t>
      </w:r>
      <w:r>
        <w:rPr>
          <w:spacing w:val="8"/>
        </w:rPr>
        <w:t>期《求是》杂志发表了总书记的重要文章</w:t>
      </w:r>
      <w:r>
        <w:rPr>
          <w:b/>
          <w:bCs/>
          <w:color w:val="FF0000"/>
          <w:spacing w:val="7"/>
        </w:rPr>
        <w:t>《坚持和完善人民代表</w:t>
      </w:r>
      <w:r>
        <w:rPr>
          <w:color w:val="FF0000"/>
        </w:rPr>
        <w:t xml:space="preserve"> </w:t>
      </w:r>
      <w:r>
        <w:rPr>
          <w:b/>
          <w:bCs/>
          <w:color w:val="FF0000"/>
          <w:spacing w:val="4"/>
        </w:rPr>
        <w:t>大会制度</w:t>
      </w:r>
      <w:r>
        <w:rPr>
          <w:color w:val="FF0000"/>
          <w:spacing w:val="4"/>
        </w:rPr>
        <w:t xml:space="preserve"> </w:t>
      </w:r>
      <w:r>
        <w:rPr>
          <w:b/>
          <w:bCs/>
          <w:color w:val="FF0000"/>
          <w:spacing w:val="4"/>
        </w:rPr>
        <w:t>保障人民当家作主》</w:t>
      </w:r>
      <w:r>
        <w:rPr>
          <w:spacing w:val="4"/>
        </w:rPr>
        <w:t>。这是习近平总书记</w:t>
      </w:r>
      <w:r>
        <w:rPr>
          <w:spacing w:val="-43"/>
        </w:rPr>
        <w:t xml:space="preserve"> </w:t>
      </w:r>
      <w:r>
        <w:rPr>
          <w:rFonts w:ascii="Times New Roman" w:hAnsi="Times New Roman" w:eastAsia="Times New Roman" w:cs="Times New Roman"/>
          <w:spacing w:val="4"/>
        </w:rPr>
        <w:t>2012 </w:t>
      </w:r>
      <w:r>
        <w:rPr>
          <w:spacing w:val="4"/>
        </w:rPr>
        <w:t>年</w:t>
      </w:r>
      <w:r>
        <w:rPr>
          <w:spacing w:val="-23"/>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7"/>
          <w:w w:val="101"/>
        </w:rPr>
        <w:t xml:space="preserve"> </w:t>
      </w:r>
      <w:r>
        <w:rPr>
          <w:spacing w:val="4"/>
        </w:rPr>
        <w:t>月至</w:t>
      </w:r>
      <w:r>
        <w:rPr>
          <w:spacing w:val="-43"/>
        </w:rPr>
        <w:t xml:space="preserve"> </w:t>
      </w:r>
      <w:r>
        <w:rPr>
          <w:rFonts w:ascii="Times New Roman" w:hAnsi="Times New Roman" w:eastAsia="Times New Roman" w:cs="Times New Roman"/>
          <w:spacing w:val="4"/>
        </w:rPr>
        <w:t>2023 </w:t>
      </w:r>
      <w:r>
        <w:rPr>
          <w:spacing w:val="4"/>
        </w:rPr>
        <w:t>年</w:t>
      </w:r>
      <w:r>
        <w:rPr>
          <w:spacing w:val="-39"/>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7"/>
          <w:w w:val="101"/>
        </w:rPr>
        <w:t xml:space="preserve"> </w:t>
      </w:r>
      <w:r>
        <w:rPr>
          <w:spacing w:val="4"/>
        </w:rPr>
        <w:t>月期间有</w:t>
      </w:r>
      <w:r>
        <w:rPr>
          <w:spacing w:val="3"/>
        </w:rPr>
        <w:t>关重</w:t>
      </w:r>
      <w:r>
        <w:rPr/>
        <w:t xml:space="preserve"> </w:t>
      </w:r>
      <w:r>
        <w:rPr>
          <w:spacing w:val="6"/>
        </w:rPr>
        <w:t>要论述的节录。</w:t>
      </w:r>
    </w:p>
    <w:p>
      <w:pPr>
        <w:pStyle w:val="BodyText"/>
        <w:ind w:left="21" w:right="68" w:firstLine="422"/>
        <w:spacing w:before="29" w:line="373" w:lineRule="auto"/>
        <w:jc w:val="both"/>
        <w:rPr/>
      </w:pPr>
      <w:r>
        <w:rPr>
          <w:spacing w:val="7"/>
        </w:rPr>
        <w:t>文章强调，在中国实行人民代表大会制度，是深刻总结近代以后中国政治生活惨痛教训 </w:t>
      </w:r>
      <w:r>
        <w:rPr>
          <w:spacing w:val="6"/>
        </w:rPr>
        <w:t>得出的</w:t>
      </w:r>
      <w:r>
        <w:rPr>
          <w:b/>
          <w:bCs/>
          <w:color w:val="FF0000"/>
          <w:spacing w:val="6"/>
        </w:rPr>
        <w:t>基本结论</w:t>
      </w:r>
      <w:r>
        <w:rPr>
          <w:spacing w:val="6"/>
        </w:rPr>
        <w:t>，是中国社会</w:t>
      </w:r>
      <w:r>
        <w:rPr>
          <w:spacing w:val="-21"/>
        </w:rPr>
        <w:t xml:space="preserve"> </w:t>
      </w:r>
      <w:r>
        <w:rPr>
          <w:rFonts w:ascii="Times New Roman" w:hAnsi="Times New Roman" w:eastAsia="Times New Roman" w:cs="Times New Roman"/>
          <w:spacing w:val="6"/>
        </w:rPr>
        <w:t>100</w:t>
      </w:r>
      <w:r>
        <w:rPr>
          <w:rFonts w:ascii="Times New Roman" w:hAnsi="Times New Roman" w:eastAsia="Times New Roman" w:cs="Times New Roman"/>
          <w:spacing w:val="20"/>
        </w:rPr>
        <w:t xml:space="preserve"> </w:t>
      </w:r>
      <w:r>
        <w:rPr>
          <w:spacing w:val="6"/>
        </w:rPr>
        <w:t>多年激越变革、激荡</w:t>
      </w:r>
      <w:r>
        <w:rPr>
          <w:spacing w:val="5"/>
        </w:rPr>
        <w:t>发展的</w:t>
      </w:r>
      <w:r>
        <w:rPr>
          <w:b/>
          <w:bCs/>
          <w:color w:val="FF0000"/>
          <w:spacing w:val="5"/>
        </w:rPr>
        <w:t>历史结果</w:t>
      </w:r>
      <w:r>
        <w:rPr>
          <w:spacing w:val="5"/>
        </w:rPr>
        <w:t>，是中国人民翻身作</w:t>
      </w:r>
      <w:r>
        <w:rPr/>
        <w:t xml:space="preserve"> </w:t>
      </w:r>
      <w:r>
        <w:rPr>
          <w:spacing w:val="11"/>
        </w:rPr>
        <w:t>主、掌握自己命运的</w:t>
      </w:r>
      <w:r>
        <w:rPr>
          <w:b/>
          <w:bCs/>
          <w:color w:val="FF0000"/>
          <w:spacing w:val="11"/>
        </w:rPr>
        <w:t>必然选择</w:t>
      </w:r>
      <w:r>
        <w:rPr>
          <w:spacing w:val="11"/>
        </w:rPr>
        <w:t>。</w:t>
      </w:r>
      <w:r>
        <w:rPr>
          <w:b/>
          <w:bCs/>
          <w:color w:val="FF0000"/>
          <w:spacing w:val="11"/>
        </w:rPr>
        <w:t>人民代表大会制度是坚持党的领导、人民当家作主、依法</w:t>
      </w:r>
      <w:r>
        <w:rPr>
          <w:color w:val="FF0000"/>
          <w:spacing w:val="3"/>
        </w:rPr>
        <w:t xml:space="preserve"> </w:t>
      </w:r>
      <w:r>
        <w:rPr>
          <w:b/>
          <w:bCs/>
          <w:color w:val="FF0000"/>
          <w:spacing w:val="12"/>
        </w:rPr>
        <w:t>治国有机统一的根本政治制度安排</w:t>
      </w:r>
      <w:r>
        <w:rPr>
          <w:spacing w:val="12"/>
        </w:rPr>
        <w:t>，保证党领导人民依法有效治理国家。实践证明，</w:t>
      </w:r>
      <w:r>
        <w:rPr>
          <w:spacing w:val="11"/>
        </w:rPr>
        <w:t>人民</w:t>
      </w:r>
      <w:r>
        <w:rPr/>
        <w:t xml:space="preserve"> </w:t>
      </w:r>
      <w:r>
        <w:rPr>
          <w:spacing w:val="7"/>
        </w:rPr>
        <w:t>代表大会制度是符合我国国情和实际、体现社会主义国家性质、保证人民当家作主、</w:t>
      </w:r>
      <w:r>
        <w:rPr>
          <w:b/>
          <w:bCs/>
          <w:color w:val="FF0000"/>
          <w:spacing w:val="7"/>
        </w:rPr>
        <w:t>保障实</w:t>
      </w:r>
      <w:r>
        <w:rPr>
          <w:color w:val="FF0000"/>
          <w:spacing w:val="9"/>
        </w:rPr>
        <w:t xml:space="preserve"> </w:t>
      </w:r>
      <w:r>
        <w:rPr>
          <w:b/>
          <w:bCs/>
          <w:color w:val="FF0000"/>
          <w:spacing w:val="11"/>
        </w:rPr>
        <w:t>现中华民族伟大复兴的好制度</w:t>
      </w:r>
      <w:r>
        <w:rPr>
          <w:spacing w:val="11"/>
        </w:rPr>
        <w:t>，是我们党领导人民在</w:t>
      </w:r>
      <w:r>
        <w:rPr>
          <w:b/>
          <w:bCs/>
          <w:color w:val="FF0000"/>
          <w:spacing w:val="11"/>
        </w:rPr>
        <w:t>人类政治制度史上的伟大创造</w:t>
      </w:r>
      <w:r>
        <w:rPr>
          <w:spacing w:val="11"/>
        </w:rPr>
        <w:t>，是在</w:t>
      </w:r>
      <w:r>
        <w:rPr>
          <w:spacing w:val="12"/>
        </w:rPr>
        <w:t xml:space="preserve"> </w:t>
      </w:r>
      <w:r>
        <w:rPr>
          <w:spacing w:val="9"/>
        </w:rPr>
        <w:t>我国政治发展史乃至世界政治发展史上具有重大意义的</w:t>
      </w:r>
      <w:r>
        <w:rPr>
          <w:b/>
          <w:bCs/>
          <w:color w:val="FF0000"/>
          <w:spacing w:val="9"/>
        </w:rPr>
        <w:t>全新政治制度</w:t>
      </w:r>
      <w:r>
        <w:rPr>
          <w:spacing w:val="9"/>
        </w:rPr>
        <w:t>。</w:t>
      </w:r>
    </w:p>
    <w:p>
      <w:pPr>
        <w:pStyle w:val="BodyText"/>
        <w:ind w:left="22" w:right="68" w:firstLine="421"/>
        <w:spacing w:before="32" w:line="371" w:lineRule="auto"/>
        <w:jc w:val="both"/>
        <w:rPr/>
      </w:pPr>
      <w:r>
        <w:rPr>
          <w:spacing w:val="12"/>
        </w:rPr>
        <w:t>文章指出，党的十八大以来，党中央继续推进</w:t>
      </w:r>
      <w:r>
        <w:rPr>
          <w:b/>
          <w:bCs/>
          <w:color w:val="FF0000"/>
          <w:spacing w:val="12"/>
        </w:rPr>
        <w:t>人民代表大会制度理论和实践创新</w:t>
      </w:r>
      <w:r>
        <w:rPr>
          <w:spacing w:val="12"/>
        </w:rPr>
        <w:t>，提</w:t>
      </w:r>
      <w:r>
        <w:rPr/>
        <w:t xml:space="preserve"> </w:t>
      </w:r>
      <w:r>
        <w:rPr>
          <w:spacing w:val="7"/>
        </w:rPr>
        <w:t>出一系列新理念新思想新要求，主要有以下几个方面。一是</w:t>
      </w:r>
      <w:r>
        <w:rPr>
          <w:b/>
          <w:bCs/>
          <w:color w:val="FF0000"/>
          <w:spacing w:val="7"/>
        </w:rPr>
        <w:t>必须坚持中</w:t>
      </w:r>
      <w:r>
        <w:rPr>
          <w:b/>
          <w:bCs/>
          <w:color w:val="FF0000"/>
          <w:spacing w:val="6"/>
        </w:rPr>
        <w:t>国共产党领导</w:t>
      </w:r>
      <w:r>
        <w:rPr>
          <w:spacing w:val="6"/>
        </w:rPr>
        <w:t>，二是</w:t>
      </w:r>
      <w:r>
        <w:rPr/>
        <w:t xml:space="preserve"> </w:t>
      </w:r>
      <w:r>
        <w:rPr>
          <w:b/>
          <w:bCs/>
          <w:color w:val="FF0000"/>
          <w:spacing w:val="11"/>
        </w:rPr>
        <w:t>必须坚持用制度体系保障人民当家作主</w:t>
      </w:r>
      <w:r>
        <w:rPr>
          <w:spacing w:val="11"/>
        </w:rPr>
        <w:t>，三是</w:t>
      </w:r>
      <w:r>
        <w:rPr>
          <w:b/>
          <w:bCs/>
          <w:color w:val="FF0000"/>
          <w:spacing w:val="11"/>
        </w:rPr>
        <w:t>必须坚持全面依法治国</w:t>
      </w:r>
      <w:r>
        <w:rPr>
          <w:spacing w:val="11"/>
        </w:rPr>
        <w:t>，四是</w:t>
      </w:r>
      <w:r>
        <w:rPr>
          <w:b/>
          <w:bCs/>
          <w:color w:val="FF0000"/>
          <w:spacing w:val="11"/>
        </w:rPr>
        <w:t>必须</w:t>
      </w:r>
      <w:r>
        <w:rPr>
          <w:b/>
          <w:bCs/>
          <w:color w:val="FF0000"/>
          <w:spacing w:val="10"/>
        </w:rPr>
        <w:t>坚持民主</w:t>
      </w:r>
      <w:r>
        <w:rPr>
          <w:color w:val="FF0000"/>
        </w:rPr>
        <w:t xml:space="preserve"> </w:t>
      </w:r>
      <w:r>
        <w:rPr>
          <w:b/>
          <w:bCs/>
          <w:color w:val="FF0000"/>
          <w:spacing w:val="11"/>
        </w:rPr>
        <w:t>集中制</w:t>
      </w:r>
      <w:r>
        <w:rPr>
          <w:spacing w:val="11"/>
        </w:rPr>
        <w:t>，五是</w:t>
      </w:r>
      <w:r>
        <w:rPr>
          <w:b/>
          <w:bCs/>
          <w:color w:val="FF0000"/>
          <w:spacing w:val="11"/>
        </w:rPr>
        <w:t>必须坚持中国特色社会主义政治发展道路</w:t>
      </w:r>
      <w:r>
        <w:rPr>
          <w:spacing w:val="11"/>
        </w:rPr>
        <w:t>，六是</w:t>
      </w:r>
      <w:r>
        <w:rPr>
          <w:b/>
          <w:bCs/>
          <w:color w:val="FF0000"/>
          <w:spacing w:val="11"/>
        </w:rPr>
        <w:t>必须坚持推进国家</w:t>
      </w:r>
      <w:r>
        <w:rPr>
          <w:b/>
          <w:bCs/>
          <w:color w:val="FF0000"/>
          <w:spacing w:val="10"/>
        </w:rPr>
        <w:t>治理体系</w:t>
      </w:r>
      <w:r>
        <w:rPr>
          <w:color w:val="FF0000"/>
        </w:rPr>
        <w:t xml:space="preserve"> </w:t>
      </w:r>
      <w:r>
        <w:rPr>
          <w:b/>
          <w:bCs/>
          <w:color w:val="FF0000"/>
          <w:spacing w:val="6"/>
        </w:rPr>
        <w:t>和治理能力现代化</w:t>
      </w:r>
      <w:r>
        <w:rPr>
          <w:spacing w:val="6"/>
        </w:rPr>
        <w:t>。</w:t>
      </w:r>
    </w:p>
    <w:p>
      <w:pPr>
        <w:pStyle w:val="BodyText"/>
        <w:ind w:left="22" w:firstLine="421"/>
        <w:spacing w:before="34" w:line="367" w:lineRule="auto"/>
        <w:jc w:val="both"/>
        <w:rPr/>
      </w:pPr>
      <w:r>
        <w:rPr>
          <w:spacing w:val="7"/>
        </w:rPr>
        <w:t>文章指出，党的十八大以来，我们深化对民主政治发展规律的认</w:t>
      </w:r>
      <w:r>
        <w:rPr>
          <w:spacing w:val="6"/>
        </w:rPr>
        <w:t>识，</w:t>
      </w:r>
      <w:r>
        <w:rPr>
          <w:b/>
          <w:bCs/>
          <w:color w:val="FF0000"/>
          <w:spacing w:val="6"/>
        </w:rPr>
        <w:t>提出全过程人民民</w:t>
      </w:r>
      <w:r>
        <w:rPr>
          <w:color w:val="FF0000"/>
        </w:rPr>
        <w:t xml:space="preserve"> </w:t>
      </w:r>
      <w:r>
        <w:rPr>
          <w:b/>
          <w:bCs/>
          <w:color w:val="FF0000"/>
          <w:spacing w:val="7"/>
        </w:rPr>
        <w:t>主的重大理念</w:t>
      </w:r>
      <w:r>
        <w:rPr>
          <w:spacing w:val="7"/>
        </w:rPr>
        <w:t>。我国全过程人民民主不仅有完整的制度程序，而且有完整的参与实践。我国</w:t>
      </w:r>
      <w:r>
        <w:rPr>
          <w:spacing w:val="2"/>
        </w:rPr>
        <w:t xml:space="preserve"> </w:t>
      </w:r>
      <w:r>
        <w:rPr>
          <w:spacing w:val="7"/>
        </w:rPr>
        <w:t>全过程人民民主</w:t>
      </w:r>
      <w:r>
        <w:rPr>
          <w:b/>
          <w:bCs/>
          <w:color w:val="FF0000"/>
          <w:spacing w:val="7"/>
        </w:rPr>
        <w:t>实现了过程民主和成果民主、程序民主和实质民主、直接民主和间接民主、</w:t>
      </w:r>
    </w:p>
    <w:p>
      <w:pPr>
        <w:spacing w:line="367" w:lineRule="auto"/>
        <w:sectPr>
          <w:footerReference w:type="default" r:id="rId35"/>
          <w:pgSz w:w="11906" w:h="16839"/>
          <w:pgMar w:top="1428" w:right="1731" w:bottom="1432" w:left="1785" w:header="0" w:footer="1270" w:gutter="0"/>
        </w:sectPr>
        <w:rPr/>
      </w:pPr>
    </w:p>
    <w:p>
      <w:pPr>
        <w:pStyle w:val="BodyText"/>
        <w:ind w:left="22" w:right="30" w:firstLine="1"/>
        <w:spacing w:before="41" w:line="370" w:lineRule="auto"/>
        <w:jc w:val="both"/>
        <w:rPr/>
      </w:pPr>
      <w:r>
        <w:rPr>
          <w:b/>
          <w:bCs/>
          <w:color w:val="FF0000"/>
          <w:spacing w:val="11"/>
        </w:rPr>
        <w:t>人民民主和国家意志相统一</w:t>
      </w:r>
      <w:r>
        <w:rPr>
          <w:spacing w:val="11"/>
        </w:rPr>
        <w:t>，是</w:t>
      </w:r>
      <w:r>
        <w:rPr>
          <w:b/>
          <w:bCs/>
          <w:color w:val="FF0000"/>
          <w:spacing w:val="11"/>
        </w:rPr>
        <w:t>全链条、全方位、全覆盖的民主</w:t>
      </w:r>
      <w:r>
        <w:rPr>
          <w:spacing w:val="11"/>
        </w:rPr>
        <w:t>，是最</w:t>
      </w:r>
      <w:r>
        <w:rPr>
          <w:b/>
          <w:bCs/>
          <w:color w:val="FF0000"/>
          <w:spacing w:val="10"/>
        </w:rPr>
        <w:t>广泛、最真实、最</w:t>
      </w:r>
      <w:r>
        <w:rPr>
          <w:color w:val="FF0000"/>
        </w:rPr>
        <w:t xml:space="preserve"> </w:t>
      </w:r>
      <w:r>
        <w:rPr>
          <w:b/>
          <w:bCs/>
          <w:color w:val="FF0000"/>
          <w:spacing w:val="7"/>
        </w:rPr>
        <w:t>管用的社会主义民主</w:t>
      </w:r>
      <w:r>
        <w:rPr>
          <w:spacing w:val="7"/>
        </w:rPr>
        <w:t>。我们要继续推进全过程人民民主建设，把人民当家作主具体</w:t>
      </w:r>
      <w:r>
        <w:rPr>
          <w:spacing w:val="6"/>
        </w:rPr>
        <w:t>地、现实</w:t>
      </w:r>
      <w:r>
        <w:rPr/>
        <w:t xml:space="preserve"> </w:t>
      </w:r>
      <w:r>
        <w:rPr>
          <w:spacing w:val="7"/>
        </w:rPr>
        <w:t>地体现到党治国理政的政策措施上来，具体地、现实地体现到党和国家机关各个方面各个层</w:t>
      </w:r>
      <w:r>
        <w:rPr>
          <w:spacing w:val="14"/>
        </w:rPr>
        <w:t xml:space="preserve"> </w:t>
      </w:r>
      <w:r>
        <w:rPr>
          <w:spacing w:val="9"/>
        </w:rPr>
        <w:t>级工作上来，具体地、现实地体现到实现人民对美好生活向往的工作上来。</w:t>
      </w:r>
    </w:p>
    <w:p>
      <w:pPr>
        <w:pStyle w:val="BodyText"/>
        <w:ind w:left="42" w:right="30" w:firstLine="401"/>
        <w:spacing w:before="30" w:line="362" w:lineRule="auto"/>
        <w:rPr/>
      </w:pPr>
      <w:r>
        <w:rPr>
          <w:spacing w:val="11"/>
        </w:rPr>
        <w:t>文章强调，</w:t>
      </w:r>
      <w:r>
        <w:rPr>
          <w:b/>
          <w:bCs/>
          <w:color w:val="FF0000"/>
          <w:spacing w:val="11"/>
        </w:rPr>
        <w:t>人民代表大会制度是实现我国全过程人民民主的重要制度载体</w:t>
      </w:r>
      <w:r>
        <w:rPr>
          <w:spacing w:val="11"/>
        </w:rPr>
        <w:t>。要加强人</w:t>
      </w:r>
      <w:r>
        <w:rPr>
          <w:spacing w:val="9"/>
        </w:rPr>
        <w:t xml:space="preserve"> </w:t>
      </w:r>
      <w:r>
        <w:rPr>
          <w:spacing w:val="9"/>
        </w:rPr>
        <w:t>民当家作主制度保障。健全吸纳民意、汇集民智工作机制，建设好基层</w:t>
      </w:r>
      <w:r>
        <w:rPr>
          <w:spacing w:val="8"/>
        </w:rPr>
        <w:t>立法联系点。</w:t>
      </w:r>
    </w:p>
    <w:p>
      <w:pPr>
        <w:spacing w:line="252"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2.</w:t>
      </w:r>
      <w:r>
        <w:rPr>
          <w:rFonts w:ascii="Microsoft YaHei" w:hAnsi="Microsoft YaHei" w:eastAsia="Microsoft YaHei" w:cs="Microsoft YaHei"/>
          <w:sz w:val="24"/>
          <w:szCs w:val="24"/>
          <w:spacing w:val="5"/>
        </w:rPr>
        <w:t>我国 </w:t>
      </w:r>
      <w:r>
        <w:rPr>
          <w:rFonts w:ascii="Times New Roman" w:hAnsi="Times New Roman" w:eastAsia="Times New Roman" w:cs="Times New Roman"/>
          <w:sz w:val="24"/>
          <w:szCs w:val="24"/>
          <w:spacing w:val="5"/>
        </w:rPr>
        <w:t>5G </w:t>
      </w:r>
      <w:r>
        <w:rPr>
          <w:rFonts w:ascii="Microsoft YaHei" w:hAnsi="Microsoft YaHei" w:eastAsia="Microsoft YaHei" w:cs="Microsoft YaHei"/>
          <w:sz w:val="24"/>
          <w:szCs w:val="24"/>
          <w:spacing w:val="5"/>
        </w:rPr>
        <w:t>基站总数超 </w:t>
      </w:r>
      <w:r>
        <w:rPr>
          <w:rFonts w:ascii="Times New Roman" w:hAnsi="Times New Roman" w:eastAsia="Times New Roman" w:cs="Times New Roman"/>
          <w:sz w:val="24"/>
          <w:szCs w:val="24"/>
          <w:spacing w:val="5"/>
        </w:rPr>
        <w:t>337 </w:t>
      </w:r>
      <w:r>
        <w:rPr>
          <w:rFonts w:ascii="Microsoft YaHei" w:hAnsi="Microsoft YaHei" w:eastAsia="Microsoft YaHei" w:cs="Microsoft YaHei"/>
          <w:sz w:val="24"/>
          <w:szCs w:val="24"/>
          <w:spacing w:val="5"/>
        </w:rPr>
        <w:t>万个</w:t>
      </w:r>
    </w:p>
    <w:p>
      <w:pPr>
        <w:pStyle w:val="BodyText"/>
        <w:ind w:left="22" w:right="32" w:firstLine="416"/>
        <w:spacing w:before="289" w:line="362" w:lineRule="auto"/>
        <w:rPr/>
      </w:pPr>
      <w:r>
        <w:rPr>
          <w:rFonts w:ascii="Times New Roman" w:hAnsi="Times New Roman" w:eastAsia="Times New Roman" w:cs="Times New Roman"/>
          <w:spacing w:val="7"/>
        </w:rPr>
        <w:t>2</w:t>
      </w:r>
      <w:r>
        <w:rPr>
          <w:rFonts w:ascii="Times New Roman" w:hAnsi="Times New Roman" w:eastAsia="Times New Roman" w:cs="Times New Roman"/>
          <w:spacing w:val="18"/>
        </w:rPr>
        <w:t xml:space="preserve"> </w:t>
      </w:r>
      <w:r>
        <w:rPr>
          <w:spacing w:val="7"/>
        </w:rPr>
        <w:t>月</w:t>
      </w:r>
      <w:r>
        <w:rPr>
          <w:spacing w:val="-21"/>
        </w:rPr>
        <w:t xml:space="preserve"> </w:t>
      </w:r>
      <w:r>
        <w:rPr>
          <w:rFonts w:ascii="Times New Roman" w:hAnsi="Times New Roman" w:eastAsia="Times New Roman" w:cs="Times New Roman"/>
          <w:spacing w:val="7"/>
        </w:rPr>
        <w:t>17</w:t>
      </w:r>
      <w:r>
        <w:rPr>
          <w:rFonts w:ascii="Times New Roman" w:hAnsi="Times New Roman" w:eastAsia="Times New Roman" w:cs="Times New Roman"/>
          <w:spacing w:val="48"/>
        </w:rPr>
        <w:t xml:space="preserve"> </w:t>
      </w:r>
      <w:r>
        <w:rPr>
          <w:spacing w:val="7"/>
        </w:rPr>
        <w:t>日，从工业和信息化部获悉：截至</w:t>
      </w:r>
      <w:r>
        <w:rPr>
          <w:spacing w:val="-40"/>
        </w:rPr>
        <w:t xml:space="preserve"> </w:t>
      </w:r>
      <w:r>
        <w:rPr>
          <w:rFonts w:ascii="Times New Roman" w:hAnsi="Times New Roman" w:eastAsia="Times New Roman" w:cs="Times New Roman"/>
          <w:spacing w:val="6"/>
        </w:rPr>
        <w:t>2023 </w:t>
      </w:r>
      <w:r>
        <w:rPr>
          <w:spacing w:val="6"/>
        </w:rPr>
        <w:t>年底，我国累计建成</w:t>
      </w:r>
      <w:r>
        <w:rPr>
          <w:spacing w:val="-38"/>
        </w:rPr>
        <w:t xml:space="preserve"> </w:t>
      </w:r>
      <w:r>
        <w:rPr>
          <w:rFonts w:ascii="Times New Roman" w:hAnsi="Times New Roman" w:eastAsia="Times New Roman" w:cs="Times New Roman"/>
          <w:b/>
          <w:bCs/>
          <w:color w:val="FF0000"/>
          <w:spacing w:val="6"/>
        </w:rPr>
        <w:t>5G </w:t>
      </w:r>
      <w:r>
        <w:rPr>
          <w:b/>
          <w:bCs/>
          <w:color w:val="FF0000"/>
          <w:spacing w:val="6"/>
        </w:rPr>
        <w:t>基站</w:t>
      </w:r>
      <w:r>
        <w:rPr>
          <w:color w:val="FF0000"/>
          <w:spacing w:val="-42"/>
        </w:rPr>
        <w:t xml:space="preserve"> </w:t>
      </w:r>
      <w:r>
        <w:rPr>
          <w:rFonts w:ascii="Times New Roman" w:hAnsi="Times New Roman" w:eastAsia="Times New Roman" w:cs="Times New Roman"/>
          <w:b/>
          <w:bCs/>
          <w:color w:val="FF0000"/>
          <w:spacing w:val="6"/>
        </w:rPr>
        <w:t>337.7 </w:t>
      </w:r>
      <w:r>
        <w:rPr>
          <w:b/>
          <w:bCs/>
          <w:color w:val="FF0000"/>
          <w:spacing w:val="6"/>
        </w:rPr>
        <w:t>万</w:t>
      </w:r>
      <w:r>
        <w:rPr>
          <w:color w:val="FF0000"/>
        </w:rPr>
        <w:t xml:space="preserve"> </w:t>
      </w:r>
      <w:r>
        <w:rPr>
          <w:b/>
          <w:bCs/>
          <w:color w:val="FF0000"/>
          <w:spacing w:val="5"/>
        </w:rPr>
        <w:t>个</w:t>
      </w:r>
      <w:r>
        <w:rPr>
          <w:spacing w:val="5"/>
        </w:rPr>
        <w:t>，</w:t>
      </w:r>
      <w:r>
        <w:rPr>
          <w:rFonts w:ascii="Times New Roman" w:hAnsi="Times New Roman" w:eastAsia="Times New Roman" w:cs="Times New Roman"/>
          <w:b/>
          <w:bCs/>
          <w:color w:val="FF0000"/>
          <w:spacing w:val="5"/>
        </w:rPr>
        <w:t>5G </w:t>
      </w:r>
      <w:r>
        <w:rPr>
          <w:b/>
          <w:bCs/>
          <w:color w:val="FF0000"/>
          <w:spacing w:val="5"/>
        </w:rPr>
        <w:t>移动电话用户达</w:t>
      </w:r>
      <w:r>
        <w:rPr>
          <w:color w:val="FF0000"/>
          <w:spacing w:val="-28"/>
        </w:rPr>
        <w:t xml:space="preserve"> </w:t>
      </w:r>
      <w:r>
        <w:rPr>
          <w:rFonts w:ascii="Times New Roman" w:hAnsi="Times New Roman" w:eastAsia="Times New Roman" w:cs="Times New Roman"/>
          <w:b/>
          <w:bCs/>
          <w:color w:val="FF0000"/>
          <w:spacing w:val="5"/>
        </w:rPr>
        <w:t>8.05 </w:t>
      </w:r>
      <w:r>
        <w:rPr>
          <w:b/>
          <w:bCs/>
          <w:color w:val="FF0000"/>
          <w:spacing w:val="5"/>
        </w:rPr>
        <w:t>亿户</w:t>
      </w:r>
      <w:r>
        <w:rPr>
          <w:spacing w:val="5"/>
        </w:rPr>
        <w:t>。</w:t>
      </w:r>
    </w:p>
    <w:p>
      <w:pPr>
        <w:pStyle w:val="BodyText"/>
        <w:ind w:left="22" w:right="30" w:firstLine="436"/>
        <w:spacing w:before="31" w:line="368" w:lineRule="auto"/>
        <w:rPr/>
      </w:pPr>
      <w:r>
        <w:rPr>
          <w:spacing w:val="5"/>
        </w:rPr>
        <w:t>网络基础日益完备。</w:t>
      </w:r>
      <w:r>
        <w:rPr>
          <w:b/>
          <w:bCs/>
          <w:color w:val="FF0000"/>
          <w:spacing w:val="5"/>
        </w:rPr>
        <w:t>我国已建成全球最大的光纤和移动宽带网络</w:t>
      </w:r>
      <w:r>
        <w:rPr>
          <w:spacing w:val="5"/>
        </w:rPr>
        <w:t>，</w:t>
      </w:r>
      <w:r>
        <w:rPr>
          <w:b/>
          <w:bCs/>
          <w:color w:val="FF0000"/>
          <w:spacing w:val="5"/>
        </w:rPr>
        <w:t>全国行政村通</w:t>
      </w:r>
      <w:r>
        <w:rPr>
          <w:color w:val="FF0000"/>
          <w:spacing w:val="-26"/>
        </w:rPr>
        <w:t xml:space="preserve"> </w:t>
      </w:r>
      <w:r>
        <w:rPr>
          <w:rFonts w:ascii="Times New Roman" w:hAnsi="Times New Roman" w:eastAsia="Times New Roman" w:cs="Times New Roman"/>
          <w:b/>
          <w:bCs/>
          <w:color w:val="FF0000"/>
          <w:spacing w:val="5"/>
        </w:rPr>
        <w:t>5G</w:t>
      </w:r>
      <w:r>
        <w:rPr>
          <w:rFonts w:ascii="Times New Roman" w:hAnsi="Times New Roman" w:eastAsia="Times New Roman" w:cs="Times New Roman"/>
          <w:b/>
          <w:bCs/>
          <w:color w:val="FF0000"/>
          <w:spacing w:val="34"/>
          <w:w w:val="101"/>
        </w:rPr>
        <w:t xml:space="preserve"> </w:t>
      </w:r>
      <w:r>
        <w:rPr>
          <w:b/>
          <w:bCs/>
          <w:color w:val="FF0000"/>
          <w:spacing w:val="5"/>
        </w:rPr>
        <w:t>比</w:t>
      </w:r>
      <w:r>
        <w:rPr>
          <w:color w:val="FF0000"/>
        </w:rPr>
        <w:t xml:space="preserve"> </w:t>
      </w:r>
      <w:r>
        <w:rPr>
          <w:b/>
          <w:bCs/>
          <w:color w:val="FF0000"/>
          <w:spacing w:val="7"/>
        </w:rPr>
        <w:t>例超</w:t>
      </w:r>
      <w:r>
        <w:rPr>
          <w:color w:val="FF0000"/>
          <w:spacing w:val="-40"/>
        </w:rPr>
        <w:t xml:space="preserve"> </w:t>
      </w:r>
      <w:r>
        <w:rPr>
          <w:rFonts w:ascii="Times New Roman" w:hAnsi="Times New Roman" w:eastAsia="Times New Roman" w:cs="Times New Roman"/>
          <w:b/>
          <w:bCs/>
          <w:color w:val="FF0000"/>
          <w:spacing w:val="7"/>
        </w:rPr>
        <w:t>80%</w:t>
      </w:r>
      <w:r>
        <w:rPr>
          <w:rFonts w:ascii="Times New Roman" w:hAnsi="Times New Roman" w:eastAsia="Times New Roman" w:cs="Times New Roman"/>
          <w:b/>
          <w:bCs/>
          <w:color w:val="FF0000"/>
          <w:spacing w:val="-21"/>
        </w:rPr>
        <w:t xml:space="preserve"> </w:t>
      </w:r>
      <w:r>
        <w:rPr>
          <w:spacing w:val="7"/>
        </w:rPr>
        <w:t>。通信杆塔资源与社会杆塔资源双向共</w:t>
      </w:r>
      <w:r>
        <w:rPr>
          <w:spacing w:val="6"/>
        </w:rPr>
        <w:t>享取得显著成效，</w:t>
      </w:r>
      <w:r>
        <w:rPr>
          <w:spacing w:val="-43"/>
        </w:rPr>
        <w:t xml:space="preserve"> </w:t>
      </w:r>
      <w:r>
        <w:rPr>
          <w:spacing w:val="6"/>
        </w:rPr>
        <w:t>目前</w:t>
      </w:r>
      <w:r>
        <w:rPr>
          <w:spacing w:val="-39"/>
        </w:rPr>
        <w:t xml:space="preserve"> </w:t>
      </w:r>
      <w:r>
        <w:rPr>
          <w:rFonts w:ascii="Times New Roman" w:hAnsi="Times New Roman" w:eastAsia="Times New Roman" w:cs="Times New Roman"/>
          <w:b/>
          <w:bCs/>
          <w:color w:val="FF0000"/>
          <w:spacing w:val="6"/>
        </w:rPr>
        <w:t>90%</w:t>
      </w:r>
      <w:r>
        <w:rPr>
          <w:b/>
          <w:bCs/>
          <w:color w:val="FF0000"/>
          <w:spacing w:val="6"/>
        </w:rPr>
        <w:t>以上的基站实</w:t>
      </w:r>
      <w:r>
        <w:rPr>
          <w:color w:val="FF0000"/>
        </w:rPr>
        <w:t xml:space="preserve"> </w:t>
      </w:r>
      <w:r>
        <w:rPr>
          <w:b/>
          <w:bCs/>
          <w:color w:val="FF0000"/>
          <w:spacing w:val="8"/>
        </w:rPr>
        <w:t>现共建共享</w:t>
      </w:r>
      <w:r>
        <w:rPr>
          <w:spacing w:val="8"/>
        </w:rPr>
        <w:t>，</w:t>
      </w:r>
      <w:r>
        <w:rPr>
          <w:rFonts w:ascii="Times New Roman" w:hAnsi="Times New Roman" w:eastAsia="Times New Roman" w:cs="Times New Roman"/>
          <w:spacing w:val="8"/>
        </w:rPr>
        <w:t>5G </w:t>
      </w:r>
      <w:r>
        <w:rPr>
          <w:spacing w:val="8"/>
        </w:rPr>
        <w:t>基站单站址能耗相较于商用初期降低</w:t>
      </w:r>
      <w:r>
        <w:rPr>
          <w:spacing w:val="-41"/>
        </w:rPr>
        <w:t xml:space="preserve"> </w:t>
      </w:r>
      <w:r>
        <w:rPr>
          <w:rFonts w:ascii="Times New Roman" w:hAnsi="Times New Roman" w:eastAsia="Times New Roman" w:cs="Times New Roman"/>
          <w:spacing w:val="8"/>
        </w:rPr>
        <w:t>20%</w:t>
      </w:r>
      <w:r>
        <w:rPr>
          <w:spacing w:val="8"/>
        </w:rPr>
        <w:t>以</w:t>
      </w:r>
      <w:r>
        <w:rPr>
          <w:spacing w:val="7"/>
        </w:rPr>
        <w:t>上。</w:t>
      </w:r>
    </w:p>
    <w:p>
      <w:pPr>
        <w:pStyle w:val="BodyText"/>
        <w:ind w:left="23" w:firstLine="418"/>
        <w:spacing w:before="30" w:line="367" w:lineRule="auto"/>
        <w:rPr/>
      </w:pPr>
      <w:r>
        <w:rPr>
          <w:spacing w:val="8"/>
        </w:rPr>
        <w:t>创新能力不断增强。我国</w:t>
      </w:r>
      <w:r>
        <w:rPr>
          <w:spacing w:val="-34"/>
        </w:rPr>
        <w:t xml:space="preserve"> </w:t>
      </w:r>
      <w:r>
        <w:rPr>
          <w:rFonts w:ascii="Times New Roman" w:hAnsi="Times New Roman" w:eastAsia="Times New Roman" w:cs="Times New Roman"/>
          <w:spacing w:val="8"/>
        </w:rPr>
        <w:t>5G </w:t>
      </w:r>
      <w:r>
        <w:rPr>
          <w:spacing w:val="8"/>
        </w:rPr>
        <w:t>技术产业在技术标准、网络设备、终端设备等方面创新能</w:t>
      </w:r>
      <w:r>
        <w:rPr/>
        <w:t xml:space="preserve"> </w:t>
      </w:r>
      <w:r>
        <w:rPr>
          <w:spacing w:val="9"/>
        </w:rPr>
        <w:t>力不断增强。</w:t>
      </w:r>
      <w:r>
        <w:rPr>
          <w:b/>
          <w:bCs/>
          <w:color w:val="FF0000"/>
          <w:spacing w:val="9"/>
        </w:rPr>
        <w:t>轻量化</w:t>
      </w:r>
      <w:r>
        <w:rPr>
          <w:color w:val="FF0000"/>
          <w:spacing w:val="-38"/>
        </w:rPr>
        <w:t xml:space="preserve"> </w:t>
      </w:r>
      <w:r>
        <w:rPr>
          <w:rFonts w:ascii="Times New Roman" w:hAnsi="Times New Roman" w:eastAsia="Times New Roman" w:cs="Times New Roman"/>
          <w:b/>
          <w:bCs/>
          <w:color w:val="FF0000"/>
          <w:spacing w:val="9"/>
        </w:rPr>
        <w:t>5G </w:t>
      </w:r>
      <w:r>
        <w:rPr>
          <w:b/>
          <w:bCs/>
          <w:color w:val="FF0000"/>
          <w:spacing w:val="9"/>
        </w:rPr>
        <w:t>核心网、定制化基</w:t>
      </w:r>
      <w:r>
        <w:rPr>
          <w:b/>
          <w:bCs/>
          <w:color w:val="FF0000"/>
          <w:spacing w:val="8"/>
        </w:rPr>
        <w:t>站等实现商用部署</w:t>
      </w:r>
      <w:r>
        <w:rPr>
          <w:spacing w:val="8"/>
        </w:rPr>
        <w:t>。</w:t>
      </w:r>
      <w:r>
        <w:rPr>
          <w:rFonts w:ascii="Times New Roman" w:hAnsi="Times New Roman" w:eastAsia="Times New Roman" w:cs="Times New Roman"/>
          <w:b/>
          <w:bCs/>
          <w:color w:val="FF0000"/>
          <w:spacing w:val="8"/>
        </w:rPr>
        <w:t>5G </w:t>
      </w:r>
      <w:r>
        <w:rPr>
          <w:b/>
          <w:bCs/>
          <w:color w:val="FF0000"/>
          <w:spacing w:val="8"/>
        </w:rPr>
        <w:t>工业网关、巡检机器人</w:t>
      </w:r>
      <w:r>
        <w:rPr>
          <w:color w:val="FF0000"/>
        </w:rPr>
        <w:t xml:space="preserve"> </w:t>
      </w:r>
      <w:r>
        <w:rPr>
          <w:spacing w:val="7"/>
        </w:rPr>
        <w:t>等一批新型终端成功研发。</w:t>
      </w:r>
      <w:r>
        <w:rPr>
          <w:rFonts w:ascii="Times New Roman" w:hAnsi="Times New Roman" w:eastAsia="Times New Roman" w:cs="Times New Roman"/>
          <w:b/>
          <w:bCs/>
          <w:color w:val="FF0000"/>
          <w:spacing w:val="7"/>
        </w:rPr>
        <w:t>5G </w:t>
      </w:r>
      <w:r>
        <w:rPr>
          <w:b/>
          <w:bCs/>
          <w:color w:val="FF0000"/>
          <w:spacing w:val="7"/>
        </w:rPr>
        <w:t>标准必要专利声明量全球占比超</w:t>
      </w:r>
      <w:r>
        <w:rPr>
          <w:color w:val="FF0000"/>
          <w:spacing w:val="-40"/>
        </w:rPr>
        <w:t xml:space="preserve"> </w:t>
      </w:r>
      <w:r>
        <w:rPr>
          <w:rFonts w:ascii="Times New Roman" w:hAnsi="Times New Roman" w:eastAsia="Times New Roman" w:cs="Times New Roman"/>
          <w:b/>
          <w:bCs/>
          <w:color w:val="FF0000"/>
          <w:spacing w:val="7"/>
        </w:rPr>
        <w:t>42%</w:t>
      </w:r>
      <w:r>
        <w:rPr>
          <w:rFonts w:ascii="Times New Roman" w:hAnsi="Times New Roman" w:eastAsia="Times New Roman" w:cs="Times New Roman"/>
          <w:b/>
          <w:bCs/>
          <w:color w:val="FF0000"/>
          <w:spacing w:val="-25"/>
        </w:rPr>
        <w:t xml:space="preserve"> </w:t>
      </w:r>
      <w:r>
        <w:rPr>
          <w:spacing w:val="7"/>
        </w:rPr>
        <w:t>，</w:t>
      </w:r>
      <w:r>
        <w:rPr>
          <w:b/>
          <w:bCs/>
          <w:color w:val="FF0000"/>
          <w:spacing w:val="7"/>
        </w:rPr>
        <w:t>持</w:t>
      </w:r>
      <w:r>
        <w:rPr>
          <w:b/>
          <w:bCs/>
          <w:color w:val="FF0000"/>
          <w:spacing w:val="6"/>
        </w:rPr>
        <w:t>续保持全球领先</w:t>
      </w:r>
      <w:r>
        <w:rPr>
          <w:spacing w:val="6"/>
        </w:rPr>
        <w:t>。</w:t>
      </w:r>
    </w:p>
    <w:p>
      <w:pPr>
        <w:pStyle w:val="BodyText"/>
        <w:ind w:left="21" w:right="32" w:firstLine="422"/>
        <w:spacing w:before="32" w:line="368" w:lineRule="auto"/>
        <w:rPr/>
      </w:pPr>
      <w:r>
        <w:rPr>
          <w:spacing w:val="11"/>
        </w:rPr>
        <w:t>赋能效应持续凸显。融合应用广度和深度不断拓展，</w:t>
      </w:r>
      <w:r>
        <w:rPr>
          <w:rFonts w:ascii="Times New Roman" w:hAnsi="Times New Roman" w:eastAsia="Times New Roman" w:cs="Times New Roman"/>
          <w:b/>
          <w:bCs/>
          <w:color w:val="FF0000"/>
          <w:spacing w:val="11"/>
        </w:rPr>
        <w:t>5G </w:t>
      </w:r>
      <w:r>
        <w:rPr>
          <w:b/>
          <w:bCs/>
          <w:color w:val="FF0000"/>
          <w:spacing w:val="11"/>
        </w:rPr>
        <w:t>应</w:t>
      </w:r>
      <w:r>
        <w:rPr>
          <w:b/>
          <w:bCs/>
          <w:color w:val="FF0000"/>
          <w:spacing w:val="10"/>
        </w:rPr>
        <w:t>用已融入</w:t>
      </w:r>
      <w:r>
        <w:rPr>
          <w:color w:val="FF0000"/>
          <w:spacing w:val="-35"/>
        </w:rPr>
        <w:t xml:space="preserve"> </w:t>
      </w:r>
      <w:r>
        <w:rPr>
          <w:rFonts w:ascii="Times New Roman" w:hAnsi="Times New Roman" w:eastAsia="Times New Roman" w:cs="Times New Roman"/>
          <w:b/>
          <w:bCs/>
          <w:color w:val="FF0000"/>
          <w:spacing w:val="10"/>
        </w:rPr>
        <w:t>71 </w:t>
      </w:r>
      <w:r>
        <w:rPr>
          <w:b/>
          <w:bCs/>
          <w:color w:val="FF0000"/>
          <w:spacing w:val="10"/>
        </w:rPr>
        <w:t>个国民经济大</w:t>
      </w:r>
      <w:r>
        <w:rPr>
          <w:color w:val="FF0000"/>
        </w:rPr>
        <w:t xml:space="preserve"> </w:t>
      </w:r>
      <w:r>
        <w:rPr>
          <w:b/>
          <w:bCs/>
          <w:color w:val="FF0000"/>
          <w:spacing w:val="7"/>
        </w:rPr>
        <w:t>类</w:t>
      </w:r>
      <w:r>
        <w:rPr>
          <w:spacing w:val="7"/>
        </w:rPr>
        <w:t>，应用案例数超</w:t>
      </w:r>
      <w:r>
        <w:rPr>
          <w:spacing w:val="-25"/>
        </w:rPr>
        <w:t xml:space="preserve"> </w:t>
      </w:r>
      <w:r>
        <w:rPr>
          <w:rFonts w:ascii="Times New Roman" w:hAnsi="Times New Roman" w:eastAsia="Times New Roman" w:cs="Times New Roman"/>
          <w:spacing w:val="7"/>
        </w:rPr>
        <w:t>9.4 </w:t>
      </w:r>
      <w:r>
        <w:rPr>
          <w:spacing w:val="7"/>
        </w:rPr>
        <w:t>万个，</w:t>
      </w:r>
      <w:r>
        <w:rPr>
          <w:rFonts w:ascii="Times New Roman" w:hAnsi="Times New Roman" w:eastAsia="Times New Roman" w:cs="Times New Roman"/>
          <w:spacing w:val="7"/>
        </w:rPr>
        <w:t>5G </w:t>
      </w:r>
      <w:r>
        <w:rPr>
          <w:spacing w:val="7"/>
        </w:rPr>
        <w:t>行业虚拟专网超</w:t>
      </w:r>
      <w:r>
        <w:rPr>
          <w:spacing w:val="-43"/>
        </w:rPr>
        <w:t xml:space="preserve"> </w:t>
      </w:r>
      <w:r>
        <w:rPr>
          <w:rFonts w:ascii="Times New Roman" w:hAnsi="Times New Roman" w:eastAsia="Times New Roman" w:cs="Times New Roman"/>
          <w:spacing w:val="7"/>
        </w:rPr>
        <w:t>2.9 </w:t>
      </w:r>
      <w:r>
        <w:rPr>
          <w:spacing w:val="7"/>
        </w:rPr>
        <w:t>万个。</w:t>
      </w:r>
      <w:r>
        <w:rPr>
          <w:rFonts w:ascii="Times New Roman" w:hAnsi="Times New Roman" w:eastAsia="Times New Roman" w:cs="Times New Roman"/>
          <w:spacing w:val="7"/>
        </w:rPr>
        <w:t>5G </w:t>
      </w:r>
      <w:r>
        <w:rPr>
          <w:spacing w:val="7"/>
        </w:rPr>
        <w:t>应用在工业、矿业、</w:t>
      </w:r>
      <w:r>
        <w:rPr>
          <w:spacing w:val="-59"/>
        </w:rPr>
        <w:t xml:space="preserve"> </w:t>
      </w:r>
      <w:r>
        <w:rPr>
          <w:spacing w:val="7"/>
        </w:rPr>
        <w:t>电力、</w:t>
      </w:r>
      <w:r>
        <w:rPr/>
        <w:t xml:space="preserve"> </w:t>
      </w:r>
      <w:r>
        <w:rPr>
          <w:spacing w:val="3"/>
        </w:rPr>
        <w:t>港口、医疗等行业深入推广。</w:t>
      </w:r>
      <w:r>
        <w:rPr>
          <w:b/>
          <w:bCs/>
          <w:color w:val="FF0000"/>
          <w:spacing w:val="3"/>
        </w:rPr>
        <w:t>“</w:t>
      </w:r>
      <w:r>
        <w:rPr>
          <w:rFonts w:ascii="Times New Roman" w:hAnsi="Times New Roman" w:eastAsia="Times New Roman" w:cs="Times New Roman"/>
          <w:b/>
          <w:bCs/>
          <w:color w:val="FF0000"/>
          <w:spacing w:val="3"/>
        </w:rPr>
        <w:t>5G+</w:t>
      </w:r>
      <w:r>
        <w:rPr>
          <w:b/>
          <w:bCs/>
          <w:color w:val="FF0000"/>
          <w:spacing w:val="3"/>
        </w:rPr>
        <w:t>工业互联网</w:t>
      </w:r>
      <w:r>
        <w:rPr>
          <w:color w:val="FF0000"/>
          <w:spacing w:val="-70"/>
        </w:rPr>
        <w:t xml:space="preserve"> </w:t>
      </w:r>
      <w:r>
        <w:rPr>
          <w:b/>
          <w:bCs/>
          <w:color w:val="FF0000"/>
          <w:spacing w:val="3"/>
        </w:rPr>
        <w:t>”项目数超</w:t>
      </w:r>
      <w:r>
        <w:rPr>
          <w:color w:val="FF0000"/>
          <w:spacing w:val="-34"/>
        </w:rPr>
        <w:t xml:space="preserve"> </w:t>
      </w:r>
      <w:r>
        <w:rPr>
          <w:rFonts w:ascii="Times New Roman" w:hAnsi="Times New Roman" w:eastAsia="Times New Roman" w:cs="Times New Roman"/>
          <w:b/>
          <w:bCs/>
          <w:color w:val="FF0000"/>
          <w:spacing w:val="3"/>
        </w:rPr>
        <w:t>1</w:t>
      </w:r>
      <w:r>
        <w:rPr>
          <w:rFonts w:ascii="Times New Roman" w:hAnsi="Times New Roman" w:eastAsia="Times New Roman" w:cs="Times New Roman"/>
          <w:b/>
          <w:bCs/>
          <w:color w:val="FF0000"/>
          <w:spacing w:val="17"/>
          <w:w w:val="101"/>
        </w:rPr>
        <w:t xml:space="preserve"> </w:t>
      </w:r>
      <w:r>
        <w:rPr>
          <w:b/>
          <w:bCs/>
          <w:color w:val="FF0000"/>
          <w:spacing w:val="3"/>
        </w:rPr>
        <w:t>万个</w:t>
      </w:r>
      <w:r>
        <w:rPr>
          <w:spacing w:val="3"/>
        </w:rPr>
        <w:t>。</w:t>
      </w:r>
    </w:p>
    <w:p>
      <w:pPr>
        <w:pStyle w:val="BodyText"/>
        <w:ind w:left="23" w:right="30" w:firstLine="420"/>
        <w:spacing w:before="30" w:line="362" w:lineRule="auto"/>
        <w:rPr/>
      </w:pPr>
      <w:r>
        <w:rPr>
          <w:spacing w:val="7"/>
        </w:rPr>
        <w:t>赋值效应更加显著。</w:t>
      </w:r>
      <w:r>
        <w:rPr>
          <w:rFonts w:ascii="Times New Roman" w:hAnsi="Times New Roman" w:eastAsia="Times New Roman" w:cs="Times New Roman"/>
          <w:spacing w:val="7"/>
        </w:rPr>
        <w:t>5G </w:t>
      </w:r>
      <w:r>
        <w:rPr>
          <w:spacing w:val="7"/>
        </w:rPr>
        <w:t>移动电话用户持续增长、</w:t>
      </w:r>
      <w:r>
        <w:rPr>
          <w:rFonts w:ascii="Times New Roman" w:hAnsi="Times New Roman" w:eastAsia="Times New Roman" w:cs="Times New Roman"/>
          <w:spacing w:val="7"/>
        </w:rPr>
        <w:t>5G </w:t>
      </w:r>
      <w:r>
        <w:rPr>
          <w:spacing w:val="7"/>
        </w:rPr>
        <w:t>流量消费快速提升，有效拓</w:t>
      </w:r>
      <w:r>
        <w:rPr>
          <w:spacing w:val="6"/>
        </w:rPr>
        <w:t>展了移</w:t>
      </w:r>
      <w:r>
        <w:rPr/>
        <w:t xml:space="preserve"> </w:t>
      </w:r>
      <w:r>
        <w:rPr>
          <w:spacing w:val="7"/>
        </w:rPr>
        <w:t>动通信市场的发展空间。截至</w:t>
      </w:r>
      <w:r>
        <w:rPr>
          <w:spacing w:val="-43"/>
        </w:rPr>
        <w:t xml:space="preserve"> </w:t>
      </w:r>
      <w:r>
        <w:rPr>
          <w:rFonts w:ascii="Times New Roman" w:hAnsi="Times New Roman" w:eastAsia="Times New Roman" w:cs="Times New Roman"/>
          <w:spacing w:val="7"/>
        </w:rPr>
        <w:t>2023 </w:t>
      </w:r>
      <w:r>
        <w:rPr>
          <w:spacing w:val="7"/>
        </w:rPr>
        <w:t>年底，</w:t>
      </w:r>
      <w:r>
        <w:rPr>
          <w:b/>
          <w:bCs/>
          <w:color w:val="FF0000"/>
          <w:spacing w:val="7"/>
        </w:rPr>
        <w:t>我国</w:t>
      </w:r>
      <w:r>
        <w:rPr>
          <w:color w:val="FF0000"/>
          <w:spacing w:val="-40"/>
        </w:rPr>
        <w:t xml:space="preserve"> </w:t>
      </w:r>
      <w:r>
        <w:rPr>
          <w:rFonts w:ascii="Times New Roman" w:hAnsi="Times New Roman" w:eastAsia="Times New Roman" w:cs="Times New Roman"/>
          <w:b/>
          <w:bCs/>
          <w:color w:val="FF0000"/>
          <w:spacing w:val="7"/>
        </w:rPr>
        <w:t>5G</w:t>
      </w:r>
      <w:r>
        <w:rPr>
          <w:rFonts w:ascii="Times New Roman" w:hAnsi="Times New Roman" w:eastAsia="Times New Roman" w:cs="Times New Roman"/>
          <w:b/>
          <w:bCs/>
          <w:color w:val="FF0000"/>
          <w:spacing w:val="28"/>
        </w:rPr>
        <w:t xml:space="preserve"> </w:t>
      </w:r>
      <w:r>
        <w:rPr>
          <w:b/>
          <w:bCs/>
          <w:color w:val="FF0000"/>
          <w:spacing w:val="7"/>
        </w:rPr>
        <w:t>网络接入</w:t>
      </w:r>
      <w:r>
        <w:rPr>
          <w:b/>
          <w:bCs/>
          <w:color w:val="FF0000"/>
          <w:spacing w:val="6"/>
        </w:rPr>
        <w:t>流量占比达</w:t>
      </w:r>
      <w:r>
        <w:rPr>
          <w:color w:val="FF0000"/>
          <w:spacing w:val="-42"/>
        </w:rPr>
        <w:t xml:space="preserve"> </w:t>
      </w:r>
      <w:r>
        <w:rPr>
          <w:rFonts w:ascii="Times New Roman" w:hAnsi="Times New Roman" w:eastAsia="Times New Roman" w:cs="Times New Roman"/>
          <w:b/>
          <w:bCs/>
          <w:color w:val="FF0000"/>
          <w:spacing w:val="6"/>
        </w:rPr>
        <w:t>47%</w:t>
      </w:r>
      <w:r>
        <w:rPr>
          <w:spacing w:val="6"/>
        </w:rPr>
        <w:t>。</w:t>
      </w:r>
    </w:p>
    <w:p>
      <w:pPr>
        <w:spacing w:line="251"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第十四届全国冬季运动会隆重开幕</w:t>
      </w:r>
    </w:p>
    <w:p>
      <w:pPr>
        <w:pStyle w:val="BodyText"/>
        <w:ind w:left="491"/>
        <w:spacing w:before="287" w:line="227" w:lineRule="auto"/>
        <w:rPr/>
      </w:pPr>
      <w:r>
        <w:rPr>
          <w:rFonts w:ascii="Times New Roman" w:hAnsi="Times New Roman" w:eastAsia="Times New Roman" w:cs="Times New Roman"/>
          <w:spacing w:val="5"/>
        </w:rPr>
        <w:t>2 </w:t>
      </w:r>
      <w:r>
        <w:rPr>
          <w:spacing w:val="5"/>
        </w:rPr>
        <w:t>月</w:t>
      </w:r>
      <w:r>
        <w:rPr>
          <w:spacing w:val="-12"/>
        </w:rPr>
        <w:t xml:space="preserve"> </w:t>
      </w:r>
      <w:r>
        <w:rPr>
          <w:rFonts w:ascii="Times New Roman" w:hAnsi="Times New Roman" w:eastAsia="Times New Roman" w:cs="Times New Roman"/>
          <w:spacing w:val="5"/>
        </w:rPr>
        <w:t>17  </w:t>
      </w:r>
      <w:r>
        <w:rPr>
          <w:spacing w:val="5"/>
        </w:rPr>
        <w:t>日，第</w:t>
      </w:r>
      <w:r>
        <w:rPr>
          <w:b/>
          <w:bCs/>
          <w:color w:val="FF0000"/>
          <w:spacing w:val="5"/>
        </w:rPr>
        <w:t>十四届全国冬季运动会在内蒙古自治区呼伦贝尔市开幕</w:t>
      </w:r>
      <w:r>
        <w:rPr>
          <w:spacing w:val="5"/>
        </w:rPr>
        <w:t>。</w:t>
      </w:r>
    </w:p>
    <w:p>
      <w:pPr>
        <w:pStyle w:val="BodyText"/>
        <w:ind w:left="23" w:right="30" w:firstLine="420"/>
        <w:spacing w:before="165" w:line="369" w:lineRule="auto"/>
        <w:rPr/>
      </w:pPr>
      <w:r>
        <w:rPr>
          <w:spacing w:val="12"/>
        </w:rPr>
        <w:t>本届冬运会是历届全国冬运会中</w:t>
      </w:r>
      <w:r>
        <w:rPr>
          <w:b/>
          <w:bCs/>
          <w:color w:val="FF0000"/>
          <w:spacing w:val="12"/>
        </w:rPr>
        <w:t>规模最大、项目最多、标</w:t>
      </w:r>
      <w:r>
        <w:rPr>
          <w:b/>
          <w:bCs/>
          <w:color w:val="FF0000"/>
          <w:spacing w:val="11"/>
        </w:rPr>
        <w:t>准最高的一届</w:t>
      </w:r>
      <w:r>
        <w:rPr>
          <w:spacing w:val="11"/>
        </w:rPr>
        <w:t>。除</w:t>
      </w:r>
      <w:r>
        <w:rPr>
          <w:b/>
          <w:bCs/>
          <w:color w:val="FF0000"/>
          <w:spacing w:val="11"/>
        </w:rPr>
        <w:t>内蒙古</w:t>
      </w:r>
      <w:r>
        <w:rPr>
          <w:spacing w:val="11"/>
        </w:rPr>
        <w:t>各</w:t>
      </w:r>
      <w:r>
        <w:rPr/>
        <w:t xml:space="preserve"> </w:t>
      </w:r>
      <w:r>
        <w:rPr>
          <w:spacing w:val="9"/>
        </w:rPr>
        <w:t>赛区外，部分比赛项目在</w:t>
      </w:r>
      <w:r>
        <w:rPr>
          <w:b/>
          <w:bCs/>
          <w:color w:val="FF0000"/>
          <w:spacing w:val="9"/>
        </w:rPr>
        <w:t>北京延庆、河北张家口</w:t>
      </w:r>
      <w:r>
        <w:rPr>
          <w:spacing w:val="9"/>
        </w:rPr>
        <w:t>北京冬奥会场馆举办，</w:t>
      </w:r>
      <w:r>
        <w:rPr>
          <w:spacing w:val="8"/>
        </w:rPr>
        <w:t>共有来自</w:t>
      </w:r>
      <w:r>
        <w:rPr>
          <w:spacing w:val="-36"/>
        </w:rPr>
        <w:t xml:space="preserve"> </w:t>
      </w:r>
      <w:r>
        <w:rPr>
          <w:rFonts w:ascii="Times New Roman" w:hAnsi="Times New Roman" w:eastAsia="Times New Roman" w:cs="Times New Roman"/>
          <w:spacing w:val="8"/>
        </w:rPr>
        <w:t>31 </w:t>
      </w:r>
      <w:r>
        <w:rPr>
          <w:spacing w:val="8"/>
        </w:rPr>
        <w:t>个省区</w:t>
      </w:r>
      <w:r>
        <w:rPr/>
        <w:t xml:space="preserve"> </w:t>
      </w:r>
      <w:r>
        <w:rPr>
          <w:spacing w:val="6"/>
        </w:rPr>
        <w:t>市、新疆生产建设兵团、港澳地区的</w:t>
      </w:r>
      <w:r>
        <w:rPr>
          <w:spacing w:val="-34"/>
        </w:rPr>
        <w:t xml:space="preserve"> </w:t>
      </w:r>
      <w:r>
        <w:rPr>
          <w:rFonts w:ascii="Times New Roman" w:hAnsi="Times New Roman" w:eastAsia="Times New Roman" w:cs="Times New Roman"/>
          <w:spacing w:val="6"/>
        </w:rPr>
        <w:t>35 </w:t>
      </w:r>
      <w:r>
        <w:rPr>
          <w:spacing w:val="6"/>
        </w:rPr>
        <w:t>支代表团</w:t>
      </w:r>
      <w:r>
        <w:rPr>
          <w:spacing w:val="-36"/>
        </w:rPr>
        <w:t xml:space="preserve"> </w:t>
      </w:r>
      <w:r>
        <w:rPr>
          <w:rFonts w:ascii="Times New Roman" w:hAnsi="Times New Roman" w:eastAsia="Times New Roman" w:cs="Times New Roman"/>
          <w:spacing w:val="6"/>
        </w:rPr>
        <w:t>3000 </w:t>
      </w:r>
      <w:r>
        <w:rPr>
          <w:spacing w:val="6"/>
        </w:rPr>
        <w:t>余名运动员参加竞技体育和群体项目</w:t>
      </w:r>
      <w:r>
        <w:rPr/>
        <w:t xml:space="preserve"> </w:t>
      </w:r>
      <w:r>
        <w:rPr>
          <w:spacing w:val="7"/>
        </w:rPr>
        <w:t>的比赛，在</w:t>
      </w:r>
      <w:r>
        <w:rPr>
          <w:spacing w:val="-31"/>
        </w:rPr>
        <w:t xml:space="preserve"> </w:t>
      </w:r>
      <w:r>
        <w:rPr>
          <w:rFonts w:ascii="Times New Roman" w:hAnsi="Times New Roman" w:eastAsia="Times New Roman" w:cs="Times New Roman"/>
          <w:spacing w:val="7"/>
        </w:rPr>
        <w:t>8 </w:t>
      </w:r>
      <w:r>
        <w:rPr>
          <w:spacing w:val="7"/>
        </w:rPr>
        <w:t>个大项、</w:t>
      </w:r>
      <w:r>
        <w:rPr>
          <w:rFonts w:ascii="Times New Roman" w:hAnsi="Times New Roman" w:eastAsia="Times New Roman" w:cs="Times New Roman"/>
          <w:spacing w:val="7"/>
        </w:rPr>
        <w:t>16 </w:t>
      </w:r>
      <w:r>
        <w:rPr>
          <w:spacing w:val="7"/>
        </w:rPr>
        <w:t>个分项、</w:t>
      </w:r>
      <w:r>
        <w:rPr>
          <w:rFonts w:ascii="Times New Roman" w:hAnsi="Times New Roman" w:eastAsia="Times New Roman" w:cs="Times New Roman"/>
          <w:spacing w:val="7"/>
        </w:rPr>
        <w:t>180 </w:t>
      </w:r>
      <w:r>
        <w:rPr>
          <w:spacing w:val="7"/>
        </w:rPr>
        <w:t>个小项上展开角逐。</w:t>
      </w:r>
    </w:p>
    <w:p>
      <w:pPr>
        <w:pStyle w:val="BodyText"/>
        <w:ind w:left="23" w:right="30" w:firstLine="409"/>
        <w:spacing w:before="33" w:line="370" w:lineRule="auto"/>
        <w:rPr/>
      </w:pPr>
      <w:r>
        <w:rPr>
          <w:spacing w:val="5"/>
        </w:rPr>
        <w:t>“十四冬</w:t>
      </w:r>
      <w:r>
        <w:rPr>
          <w:spacing w:val="-70"/>
        </w:rPr>
        <w:t xml:space="preserve"> </w:t>
      </w:r>
      <w:r>
        <w:rPr>
          <w:spacing w:val="5"/>
        </w:rPr>
        <w:t>”实现了全国冬运会历史上的</w:t>
      </w:r>
      <w:r>
        <w:rPr>
          <w:rFonts w:ascii="Times New Roman" w:hAnsi="Times New Roman" w:eastAsia="Times New Roman" w:cs="Times New Roman"/>
          <w:b/>
          <w:bCs/>
          <w:color w:val="FF0000"/>
          <w:spacing w:val="5"/>
        </w:rPr>
        <w:t>5 </w:t>
      </w:r>
      <w:r>
        <w:rPr>
          <w:b/>
          <w:bCs/>
          <w:color w:val="FF0000"/>
          <w:spacing w:val="5"/>
        </w:rPr>
        <w:t>个“第一次</w:t>
      </w:r>
      <w:r>
        <w:rPr>
          <w:color w:val="FF0000"/>
          <w:spacing w:val="-69"/>
        </w:rPr>
        <w:t xml:space="preserve"> </w:t>
      </w:r>
      <w:r>
        <w:rPr>
          <w:b/>
          <w:bCs/>
          <w:color w:val="FF0000"/>
          <w:spacing w:val="5"/>
        </w:rPr>
        <w:t>”</w:t>
      </w:r>
      <w:r>
        <w:rPr>
          <w:spacing w:val="5"/>
        </w:rPr>
        <w:t>：第一次</w:t>
      </w:r>
      <w:r>
        <w:rPr>
          <w:b/>
          <w:bCs/>
          <w:color w:val="FF0000"/>
          <w:spacing w:val="5"/>
        </w:rPr>
        <w:t>以省、</w:t>
      </w:r>
      <w:r>
        <w:rPr>
          <w:color w:val="FF0000"/>
          <w:spacing w:val="-50"/>
        </w:rPr>
        <w:t xml:space="preserve"> </w:t>
      </w:r>
      <w:r>
        <w:rPr>
          <w:b/>
          <w:bCs/>
          <w:color w:val="FF0000"/>
          <w:spacing w:val="5"/>
        </w:rPr>
        <w:t>自治</w:t>
      </w:r>
      <w:r>
        <w:rPr>
          <w:b/>
          <w:bCs/>
          <w:color w:val="FF0000"/>
          <w:spacing w:val="4"/>
        </w:rPr>
        <w:t>区、直辖市</w:t>
      </w:r>
      <w:r>
        <w:rPr>
          <w:color w:val="FF0000"/>
        </w:rPr>
        <w:t xml:space="preserve"> </w:t>
      </w:r>
      <w:r>
        <w:rPr>
          <w:b/>
          <w:bCs/>
          <w:color w:val="FF0000"/>
          <w:spacing w:val="12"/>
        </w:rPr>
        <w:t>为单位组团参赛</w:t>
      </w:r>
      <w:r>
        <w:rPr>
          <w:spacing w:val="12"/>
        </w:rPr>
        <w:t>，允许一定条件下联合培养运动员；第一次</w:t>
      </w:r>
      <w:r>
        <w:rPr>
          <w:b/>
          <w:bCs/>
          <w:color w:val="FF0000"/>
          <w:spacing w:val="12"/>
        </w:rPr>
        <w:t>全面对标冬</w:t>
      </w:r>
      <w:r>
        <w:rPr>
          <w:b/>
          <w:bCs/>
          <w:color w:val="FF0000"/>
          <w:spacing w:val="11"/>
        </w:rPr>
        <w:t>奥会设项</w:t>
      </w:r>
      <w:r>
        <w:rPr>
          <w:spacing w:val="11"/>
        </w:rPr>
        <w:t>，增设青</w:t>
      </w:r>
      <w:r>
        <w:rPr/>
        <w:t xml:space="preserve"> </w:t>
      </w:r>
      <w:r>
        <w:rPr>
          <w:spacing w:val="11"/>
        </w:rPr>
        <w:t>年组；第一次在冬运会上组</w:t>
      </w:r>
      <w:r>
        <w:rPr>
          <w:b/>
          <w:bCs/>
          <w:color w:val="FF0000"/>
          <w:spacing w:val="11"/>
        </w:rPr>
        <w:t>织群众赛事活动</w:t>
      </w:r>
      <w:r>
        <w:rPr>
          <w:spacing w:val="11"/>
        </w:rPr>
        <w:t>；</w:t>
      </w:r>
      <w:r>
        <w:rPr>
          <w:b/>
          <w:bCs/>
          <w:color w:val="FF0000"/>
          <w:spacing w:val="11"/>
        </w:rPr>
        <w:t>第一次将体能作为竞体比赛资格赛的准入标</w:t>
      </w:r>
      <w:r>
        <w:rPr>
          <w:color w:val="FF0000"/>
          <w:spacing w:val="10"/>
        </w:rPr>
        <w:t xml:space="preserve"> </w:t>
      </w:r>
      <w:r>
        <w:rPr>
          <w:b/>
          <w:bCs/>
          <w:color w:val="FF0000"/>
          <w:spacing w:val="9"/>
        </w:rPr>
        <w:t>准</w:t>
      </w:r>
      <w:r>
        <w:rPr>
          <w:spacing w:val="9"/>
        </w:rPr>
        <w:t>；第一次在速度滑冰、空中技巧等项目上设定进入决赛的</w:t>
      </w:r>
      <w:r>
        <w:rPr>
          <w:b/>
          <w:bCs/>
          <w:color w:val="FF0000"/>
          <w:spacing w:val="9"/>
        </w:rPr>
        <w:t>最低成绩标准</w:t>
      </w:r>
      <w:r>
        <w:rPr>
          <w:spacing w:val="9"/>
        </w:rPr>
        <w:t>。</w:t>
      </w:r>
    </w:p>
    <w:p>
      <w:pPr>
        <w:spacing w:line="370" w:lineRule="auto"/>
        <w:sectPr>
          <w:footerReference w:type="default" r:id="rId36"/>
          <w:pgSz w:w="11906" w:h="16839"/>
          <w:pgMar w:top="1428" w:right="1771" w:bottom="1432" w:left="1785" w:header="0" w:footer="1270" w:gutter="0"/>
        </w:sectPr>
        <w:rPr/>
      </w:pPr>
    </w:p>
    <w:p>
      <w:pPr>
        <w:ind w:left="43"/>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全面深化改革委员会第四次会议</w:t>
      </w:r>
    </w:p>
    <w:p>
      <w:pPr>
        <w:pStyle w:val="BodyText"/>
        <w:ind w:left="21" w:right="133" w:firstLine="417"/>
        <w:spacing w:before="289" w:line="374" w:lineRule="auto"/>
        <w:jc w:val="both"/>
        <w:rPr/>
      </w:pPr>
      <w:r>
        <w:rPr>
          <w:rFonts w:ascii="Times New Roman" w:hAnsi="Times New Roman" w:eastAsia="Times New Roman" w:cs="Times New Roman"/>
          <w:spacing w:val="9"/>
        </w:rPr>
        <w:t>2</w:t>
      </w:r>
      <w:r>
        <w:rPr>
          <w:rFonts w:ascii="Times New Roman" w:hAnsi="Times New Roman" w:eastAsia="Times New Roman" w:cs="Times New Roman"/>
          <w:spacing w:val="17"/>
        </w:rPr>
        <w:t xml:space="preserve"> </w:t>
      </w:r>
      <w:r>
        <w:rPr>
          <w:spacing w:val="9"/>
        </w:rPr>
        <w:t>月</w:t>
      </w:r>
      <w:r>
        <w:rPr>
          <w:spacing w:val="-21"/>
        </w:rPr>
        <w:t xml:space="preserve"> </w:t>
      </w:r>
      <w:r>
        <w:rPr>
          <w:rFonts w:ascii="Times New Roman" w:hAnsi="Times New Roman" w:eastAsia="Times New Roman" w:cs="Times New Roman"/>
          <w:spacing w:val="9"/>
        </w:rPr>
        <w:t>19</w:t>
      </w:r>
      <w:r>
        <w:rPr>
          <w:rFonts w:ascii="Times New Roman" w:hAnsi="Times New Roman" w:eastAsia="Times New Roman" w:cs="Times New Roman"/>
          <w:spacing w:val="48"/>
          <w:w w:val="101"/>
        </w:rPr>
        <w:t xml:space="preserve"> </w:t>
      </w:r>
      <w:r>
        <w:rPr>
          <w:spacing w:val="9"/>
        </w:rPr>
        <w:t>日，国家领导人主持召开中央全面深化改革委员会第四次会</w:t>
      </w:r>
      <w:r>
        <w:rPr>
          <w:spacing w:val="8"/>
        </w:rPr>
        <w:t>议，他强调，要建</w:t>
      </w:r>
      <w:r>
        <w:rPr/>
        <w:t xml:space="preserve"> </w:t>
      </w:r>
      <w:r>
        <w:rPr>
          <w:spacing w:val="7"/>
        </w:rPr>
        <w:t>立健全同宏观政策、区域发展更加高效衔接的土地管理制度，提高土地要素配置精准性和利</w:t>
      </w:r>
      <w:r>
        <w:rPr>
          <w:spacing w:val="15"/>
        </w:rPr>
        <w:t xml:space="preserve"> </w:t>
      </w:r>
      <w:r>
        <w:rPr>
          <w:spacing w:val="11"/>
        </w:rPr>
        <w:t>用效率，</w:t>
      </w:r>
      <w:r>
        <w:rPr>
          <w:b/>
          <w:bCs/>
          <w:color w:val="FF0000"/>
          <w:spacing w:val="11"/>
        </w:rPr>
        <w:t>推动形成主体功能约束有效、国土开发协调有序的空间发展格局</w:t>
      </w:r>
      <w:r>
        <w:rPr>
          <w:spacing w:val="11"/>
        </w:rPr>
        <w:t>，增强土地要素</w:t>
      </w:r>
      <w:r>
        <w:rPr>
          <w:spacing w:val="4"/>
        </w:rPr>
        <w:t xml:space="preserve">  </w:t>
      </w:r>
      <w:r>
        <w:rPr>
          <w:spacing w:val="11"/>
        </w:rPr>
        <w:t>对优势地区高质量发展保障能力。</w:t>
      </w:r>
      <w:r>
        <w:rPr>
          <w:b/>
          <w:bCs/>
          <w:color w:val="FF0000"/>
          <w:spacing w:val="11"/>
        </w:rPr>
        <w:t>促进经济社会发展全面绿色转型是解决资源环境生态问</w:t>
      </w:r>
      <w:r>
        <w:rPr>
          <w:color w:val="FF0000"/>
          <w:spacing w:val="16"/>
        </w:rPr>
        <w:t xml:space="preserve"> </w:t>
      </w:r>
      <w:r>
        <w:rPr>
          <w:b/>
          <w:bCs/>
          <w:color w:val="FF0000"/>
          <w:spacing w:val="9"/>
        </w:rPr>
        <w:t>题的基础之策，要坚持全面转型、协同转型、创新转型、安全转型</w:t>
      </w:r>
      <w:r>
        <w:rPr>
          <w:spacing w:val="9"/>
        </w:rPr>
        <w:t>，</w:t>
      </w:r>
      <w:r>
        <w:rPr>
          <w:spacing w:val="-60"/>
        </w:rPr>
        <w:t xml:space="preserve"> </w:t>
      </w:r>
      <w:r>
        <w:rPr>
          <w:b/>
          <w:bCs/>
          <w:color w:val="FF0000"/>
          <w:spacing w:val="9"/>
        </w:rPr>
        <w:t>以</w:t>
      </w:r>
      <w:r>
        <w:rPr>
          <w:b/>
          <w:bCs/>
          <w:color w:val="FF0000"/>
          <w:spacing w:val="8"/>
        </w:rPr>
        <w:t>“双碳</w:t>
      </w:r>
      <w:r>
        <w:rPr>
          <w:color w:val="FF0000"/>
          <w:spacing w:val="-67"/>
        </w:rPr>
        <w:t xml:space="preserve"> </w:t>
      </w:r>
      <w:r>
        <w:rPr>
          <w:b/>
          <w:bCs/>
          <w:color w:val="FF0000"/>
          <w:spacing w:val="8"/>
        </w:rPr>
        <w:t>”工作为引</w:t>
      </w:r>
      <w:r>
        <w:rPr>
          <w:color w:val="FF0000"/>
        </w:rPr>
        <w:t xml:space="preserve">  </w:t>
      </w:r>
      <w:r>
        <w:rPr>
          <w:b/>
          <w:bCs/>
          <w:color w:val="FF0000"/>
          <w:spacing w:val="12"/>
        </w:rPr>
        <w:t>领</w:t>
      </w:r>
      <w:r>
        <w:rPr>
          <w:spacing w:val="12"/>
        </w:rPr>
        <w:t>，协同推进降碳、减污、扩绿、增长，</w:t>
      </w:r>
      <w:r>
        <w:rPr>
          <w:b/>
          <w:bCs/>
          <w:color w:val="FF0000"/>
          <w:spacing w:val="12"/>
        </w:rPr>
        <w:t>把绿</w:t>
      </w:r>
      <w:r>
        <w:rPr>
          <w:b/>
          <w:bCs/>
          <w:color w:val="FF0000"/>
          <w:spacing w:val="11"/>
        </w:rPr>
        <w:t>色发展理念贯穿于经济社会发展全过程各方</w:t>
      </w:r>
      <w:r>
        <w:rPr>
          <w:color w:val="FF0000"/>
        </w:rPr>
        <w:t xml:space="preserve"> </w:t>
      </w:r>
      <w:r>
        <w:rPr>
          <w:b/>
          <w:bCs/>
          <w:color w:val="FF0000"/>
          <w:spacing w:val="8"/>
        </w:rPr>
        <w:t>面</w:t>
      </w:r>
      <w:r>
        <w:rPr>
          <w:spacing w:val="8"/>
        </w:rPr>
        <w:t>。要进一步提升基层应急管理能力，推动应急管理工作力量下沉、保障下倾、关口前移，</w:t>
      </w:r>
      <w:r>
        <w:rPr>
          <w:spacing w:val="16"/>
        </w:rPr>
        <w:t xml:space="preserve"> </w:t>
      </w:r>
      <w:r>
        <w:rPr>
          <w:spacing w:val="7"/>
        </w:rPr>
        <w:t>有效防范化解重大安全风险，及时有力有效处置各类灾害事故，筑牢安全底板，守牢安全底</w:t>
      </w:r>
      <w:r>
        <w:rPr>
          <w:spacing w:val="15"/>
        </w:rPr>
        <w:t xml:space="preserve"> </w:t>
      </w:r>
      <w:r>
        <w:rPr>
          <w:spacing w:val="12"/>
        </w:rPr>
        <w:t>线。要紧扣制约科技与经济深度融合的突出问题，</w:t>
      </w:r>
      <w:r>
        <w:rPr>
          <w:b/>
          <w:bCs/>
          <w:color w:val="FF0000"/>
          <w:spacing w:val="12"/>
        </w:rPr>
        <w:t>围绕创新要干什么、</w:t>
      </w:r>
      <w:r>
        <w:rPr>
          <w:b/>
          <w:bCs/>
          <w:color w:val="FF0000"/>
          <w:spacing w:val="11"/>
        </w:rPr>
        <w:t>谁来组织创新、如</w:t>
      </w:r>
      <w:r>
        <w:rPr>
          <w:color w:val="FF0000"/>
        </w:rPr>
        <w:t xml:space="preserve"> </w:t>
      </w:r>
      <w:r>
        <w:rPr>
          <w:b/>
          <w:bCs/>
          <w:color w:val="FF0000"/>
          <w:spacing w:val="8"/>
        </w:rPr>
        <w:t>何支持激励保护创新，持续深化改革攻坚，加快建设全面创新的基础制度</w:t>
      </w:r>
      <w:r>
        <w:rPr>
          <w:spacing w:val="8"/>
        </w:rPr>
        <w:t>。</w:t>
      </w:r>
    </w:p>
    <w:p>
      <w:pPr>
        <w:pStyle w:val="BodyText"/>
        <w:ind w:left="23" w:right="117" w:firstLine="418"/>
        <w:spacing w:before="34" w:line="369" w:lineRule="auto"/>
        <w:jc w:val="both"/>
        <w:rPr/>
      </w:pPr>
      <w:r>
        <w:rPr>
          <w:spacing w:val="7"/>
        </w:rPr>
        <w:t>会议指出，要统筹好区域经济布局和国土空间利用，立足各地功能定位和资源禀赋，细</w:t>
      </w:r>
      <w:r>
        <w:rPr>
          <w:spacing w:val="9"/>
        </w:rPr>
        <w:t xml:space="preserve"> </w:t>
      </w:r>
      <w:r>
        <w:rPr>
          <w:spacing w:val="7"/>
        </w:rPr>
        <w:t>化土地管理政策单元，提高资源开发利用水平，更好发挥优势地区示范引领作用。要严格落</w:t>
      </w:r>
      <w:r>
        <w:rPr>
          <w:spacing w:val="14"/>
        </w:rPr>
        <w:t xml:space="preserve"> </w:t>
      </w:r>
      <w:r>
        <w:rPr>
          <w:spacing w:val="11"/>
        </w:rPr>
        <w:t>实国土空间管控边界，</w:t>
      </w:r>
      <w:r>
        <w:rPr>
          <w:b/>
          <w:bCs/>
          <w:color w:val="FF0000"/>
          <w:spacing w:val="11"/>
        </w:rPr>
        <w:t>严守耕地和永久基本农田、生态保护红线、城镇开发边界三条控制</w:t>
      </w:r>
      <w:r>
        <w:rPr>
          <w:color w:val="FF0000"/>
          <w:spacing w:val="2"/>
        </w:rPr>
        <w:t xml:space="preserve">  </w:t>
      </w:r>
      <w:r>
        <w:rPr>
          <w:b/>
          <w:bCs/>
          <w:color w:val="FF0000"/>
          <w:spacing w:val="9"/>
        </w:rPr>
        <w:t>线</w:t>
      </w:r>
      <w:r>
        <w:rPr>
          <w:spacing w:val="9"/>
        </w:rPr>
        <w:t>，加强事中事后监管。对一些探索性但又十分紧迫的改革举措，要</w:t>
      </w:r>
      <w:r>
        <w:rPr>
          <w:spacing w:val="8"/>
        </w:rPr>
        <w:t>深入研究、稳慎推进。</w:t>
      </w:r>
    </w:p>
    <w:p>
      <w:pPr>
        <w:pStyle w:val="BodyText"/>
        <w:ind w:left="21" w:right="176" w:firstLine="420"/>
        <w:spacing w:before="33" w:line="372" w:lineRule="auto"/>
        <w:jc w:val="both"/>
        <w:rPr/>
      </w:pPr>
      <w:r>
        <w:rPr>
          <w:spacing w:val="7"/>
        </w:rPr>
        <w:t>会议强调，促进经济社会发展全面绿色转型，要聚焦经济社会发展重点领域，构建绿色</w:t>
      </w:r>
      <w:r>
        <w:rPr>
          <w:spacing w:val="9"/>
        </w:rPr>
        <w:t xml:space="preserve"> </w:t>
      </w:r>
      <w:r>
        <w:rPr>
          <w:spacing w:val="11"/>
        </w:rPr>
        <w:t>低碳高质量发展空间格局，</w:t>
      </w:r>
      <w:r>
        <w:rPr>
          <w:b/>
          <w:bCs/>
          <w:color w:val="FF0000"/>
          <w:spacing w:val="11"/>
        </w:rPr>
        <w:t>推进产业结构、能源结构、交通运输结构、城乡建设发展绿色</w:t>
      </w:r>
      <w:r>
        <w:rPr>
          <w:color w:val="FF0000"/>
          <w:spacing w:val="10"/>
        </w:rPr>
        <w:t xml:space="preserve"> </w:t>
      </w:r>
      <w:r>
        <w:rPr>
          <w:b/>
          <w:bCs/>
          <w:color w:val="FF0000"/>
          <w:spacing w:val="11"/>
        </w:rPr>
        <w:t>转型</w:t>
      </w:r>
      <w:r>
        <w:rPr>
          <w:spacing w:val="11"/>
        </w:rPr>
        <w:t>，</w:t>
      </w:r>
      <w:r>
        <w:rPr>
          <w:b/>
          <w:bCs/>
          <w:color w:val="FF0000"/>
          <w:spacing w:val="11"/>
        </w:rPr>
        <w:t>加快形成节约资源和保护环境的生产方式和生活方式</w:t>
      </w:r>
      <w:r>
        <w:rPr>
          <w:spacing w:val="11"/>
        </w:rPr>
        <w:t>。要抓住推动绿色转型的关键 </w:t>
      </w:r>
      <w:r>
        <w:rPr>
          <w:spacing w:val="7"/>
        </w:rPr>
        <w:t>环节，推进全面节约，加快消费转型，强化绿色科技创新和先进绿色技术推广应用。要健全</w:t>
      </w:r>
      <w:r>
        <w:rPr>
          <w:spacing w:val="15"/>
        </w:rPr>
        <w:t xml:space="preserve"> </w:t>
      </w:r>
      <w:r>
        <w:rPr>
          <w:spacing w:val="7"/>
        </w:rPr>
        <w:t>支持绿色低碳转型的财税、金融、投资、价格政策和相关市场化机制，为绿色转型提供政策</w:t>
      </w:r>
      <w:r>
        <w:rPr>
          <w:spacing w:val="15"/>
        </w:rPr>
        <w:t xml:space="preserve"> </w:t>
      </w:r>
      <w:r>
        <w:rPr>
          <w:spacing w:val="7"/>
        </w:rPr>
        <w:t>支持和制度保障。</w:t>
      </w:r>
    </w:p>
    <w:p>
      <w:pPr>
        <w:pStyle w:val="BodyText"/>
        <w:ind w:left="21" w:firstLine="420"/>
        <w:spacing w:before="32" w:line="371" w:lineRule="auto"/>
        <w:jc w:val="both"/>
        <w:rPr/>
      </w:pPr>
      <w:r>
        <w:rPr>
          <w:spacing w:val="7"/>
        </w:rPr>
        <w:t>今年是全面深化改革又一个重要年份，主要任务是谋划进一步全面深化改革，这既是党</w:t>
      </w:r>
      <w:r>
        <w:rPr>
          <w:spacing w:val="4"/>
        </w:rPr>
        <w:t xml:space="preserve">  </w:t>
      </w:r>
      <w:r>
        <w:rPr>
          <w:spacing w:val="7"/>
        </w:rPr>
        <w:t>的十八届三中全会以来全面深化改革的实践续篇，也是新征</w:t>
      </w:r>
      <w:r>
        <w:rPr>
          <w:spacing w:val="6"/>
        </w:rPr>
        <w:t>程推进中国式现代化的时代新篇。</w:t>
      </w:r>
      <w:r>
        <w:rPr/>
        <w:t xml:space="preserve"> </w:t>
      </w:r>
      <w:r>
        <w:rPr>
          <w:b/>
          <w:bCs/>
          <w:color w:val="FF0000"/>
          <w:spacing w:val="11"/>
        </w:rPr>
        <w:t>要坚持用改革开放这个关键一招解决发展中的问题、应对前进道路</w:t>
      </w:r>
      <w:r>
        <w:rPr>
          <w:b/>
          <w:bCs/>
          <w:color w:val="FF0000"/>
          <w:spacing w:val="10"/>
        </w:rPr>
        <w:t>上的风险挑战</w:t>
      </w:r>
      <w:r>
        <w:rPr>
          <w:spacing w:val="10"/>
        </w:rPr>
        <w:t>。要继续</w:t>
      </w:r>
      <w:r>
        <w:rPr/>
        <w:t xml:space="preserve">   </w:t>
      </w:r>
      <w:r>
        <w:rPr>
          <w:spacing w:val="11"/>
        </w:rPr>
        <w:t>抓好有利于</w:t>
      </w:r>
      <w:r>
        <w:rPr>
          <w:b/>
          <w:bCs/>
          <w:color w:val="FF0000"/>
          <w:spacing w:val="11"/>
        </w:rPr>
        <w:t>扩大内需、优化结构、提振信心、保障民生、防范化解风险</w:t>
      </w:r>
      <w:r>
        <w:rPr>
          <w:spacing w:val="11"/>
        </w:rPr>
        <w:t>的改革举措，集中</w:t>
      </w:r>
      <w:r>
        <w:rPr>
          <w:spacing w:val="4"/>
        </w:rPr>
        <w:t xml:space="preserve">   </w:t>
      </w:r>
      <w:r>
        <w:rPr>
          <w:spacing w:val="8"/>
        </w:rPr>
        <w:t>解决最关键、最迫切的问题。</w:t>
      </w:r>
    </w:p>
    <w:p>
      <w:pPr>
        <w:ind w:left="19"/>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《党史学习教育工作条例》</w:t>
      </w:r>
    </w:p>
    <w:p>
      <w:pPr>
        <w:pStyle w:val="BodyText"/>
        <w:ind w:left="24" w:right="176" w:firstLine="413"/>
        <w:spacing w:before="259" w:line="364" w:lineRule="auto"/>
        <w:rPr/>
      </w:pPr>
      <w:r>
        <w:rPr>
          <w:rFonts w:ascii="Times New Roman" w:hAnsi="Times New Roman" w:eastAsia="Times New Roman" w:cs="Times New Roman"/>
          <w:spacing w:val="3"/>
        </w:rPr>
        <w:t>2</w:t>
      </w:r>
      <w:r>
        <w:rPr>
          <w:rFonts w:ascii="Times New Roman" w:hAnsi="Times New Roman" w:eastAsia="Times New Roman" w:cs="Times New Roman"/>
          <w:spacing w:val="15"/>
          <w:w w:val="101"/>
        </w:rPr>
        <w:t xml:space="preserve"> </w:t>
      </w:r>
      <w:r>
        <w:rPr>
          <w:spacing w:val="3"/>
        </w:rPr>
        <w:t>月</w:t>
      </w:r>
      <w:r>
        <w:rPr>
          <w:spacing w:val="-21"/>
        </w:rPr>
        <w:t xml:space="preserve"> </w:t>
      </w:r>
      <w:r>
        <w:rPr>
          <w:rFonts w:ascii="Times New Roman" w:hAnsi="Times New Roman" w:eastAsia="Times New Roman" w:cs="Times New Roman"/>
          <w:spacing w:val="3"/>
        </w:rPr>
        <w:t>19</w:t>
      </w:r>
      <w:r>
        <w:rPr>
          <w:rFonts w:ascii="Times New Roman" w:hAnsi="Times New Roman" w:eastAsia="Times New Roman" w:cs="Times New Roman"/>
          <w:spacing w:val="46"/>
        </w:rPr>
        <w:t xml:space="preserve"> </w:t>
      </w:r>
      <w:r>
        <w:rPr>
          <w:spacing w:val="3"/>
        </w:rPr>
        <w:t>日获悉，中共中央印发了</w:t>
      </w:r>
      <w:r>
        <w:rPr>
          <w:b/>
          <w:bCs/>
          <w:color w:val="FF0000"/>
          <w:spacing w:val="3"/>
        </w:rPr>
        <w:t>《党史学习教育工作条例》</w:t>
      </w:r>
      <w:r>
        <w:rPr>
          <w:spacing w:val="3"/>
        </w:rPr>
        <w:t>，并发出通知，要</w:t>
      </w:r>
      <w:r>
        <w:rPr>
          <w:spacing w:val="2"/>
        </w:rPr>
        <w:t>求各地区</w:t>
      </w:r>
      <w:r>
        <w:rPr/>
        <w:t xml:space="preserve"> </w:t>
      </w:r>
      <w:r>
        <w:rPr>
          <w:spacing w:val="7"/>
        </w:rPr>
        <w:t>各部门认真遵照执行。</w:t>
      </w:r>
    </w:p>
    <w:p>
      <w:pPr>
        <w:pStyle w:val="BodyText"/>
        <w:ind w:left="24" w:right="121" w:firstLine="417"/>
        <w:spacing w:before="28" w:line="363" w:lineRule="auto"/>
        <w:jc w:val="both"/>
        <w:rPr/>
      </w:pPr>
      <w:r>
        <w:rPr>
          <w:spacing w:val="7"/>
        </w:rPr>
        <w:t>通知指出，开展党史学习教育，充分发挥党史</w:t>
      </w:r>
      <w:r>
        <w:rPr>
          <w:b/>
          <w:bCs/>
          <w:color w:val="FF0000"/>
          <w:spacing w:val="7"/>
        </w:rPr>
        <w:t>以史鉴今、资政育</w:t>
      </w:r>
      <w:r>
        <w:rPr>
          <w:b/>
          <w:bCs/>
          <w:color w:val="FF0000"/>
          <w:spacing w:val="6"/>
        </w:rPr>
        <w:t>人</w:t>
      </w:r>
      <w:r>
        <w:rPr>
          <w:spacing w:val="6"/>
        </w:rPr>
        <w:t>的作用，是党和国家</w:t>
      </w:r>
      <w:r>
        <w:rPr/>
        <w:t xml:space="preserve"> </w:t>
      </w:r>
      <w:r>
        <w:rPr>
          <w:spacing w:val="3"/>
        </w:rPr>
        <w:t>工作大局中的一件十分重要的工作。《条例》</w:t>
      </w:r>
      <w:r>
        <w:rPr>
          <w:b/>
          <w:bCs/>
          <w:color w:val="FF0000"/>
          <w:spacing w:val="2"/>
        </w:rPr>
        <w:t>以习近平新时代中国特色社会主义思想为指导，</w:t>
      </w:r>
      <w:r>
        <w:rPr>
          <w:color w:val="FF0000"/>
        </w:rPr>
        <w:t xml:space="preserve"> </w:t>
      </w:r>
      <w:r>
        <w:rPr>
          <w:b/>
          <w:bCs/>
          <w:color w:val="FF0000"/>
          <w:spacing w:val="7"/>
        </w:rPr>
        <w:t>以党章为根本依据</w:t>
      </w:r>
      <w:r>
        <w:rPr>
          <w:spacing w:val="7"/>
        </w:rPr>
        <w:t>，对党史学习教育的领导体制和工作职责、内容、主要形式、</w:t>
      </w:r>
      <w:r>
        <w:rPr>
          <w:spacing w:val="6"/>
        </w:rPr>
        <w:t>保障和监督</w:t>
      </w:r>
    </w:p>
    <w:p>
      <w:pPr>
        <w:spacing w:line="363" w:lineRule="auto"/>
        <w:sectPr>
          <w:footerReference w:type="default" r:id="rId37"/>
          <w:pgSz w:w="11906" w:h="16839"/>
          <w:pgMar w:top="1431" w:right="1625" w:bottom="1432" w:left="1785" w:header="0" w:footer="1270" w:gutter="0"/>
        </w:sectPr>
        <w:rPr/>
      </w:pPr>
    </w:p>
    <w:p>
      <w:pPr>
        <w:pStyle w:val="BodyText"/>
        <w:ind w:left="23" w:right="15"/>
        <w:spacing w:before="41" w:line="368" w:lineRule="auto"/>
        <w:jc w:val="both"/>
        <w:rPr/>
      </w:pPr>
      <w:r>
        <w:rPr>
          <w:spacing w:val="7"/>
        </w:rPr>
        <w:t>等作出全面规范，是开展党史学习教育工作的</w:t>
      </w:r>
      <w:r>
        <w:rPr>
          <w:b/>
          <w:bCs/>
          <w:color w:val="FF0000"/>
          <w:spacing w:val="7"/>
        </w:rPr>
        <w:t>基本遵循</w:t>
      </w:r>
      <w:r>
        <w:rPr>
          <w:spacing w:val="7"/>
        </w:rPr>
        <w:t>。《条例》的制定和实施，对于</w:t>
      </w:r>
      <w:r>
        <w:rPr>
          <w:b/>
          <w:bCs/>
          <w:color w:val="FF0000"/>
          <w:spacing w:val="7"/>
        </w:rPr>
        <w:t>推动</w:t>
      </w:r>
      <w:r>
        <w:rPr>
          <w:color w:val="FF0000"/>
        </w:rPr>
        <w:t xml:space="preserve"> </w:t>
      </w:r>
      <w:r>
        <w:rPr>
          <w:b/>
          <w:bCs/>
          <w:color w:val="FF0000"/>
          <w:spacing w:val="11"/>
        </w:rPr>
        <w:t>党史学习教育常态化长效化，推动全党全社会学好</w:t>
      </w:r>
      <w:r>
        <w:rPr>
          <w:b/>
          <w:bCs/>
          <w:color w:val="FF0000"/>
          <w:spacing w:val="10"/>
        </w:rPr>
        <w:t>党史、用好党史，从党的历史中汲取智</w:t>
      </w:r>
      <w:r>
        <w:rPr>
          <w:color w:val="FF0000"/>
        </w:rPr>
        <w:t xml:space="preserve"> </w:t>
      </w:r>
      <w:r>
        <w:rPr>
          <w:b/>
          <w:bCs/>
          <w:color w:val="FF0000"/>
          <w:spacing w:val="8"/>
        </w:rPr>
        <w:t>慧和力量，做到学史明理、学史增信、学史崇德、学史力行，具有重要意义</w:t>
      </w:r>
      <w:r>
        <w:rPr>
          <w:spacing w:val="8"/>
        </w:rPr>
        <w:t>。</w:t>
      </w:r>
    </w:p>
    <w:p>
      <w:pPr>
        <w:ind w:left="24"/>
        <w:spacing w:before="308"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3.</w:t>
      </w:r>
      <w:r>
        <w:rPr>
          <w:rFonts w:ascii="Microsoft YaHei" w:hAnsi="Microsoft YaHei" w:eastAsia="Microsoft YaHei" w:cs="Microsoft YaHei"/>
          <w:sz w:val="24"/>
          <w:szCs w:val="24"/>
          <w:spacing w:val="9"/>
        </w:rPr>
        <w:t>《关于进一步规范和监督罚款设定与实施的指导意见》</w:t>
      </w:r>
    </w:p>
    <w:p>
      <w:pPr>
        <w:pStyle w:val="BodyText"/>
        <w:ind w:left="25" w:right="7" w:firstLine="412"/>
        <w:spacing w:before="257" w:line="362" w:lineRule="auto"/>
        <w:rPr/>
      </w:pP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月</w:t>
      </w:r>
      <w:r>
        <w:rPr>
          <w:spacing w:val="-21"/>
        </w:rPr>
        <w:t xml:space="preserve"> </w:t>
      </w:r>
      <w:r>
        <w:rPr>
          <w:rFonts w:ascii="Times New Roman" w:hAnsi="Times New Roman" w:eastAsia="Times New Roman" w:cs="Times New Roman"/>
          <w:spacing w:val="3"/>
        </w:rPr>
        <w:t>19</w:t>
      </w:r>
      <w:r>
        <w:rPr>
          <w:rFonts w:ascii="Times New Roman" w:hAnsi="Times New Roman" w:eastAsia="Times New Roman" w:cs="Times New Roman"/>
          <w:spacing w:val="46"/>
        </w:rPr>
        <w:t xml:space="preserve"> </w:t>
      </w:r>
      <w:r>
        <w:rPr>
          <w:spacing w:val="3"/>
        </w:rPr>
        <w:t>日获悉，国务院印发了</w:t>
      </w:r>
      <w:r>
        <w:rPr>
          <w:b/>
          <w:bCs/>
          <w:color w:val="FF0000"/>
          <w:spacing w:val="3"/>
        </w:rPr>
        <w:t>《关于进一</w:t>
      </w:r>
      <w:r>
        <w:rPr>
          <w:b/>
          <w:bCs/>
          <w:color w:val="FF0000"/>
          <w:spacing w:val="2"/>
        </w:rPr>
        <w:t>步规范和监督罚款设定与实施的指导意见》</w:t>
      </w:r>
      <w:r>
        <w:rPr>
          <w:spacing w:val="2"/>
        </w:rPr>
        <w:t>，</w:t>
      </w:r>
      <w:r>
        <w:rPr/>
        <w:t xml:space="preserve"> </w:t>
      </w:r>
      <w:r>
        <w:rPr>
          <w:spacing w:val="9"/>
        </w:rPr>
        <w:t>首次对行政法规、规章中罚款设定与实施作出全面系统规范。</w:t>
      </w:r>
    </w:p>
    <w:p>
      <w:pPr>
        <w:pStyle w:val="BodyText"/>
        <w:ind w:left="21" w:right="15" w:firstLine="426"/>
        <w:spacing w:before="35" w:line="371" w:lineRule="auto"/>
        <w:rPr/>
      </w:pPr>
      <w:r>
        <w:rPr>
          <w:spacing w:val="7"/>
        </w:rPr>
        <w:t>《意见》提出，要依法科学设定罚款，严守罚款设定权限，科学适用</w:t>
      </w:r>
      <w:r>
        <w:rPr>
          <w:b/>
          <w:bCs/>
          <w:color w:val="FF0000"/>
          <w:spacing w:val="7"/>
        </w:rPr>
        <w:t>过罚相</w:t>
      </w:r>
      <w:r>
        <w:rPr>
          <w:b/>
          <w:bCs/>
          <w:color w:val="FF0000"/>
          <w:spacing w:val="6"/>
        </w:rPr>
        <w:t>当</w:t>
      </w:r>
      <w:r>
        <w:rPr>
          <w:spacing w:val="6"/>
        </w:rPr>
        <w:t>原则，新</w:t>
      </w:r>
      <w:r>
        <w:rPr/>
        <w:t xml:space="preserve"> </w:t>
      </w:r>
      <w:r>
        <w:rPr>
          <w:spacing w:val="7"/>
        </w:rPr>
        <w:t>设罚款和确定罚款数额时，该宽则宽、当严则严，避免失衡。要严格规范罚款实施活动，确</w:t>
      </w:r>
      <w:r>
        <w:rPr>
          <w:spacing w:val="15"/>
        </w:rPr>
        <w:t xml:space="preserve"> </w:t>
      </w:r>
      <w:r>
        <w:rPr>
          <w:spacing w:val="7"/>
        </w:rPr>
        <w:t>保过罚相当、法理相融。</w:t>
      </w:r>
      <w:r>
        <w:rPr>
          <w:b/>
          <w:bCs/>
          <w:color w:val="FF0000"/>
          <w:spacing w:val="7"/>
        </w:rPr>
        <w:t>坚持处罚与教育相结合</w:t>
      </w:r>
      <w:r>
        <w:rPr>
          <w:spacing w:val="7"/>
        </w:rPr>
        <w:t>，持续规范非现场执法，</w:t>
      </w:r>
      <w:r>
        <w:rPr>
          <w:rFonts w:ascii="Times New Roman" w:hAnsi="Times New Roman" w:eastAsia="Times New Roman" w:cs="Times New Roman"/>
          <w:b/>
          <w:bCs/>
          <w:color w:val="FF0000"/>
          <w:spacing w:val="7"/>
        </w:rPr>
        <w:t>2</w:t>
      </w:r>
      <w:r>
        <w:rPr>
          <w:rFonts w:ascii="Times New Roman" w:hAnsi="Times New Roman" w:eastAsia="Times New Roman" w:cs="Times New Roman"/>
          <w:b/>
          <w:bCs/>
          <w:color w:val="FF0000"/>
          <w:spacing w:val="6"/>
        </w:rPr>
        <w:t>024 </w:t>
      </w:r>
      <w:r>
        <w:rPr>
          <w:b/>
          <w:bCs/>
          <w:color w:val="FF0000"/>
          <w:spacing w:val="6"/>
        </w:rPr>
        <w:t>年</w:t>
      </w:r>
      <w:r>
        <w:rPr>
          <w:color w:val="FF0000"/>
          <w:spacing w:val="-31"/>
        </w:rPr>
        <w:t xml:space="preserve"> </w:t>
      </w:r>
      <w:r>
        <w:rPr>
          <w:rFonts w:ascii="Times New Roman" w:hAnsi="Times New Roman" w:eastAsia="Times New Roman" w:cs="Times New Roman"/>
          <w:b/>
          <w:bCs/>
          <w:color w:val="FF0000"/>
          <w:spacing w:val="6"/>
        </w:rPr>
        <w:t>12 </w:t>
      </w:r>
      <w:r>
        <w:rPr>
          <w:b/>
          <w:bCs/>
          <w:color w:val="FF0000"/>
          <w:spacing w:val="6"/>
        </w:rPr>
        <w:t>月底前</w:t>
      </w:r>
      <w:r>
        <w:rPr>
          <w:color w:val="FF0000"/>
        </w:rPr>
        <w:t xml:space="preserve"> </w:t>
      </w:r>
      <w:r>
        <w:rPr>
          <w:b/>
          <w:bCs/>
          <w:color w:val="FF0000"/>
          <w:spacing w:val="11"/>
        </w:rPr>
        <w:t>县级以上地方人民政府有关部门、乡镇人民政府（街</w:t>
      </w:r>
      <w:r>
        <w:rPr>
          <w:b/>
          <w:bCs/>
          <w:color w:val="FF0000"/>
          <w:spacing w:val="10"/>
        </w:rPr>
        <w:t>道办事处）要完成执法类电子技术监</w:t>
      </w:r>
      <w:r>
        <w:rPr>
          <w:color w:val="FF0000"/>
        </w:rPr>
        <w:t xml:space="preserve"> </w:t>
      </w:r>
      <w:r>
        <w:rPr>
          <w:b/>
          <w:bCs/>
          <w:color w:val="FF0000"/>
          <w:spacing w:val="7"/>
        </w:rPr>
        <w:t>控设备清理、规范工作</w:t>
      </w:r>
      <w:r>
        <w:rPr>
          <w:spacing w:val="7"/>
        </w:rPr>
        <w:t>。</w:t>
      </w:r>
    </w:p>
    <w:p>
      <w:pPr>
        <w:spacing w:line="250"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中国已连续 </w:t>
      </w:r>
      <w:r>
        <w:rPr>
          <w:rFonts w:ascii="Times New Roman" w:hAnsi="Times New Roman" w:eastAsia="Times New Roman" w:cs="Times New Roman"/>
          <w:sz w:val="24"/>
          <w:szCs w:val="24"/>
          <w:spacing w:val="7"/>
        </w:rPr>
        <w:t>15 </w:t>
      </w:r>
      <w:r>
        <w:rPr>
          <w:rFonts w:ascii="Microsoft YaHei" w:hAnsi="Microsoft YaHei" w:eastAsia="Microsoft YaHei" w:cs="Microsoft YaHei"/>
          <w:sz w:val="24"/>
          <w:szCs w:val="24"/>
          <w:spacing w:val="7"/>
        </w:rPr>
        <w:t>年保持非洲第一大贸</w:t>
      </w:r>
      <w:r>
        <w:rPr>
          <w:rFonts w:ascii="Microsoft YaHei" w:hAnsi="Microsoft YaHei" w:eastAsia="Microsoft YaHei" w:cs="Microsoft YaHei"/>
          <w:sz w:val="24"/>
          <w:szCs w:val="24"/>
          <w:spacing w:val="6"/>
        </w:rPr>
        <w:t>易伙伴地位</w:t>
      </w:r>
    </w:p>
    <w:p>
      <w:pPr>
        <w:pStyle w:val="BodyText"/>
        <w:ind w:left="23" w:right="14" w:firstLine="415"/>
        <w:spacing w:before="290" w:line="367" w:lineRule="auto"/>
        <w:jc w:val="both"/>
        <w:rPr/>
      </w:pPr>
      <w:r>
        <w:rPr>
          <w:rFonts w:ascii="Times New Roman" w:hAnsi="Times New Roman" w:eastAsia="Times New Roman" w:cs="Times New Roman"/>
          <w:spacing w:val="9"/>
        </w:rPr>
        <w:t>2</w:t>
      </w:r>
      <w:r>
        <w:rPr>
          <w:rFonts w:ascii="Times New Roman" w:hAnsi="Times New Roman" w:eastAsia="Times New Roman" w:cs="Times New Roman"/>
          <w:spacing w:val="25"/>
        </w:rPr>
        <w:t xml:space="preserve"> </w:t>
      </w:r>
      <w:r>
        <w:rPr>
          <w:spacing w:val="9"/>
        </w:rPr>
        <w:t>月</w:t>
      </w:r>
      <w:r>
        <w:rPr>
          <w:spacing w:val="-41"/>
        </w:rPr>
        <w:t xml:space="preserve"> </w:t>
      </w:r>
      <w:r>
        <w:rPr>
          <w:rFonts w:ascii="Times New Roman" w:hAnsi="Times New Roman" w:eastAsia="Times New Roman" w:cs="Times New Roman"/>
          <w:spacing w:val="9"/>
        </w:rPr>
        <w:t>21</w:t>
      </w:r>
      <w:r>
        <w:rPr>
          <w:rFonts w:ascii="Times New Roman" w:hAnsi="Times New Roman" w:eastAsia="Times New Roman" w:cs="Times New Roman"/>
          <w:spacing w:val="48"/>
          <w:w w:val="101"/>
        </w:rPr>
        <w:t xml:space="preserve"> </w:t>
      </w:r>
      <w:r>
        <w:rPr>
          <w:spacing w:val="9"/>
        </w:rPr>
        <w:t>日，从商务部召开的中非经贸深度合作先行区专题新闻发布会上了解到，</w:t>
      </w:r>
      <w:r>
        <w:rPr>
          <w:b/>
          <w:bCs/>
          <w:color w:val="FF0000"/>
          <w:spacing w:val="9"/>
        </w:rPr>
        <w:t>中国</w:t>
      </w:r>
      <w:r>
        <w:rPr>
          <w:color w:val="FF0000"/>
        </w:rPr>
        <w:t xml:space="preserve"> </w:t>
      </w:r>
      <w:r>
        <w:rPr>
          <w:b/>
          <w:bCs/>
          <w:color w:val="FF0000"/>
          <w:spacing w:val="10"/>
        </w:rPr>
        <w:t>已连续</w:t>
      </w:r>
      <w:r>
        <w:rPr>
          <w:color w:val="FF0000"/>
          <w:spacing w:val="-28"/>
        </w:rPr>
        <w:t xml:space="preserve"> </w:t>
      </w:r>
      <w:r>
        <w:rPr>
          <w:rFonts w:ascii="Times New Roman" w:hAnsi="Times New Roman" w:eastAsia="Times New Roman" w:cs="Times New Roman"/>
          <w:b/>
          <w:bCs/>
          <w:color w:val="FF0000"/>
          <w:spacing w:val="10"/>
        </w:rPr>
        <w:t>15 </w:t>
      </w:r>
      <w:r>
        <w:rPr>
          <w:b/>
          <w:bCs/>
          <w:color w:val="FF0000"/>
          <w:spacing w:val="10"/>
        </w:rPr>
        <w:t>年保持非洲第一大贸易伙伴地位</w:t>
      </w:r>
      <w:r>
        <w:rPr>
          <w:spacing w:val="10"/>
        </w:rPr>
        <w:t>。</w:t>
      </w:r>
      <w:r>
        <w:rPr>
          <w:rFonts w:ascii="Times New Roman" w:hAnsi="Times New Roman" w:eastAsia="Times New Roman" w:cs="Times New Roman"/>
          <w:spacing w:val="10"/>
        </w:rPr>
        <w:t>20</w:t>
      </w:r>
      <w:r>
        <w:rPr>
          <w:rFonts w:ascii="Times New Roman" w:hAnsi="Times New Roman" w:eastAsia="Times New Roman" w:cs="Times New Roman"/>
          <w:spacing w:val="9"/>
        </w:rPr>
        <w:t>23 </w:t>
      </w:r>
      <w:r>
        <w:rPr>
          <w:spacing w:val="9"/>
        </w:rPr>
        <w:t>年，中非贸易额达到历史上的峰值</w:t>
      </w:r>
      <w:r>
        <w:rPr>
          <w:spacing w:val="-41"/>
        </w:rPr>
        <w:t xml:space="preserve"> </w:t>
      </w:r>
      <w:r>
        <w:rPr>
          <w:rFonts w:ascii="Times New Roman" w:hAnsi="Times New Roman" w:eastAsia="Times New Roman" w:cs="Times New Roman"/>
          <w:spacing w:val="9"/>
        </w:rPr>
        <w:t>2821</w:t>
      </w:r>
      <w:r>
        <w:rPr>
          <w:rFonts w:ascii="Times New Roman" w:hAnsi="Times New Roman" w:eastAsia="Times New Roman" w:cs="Times New Roman"/>
        </w:rPr>
        <w:t xml:space="preserve"> </w:t>
      </w:r>
      <w:r>
        <w:rPr>
          <w:spacing w:val="5"/>
        </w:rPr>
        <w:t>亿美元，同比增长</w:t>
      </w:r>
      <w:r>
        <w:rPr>
          <w:spacing w:val="-21"/>
        </w:rPr>
        <w:t xml:space="preserve"> </w:t>
      </w:r>
      <w:r>
        <w:rPr>
          <w:rFonts w:ascii="Times New Roman" w:hAnsi="Times New Roman" w:eastAsia="Times New Roman" w:cs="Times New Roman"/>
          <w:spacing w:val="5"/>
        </w:rPr>
        <w:t>1.5%</w:t>
      </w:r>
      <w:r>
        <w:rPr>
          <w:spacing w:val="5"/>
        </w:rPr>
        <w:t>。</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力争非常规水年利用量超 </w:t>
      </w:r>
      <w:r>
        <w:rPr>
          <w:rFonts w:ascii="Times New Roman" w:hAnsi="Times New Roman" w:eastAsia="Times New Roman" w:cs="Times New Roman"/>
          <w:sz w:val="24"/>
          <w:szCs w:val="24"/>
          <w:spacing w:val="7"/>
        </w:rPr>
        <w:t>180 </w:t>
      </w:r>
      <w:r>
        <w:rPr>
          <w:rFonts w:ascii="Microsoft YaHei" w:hAnsi="Microsoft YaHei" w:eastAsia="Microsoft YaHei" w:cs="Microsoft YaHei"/>
          <w:sz w:val="24"/>
          <w:szCs w:val="24"/>
          <w:spacing w:val="7"/>
        </w:rPr>
        <w:t>亿立方米</w:t>
      </w:r>
    </w:p>
    <w:p>
      <w:pPr>
        <w:pStyle w:val="BodyText"/>
        <w:ind w:left="22" w:right="15" w:firstLine="416"/>
        <w:spacing w:before="287" w:line="370" w:lineRule="auto"/>
        <w:jc w:val="both"/>
        <w:rPr/>
      </w:pPr>
      <w:r>
        <w:rPr>
          <w:rFonts w:ascii="Times New Roman" w:hAnsi="Times New Roman" w:eastAsia="Times New Roman" w:cs="Times New Roman"/>
          <w:spacing w:val="4"/>
        </w:rPr>
        <w:t>2</w:t>
      </w:r>
      <w:r>
        <w:rPr>
          <w:rFonts w:ascii="Times New Roman" w:hAnsi="Times New Roman" w:eastAsia="Times New Roman" w:cs="Times New Roman"/>
          <w:spacing w:val="18"/>
        </w:rPr>
        <w:t xml:space="preserve"> </w:t>
      </w:r>
      <w:r>
        <w:rPr>
          <w:spacing w:val="4"/>
        </w:rPr>
        <w:t>月</w:t>
      </w:r>
      <w:r>
        <w:rPr>
          <w:spacing w:val="-21"/>
        </w:rPr>
        <w:t xml:space="preserve"> </w:t>
      </w:r>
      <w:r>
        <w:rPr>
          <w:rFonts w:ascii="Times New Roman" w:hAnsi="Times New Roman" w:eastAsia="Times New Roman" w:cs="Times New Roman"/>
          <w:spacing w:val="4"/>
        </w:rPr>
        <w:t>18</w:t>
      </w:r>
      <w:r>
        <w:rPr>
          <w:rFonts w:ascii="Times New Roman" w:hAnsi="Times New Roman" w:eastAsia="Times New Roman" w:cs="Times New Roman"/>
          <w:spacing w:val="46"/>
        </w:rPr>
        <w:t xml:space="preserve"> </w:t>
      </w:r>
      <w:r>
        <w:rPr>
          <w:spacing w:val="4"/>
        </w:rPr>
        <w:t>日获悉，水利部发布的</w:t>
      </w:r>
      <w:r>
        <w:rPr>
          <w:spacing w:val="-41"/>
        </w:rPr>
        <w:t xml:space="preserve"> </w:t>
      </w:r>
      <w:r>
        <w:rPr>
          <w:rFonts w:ascii="Times New Roman" w:hAnsi="Times New Roman" w:eastAsia="Times New Roman" w:cs="Times New Roman"/>
          <w:spacing w:val="4"/>
        </w:rPr>
        <w:t>2024 </w:t>
      </w:r>
      <w:r>
        <w:rPr>
          <w:spacing w:val="4"/>
        </w:rPr>
        <w:t>年水利系统节约用水工作要点提出：</w:t>
      </w:r>
      <w:r>
        <w:rPr>
          <w:rFonts w:ascii="Times New Roman" w:hAnsi="Times New Roman" w:eastAsia="Times New Roman" w:cs="Times New Roman"/>
          <w:spacing w:val="4"/>
        </w:rPr>
        <w:t>2024 </w:t>
      </w:r>
      <w:r>
        <w:rPr>
          <w:spacing w:val="4"/>
        </w:rPr>
        <w:t>年预期目</w:t>
      </w:r>
      <w:r>
        <w:rPr/>
        <w:t xml:space="preserve"> </w:t>
      </w:r>
      <w:r>
        <w:rPr>
          <w:spacing w:val="8"/>
        </w:rPr>
        <w:t>标是</w:t>
      </w:r>
      <w:r>
        <w:rPr>
          <w:b/>
          <w:bCs/>
          <w:color w:val="FF0000"/>
          <w:spacing w:val="8"/>
        </w:rPr>
        <w:t>全国万元国内生产总值用水量比</w:t>
      </w:r>
      <w:r>
        <w:rPr>
          <w:color w:val="FF0000"/>
          <w:spacing w:val="-40"/>
        </w:rPr>
        <w:t xml:space="preserve"> </w:t>
      </w:r>
      <w:r>
        <w:rPr>
          <w:rFonts w:ascii="Times New Roman" w:hAnsi="Times New Roman" w:eastAsia="Times New Roman" w:cs="Times New Roman"/>
          <w:b/>
          <w:bCs/>
          <w:color w:val="FF0000"/>
          <w:spacing w:val="8"/>
        </w:rPr>
        <w:t>2020 </w:t>
      </w:r>
      <w:r>
        <w:rPr>
          <w:b/>
          <w:bCs/>
          <w:color w:val="FF0000"/>
          <w:spacing w:val="8"/>
        </w:rPr>
        <w:t>年下降</w:t>
      </w:r>
      <w:r>
        <w:rPr>
          <w:color w:val="FF0000"/>
          <w:spacing w:val="-31"/>
        </w:rPr>
        <w:t xml:space="preserve"> </w:t>
      </w:r>
      <w:r>
        <w:rPr>
          <w:rFonts w:ascii="Times New Roman" w:hAnsi="Times New Roman" w:eastAsia="Times New Roman" w:cs="Times New Roman"/>
          <w:b/>
          <w:bCs/>
          <w:color w:val="FF0000"/>
          <w:spacing w:val="8"/>
        </w:rPr>
        <w:t>13%</w:t>
      </w:r>
      <w:r>
        <w:rPr>
          <w:rFonts w:ascii="Times New Roman" w:hAnsi="Times New Roman" w:eastAsia="Times New Roman" w:cs="Times New Roman"/>
          <w:b/>
          <w:bCs/>
          <w:color w:val="FF0000"/>
          <w:spacing w:val="-23"/>
        </w:rPr>
        <w:t xml:space="preserve"> </w:t>
      </w:r>
      <w:r>
        <w:rPr>
          <w:spacing w:val="8"/>
        </w:rPr>
        <w:t>，</w:t>
      </w:r>
      <w:r>
        <w:rPr>
          <w:spacing w:val="7"/>
        </w:rPr>
        <w:t>万元工业增加值用水量比</w:t>
      </w:r>
      <w:r>
        <w:rPr>
          <w:spacing w:val="-40"/>
        </w:rPr>
        <w:t xml:space="preserve"> </w:t>
      </w:r>
      <w:r>
        <w:rPr>
          <w:rFonts w:ascii="Times New Roman" w:hAnsi="Times New Roman" w:eastAsia="Times New Roman" w:cs="Times New Roman"/>
          <w:spacing w:val="7"/>
        </w:rPr>
        <w:t>2020 </w:t>
      </w:r>
      <w:r>
        <w:rPr>
          <w:spacing w:val="7"/>
        </w:rPr>
        <w:t>年</w:t>
      </w:r>
      <w:r>
        <w:rPr/>
        <w:t xml:space="preserve"> </w:t>
      </w:r>
      <w:r>
        <w:rPr>
          <w:spacing w:val="9"/>
        </w:rPr>
        <w:t>下降</w:t>
      </w:r>
      <w:r>
        <w:rPr>
          <w:spacing w:val="-21"/>
        </w:rPr>
        <w:t xml:space="preserve"> </w:t>
      </w:r>
      <w:r>
        <w:rPr>
          <w:rFonts w:ascii="Times New Roman" w:hAnsi="Times New Roman" w:eastAsia="Times New Roman" w:cs="Times New Roman"/>
          <w:spacing w:val="9"/>
        </w:rPr>
        <w:t>13%</w:t>
      </w:r>
      <w:r>
        <w:rPr>
          <w:rFonts w:ascii="Times New Roman" w:hAnsi="Times New Roman" w:eastAsia="Times New Roman" w:cs="Times New Roman"/>
          <w:spacing w:val="-24"/>
        </w:rPr>
        <w:t xml:space="preserve"> </w:t>
      </w:r>
      <w:r>
        <w:rPr>
          <w:spacing w:val="9"/>
        </w:rPr>
        <w:t>，农田灌溉水有效利用系数进一步提升，力争</w:t>
      </w:r>
      <w:r>
        <w:rPr>
          <w:b/>
          <w:bCs/>
          <w:color w:val="FF0000"/>
          <w:spacing w:val="9"/>
        </w:rPr>
        <w:t>非常规水年利用量超过</w:t>
      </w:r>
      <w:r>
        <w:rPr>
          <w:color w:val="FF0000"/>
          <w:spacing w:val="-28"/>
        </w:rPr>
        <w:t xml:space="preserve"> </w:t>
      </w:r>
      <w:r>
        <w:rPr>
          <w:rFonts w:ascii="Times New Roman" w:hAnsi="Times New Roman" w:eastAsia="Times New Roman" w:cs="Times New Roman"/>
          <w:b/>
          <w:bCs/>
          <w:color w:val="FF0000"/>
          <w:spacing w:val="9"/>
        </w:rPr>
        <w:t>180</w:t>
      </w:r>
      <w:r>
        <w:rPr>
          <w:rFonts w:ascii="Times New Roman" w:hAnsi="Times New Roman" w:eastAsia="Times New Roman" w:cs="Times New Roman"/>
          <w:b/>
          <w:bCs/>
          <w:color w:val="FF0000"/>
          <w:spacing w:val="8"/>
        </w:rPr>
        <w:t xml:space="preserve"> </w:t>
      </w:r>
      <w:r>
        <w:rPr>
          <w:b/>
          <w:bCs/>
          <w:color w:val="FF0000"/>
          <w:spacing w:val="8"/>
        </w:rPr>
        <w:t>亿立方</w:t>
      </w:r>
      <w:r>
        <w:rPr>
          <w:color w:val="FF0000"/>
        </w:rPr>
        <w:t xml:space="preserve"> </w:t>
      </w:r>
      <w:r>
        <w:rPr>
          <w:b/>
          <w:bCs/>
          <w:color w:val="FF0000"/>
          <w:spacing w:val="10"/>
        </w:rPr>
        <w:t>米，地级及以上缺水城市再生水利用率达到</w:t>
      </w:r>
      <w:r>
        <w:rPr>
          <w:rFonts w:ascii="Times New Roman" w:hAnsi="Times New Roman" w:eastAsia="Times New Roman" w:cs="Times New Roman"/>
          <w:b/>
          <w:bCs/>
          <w:color w:val="FF0000"/>
          <w:spacing w:val="10"/>
        </w:rPr>
        <w:t>2</w:t>
      </w:r>
      <w:r>
        <w:rPr>
          <w:rFonts w:ascii="Times New Roman" w:hAnsi="Times New Roman" w:eastAsia="Times New Roman" w:cs="Times New Roman"/>
          <w:b/>
          <w:bCs/>
          <w:color w:val="FF0000"/>
          <w:spacing w:val="9"/>
        </w:rPr>
        <w:t>4%</w:t>
      </w:r>
      <w:r>
        <w:rPr>
          <w:b/>
          <w:bCs/>
          <w:color w:val="FF0000"/>
          <w:spacing w:val="9"/>
        </w:rPr>
        <w:t>以上</w:t>
      </w:r>
      <w:r>
        <w:rPr>
          <w:spacing w:val="9"/>
        </w:rPr>
        <w:t>。</w:t>
      </w:r>
    </w:p>
    <w:p>
      <w:pPr>
        <w:spacing w:line="249"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3.</w:t>
      </w:r>
      <w:r>
        <w:rPr>
          <w:rFonts w:ascii="Microsoft YaHei" w:hAnsi="Microsoft YaHei" w:eastAsia="Microsoft YaHei" w:cs="Microsoft YaHei"/>
          <w:sz w:val="24"/>
          <w:szCs w:val="24"/>
          <w:spacing w:val="7"/>
        </w:rPr>
        <w:t>世界最大清洁能源走廊发电量突破 </w:t>
      </w: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7"/>
          <w:position w:val="1"/>
        </w:rPr>
        <w:t>.</w:t>
      </w:r>
      <w:r>
        <w:rPr>
          <w:rFonts w:ascii="Times New Roman" w:hAnsi="Times New Roman" w:eastAsia="Times New Roman" w:cs="Times New Roman"/>
          <w:sz w:val="24"/>
          <w:szCs w:val="24"/>
          <w:spacing w:val="7"/>
        </w:rPr>
        <w:t>5 </w:t>
      </w:r>
      <w:r>
        <w:rPr>
          <w:rFonts w:ascii="Microsoft YaHei" w:hAnsi="Microsoft YaHei" w:eastAsia="Microsoft YaHei" w:cs="Microsoft YaHei"/>
          <w:sz w:val="24"/>
          <w:szCs w:val="24"/>
          <w:spacing w:val="7"/>
        </w:rPr>
        <w:t>万亿千瓦时</w:t>
      </w:r>
    </w:p>
    <w:p>
      <w:pPr>
        <w:pStyle w:val="BodyText"/>
        <w:ind w:left="21" w:right="15" w:firstLine="417"/>
        <w:spacing w:before="286" w:line="367" w:lineRule="auto"/>
        <w:jc w:val="both"/>
        <w:rPr/>
      </w:pPr>
      <w:r>
        <w:rPr>
          <w:rFonts w:ascii="Times New Roman" w:hAnsi="Times New Roman" w:eastAsia="Times New Roman" w:cs="Times New Roman"/>
          <w:spacing w:val="6"/>
        </w:rPr>
        <w:t>2</w:t>
      </w:r>
      <w:r>
        <w:rPr>
          <w:rFonts w:ascii="Times New Roman" w:hAnsi="Times New Roman" w:eastAsia="Times New Roman" w:cs="Times New Roman"/>
          <w:spacing w:val="17"/>
        </w:rPr>
        <w:t xml:space="preserve"> </w:t>
      </w:r>
      <w:r>
        <w:rPr>
          <w:spacing w:val="6"/>
        </w:rPr>
        <w:t>月</w:t>
      </w:r>
      <w:r>
        <w:rPr>
          <w:spacing w:val="-41"/>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48"/>
          <w:w w:val="101"/>
        </w:rPr>
        <w:t xml:space="preserve"> </w:t>
      </w:r>
      <w:r>
        <w:rPr>
          <w:spacing w:val="6"/>
        </w:rPr>
        <w:t>日，三峡集团发布消息显示，截至</w:t>
      </w:r>
      <w:r>
        <w:rPr>
          <w:spacing w:val="-39"/>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8"/>
        </w:rPr>
        <w:t xml:space="preserve"> </w:t>
      </w:r>
      <w:r>
        <w:rPr>
          <w:spacing w:val="5"/>
        </w:rPr>
        <w:t>月</w:t>
      </w:r>
      <w:r>
        <w:rPr>
          <w:spacing w:val="-21"/>
        </w:rPr>
        <w:t xml:space="preserve"> </w:t>
      </w:r>
      <w:r>
        <w:rPr>
          <w:rFonts w:ascii="Times New Roman" w:hAnsi="Times New Roman" w:eastAsia="Times New Roman" w:cs="Times New Roman"/>
          <w:spacing w:val="5"/>
        </w:rPr>
        <w:t>16</w:t>
      </w:r>
      <w:r>
        <w:rPr>
          <w:rFonts w:ascii="Times New Roman" w:hAnsi="Times New Roman" w:eastAsia="Times New Roman" w:cs="Times New Roman"/>
        </w:rPr>
        <w:t xml:space="preserve">  </w:t>
      </w:r>
      <w:r>
        <w:rPr>
          <w:spacing w:val="5"/>
        </w:rPr>
        <w:t>日</w:t>
      </w:r>
      <w:r>
        <w:rPr>
          <w:spacing w:val="-40"/>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22"/>
        </w:rPr>
        <w:t xml:space="preserve"> </w:t>
      </w:r>
      <w:r>
        <w:rPr>
          <w:spacing w:val="5"/>
        </w:rPr>
        <w:t>时，世界最大清洁能源走廊六</w:t>
      </w:r>
      <w:r>
        <w:rPr/>
        <w:t xml:space="preserve"> </w:t>
      </w:r>
      <w:r>
        <w:rPr>
          <w:spacing w:val="8"/>
        </w:rPr>
        <w:t>座梯级电站累计发电量突破</w:t>
      </w:r>
      <w:r>
        <w:rPr>
          <w:spacing w:val="-25"/>
        </w:rPr>
        <w:t xml:space="preserve"> </w:t>
      </w:r>
      <w:r>
        <w:rPr>
          <w:rFonts w:ascii="Times New Roman" w:hAnsi="Times New Roman" w:eastAsia="Times New Roman" w:cs="Times New Roman"/>
          <w:b/>
          <w:bCs/>
          <w:color w:val="FF0000"/>
          <w:spacing w:val="8"/>
        </w:rPr>
        <w:t>3.5</w:t>
      </w:r>
      <w:r>
        <w:rPr>
          <w:rFonts w:ascii="Times New Roman" w:hAnsi="Times New Roman" w:eastAsia="Times New Roman" w:cs="Times New Roman"/>
          <w:b/>
          <w:bCs/>
          <w:color w:val="FF0000"/>
          <w:spacing w:val="17"/>
          <w:w w:val="101"/>
        </w:rPr>
        <w:t xml:space="preserve"> </w:t>
      </w:r>
      <w:r>
        <w:rPr>
          <w:b/>
          <w:bCs/>
          <w:color w:val="FF0000"/>
          <w:spacing w:val="8"/>
        </w:rPr>
        <w:t>万亿千瓦时</w:t>
      </w:r>
      <w:r>
        <w:rPr>
          <w:spacing w:val="8"/>
        </w:rPr>
        <w:t>，</w:t>
      </w:r>
      <w:r>
        <w:rPr>
          <w:b/>
          <w:bCs/>
          <w:color w:val="FF0000"/>
          <w:spacing w:val="8"/>
        </w:rPr>
        <w:t>相当于节约标准煤超</w:t>
      </w:r>
      <w:r>
        <w:rPr>
          <w:color w:val="FF0000"/>
          <w:spacing w:val="-32"/>
        </w:rPr>
        <w:t xml:space="preserve"> </w:t>
      </w:r>
      <w:r>
        <w:rPr>
          <w:rFonts w:ascii="Times New Roman" w:hAnsi="Times New Roman" w:eastAsia="Times New Roman" w:cs="Times New Roman"/>
          <w:b/>
          <w:bCs/>
          <w:color w:val="FF0000"/>
          <w:spacing w:val="8"/>
        </w:rPr>
        <w:t>10 </w:t>
      </w:r>
      <w:r>
        <w:rPr>
          <w:b/>
          <w:bCs/>
          <w:color w:val="FF0000"/>
          <w:spacing w:val="8"/>
        </w:rPr>
        <w:t>亿吨，减排二氧化碳</w:t>
      </w:r>
      <w:r>
        <w:rPr>
          <w:color w:val="FF0000"/>
        </w:rPr>
        <w:t xml:space="preserve"> </w:t>
      </w:r>
      <w:r>
        <w:rPr>
          <w:b/>
          <w:bCs/>
          <w:color w:val="FF0000"/>
          <w:spacing w:val="8"/>
        </w:rPr>
        <w:t>超</w:t>
      </w:r>
      <w:r>
        <w:rPr>
          <w:color w:val="FF0000"/>
          <w:spacing w:val="-39"/>
        </w:rPr>
        <w:t xml:space="preserve"> </w:t>
      </w:r>
      <w:r>
        <w:rPr>
          <w:rFonts w:ascii="Times New Roman" w:hAnsi="Times New Roman" w:eastAsia="Times New Roman" w:cs="Times New Roman"/>
          <w:b/>
          <w:bCs/>
          <w:color w:val="FF0000"/>
          <w:spacing w:val="8"/>
        </w:rPr>
        <w:t>28 </w:t>
      </w:r>
      <w:r>
        <w:rPr>
          <w:b/>
          <w:bCs/>
          <w:color w:val="FF0000"/>
          <w:spacing w:val="8"/>
        </w:rPr>
        <w:t>亿吨</w:t>
      </w:r>
      <w:r>
        <w:rPr>
          <w:spacing w:val="8"/>
        </w:rPr>
        <w:t>，为我国经济社会绿色发展提供强劲动能。</w:t>
      </w:r>
    </w:p>
    <w:p>
      <w:pPr>
        <w:spacing w:line="367" w:lineRule="auto"/>
        <w:sectPr>
          <w:footerReference w:type="default" r:id="rId38"/>
          <w:pgSz w:w="11906" w:h="16839"/>
          <w:pgMar w:top="1428" w:right="1785" w:bottom="1432" w:left="1785" w:header="0" w:footer="1270" w:gutter="0"/>
        </w:sectPr>
        <w:rPr/>
      </w:pPr>
    </w:p>
    <w:p>
      <w:pPr>
        <w:ind w:left="18"/>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我国成立国家脊灰病毒封存监管机构</w:t>
      </w:r>
    </w:p>
    <w:p>
      <w:pPr>
        <w:pStyle w:val="BodyText"/>
        <w:ind w:left="21" w:right="54" w:firstLine="417"/>
        <w:spacing w:before="288" w:line="368" w:lineRule="auto"/>
        <w:jc w:val="both"/>
        <w:rPr/>
      </w:pPr>
      <w:r>
        <w:rPr>
          <w:rFonts w:ascii="Times New Roman" w:hAnsi="Times New Roman" w:eastAsia="Times New Roman" w:cs="Times New Roman"/>
          <w:spacing w:val="8"/>
        </w:rPr>
        <w:t>2</w:t>
      </w:r>
      <w:r>
        <w:rPr>
          <w:rFonts w:ascii="Times New Roman" w:hAnsi="Times New Roman" w:eastAsia="Times New Roman" w:cs="Times New Roman"/>
          <w:spacing w:val="24"/>
        </w:rPr>
        <w:t xml:space="preserve"> </w:t>
      </w:r>
      <w:r>
        <w:rPr>
          <w:spacing w:val="8"/>
        </w:rPr>
        <w:t>月</w:t>
      </w:r>
      <w:r>
        <w:rPr>
          <w:spacing w:val="-41"/>
        </w:rPr>
        <w:t xml:space="preserve"> </w:t>
      </w:r>
      <w:r>
        <w:rPr>
          <w:rFonts w:ascii="Times New Roman" w:hAnsi="Times New Roman" w:eastAsia="Times New Roman" w:cs="Times New Roman"/>
          <w:spacing w:val="8"/>
        </w:rPr>
        <w:t>20</w:t>
      </w:r>
      <w:r>
        <w:rPr>
          <w:rFonts w:ascii="Times New Roman" w:hAnsi="Times New Roman" w:eastAsia="Times New Roman" w:cs="Times New Roman"/>
          <w:spacing w:val="48"/>
          <w:w w:val="101"/>
        </w:rPr>
        <w:t xml:space="preserve"> </w:t>
      </w:r>
      <w:r>
        <w:rPr>
          <w:spacing w:val="8"/>
        </w:rPr>
        <w:t>日获悉，国家卫生健康委、国家疾控局等</w:t>
      </w:r>
      <w:r>
        <w:rPr>
          <w:spacing w:val="-34"/>
        </w:rPr>
        <w:t xml:space="preserve"> </w:t>
      </w:r>
      <w:r>
        <w:rPr>
          <w:rFonts w:ascii="Times New Roman" w:hAnsi="Times New Roman" w:eastAsia="Times New Roman" w:cs="Times New Roman"/>
          <w:spacing w:val="8"/>
        </w:rPr>
        <w:t>3 </w:t>
      </w:r>
      <w:r>
        <w:rPr>
          <w:spacing w:val="8"/>
        </w:rPr>
        <w:t>部门联合印发</w:t>
      </w:r>
      <w:r>
        <w:rPr>
          <w:b/>
          <w:bCs/>
          <w:color w:val="FF0000"/>
          <w:spacing w:val="8"/>
        </w:rPr>
        <w:t>《关于成立国家脊灰</w:t>
      </w:r>
      <w:r>
        <w:rPr>
          <w:color w:val="FF0000"/>
        </w:rPr>
        <w:t xml:space="preserve"> </w:t>
      </w:r>
      <w:r>
        <w:rPr>
          <w:b/>
          <w:bCs/>
          <w:color w:val="FF0000"/>
          <w:spacing w:val="7"/>
        </w:rPr>
        <w:t>病毒封存监管机构的通知》</w:t>
      </w:r>
      <w:r>
        <w:rPr>
          <w:spacing w:val="7"/>
        </w:rPr>
        <w:t>。该机构的主要职责是统筹推动我国必需</w:t>
      </w:r>
      <w:r>
        <w:rPr>
          <w:spacing w:val="6"/>
        </w:rPr>
        <w:t>脊灰病毒设施的认证工</w:t>
      </w:r>
      <w:r>
        <w:rPr/>
        <w:t xml:space="preserve"> </w:t>
      </w:r>
      <w:r>
        <w:rPr/>
        <w:t>作。</w:t>
      </w:r>
    </w:p>
    <w:p>
      <w:pPr>
        <w:pStyle w:val="BodyText"/>
        <w:ind w:left="22" w:right="52" w:firstLine="420"/>
        <w:spacing w:before="28" w:line="367" w:lineRule="auto"/>
        <w:jc w:val="both"/>
        <w:rPr/>
      </w:pPr>
      <w:r>
        <w:rPr>
          <w:b/>
          <w:bCs/>
          <w:color w:val="FF0000"/>
          <w:spacing w:val="10"/>
        </w:rPr>
        <w:t>脊髓灰质炎由脊灰病毒引起，俗称小儿麻痹症</w:t>
      </w:r>
      <w:r>
        <w:rPr>
          <w:spacing w:val="10"/>
        </w:rPr>
        <w:t>。在脊灰疫苗问世前，</w:t>
      </w:r>
      <w:r>
        <w:rPr>
          <w:spacing w:val="-36"/>
        </w:rPr>
        <w:t xml:space="preserve"> </w:t>
      </w:r>
      <w:r>
        <w:rPr>
          <w:spacing w:val="10"/>
        </w:rPr>
        <w:t>曾经在全球引起</w:t>
      </w:r>
      <w:r>
        <w:rPr/>
        <w:t xml:space="preserve"> </w:t>
      </w:r>
      <w:r>
        <w:rPr>
          <w:spacing w:val="11"/>
        </w:rPr>
        <w:t>大规模流行，严重影响到人类身体健康和经济社会</w:t>
      </w:r>
      <w:r>
        <w:rPr>
          <w:spacing w:val="10"/>
        </w:rPr>
        <w:t>发展。</w:t>
      </w:r>
      <w:r>
        <w:rPr>
          <w:rFonts w:ascii="Times New Roman" w:hAnsi="Times New Roman" w:eastAsia="Times New Roman" w:cs="Times New Roman"/>
          <w:spacing w:val="10"/>
        </w:rPr>
        <w:t>2000 </w:t>
      </w:r>
      <w:r>
        <w:rPr>
          <w:spacing w:val="10"/>
        </w:rPr>
        <w:t>年起，我国持续保持无脊灰</w:t>
      </w:r>
      <w:r>
        <w:rPr/>
        <w:t xml:space="preserve"> </w:t>
      </w:r>
      <w:r>
        <w:rPr>
          <w:spacing w:val="9"/>
        </w:rPr>
        <w:t>状态，但仍面临周边有脊灰野病毒流行国家输入潜在风险。</w:t>
      </w:r>
    </w:p>
    <w:p>
      <w:pPr>
        <w:spacing w:line="252"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四部门将加快推进机场噪声污染防控</w:t>
      </w:r>
    </w:p>
    <w:p>
      <w:pPr>
        <w:pStyle w:val="BodyText"/>
        <w:ind w:left="25" w:right="54" w:firstLine="412"/>
        <w:spacing w:before="288" w:line="362" w:lineRule="auto"/>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20</w:t>
      </w:r>
      <w:r>
        <w:rPr>
          <w:rFonts w:ascii="Times New Roman" w:hAnsi="Times New Roman" w:eastAsia="Times New Roman" w:cs="Times New Roman"/>
          <w:spacing w:val="48"/>
          <w:w w:val="101"/>
        </w:rPr>
        <w:t xml:space="preserve"> </w:t>
      </w:r>
      <w:r>
        <w:rPr>
          <w:spacing w:val="9"/>
        </w:rPr>
        <w:t>日获悉，民航局等四部门联合印发《民用运输机场周围区域民用航空器噪声污</w:t>
      </w:r>
      <w:r>
        <w:rPr/>
        <w:t xml:space="preserve"> </w:t>
      </w:r>
      <w:r>
        <w:rPr>
          <w:spacing w:val="3"/>
        </w:rPr>
        <w:t>染防控行动方案（</w:t>
      </w:r>
      <w:r>
        <w:rPr>
          <w:rFonts w:ascii="Times New Roman" w:hAnsi="Times New Roman" w:eastAsia="Times New Roman" w:cs="Times New Roman"/>
          <w:spacing w:val="3"/>
        </w:rPr>
        <w:t>2024-2027 </w:t>
      </w:r>
      <w:r>
        <w:rPr>
          <w:spacing w:val="3"/>
        </w:rPr>
        <w:t>年）》，</w:t>
      </w:r>
      <w:r>
        <w:rPr>
          <w:spacing w:val="-57"/>
        </w:rPr>
        <w:t xml:space="preserve"> </w:t>
      </w:r>
      <w:r>
        <w:rPr>
          <w:spacing w:val="3"/>
        </w:rPr>
        <w:t>旨在统筹推进机场噪声污染防</w:t>
      </w:r>
      <w:r>
        <w:rPr>
          <w:spacing w:val="2"/>
        </w:rPr>
        <w:t>控，促进民航绿色转型。</w:t>
      </w:r>
    </w:p>
    <w:p>
      <w:pPr>
        <w:pStyle w:val="BodyText"/>
        <w:ind w:left="21" w:firstLine="424"/>
        <w:spacing w:before="33" w:line="371" w:lineRule="auto"/>
        <w:rPr/>
      </w:pPr>
      <w:r>
        <w:rPr>
          <w:spacing w:val="8"/>
        </w:rPr>
        <w:t>行动方案明确，</w:t>
      </w:r>
      <w:r>
        <w:rPr>
          <w:b/>
          <w:bCs/>
          <w:color w:val="FF0000"/>
          <w:spacing w:val="8"/>
        </w:rPr>
        <w:t>到</w:t>
      </w:r>
      <w:r>
        <w:rPr>
          <w:color w:val="FF0000"/>
          <w:spacing w:val="-39"/>
        </w:rPr>
        <w:t xml:space="preserve"> </w:t>
      </w:r>
      <w:r>
        <w:rPr>
          <w:rFonts w:ascii="Times New Roman" w:hAnsi="Times New Roman" w:eastAsia="Times New Roman" w:cs="Times New Roman"/>
          <w:b/>
          <w:bCs/>
          <w:color w:val="FF0000"/>
          <w:spacing w:val="8"/>
        </w:rPr>
        <w:t>2025 </w:t>
      </w:r>
      <w:r>
        <w:rPr>
          <w:b/>
          <w:bCs/>
          <w:color w:val="FF0000"/>
          <w:spacing w:val="8"/>
        </w:rPr>
        <w:t>年，机场噪声污染防控标准体系基本建成</w:t>
      </w:r>
      <w:r>
        <w:rPr>
          <w:spacing w:val="8"/>
        </w:rPr>
        <w:t>，机场噪声污染防控</w:t>
      </w:r>
      <w:r>
        <w:rPr/>
        <w:t xml:space="preserve"> </w:t>
      </w:r>
      <w:r>
        <w:rPr>
          <w:spacing w:val="7"/>
        </w:rPr>
        <w:t>多方协同机制初步形成，试点工作取得实效，监测关键技术研发取得积极进展，</w:t>
      </w:r>
      <w:r>
        <w:rPr>
          <w:b/>
          <w:bCs/>
          <w:color w:val="FF0000"/>
          <w:spacing w:val="7"/>
        </w:rPr>
        <w:t>年旅客吞吐</w:t>
      </w:r>
      <w:r>
        <w:rPr>
          <w:color w:val="FF0000"/>
          <w:spacing w:val="2"/>
        </w:rPr>
        <w:t xml:space="preserve"> </w:t>
      </w:r>
      <w:r>
        <w:rPr>
          <w:b/>
          <w:bCs/>
          <w:color w:val="FF0000"/>
          <w:spacing w:val="5"/>
        </w:rPr>
        <w:t>量</w:t>
      </w:r>
      <w:r>
        <w:rPr>
          <w:color w:val="FF0000"/>
          <w:spacing w:val="-38"/>
        </w:rPr>
        <w:t xml:space="preserve"> </w:t>
      </w:r>
      <w:r>
        <w:rPr>
          <w:rFonts w:ascii="Times New Roman" w:hAnsi="Times New Roman" w:eastAsia="Times New Roman" w:cs="Times New Roman"/>
          <w:b/>
          <w:bCs/>
          <w:color w:val="FF0000"/>
          <w:spacing w:val="5"/>
        </w:rPr>
        <w:t>500 </w:t>
      </w:r>
      <w:r>
        <w:rPr>
          <w:b/>
          <w:bCs/>
          <w:color w:val="FF0000"/>
          <w:spacing w:val="5"/>
        </w:rPr>
        <w:t>万人次以上机场</w:t>
      </w:r>
      <w:r>
        <w:rPr>
          <w:spacing w:val="5"/>
        </w:rPr>
        <w:t>基本具备民用航空器噪声事件实时</w:t>
      </w:r>
      <w:r>
        <w:rPr>
          <w:spacing w:val="4"/>
        </w:rPr>
        <w:t>监测与精准溯源能力。</w:t>
      </w:r>
      <w:r>
        <w:rPr>
          <w:b/>
          <w:bCs/>
          <w:color w:val="FF0000"/>
          <w:spacing w:val="4"/>
        </w:rPr>
        <w:t>到</w:t>
      </w:r>
      <w:r>
        <w:rPr>
          <w:color w:val="FF0000"/>
          <w:spacing w:val="-40"/>
        </w:rPr>
        <w:t xml:space="preserve"> </w:t>
      </w:r>
      <w:r>
        <w:rPr>
          <w:rFonts w:ascii="Times New Roman" w:hAnsi="Times New Roman" w:eastAsia="Times New Roman" w:cs="Times New Roman"/>
          <w:b/>
          <w:bCs/>
          <w:color w:val="FF0000"/>
          <w:spacing w:val="4"/>
        </w:rPr>
        <w:t>2027 </w:t>
      </w:r>
      <w:r>
        <w:rPr>
          <w:b/>
          <w:bCs/>
          <w:color w:val="FF0000"/>
          <w:spacing w:val="4"/>
        </w:rPr>
        <w:t>年</w:t>
      </w:r>
      <w:r>
        <w:rPr>
          <w:spacing w:val="4"/>
        </w:rPr>
        <w:t>，</w:t>
      </w:r>
      <w:r>
        <w:rPr/>
        <w:t xml:space="preserve"> </w:t>
      </w:r>
      <w:r>
        <w:rPr>
          <w:spacing w:val="7"/>
        </w:rPr>
        <w:t>机场噪声污染监测与防控关键技术</w:t>
      </w:r>
      <w:r>
        <w:rPr>
          <w:b/>
          <w:bCs/>
          <w:color w:val="FF0000"/>
          <w:spacing w:val="7"/>
        </w:rPr>
        <w:t>实现突破</w:t>
      </w:r>
      <w:r>
        <w:rPr>
          <w:spacing w:val="7"/>
        </w:rPr>
        <w:t>，防控标准建设持续推进，协同治理效能进一步 </w:t>
      </w:r>
      <w:r>
        <w:rPr>
          <w:spacing w:val="8"/>
        </w:rPr>
        <w:t>提升，</w:t>
      </w:r>
      <w:r>
        <w:rPr>
          <w:b/>
          <w:bCs/>
          <w:color w:val="FF0000"/>
          <w:spacing w:val="8"/>
        </w:rPr>
        <w:t>年旅客吞吐量</w:t>
      </w:r>
      <w:r>
        <w:rPr>
          <w:color w:val="FF0000"/>
          <w:spacing w:val="-31"/>
        </w:rPr>
        <w:t xml:space="preserve"> </w:t>
      </w:r>
      <w:r>
        <w:rPr>
          <w:rFonts w:ascii="Times New Roman" w:hAnsi="Times New Roman" w:eastAsia="Times New Roman" w:cs="Times New Roman"/>
          <w:b/>
          <w:bCs/>
          <w:color w:val="FF0000"/>
          <w:spacing w:val="8"/>
        </w:rPr>
        <w:t>1000 </w:t>
      </w:r>
      <w:r>
        <w:rPr>
          <w:b/>
          <w:bCs/>
          <w:color w:val="FF0000"/>
          <w:spacing w:val="8"/>
        </w:rPr>
        <w:t>万人次以上机场</w:t>
      </w:r>
      <w:r>
        <w:rPr>
          <w:spacing w:val="8"/>
        </w:rPr>
        <w:t>周围区</w:t>
      </w:r>
      <w:r>
        <w:rPr>
          <w:spacing w:val="7"/>
        </w:rPr>
        <w:t>域声环境质量逐步改善。</w:t>
      </w:r>
    </w:p>
    <w:p>
      <w:pPr>
        <w:spacing w:line="282" w:lineRule="auto"/>
        <w:rPr>
          <w:rFonts w:ascii="Arial"/>
          <w:sz w:val="21"/>
        </w:rPr>
      </w:pPr>
      <w:r/>
    </w:p>
    <w:p>
      <w:pPr>
        <w:spacing w:line="283" w:lineRule="auto"/>
        <w:rPr>
          <w:rFonts w:ascii="Arial"/>
          <w:sz w:val="21"/>
        </w:rPr>
      </w:pPr>
      <w:r/>
    </w:p>
    <w:p>
      <w:pPr>
        <w:ind w:left="43"/>
        <w:spacing w:before="104"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1.</w:t>
      </w:r>
      <w:r>
        <w:rPr>
          <w:rFonts w:ascii="Microsoft YaHei" w:hAnsi="Microsoft YaHei" w:eastAsia="Microsoft YaHei" w:cs="Microsoft YaHei"/>
          <w:sz w:val="24"/>
          <w:szCs w:val="24"/>
          <w:spacing w:val="7"/>
        </w:rPr>
        <w:t>《中国共产党巡视工作条例》</w:t>
      </w:r>
    </w:p>
    <w:p>
      <w:pPr>
        <w:pStyle w:val="BodyText"/>
        <w:ind w:left="27" w:firstLine="411"/>
        <w:spacing w:before="258" w:line="362" w:lineRule="auto"/>
        <w:rPr/>
      </w:pPr>
      <w:r>
        <w:rPr>
          <w:rFonts w:ascii="Times New Roman" w:hAnsi="Times New Roman" w:eastAsia="Times New Roman" w:cs="Times New Roman"/>
          <w:spacing w:val="-7"/>
        </w:rPr>
        <w:t>2</w:t>
      </w:r>
      <w:r>
        <w:rPr>
          <w:rFonts w:ascii="Times New Roman" w:hAnsi="Times New Roman" w:eastAsia="Times New Roman" w:cs="Times New Roman"/>
          <w:spacing w:val="17"/>
          <w:w w:val="101"/>
        </w:rPr>
        <w:t xml:space="preserve"> </w:t>
      </w:r>
      <w:r>
        <w:rPr>
          <w:spacing w:val="-7"/>
        </w:rPr>
        <w:t>月</w:t>
      </w:r>
      <w:r>
        <w:rPr>
          <w:spacing w:val="-41"/>
        </w:rPr>
        <w:t xml:space="preserve"> </w:t>
      </w:r>
      <w:r>
        <w:rPr>
          <w:rFonts w:ascii="Times New Roman" w:hAnsi="Times New Roman" w:eastAsia="Times New Roman" w:cs="Times New Roman"/>
          <w:spacing w:val="-7"/>
        </w:rPr>
        <w:t>21</w:t>
      </w:r>
      <w:r>
        <w:rPr>
          <w:rFonts w:ascii="Times New Roman" w:hAnsi="Times New Roman" w:eastAsia="Times New Roman" w:cs="Times New Roman"/>
          <w:spacing w:val="46"/>
        </w:rPr>
        <w:t xml:space="preserve"> </w:t>
      </w:r>
      <w:r>
        <w:rPr>
          <w:spacing w:val="-7"/>
        </w:rPr>
        <w:t>日获悉，中共中央印发</w:t>
      </w:r>
      <w:r>
        <w:rPr>
          <w:b/>
          <w:bCs/>
          <w:color w:val="FF0000"/>
          <w:spacing w:val="-7"/>
        </w:rPr>
        <w:t>新修订的《中国共产党巡</w:t>
      </w:r>
      <w:r>
        <w:rPr>
          <w:b/>
          <w:bCs/>
          <w:color w:val="FF0000"/>
          <w:spacing w:val="-8"/>
        </w:rPr>
        <w:t>视工作条例》</w:t>
      </w:r>
      <w:r>
        <w:rPr>
          <w:spacing w:val="-8"/>
        </w:rPr>
        <w:t>（以下简称《条例》</w:t>
      </w:r>
      <w:r>
        <w:rPr>
          <w:spacing w:val="-49"/>
          <w:w w:val="92"/>
        </w:rPr>
        <w:t>），</w:t>
      </w:r>
      <w:r>
        <w:rPr/>
        <w:t xml:space="preserve"> </w:t>
      </w:r>
      <w:r>
        <w:rPr>
          <w:spacing w:val="8"/>
        </w:rPr>
        <w:t>并发出通知，要求各地区各部门认真遵照执行。</w:t>
      </w:r>
    </w:p>
    <w:p>
      <w:pPr>
        <w:pStyle w:val="BodyText"/>
        <w:ind w:left="23" w:right="54" w:firstLine="420"/>
        <w:spacing w:before="33" w:line="372" w:lineRule="auto"/>
        <w:rPr/>
      </w:pPr>
      <w:r>
        <w:rPr>
          <w:spacing w:val="9"/>
        </w:rPr>
        <w:t>这次修订《条例》，在总则部分开宗明义指出</w:t>
      </w:r>
      <w:r>
        <w:rPr>
          <w:rFonts w:ascii="Times New Roman" w:hAnsi="Times New Roman" w:eastAsia="Times New Roman" w:cs="Times New Roman"/>
          <w:b/>
          <w:bCs/>
          <w:color w:val="FF0000"/>
          <w:spacing w:val="9"/>
        </w:rPr>
        <w:t>“</w:t>
      </w:r>
      <w:r>
        <w:rPr>
          <w:b/>
          <w:bCs/>
          <w:color w:val="FF0000"/>
          <w:spacing w:val="9"/>
        </w:rPr>
        <w:t>巡视工作是</w:t>
      </w:r>
      <w:r>
        <w:rPr>
          <w:b/>
          <w:bCs/>
          <w:spacing w:val="9"/>
        </w:rPr>
        <w:t>上级党组织对下级</w:t>
      </w:r>
      <w:r>
        <w:rPr>
          <w:b/>
          <w:bCs/>
          <w:spacing w:val="8"/>
        </w:rPr>
        <w:t>党组织履</w:t>
      </w:r>
      <w:r>
        <w:rPr/>
        <w:t xml:space="preserve"> </w:t>
      </w:r>
      <w:r>
        <w:rPr>
          <w:b/>
          <w:bCs/>
          <w:spacing w:val="11"/>
        </w:rPr>
        <w:t>行党的领导职能责任的</w:t>
      </w:r>
      <w:r>
        <w:rPr>
          <w:b/>
          <w:bCs/>
          <w:color w:val="FF0000"/>
          <w:spacing w:val="11"/>
        </w:rPr>
        <w:t>政治监督，根本任务</w:t>
      </w:r>
      <w:r>
        <w:rPr>
          <w:b/>
          <w:bCs/>
          <w:color w:val="FF0000"/>
          <w:spacing w:val="10"/>
        </w:rPr>
        <w:t>是坚决维护习近平总书记党中央的核心、全党</w:t>
      </w:r>
      <w:r>
        <w:rPr>
          <w:color w:val="FF0000"/>
        </w:rPr>
        <w:t xml:space="preserve"> </w:t>
      </w:r>
      <w:r>
        <w:rPr>
          <w:b/>
          <w:bCs/>
          <w:color w:val="FF0000"/>
          <w:spacing w:val="10"/>
        </w:rPr>
        <w:t>的核心地位，坚决维护以习近平同志为核心的党中央权威和集</w:t>
      </w:r>
      <w:r>
        <w:rPr>
          <w:b/>
          <w:bCs/>
          <w:color w:val="FF0000"/>
          <w:spacing w:val="9"/>
        </w:rPr>
        <w:t>中统一领导</w:t>
      </w:r>
      <w:r>
        <w:rPr>
          <w:rFonts w:ascii="Times New Roman" w:hAnsi="Times New Roman" w:eastAsia="Times New Roman" w:cs="Times New Roman"/>
          <w:b/>
          <w:bCs/>
          <w:color w:val="FF0000"/>
          <w:spacing w:val="9"/>
        </w:rPr>
        <w:t>”</w:t>
      </w:r>
      <w:r>
        <w:rPr>
          <w:rFonts w:ascii="Times New Roman" w:hAnsi="Times New Roman" w:eastAsia="Times New Roman" w:cs="Times New Roman"/>
          <w:b/>
          <w:bCs/>
          <w:color w:val="FF0000"/>
          <w:spacing w:val="-21"/>
        </w:rPr>
        <w:t xml:space="preserve"> </w:t>
      </w:r>
      <w:r>
        <w:rPr>
          <w:spacing w:val="9"/>
        </w:rPr>
        <w:t>，</w:t>
      </w:r>
      <w:r>
        <w:rPr>
          <w:b/>
          <w:bCs/>
          <w:color w:val="FF0000"/>
          <w:spacing w:val="9"/>
        </w:rPr>
        <w:t>明确</w:t>
      </w:r>
      <w:r>
        <w:rPr>
          <w:rFonts w:ascii="Times New Roman" w:hAnsi="Times New Roman" w:eastAsia="Times New Roman" w:cs="Times New Roman"/>
          <w:b/>
          <w:bCs/>
          <w:color w:val="FF0000"/>
          <w:spacing w:val="9"/>
        </w:rPr>
        <w:t>“</w:t>
      </w:r>
      <w:r>
        <w:rPr>
          <w:b/>
          <w:bCs/>
          <w:color w:val="FF0000"/>
          <w:spacing w:val="9"/>
        </w:rPr>
        <w:t>巡视工</w:t>
      </w:r>
      <w:r>
        <w:rPr>
          <w:color w:val="FF0000"/>
        </w:rPr>
        <w:t xml:space="preserve"> </w:t>
      </w:r>
      <w:r>
        <w:rPr>
          <w:b/>
          <w:bCs/>
          <w:color w:val="FF0000"/>
          <w:spacing w:val="8"/>
        </w:rPr>
        <w:t>作坚持发现问题、形成震慑，推动改革、促进发展的方针</w:t>
      </w:r>
      <w:r>
        <w:rPr>
          <w:rFonts w:ascii="Times New Roman" w:hAnsi="Times New Roman" w:eastAsia="Times New Roman" w:cs="Times New Roman"/>
          <w:b/>
          <w:bCs/>
          <w:color w:val="FF0000"/>
          <w:spacing w:val="8"/>
        </w:rPr>
        <w:t>”</w:t>
      </w:r>
      <w:r>
        <w:rPr>
          <w:rFonts w:ascii="Times New Roman" w:hAnsi="Times New Roman" w:eastAsia="Times New Roman" w:cs="Times New Roman"/>
          <w:b/>
          <w:bCs/>
          <w:color w:val="FF0000"/>
          <w:spacing w:val="-20"/>
        </w:rPr>
        <w:t xml:space="preserve"> </w:t>
      </w:r>
      <w:r>
        <w:rPr>
          <w:spacing w:val="8"/>
        </w:rPr>
        <w:t>。各级巡视</w:t>
      </w:r>
      <w:r>
        <w:rPr>
          <w:spacing w:val="7"/>
        </w:rPr>
        <w:t>机构要坚持政治巡视</w:t>
      </w:r>
      <w:r>
        <w:rPr/>
        <w:t xml:space="preserve"> </w:t>
      </w:r>
      <w:r>
        <w:rPr>
          <w:spacing w:val="8"/>
        </w:rPr>
        <w:t>定位，把</w:t>
      </w:r>
      <w:r>
        <w:rPr>
          <w:rFonts w:ascii="Times New Roman" w:hAnsi="Times New Roman" w:eastAsia="Times New Roman" w:cs="Times New Roman"/>
          <w:spacing w:val="8"/>
        </w:rPr>
        <w:t>“</w:t>
      </w:r>
      <w:r>
        <w:rPr>
          <w:spacing w:val="8"/>
        </w:rPr>
        <w:t>两个维护</w:t>
      </w:r>
      <w:r>
        <w:rPr>
          <w:rFonts w:ascii="Times New Roman" w:hAnsi="Times New Roman" w:eastAsia="Times New Roman" w:cs="Times New Roman"/>
          <w:spacing w:val="8"/>
        </w:rPr>
        <w:t>”</w:t>
      </w:r>
      <w:r>
        <w:rPr>
          <w:spacing w:val="8"/>
        </w:rPr>
        <w:t>作为根本任务，全面贯彻巡视工作方针，始</w:t>
      </w:r>
      <w:r>
        <w:rPr>
          <w:spacing w:val="7"/>
        </w:rPr>
        <w:t>终保持巡视工作正确政治方</w:t>
      </w:r>
      <w:r>
        <w:rPr/>
        <w:t xml:space="preserve"> </w:t>
      </w:r>
      <w:r>
        <w:rPr>
          <w:spacing w:val="8"/>
        </w:rPr>
        <w:t>向，更好发挥政治保障作用。</w:t>
      </w:r>
    </w:p>
    <w:p>
      <w:pPr>
        <w:pStyle w:val="BodyText"/>
        <w:ind w:left="12" w:right="54" w:firstLine="430"/>
        <w:spacing w:before="35" w:line="371" w:lineRule="auto"/>
        <w:jc w:val="both"/>
        <w:rPr/>
      </w:pPr>
      <w:r>
        <w:rPr>
          <w:spacing w:val="7"/>
        </w:rPr>
        <w:t>这次修订《条例》，</w:t>
      </w:r>
      <w:r>
        <w:rPr>
          <w:b/>
          <w:bCs/>
          <w:color w:val="FF0000"/>
          <w:spacing w:val="7"/>
        </w:rPr>
        <w:t>明确了巡视工作应当遵循的</w:t>
      </w:r>
      <w:r>
        <w:rPr>
          <w:rFonts w:ascii="Times New Roman" w:hAnsi="Times New Roman" w:eastAsia="Times New Roman" w:cs="Times New Roman"/>
          <w:b/>
          <w:bCs/>
          <w:color w:val="FF0000"/>
          <w:spacing w:val="7"/>
        </w:rPr>
        <w:t>5</w:t>
      </w:r>
      <w:r>
        <w:rPr>
          <w:rFonts w:ascii="Times New Roman" w:hAnsi="Times New Roman" w:eastAsia="Times New Roman" w:cs="Times New Roman"/>
          <w:b/>
          <w:bCs/>
          <w:color w:val="FF0000"/>
          <w:spacing w:val="26"/>
          <w:w w:val="101"/>
        </w:rPr>
        <w:t xml:space="preserve"> </w:t>
      </w:r>
      <w:r>
        <w:rPr>
          <w:b/>
          <w:bCs/>
          <w:color w:val="FF0000"/>
          <w:spacing w:val="7"/>
        </w:rPr>
        <w:t>项原则</w:t>
      </w:r>
      <w:r>
        <w:rPr>
          <w:spacing w:val="7"/>
        </w:rPr>
        <w:t>：一是坚持党中央集中统一领</w:t>
      </w:r>
      <w:r>
        <w:rPr/>
        <w:t xml:space="preserve"> </w:t>
      </w:r>
      <w:r>
        <w:rPr>
          <w:spacing w:val="8"/>
        </w:rPr>
        <w:t>导、分级负责，二是坚持围绕中心、服务大局，三是坚持</w:t>
      </w:r>
      <w:r>
        <w:rPr>
          <w:spacing w:val="7"/>
        </w:rPr>
        <w:t>人民立场、贯彻群众路线，四是坚</w:t>
      </w:r>
      <w:r>
        <w:rPr/>
        <w:t xml:space="preserve"> </w:t>
      </w:r>
      <w:r>
        <w:rPr>
          <w:spacing w:val="7"/>
        </w:rPr>
        <w:t>持问题导向、发扬斗争精神，五是坚持实事求是、依规依纪依法。</w:t>
      </w:r>
      <w:r>
        <w:rPr>
          <w:b/>
          <w:bCs/>
          <w:color w:val="FF0000"/>
          <w:spacing w:val="7"/>
        </w:rPr>
        <w:t>与原《条例》相比，新增</w:t>
      </w:r>
      <w:r>
        <w:rPr>
          <w:color w:val="FF0000"/>
          <w:spacing w:val="2"/>
        </w:rPr>
        <w:t xml:space="preserve"> </w:t>
      </w:r>
      <w:r>
        <w:rPr>
          <w:b/>
          <w:bCs/>
          <w:color w:val="FF0000"/>
          <w:spacing w:val="4"/>
        </w:rPr>
        <w:t>“坚持围绕中心、服务大局</w:t>
      </w:r>
      <w:r>
        <w:rPr>
          <w:color w:val="FF0000"/>
          <w:spacing w:val="-55"/>
        </w:rPr>
        <w:t xml:space="preserve"> </w:t>
      </w:r>
      <w:r>
        <w:rPr>
          <w:b/>
          <w:bCs/>
          <w:color w:val="FF0000"/>
          <w:spacing w:val="4"/>
        </w:rPr>
        <w:t>”、“坚持问题导向、发扬斗争精神</w:t>
      </w:r>
      <w:r>
        <w:rPr>
          <w:color w:val="FF0000"/>
          <w:spacing w:val="-70"/>
        </w:rPr>
        <w:t xml:space="preserve"> </w:t>
      </w:r>
      <w:r>
        <w:rPr>
          <w:b/>
          <w:bCs/>
          <w:color w:val="FF0000"/>
          <w:spacing w:val="4"/>
        </w:rPr>
        <w:t>”两项原则</w:t>
      </w:r>
      <w:r>
        <w:rPr>
          <w:spacing w:val="4"/>
        </w:rPr>
        <w:t>，这是推进党的</w:t>
      </w:r>
      <w:r>
        <w:rPr/>
        <w:t xml:space="preserve"> </w:t>
      </w:r>
      <w:r>
        <w:rPr>
          <w:spacing w:val="10"/>
        </w:rPr>
        <w:t>自我革命的内在要求，也是全面贯彻巡视工作方针、发挥</w:t>
      </w:r>
      <w:r>
        <w:rPr>
          <w:spacing w:val="9"/>
        </w:rPr>
        <w:t>巡视利剑作用的现实需要。</w:t>
      </w:r>
    </w:p>
    <w:p>
      <w:pPr>
        <w:spacing w:line="371" w:lineRule="auto"/>
        <w:sectPr>
          <w:footerReference w:type="default" r:id="rId39"/>
          <w:pgSz w:w="11906" w:h="16839"/>
          <w:pgMar w:top="1431" w:right="1747" w:bottom="1432" w:left="1785" w:header="0" w:footer="1270" w:gutter="0"/>
        </w:sectPr>
        <w:rPr/>
      </w:pPr>
    </w:p>
    <w:p>
      <w:pPr>
        <w:pStyle w:val="BodyText"/>
        <w:ind w:left="22" w:right="15" w:firstLine="420"/>
        <w:spacing w:before="42" w:line="372" w:lineRule="auto"/>
        <w:jc w:val="both"/>
        <w:rPr/>
      </w:pPr>
      <w:r>
        <w:rPr>
          <w:spacing w:val="6"/>
        </w:rPr>
        <w:t>这次修订《条例》，在第二章“组织领导和机构职责</w:t>
      </w:r>
      <w:r>
        <w:rPr>
          <w:spacing w:val="-54"/>
        </w:rPr>
        <w:t xml:space="preserve"> </w:t>
      </w:r>
      <w:r>
        <w:rPr>
          <w:spacing w:val="6"/>
        </w:rPr>
        <w:t>”中单列一条，明确规定“巡视工</w:t>
      </w:r>
      <w:r>
        <w:rPr/>
        <w:t xml:space="preserve"> </w:t>
      </w:r>
      <w:r>
        <w:rPr>
          <w:spacing w:val="11"/>
        </w:rPr>
        <w:t>作在党中央集中统一领导下，实行</w:t>
      </w:r>
      <w:r>
        <w:rPr>
          <w:b/>
          <w:bCs/>
          <w:color w:val="FF0000"/>
          <w:spacing w:val="11"/>
        </w:rPr>
        <w:t>党组织分级负责、巡视机构组织实施、纪检监察机关和</w:t>
      </w:r>
      <w:r>
        <w:rPr>
          <w:color w:val="FF0000"/>
          <w:spacing w:val="15"/>
        </w:rPr>
        <w:t xml:space="preserve"> </w:t>
      </w:r>
      <w:r>
        <w:rPr>
          <w:b/>
          <w:bCs/>
          <w:color w:val="FF0000"/>
          <w:spacing w:val="5"/>
        </w:rPr>
        <w:t>组织部门协助、有关职能部门支持、被巡视党组织配合、人民</w:t>
      </w:r>
      <w:r>
        <w:rPr>
          <w:b/>
          <w:bCs/>
          <w:color w:val="FF0000"/>
          <w:spacing w:val="4"/>
        </w:rPr>
        <w:t>群众参与的体制机制</w:t>
      </w:r>
      <w:r>
        <w:rPr>
          <w:color w:val="FF0000"/>
          <w:spacing w:val="-70"/>
        </w:rPr>
        <w:t xml:space="preserve"> </w:t>
      </w:r>
      <w:r>
        <w:rPr>
          <w:b/>
          <w:bCs/>
          <w:color w:val="FF0000"/>
          <w:spacing w:val="4"/>
        </w:rPr>
        <w:t>”</w:t>
      </w:r>
      <w:r>
        <w:rPr>
          <w:spacing w:val="4"/>
        </w:rPr>
        <w:t>。这一</w:t>
      </w:r>
      <w:r>
        <w:rPr/>
        <w:t xml:space="preserve"> </w:t>
      </w:r>
      <w:r>
        <w:rPr>
          <w:spacing w:val="7"/>
        </w:rPr>
        <w:t>规定，有利于进一步加强党中央对巡视工作的集中统一领导，健全各负其责、统一协调、齐</w:t>
      </w:r>
      <w:r>
        <w:rPr>
          <w:spacing w:val="15"/>
        </w:rPr>
        <w:t xml:space="preserve"> </w:t>
      </w:r>
      <w:r>
        <w:rPr>
          <w:spacing w:val="7"/>
        </w:rPr>
        <w:t>抓共管的责任格局，把党的政治优势、组织优势、制度优势转化为监督效能，为巡视工作深</w:t>
      </w:r>
      <w:r>
        <w:rPr>
          <w:spacing w:val="15"/>
        </w:rPr>
        <w:t xml:space="preserve"> </w:t>
      </w:r>
      <w:r>
        <w:rPr>
          <w:spacing w:val="8"/>
        </w:rPr>
        <w:t>化发展提供支撑和保障。</w:t>
      </w:r>
    </w:p>
    <w:p>
      <w:pPr>
        <w:pStyle w:val="BodyText"/>
        <w:ind w:left="22" w:right="15" w:firstLine="420"/>
        <w:spacing w:before="35" w:line="369" w:lineRule="auto"/>
        <w:jc w:val="both"/>
        <w:rPr/>
      </w:pPr>
      <w:r>
        <w:rPr>
          <w:spacing w:val="6"/>
        </w:rPr>
        <w:t>这次修订《条例》，专列一条规定</w:t>
      </w:r>
      <w:r>
        <w:rPr>
          <w:b/>
          <w:bCs/>
          <w:color w:val="FF0000"/>
          <w:spacing w:val="6"/>
        </w:rPr>
        <w:t>“巡视工作应当加强对被巡视党组织主要负责</w:t>
      </w:r>
      <w:r>
        <w:rPr>
          <w:b/>
          <w:bCs/>
          <w:color w:val="FF0000"/>
          <w:spacing w:val="5"/>
        </w:rPr>
        <w:t>人的监</w:t>
      </w:r>
      <w:r>
        <w:rPr>
          <w:color w:val="FF0000"/>
        </w:rPr>
        <w:t xml:space="preserve"> </w:t>
      </w:r>
      <w:r>
        <w:rPr>
          <w:b/>
          <w:bCs/>
          <w:color w:val="FF0000"/>
          <w:spacing w:val="7"/>
        </w:rPr>
        <w:t>督</w:t>
      </w:r>
      <w:r>
        <w:rPr>
          <w:spacing w:val="7"/>
        </w:rPr>
        <w:t>，</w:t>
      </w:r>
      <w:r>
        <w:rPr>
          <w:b/>
          <w:bCs/>
          <w:color w:val="FF0000"/>
          <w:spacing w:val="7"/>
        </w:rPr>
        <w:t>重点检查</w:t>
      </w:r>
      <w:r>
        <w:rPr>
          <w:spacing w:val="7"/>
        </w:rPr>
        <w:t>其对党忠诚、履行全面从严治党第一责任人责任、依规依法履职用权、担当作</w:t>
      </w:r>
      <w:r>
        <w:rPr>
          <w:spacing w:val="4"/>
        </w:rPr>
        <w:t xml:space="preserve"> </w:t>
      </w:r>
      <w:r>
        <w:rPr>
          <w:spacing w:val="7"/>
        </w:rPr>
        <w:t>为、廉洁自律等情况，对反映的重要问题进行深入了解，形成</w:t>
      </w:r>
      <w:r>
        <w:rPr>
          <w:spacing w:val="6"/>
        </w:rPr>
        <w:t>专题材料</w:t>
      </w:r>
      <w:r>
        <w:rPr>
          <w:spacing w:val="-73"/>
        </w:rPr>
        <w:t xml:space="preserve"> </w:t>
      </w:r>
      <w:r>
        <w:rPr>
          <w:spacing w:val="6"/>
        </w:rPr>
        <w:t>”。各级巡视机构要</w:t>
      </w:r>
      <w:r>
        <w:rPr/>
        <w:t xml:space="preserve"> </w:t>
      </w:r>
      <w:r>
        <w:rPr>
          <w:spacing w:val="9"/>
        </w:rPr>
        <w:t>认真落实《条例》规定，把加强对“一把手</w:t>
      </w:r>
      <w:r>
        <w:rPr>
          <w:spacing w:val="-72"/>
        </w:rPr>
        <w:t xml:space="preserve"> </w:t>
      </w:r>
      <w:r>
        <w:rPr>
          <w:spacing w:val="9"/>
        </w:rPr>
        <w:t>”的监督作</w:t>
      </w:r>
      <w:r>
        <w:rPr>
          <w:spacing w:val="8"/>
        </w:rPr>
        <w:t>为深化政治巡视的重要内容。</w:t>
      </w:r>
    </w:p>
    <w:p>
      <w:pPr>
        <w:pStyle w:val="BodyText"/>
        <w:ind w:left="23" w:right="15" w:firstLine="420"/>
        <w:spacing w:before="35" w:line="369" w:lineRule="auto"/>
        <w:jc w:val="both"/>
        <w:rPr/>
      </w:pPr>
      <w:r>
        <w:rPr>
          <w:spacing w:val="7"/>
        </w:rPr>
        <w:t>这次修订《条例》，及时把实践证明行之有效的做法固化上升为法规制度，规定“开展</w:t>
      </w:r>
      <w:r>
        <w:rPr>
          <w:spacing w:val="8"/>
        </w:rPr>
        <w:t xml:space="preserve"> </w:t>
      </w:r>
      <w:r>
        <w:rPr>
          <w:spacing w:val="5"/>
        </w:rPr>
        <w:t>巡视工作的党组织根据工作需要，采取</w:t>
      </w:r>
      <w:r>
        <w:rPr>
          <w:b/>
          <w:bCs/>
          <w:color w:val="FF0000"/>
          <w:spacing w:val="5"/>
        </w:rPr>
        <w:t>常规巡视、专项巡视、机动巡视、‘回头看</w:t>
      </w:r>
      <w:r>
        <w:rPr>
          <w:color w:val="FF0000"/>
          <w:spacing w:val="-55"/>
        </w:rPr>
        <w:t xml:space="preserve"> </w:t>
      </w:r>
      <w:r>
        <w:rPr>
          <w:b/>
          <w:bCs/>
          <w:color w:val="FF0000"/>
          <w:spacing w:val="5"/>
        </w:rPr>
        <w:t>’等方式</w:t>
      </w:r>
      <w:r>
        <w:rPr>
          <w:color w:val="FF0000"/>
        </w:rPr>
        <w:t xml:space="preserve"> </w:t>
      </w:r>
      <w:r>
        <w:rPr>
          <w:spacing w:val="7"/>
        </w:rPr>
        <w:t>组织开展巡视监督，必要时可以提级巡视</w:t>
      </w:r>
      <w:r>
        <w:rPr>
          <w:spacing w:val="-69"/>
        </w:rPr>
        <w:t xml:space="preserve"> </w:t>
      </w:r>
      <w:r>
        <w:rPr>
          <w:spacing w:val="7"/>
        </w:rPr>
        <w:t>”。实践中</w:t>
      </w:r>
      <w:r>
        <w:rPr>
          <w:spacing w:val="6"/>
        </w:rPr>
        <w:t>，要把《条例》规定的组织方式贯通起</w:t>
      </w:r>
      <w:r>
        <w:rPr/>
        <w:t xml:space="preserve"> </w:t>
      </w:r>
      <w:r>
        <w:rPr>
          <w:spacing w:val="5"/>
        </w:rPr>
        <w:t>来、穿插使用，打好“组合拳</w:t>
      </w:r>
      <w:r>
        <w:rPr>
          <w:spacing w:val="-63"/>
        </w:rPr>
        <w:t xml:space="preserve"> </w:t>
      </w:r>
      <w:r>
        <w:rPr>
          <w:spacing w:val="5"/>
        </w:rPr>
        <w:t>”，使巡视的形式更加灵活、成效更加明显。</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我国科学家在大陆地幔中发现来自海洋的锂元素</w:t>
      </w:r>
    </w:p>
    <w:p>
      <w:pPr>
        <w:pStyle w:val="BodyText"/>
        <w:ind w:left="22" w:right="15" w:firstLine="416"/>
        <w:spacing w:before="289" w:line="371" w:lineRule="auto"/>
        <w:jc w:val="both"/>
        <w:rPr/>
      </w:pPr>
      <w:r>
        <w:rPr>
          <w:rFonts w:ascii="Times New Roman" w:hAnsi="Times New Roman" w:eastAsia="Times New Roman" w:cs="Times New Roman"/>
          <w:spacing w:val="9"/>
        </w:rPr>
        <w:t>2</w:t>
      </w:r>
      <w:r>
        <w:rPr>
          <w:rFonts w:ascii="Times New Roman" w:hAnsi="Times New Roman" w:eastAsia="Times New Roman" w:cs="Times New Roman"/>
          <w:spacing w:val="27"/>
        </w:rPr>
        <w:t xml:space="preserve"> </w:t>
      </w:r>
      <w:r>
        <w:rPr>
          <w:spacing w:val="9"/>
        </w:rPr>
        <w:t>月</w:t>
      </w:r>
      <w:r>
        <w:rPr>
          <w:spacing w:val="-41"/>
        </w:rPr>
        <w:t xml:space="preserve"> </w:t>
      </w:r>
      <w:r>
        <w:rPr>
          <w:rFonts w:ascii="Times New Roman" w:hAnsi="Times New Roman" w:eastAsia="Times New Roman" w:cs="Times New Roman"/>
          <w:spacing w:val="9"/>
        </w:rPr>
        <w:t>22</w:t>
      </w:r>
      <w:r>
        <w:rPr>
          <w:rFonts w:ascii="Times New Roman" w:hAnsi="Times New Roman" w:eastAsia="Times New Roman" w:cs="Times New Roman"/>
          <w:spacing w:val="48"/>
          <w:w w:val="101"/>
        </w:rPr>
        <w:t xml:space="preserve"> </w:t>
      </w:r>
      <w:r>
        <w:rPr>
          <w:spacing w:val="9"/>
        </w:rPr>
        <w:t>日，从中国科学院青藏高原研究所获悉，利用矿物原位锂同位素分析方法，</w:t>
      </w:r>
      <w:r>
        <w:rPr>
          <w:b/>
          <w:bCs/>
          <w:color w:val="FF0000"/>
          <w:spacing w:val="9"/>
        </w:rPr>
        <w:t>中</w:t>
      </w:r>
      <w:r>
        <w:rPr>
          <w:color w:val="FF0000"/>
        </w:rPr>
        <w:t xml:space="preserve"> </w:t>
      </w:r>
      <w:r>
        <w:rPr>
          <w:b/>
          <w:bCs/>
          <w:color w:val="FF0000"/>
          <w:spacing w:val="12"/>
        </w:rPr>
        <w:t>国科学院青藏高原研究所</w:t>
      </w:r>
      <w:r>
        <w:rPr>
          <w:spacing w:val="12"/>
        </w:rPr>
        <w:t>碰撞隆升及影响团队</w:t>
      </w:r>
      <w:r>
        <w:rPr>
          <w:b/>
          <w:bCs/>
          <w:color w:val="FF0000"/>
          <w:spacing w:val="12"/>
        </w:rPr>
        <w:t>史仁灯</w:t>
      </w:r>
      <w:r>
        <w:rPr>
          <w:spacing w:val="12"/>
        </w:rPr>
        <w:t>研究员及其合作</w:t>
      </w:r>
      <w:r>
        <w:rPr>
          <w:spacing w:val="11"/>
        </w:rPr>
        <w:t>者系统分析了</w:t>
      </w:r>
      <w:r>
        <w:rPr>
          <w:b/>
          <w:bCs/>
          <w:color w:val="FF0000"/>
          <w:spacing w:val="11"/>
        </w:rPr>
        <w:t>青藏高</w:t>
      </w:r>
      <w:r>
        <w:rPr>
          <w:color w:val="FF0000"/>
        </w:rPr>
        <w:t xml:space="preserve"> </w:t>
      </w:r>
      <w:r>
        <w:rPr>
          <w:b/>
          <w:bCs/>
          <w:color w:val="FF0000"/>
          <w:spacing w:val="11"/>
        </w:rPr>
        <w:t>原地幔橄榄岩中的锂含量和锂同位素组成。</w:t>
      </w:r>
      <w:r>
        <w:rPr>
          <w:spacing w:val="11"/>
        </w:rPr>
        <w:t>研究发现，</w:t>
      </w:r>
      <w:r>
        <w:rPr>
          <w:b/>
          <w:bCs/>
          <w:color w:val="FF0000"/>
          <w:spacing w:val="11"/>
        </w:rPr>
        <w:t>海水中锂扩散作用等</w:t>
      </w:r>
      <w:r>
        <w:rPr>
          <w:b/>
          <w:bCs/>
          <w:color w:val="FF0000"/>
          <w:spacing w:val="10"/>
        </w:rPr>
        <w:t>地表过程是地</w:t>
      </w:r>
      <w:r>
        <w:rPr>
          <w:color w:val="FF0000"/>
        </w:rPr>
        <w:t xml:space="preserve"> </w:t>
      </w:r>
      <w:r>
        <w:rPr>
          <w:b/>
          <w:bCs/>
          <w:color w:val="FF0000"/>
          <w:spacing w:val="12"/>
        </w:rPr>
        <w:t>球深部地幔锂同位素变重的原因</w:t>
      </w:r>
      <w:r>
        <w:rPr>
          <w:spacing w:val="12"/>
        </w:rPr>
        <w:t>。该成果为研究地质历史时期青藏高原不同圈层相</w:t>
      </w:r>
      <w:r>
        <w:rPr>
          <w:spacing w:val="11"/>
        </w:rPr>
        <w:t>互作用</w:t>
      </w:r>
      <w:r>
        <w:rPr/>
        <w:t xml:space="preserve"> </w:t>
      </w:r>
      <w:r>
        <w:rPr>
          <w:spacing w:val="9"/>
        </w:rPr>
        <w:t>开拓了新思路，可服务国家矿产资源战略需求。</w:t>
      </w:r>
    </w:p>
    <w:p>
      <w:pPr>
        <w:spacing w:line="250"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中国科研机构与联合国粮农组织签约“地标生境”领域合作</w:t>
      </w:r>
    </w:p>
    <w:p>
      <w:pPr>
        <w:pStyle w:val="BodyText"/>
        <w:ind w:left="20" w:right="15" w:firstLine="417"/>
        <w:spacing w:before="290" w:line="371" w:lineRule="auto"/>
        <w:jc w:val="both"/>
        <w:rPr/>
      </w:pPr>
      <w:r>
        <w:rPr>
          <w:rFonts w:ascii="Times New Roman" w:hAnsi="Times New Roman" w:eastAsia="Times New Roman" w:cs="Times New Roman"/>
          <w:spacing w:val="5"/>
        </w:rPr>
        <w:t>2</w:t>
      </w:r>
      <w:r>
        <w:rPr>
          <w:rFonts w:ascii="Times New Roman" w:hAnsi="Times New Roman" w:eastAsia="Times New Roman" w:cs="Times New Roman"/>
          <w:spacing w:val="31"/>
          <w:w w:val="101"/>
        </w:rPr>
        <w:t xml:space="preserve"> </w:t>
      </w:r>
      <w:r>
        <w:rPr>
          <w:spacing w:val="5"/>
        </w:rPr>
        <w:t>月</w:t>
      </w:r>
      <w:r>
        <w:rPr>
          <w:spacing w:val="-21"/>
        </w:rPr>
        <w:t xml:space="preserve"> </w:t>
      </w:r>
      <w:r>
        <w:rPr>
          <w:rFonts w:ascii="Times New Roman" w:hAnsi="Times New Roman" w:eastAsia="Times New Roman" w:cs="Times New Roman"/>
          <w:spacing w:val="5"/>
        </w:rPr>
        <w:t>19</w:t>
      </w:r>
      <w:r>
        <w:rPr>
          <w:rFonts w:ascii="Times New Roman" w:hAnsi="Times New Roman" w:eastAsia="Times New Roman" w:cs="Times New Roman"/>
          <w:spacing w:val="46"/>
          <w:w w:val="101"/>
        </w:rPr>
        <w:t xml:space="preserve"> </w:t>
      </w:r>
      <w:r>
        <w:rPr>
          <w:spacing w:val="5"/>
        </w:rPr>
        <w:t>日，在斯里兰卡首都科伦坡举行的联合国粮农组织第</w:t>
      </w:r>
      <w:r>
        <w:rPr>
          <w:spacing w:val="-39"/>
        </w:rPr>
        <w:t xml:space="preserve"> </w:t>
      </w:r>
      <w:r>
        <w:rPr>
          <w:rFonts w:ascii="Times New Roman" w:hAnsi="Times New Roman" w:eastAsia="Times New Roman" w:cs="Times New Roman"/>
          <w:spacing w:val="5"/>
        </w:rPr>
        <w:t>37</w:t>
      </w:r>
      <w:r>
        <w:rPr>
          <w:rFonts w:ascii="Times New Roman" w:hAnsi="Times New Roman" w:eastAsia="Times New Roman" w:cs="Times New Roman"/>
          <w:spacing w:val="15"/>
          <w:w w:val="101"/>
        </w:rPr>
        <w:t xml:space="preserve"> </w:t>
      </w:r>
      <w:r>
        <w:rPr>
          <w:spacing w:val="5"/>
        </w:rPr>
        <w:t>届亚洲与太平洋区域部</w:t>
      </w:r>
      <w:r>
        <w:rPr/>
        <w:t xml:space="preserve"> </w:t>
      </w:r>
      <w:r>
        <w:rPr>
          <w:spacing w:val="11"/>
        </w:rPr>
        <w:t>长级峰会上，</w:t>
      </w:r>
      <w:r>
        <w:rPr>
          <w:b/>
          <w:bCs/>
          <w:color w:val="FF0000"/>
          <w:spacing w:val="11"/>
        </w:rPr>
        <w:t>中国科学院地理科学与资源研究所（以下简称地理资源所）</w:t>
      </w:r>
      <w:r>
        <w:rPr>
          <w:spacing w:val="11"/>
        </w:rPr>
        <w:t>和</w:t>
      </w:r>
      <w:r>
        <w:rPr>
          <w:b/>
          <w:bCs/>
          <w:color w:val="FF0000"/>
          <w:spacing w:val="11"/>
        </w:rPr>
        <w:t>联合国粮农组</w:t>
      </w:r>
      <w:r>
        <w:rPr>
          <w:color w:val="FF0000"/>
        </w:rPr>
        <w:t xml:space="preserve"> </w:t>
      </w:r>
      <w:r>
        <w:rPr>
          <w:b/>
          <w:bCs/>
          <w:color w:val="FF0000"/>
        </w:rPr>
        <w:t>织就“优质地理产品生态环境保护与可持续发展</w:t>
      </w:r>
      <w:r>
        <w:rPr>
          <w:color w:val="FF0000"/>
          <w:spacing w:val="-70"/>
        </w:rPr>
        <w:t xml:space="preserve"> </w:t>
      </w:r>
      <w:r>
        <w:rPr>
          <w:b/>
          <w:bCs/>
          <w:color w:val="FF0000"/>
          <w:spacing w:val="-1"/>
        </w:rPr>
        <w:t>”（以下简称地标生境）方法与技术支持“一</w:t>
      </w:r>
      <w:r>
        <w:rPr>
          <w:color w:val="FF0000"/>
        </w:rPr>
        <w:t xml:space="preserve"> </w:t>
      </w:r>
      <w:r>
        <w:rPr>
          <w:b/>
          <w:bCs/>
          <w:color w:val="FF0000"/>
          <w:spacing w:val="8"/>
        </w:rPr>
        <w:t>国一品</w:t>
      </w:r>
      <w:r>
        <w:rPr>
          <w:color w:val="FF0000"/>
          <w:spacing w:val="-72"/>
        </w:rPr>
        <w:t xml:space="preserve"> </w:t>
      </w:r>
      <w:r>
        <w:rPr>
          <w:b/>
          <w:bCs/>
          <w:color w:val="FF0000"/>
          <w:spacing w:val="8"/>
        </w:rPr>
        <w:t>”项目签订合作谅解备忘录</w:t>
      </w:r>
      <w:r>
        <w:rPr>
          <w:spacing w:val="8"/>
        </w:rPr>
        <w:t>。该项目是联合国粮农组织于</w:t>
      </w:r>
      <w:r>
        <w:rPr>
          <w:spacing w:val="-43"/>
        </w:rPr>
        <w:t xml:space="preserve"> </w:t>
      </w:r>
      <w:r>
        <w:rPr>
          <w:rFonts w:ascii="Times New Roman" w:hAnsi="Times New Roman" w:eastAsia="Times New Roman" w:cs="Times New Roman"/>
          <w:spacing w:val="8"/>
        </w:rPr>
        <w:t>2021 </w:t>
      </w:r>
      <w:r>
        <w:rPr>
          <w:spacing w:val="8"/>
        </w:rPr>
        <w:t>年启动</w:t>
      </w:r>
      <w:r>
        <w:rPr>
          <w:spacing w:val="7"/>
        </w:rPr>
        <w:t>的绿色农业旗</w:t>
      </w:r>
      <w:r>
        <w:rPr/>
        <w:t xml:space="preserve"> </w:t>
      </w:r>
      <w:r>
        <w:rPr>
          <w:spacing w:val="5"/>
        </w:rPr>
        <w:t>舰项目。</w:t>
      </w:r>
    </w:p>
    <w:p>
      <w:pPr>
        <w:spacing w:line="305" w:lineRule="auto"/>
        <w:rPr>
          <w:rFonts w:ascii="Arial"/>
          <w:sz w:val="21"/>
        </w:rPr>
      </w:pPr>
      <w:r/>
    </w:p>
    <w:p>
      <w:pPr>
        <w:spacing w:line="305"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京津冀协同发展十年成果丰硕</w:t>
      </w:r>
    </w:p>
    <w:p>
      <w:pPr>
        <w:pStyle w:val="BodyText"/>
        <w:ind w:left="438"/>
        <w:spacing w:before="287" w:line="227" w:lineRule="auto"/>
        <w:rPr/>
      </w:pPr>
      <w:r>
        <w:rPr>
          <w:rFonts w:ascii="Times New Roman" w:hAnsi="Times New Roman" w:eastAsia="Times New Roman" w:cs="Times New Roman"/>
          <w:spacing w:val="6"/>
        </w:rPr>
        <w:t>2 </w:t>
      </w:r>
      <w:r>
        <w:rPr>
          <w:spacing w:val="6"/>
        </w:rPr>
        <w:t>月</w:t>
      </w:r>
      <w:r>
        <w:rPr>
          <w:spacing w:val="-40"/>
        </w:rPr>
        <w:t xml:space="preserve"> </w:t>
      </w:r>
      <w:r>
        <w:rPr>
          <w:rFonts w:ascii="Times New Roman" w:hAnsi="Times New Roman" w:eastAsia="Times New Roman" w:cs="Times New Roman"/>
          <w:spacing w:val="6"/>
        </w:rPr>
        <w:t>22  </w:t>
      </w:r>
      <w:r>
        <w:rPr>
          <w:spacing w:val="6"/>
        </w:rPr>
        <w:t>日，</w:t>
      </w:r>
      <w:r>
        <w:rPr>
          <w:b/>
          <w:bCs/>
          <w:color w:val="FF0000"/>
          <w:spacing w:val="6"/>
        </w:rPr>
        <w:t>京津冀协同发展十周年</w:t>
      </w:r>
      <w:r>
        <w:rPr>
          <w:spacing w:val="6"/>
        </w:rPr>
        <w:t>成效新闻发布会</w:t>
      </w:r>
      <w:r>
        <w:rPr>
          <w:spacing w:val="5"/>
        </w:rPr>
        <w:t>在京召开。</w:t>
      </w:r>
    </w:p>
    <w:p>
      <w:pPr>
        <w:spacing w:line="227" w:lineRule="auto"/>
        <w:sectPr>
          <w:footerReference w:type="default" r:id="rId40"/>
          <w:pgSz w:w="11906" w:h="16839"/>
          <w:pgMar w:top="1428" w:right="1785" w:bottom="1432" w:left="1785" w:header="0" w:footer="1270" w:gutter="0"/>
        </w:sectPr>
        <w:rPr/>
      </w:pPr>
    </w:p>
    <w:p>
      <w:pPr>
        <w:pStyle w:val="BodyText"/>
        <w:ind w:left="21" w:right="70" w:firstLine="410"/>
        <w:spacing w:before="41" w:line="370" w:lineRule="auto"/>
        <w:jc w:val="both"/>
        <w:rPr/>
      </w:pPr>
      <w:r>
        <w:rPr>
          <w:spacing w:val="5"/>
        </w:rPr>
        <w:t>“</w:t>
      </w:r>
      <w:r>
        <w:rPr>
          <w:spacing w:val="-65"/>
        </w:rPr>
        <w:t xml:space="preserve"> </w:t>
      </w:r>
      <w:r>
        <w:rPr>
          <w:rFonts w:ascii="Times New Roman" w:hAnsi="Times New Roman" w:eastAsia="Times New Roman" w:cs="Times New Roman"/>
          <w:spacing w:val="5"/>
        </w:rPr>
        <w:t>10 </w:t>
      </w:r>
      <w:r>
        <w:rPr>
          <w:spacing w:val="5"/>
        </w:rPr>
        <w:t>年来，京津冀协同发展取得丰硕成果。”京津冀协同发展联合工作办公室常务副主</w:t>
      </w:r>
      <w:r>
        <w:rPr/>
        <w:t xml:space="preserve"> </w:t>
      </w:r>
      <w:r>
        <w:rPr>
          <w:spacing w:val="6"/>
        </w:rPr>
        <w:t>任刘伯正介绍，京津冀三地一张蓝图绘到底，坚定不移疏解非首都功能，推动</w:t>
      </w:r>
      <w:r>
        <w:rPr>
          <w:b/>
          <w:bCs/>
          <w:color w:val="FF0000"/>
          <w:spacing w:val="6"/>
        </w:rPr>
        <w:t>“两翼</w:t>
      </w:r>
      <w:r>
        <w:rPr>
          <w:color w:val="FF0000"/>
          <w:spacing w:val="-57"/>
        </w:rPr>
        <w:t xml:space="preserve"> </w:t>
      </w:r>
      <w:r>
        <w:rPr>
          <w:b/>
          <w:bCs/>
          <w:color w:val="FF0000"/>
          <w:spacing w:val="6"/>
        </w:rPr>
        <w:t>”联动</w:t>
      </w:r>
      <w:r>
        <w:rPr>
          <w:color w:val="FF0000"/>
        </w:rPr>
        <w:t xml:space="preserve"> </w:t>
      </w:r>
      <w:r>
        <w:rPr>
          <w:spacing w:val="6"/>
        </w:rPr>
        <w:t>发展，唱好</w:t>
      </w:r>
      <w:r>
        <w:rPr>
          <w:b/>
          <w:bCs/>
          <w:color w:val="FF0000"/>
          <w:spacing w:val="6"/>
        </w:rPr>
        <w:t>京津“双城记</w:t>
      </w:r>
      <w:r>
        <w:rPr>
          <w:color w:val="FF0000"/>
          <w:spacing w:val="-70"/>
        </w:rPr>
        <w:t xml:space="preserve"> </w:t>
      </w:r>
      <w:r>
        <w:rPr>
          <w:b/>
          <w:bCs/>
          <w:color w:val="FF0000"/>
          <w:spacing w:val="6"/>
        </w:rPr>
        <w:t>”</w:t>
      </w:r>
      <w:r>
        <w:rPr>
          <w:spacing w:val="6"/>
        </w:rPr>
        <w:t>，深化</w:t>
      </w:r>
      <w:r>
        <w:rPr>
          <w:b/>
          <w:bCs/>
          <w:color w:val="FF0000"/>
          <w:spacing w:val="6"/>
        </w:rPr>
        <w:t>津冀合作</w:t>
      </w:r>
      <w:r>
        <w:rPr>
          <w:spacing w:val="6"/>
        </w:rPr>
        <w:t>，交通、生态、产业、公共服务等重点领域持续</w:t>
      </w:r>
      <w:r>
        <w:rPr/>
        <w:t xml:space="preserve"> </w:t>
      </w:r>
      <w:r>
        <w:rPr>
          <w:spacing w:val="8"/>
        </w:rPr>
        <w:t>突破，</w:t>
      </w:r>
      <w:r>
        <w:rPr>
          <w:b/>
          <w:bCs/>
          <w:color w:val="FF0000"/>
          <w:spacing w:val="8"/>
        </w:rPr>
        <w:t>形成了目标同向、措施一体、优势互补、互利共赢的发展格局</w:t>
      </w:r>
      <w:r>
        <w:rPr>
          <w:spacing w:val="8"/>
        </w:rPr>
        <w:t>。</w:t>
      </w:r>
    </w:p>
    <w:p>
      <w:pPr>
        <w:ind w:left="19"/>
        <w:spacing w:before="309" w:line="22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国家主席同刚果（布）总统萨苏就中刚建交 </w:t>
      </w:r>
      <w:r>
        <w:rPr>
          <w:rFonts w:ascii="Times New Roman" w:hAnsi="Times New Roman" w:eastAsia="Times New Roman" w:cs="Times New Roman"/>
          <w:sz w:val="24"/>
          <w:szCs w:val="24"/>
          <w:spacing w:val="8"/>
        </w:rPr>
        <w:t>60 </w:t>
      </w:r>
      <w:r>
        <w:rPr>
          <w:rFonts w:ascii="Microsoft YaHei" w:hAnsi="Microsoft YaHei" w:eastAsia="Microsoft YaHei" w:cs="Microsoft YaHei"/>
          <w:sz w:val="24"/>
          <w:szCs w:val="24"/>
          <w:spacing w:val="8"/>
        </w:rPr>
        <w:t>周年互致贺电</w:t>
      </w:r>
    </w:p>
    <w:p>
      <w:pPr>
        <w:pStyle w:val="BodyText"/>
        <w:ind w:left="438"/>
        <w:spacing w:before="265" w:line="227" w:lineRule="auto"/>
        <w:rPr/>
      </w:pPr>
      <w:r>
        <w:rPr>
          <w:rFonts w:ascii="Times New Roman" w:hAnsi="Times New Roman" w:eastAsia="Times New Roman" w:cs="Times New Roman"/>
          <w:spacing w:val="6"/>
        </w:rPr>
        <w:t>2 </w:t>
      </w:r>
      <w:r>
        <w:rPr>
          <w:spacing w:val="6"/>
        </w:rPr>
        <w:t>月</w:t>
      </w:r>
      <w:r>
        <w:rPr>
          <w:spacing w:val="-35"/>
        </w:rPr>
        <w:t xml:space="preserve"> </w:t>
      </w:r>
      <w:r>
        <w:rPr>
          <w:rFonts w:ascii="Times New Roman" w:hAnsi="Times New Roman" w:eastAsia="Times New Roman" w:cs="Times New Roman"/>
          <w:spacing w:val="6"/>
        </w:rPr>
        <w:t>22  </w:t>
      </w:r>
      <w:r>
        <w:rPr>
          <w:spacing w:val="6"/>
        </w:rPr>
        <w:t>日，国家主席同</w:t>
      </w:r>
      <w:r>
        <w:rPr>
          <w:b/>
          <w:bCs/>
          <w:color w:val="FF0000"/>
          <w:spacing w:val="6"/>
        </w:rPr>
        <w:t>刚果（布）</w:t>
      </w:r>
      <w:r>
        <w:rPr>
          <w:spacing w:val="6"/>
        </w:rPr>
        <w:t>总统萨苏互致贺电，庆祝两国</w:t>
      </w:r>
      <w:r>
        <w:rPr>
          <w:b/>
          <w:bCs/>
          <w:color w:val="FF0000"/>
          <w:spacing w:val="6"/>
        </w:rPr>
        <w:t>建交</w:t>
      </w:r>
      <w:r>
        <w:rPr>
          <w:color w:val="FF0000"/>
          <w:spacing w:val="-38"/>
        </w:rPr>
        <w:t xml:space="preserve"> </w:t>
      </w:r>
      <w:r>
        <w:rPr>
          <w:rFonts w:ascii="Times New Roman" w:hAnsi="Times New Roman" w:eastAsia="Times New Roman" w:cs="Times New Roman"/>
          <w:b/>
          <w:bCs/>
          <w:color w:val="FF0000"/>
          <w:spacing w:val="6"/>
        </w:rPr>
        <w:t>60 </w:t>
      </w:r>
      <w:r>
        <w:rPr>
          <w:b/>
          <w:bCs/>
          <w:color w:val="FF0000"/>
          <w:spacing w:val="6"/>
        </w:rPr>
        <w:t>周年</w:t>
      </w:r>
      <w:r>
        <w:rPr>
          <w:spacing w:val="6"/>
        </w:rPr>
        <w:t>。</w:t>
      </w:r>
    </w:p>
    <w:p>
      <w:pPr>
        <w:pStyle w:val="BodyText"/>
        <w:ind w:left="21" w:right="70" w:firstLine="434"/>
        <w:spacing w:before="160" w:line="373" w:lineRule="auto"/>
        <w:rPr/>
      </w:pPr>
      <w:r>
        <w:rPr>
          <w:spacing w:val="9"/>
        </w:rPr>
        <w:t>习近平指出，中刚友好历久弥坚。建交</w:t>
      </w:r>
      <w:r>
        <w:rPr>
          <w:spacing w:val="-38"/>
        </w:rPr>
        <w:t xml:space="preserve"> </w:t>
      </w:r>
      <w:r>
        <w:rPr>
          <w:rFonts w:ascii="Times New Roman" w:hAnsi="Times New Roman" w:eastAsia="Times New Roman" w:cs="Times New Roman"/>
          <w:spacing w:val="9"/>
        </w:rPr>
        <w:t>60 </w:t>
      </w:r>
      <w:r>
        <w:rPr>
          <w:spacing w:val="9"/>
        </w:rPr>
        <w:t>年来，任凭国际形势风云变幻，两国始</w:t>
      </w:r>
      <w:r>
        <w:rPr>
          <w:spacing w:val="8"/>
        </w:rPr>
        <w:t>终真</w:t>
      </w:r>
      <w:r>
        <w:rPr/>
        <w:t xml:space="preserve"> </w:t>
      </w:r>
      <w:r>
        <w:rPr>
          <w:spacing w:val="7"/>
        </w:rPr>
        <w:t>诚合作、携手发展，成为政治上彼此信赖的好朋友，经济上合作共赢的好伙伴。近年来，两</w:t>
      </w:r>
      <w:r>
        <w:rPr>
          <w:spacing w:val="15"/>
        </w:rPr>
        <w:t xml:space="preserve"> </w:t>
      </w:r>
      <w:r>
        <w:rPr>
          <w:spacing w:val="7"/>
        </w:rPr>
        <w:t>国交往频繁，政治互信持续深化，务实合作稳步前进，为两国人民带来实实在在的福祉，是</w:t>
      </w:r>
      <w:r>
        <w:rPr>
          <w:spacing w:val="15"/>
        </w:rPr>
        <w:t xml:space="preserve"> </w:t>
      </w:r>
      <w:r>
        <w:rPr>
          <w:spacing w:val="7"/>
        </w:rPr>
        <w:t>中非友好合作精神的生动写照。我高度重视中刚关系发展，愿同萨苏总统一道努力，以两国</w:t>
      </w:r>
      <w:r>
        <w:rPr>
          <w:spacing w:val="15"/>
        </w:rPr>
        <w:t xml:space="preserve"> </w:t>
      </w:r>
      <w:r>
        <w:rPr>
          <w:spacing w:val="9"/>
        </w:rPr>
        <w:t>建交</w:t>
      </w:r>
      <w:r>
        <w:rPr>
          <w:spacing w:val="-38"/>
        </w:rPr>
        <w:t xml:space="preserve"> </w:t>
      </w:r>
      <w:r>
        <w:rPr>
          <w:rFonts w:ascii="Times New Roman" w:hAnsi="Times New Roman" w:eastAsia="Times New Roman" w:cs="Times New Roman"/>
          <w:spacing w:val="9"/>
        </w:rPr>
        <w:t>60 </w:t>
      </w:r>
      <w:r>
        <w:rPr>
          <w:spacing w:val="9"/>
        </w:rPr>
        <w:t>周年为新起点，不断丰富</w:t>
      </w:r>
      <w:r>
        <w:rPr>
          <w:b/>
          <w:bCs/>
          <w:color w:val="FF0000"/>
          <w:spacing w:val="9"/>
        </w:rPr>
        <w:t>中刚全面战略合作伙伴关系</w:t>
      </w:r>
      <w:r>
        <w:rPr>
          <w:spacing w:val="9"/>
        </w:rPr>
        <w:t>内涵</w:t>
      </w:r>
      <w:r>
        <w:rPr>
          <w:spacing w:val="8"/>
        </w:rPr>
        <w:t>，携手构建高水平中非命</w:t>
      </w:r>
      <w:r>
        <w:rPr/>
        <w:t xml:space="preserve"> </w:t>
      </w:r>
      <w:r>
        <w:rPr>
          <w:spacing w:val="6"/>
        </w:rPr>
        <w:t>运共同体。</w:t>
      </w:r>
    </w:p>
    <w:p>
      <w:pPr>
        <w:spacing w:line="246"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3.22 </w:t>
      </w:r>
      <w:r>
        <w:rPr>
          <w:rFonts w:ascii="Microsoft YaHei" w:hAnsi="Microsoft YaHei" w:eastAsia="Microsoft YaHei" w:cs="Microsoft YaHei"/>
          <w:sz w:val="24"/>
          <w:szCs w:val="24"/>
          <w:spacing w:val="8"/>
        </w:rPr>
        <w:t>个省级国土空间规划已经国务院批准实施</w:t>
      </w:r>
    </w:p>
    <w:p>
      <w:pPr>
        <w:pStyle w:val="BodyText"/>
        <w:ind w:left="21" w:right="71" w:firstLine="417"/>
        <w:spacing w:before="290" w:line="362" w:lineRule="auto"/>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22</w:t>
      </w:r>
      <w:r>
        <w:rPr>
          <w:rFonts w:ascii="Times New Roman" w:hAnsi="Times New Roman" w:eastAsia="Times New Roman" w:cs="Times New Roman"/>
          <w:spacing w:val="48"/>
        </w:rPr>
        <w:t xml:space="preserve"> </w:t>
      </w:r>
      <w:r>
        <w:rPr>
          <w:spacing w:val="9"/>
        </w:rPr>
        <w:t>日，从自然资源部获悉：截至目前，所有省级和新疆生产建设兵团国土空间规</w:t>
      </w:r>
      <w:r>
        <w:rPr/>
        <w:t xml:space="preserve"> </w:t>
      </w:r>
      <w:r>
        <w:rPr>
          <w:spacing w:val="9"/>
        </w:rPr>
        <w:t>划均已编制完成并上报国务院，江苏、广东、宁</w:t>
      </w:r>
      <w:r>
        <w:rPr>
          <w:spacing w:val="8"/>
        </w:rPr>
        <w:t>夏等</w:t>
      </w:r>
      <w:r>
        <w:rPr>
          <w:spacing w:val="-42"/>
        </w:rPr>
        <w:t xml:space="preserve"> </w:t>
      </w:r>
      <w:r>
        <w:rPr>
          <w:rFonts w:ascii="Times New Roman" w:hAnsi="Times New Roman" w:eastAsia="Times New Roman" w:cs="Times New Roman"/>
          <w:b/>
          <w:bCs/>
          <w:color w:val="FF0000"/>
          <w:spacing w:val="8"/>
        </w:rPr>
        <w:t>22 </w:t>
      </w:r>
      <w:r>
        <w:rPr>
          <w:b/>
          <w:bCs/>
          <w:color w:val="FF0000"/>
          <w:spacing w:val="8"/>
        </w:rPr>
        <w:t>个省级规划已经国务院批准实施</w:t>
      </w:r>
      <w:r>
        <w:rPr>
          <w:spacing w:val="8"/>
        </w:rPr>
        <w:t>。</w:t>
      </w:r>
    </w:p>
    <w:p>
      <w:pPr>
        <w:pStyle w:val="BodyText"/>
        <w:ind w:left="21" w:right="16" w:firstLine="420"/>
        <w:spacing w:before="32" w:line="372" w:lineRule="auto"/>
        <w:rPr/>
      </w:pPr>
      <w:r>
        <w:rPr>
          <w:spacing w:val="10"/>
        </w:rPr>
        <w:t>据介绍，</w:t>
      </w:r>
      <w:r>
        <w:rPr>
          <w:b/>
          <w:bCs/>
          <w:color w:val="FF0000"/>
          <w:spacing w:val="10"/>
        </w:rPr>
        <w:t>区域国土空间规划编制</w:t>
      </w:r>
      <w:r>
        <w:rPr>
          <w:spacing w:val="10"/>
        </w:rPr>
        <w:t>实施正加快推进。</w:t>
      </w:r>
      <w:r>
        <w:rPr>
          <w:spacing w:val="-41"/>
        </w:rPr>
        <w:t xml:space="preserve"> </w:t>
      </w:r>
      <w:r>
        <w:rPr>
          <w:spacing w:val="10"/>
        </w:rPr>
        <w:t>目前</w:t>
      </w:r>
      <w:r>
        <w:rPr>
          <w:b/>
          <w:bCs/>
          <w:color w:val="FF0000"/>
          <w:spacing w:val="10"/>
        </w:rPr>
        <w:t>首部流域性国家级国土空</w:t>
      </w:r>
      <w:r>
        <w:rPr>
          <w:b/>
          <w:bCs/>
          <w:color w:val="FF0000"/>
          <w:spacing w:val="9"/>
        </w:rPr>
        <w:t>间专</w:t>
      </w:r>
      <w:r>
        <w:rPr>
          <w:color w:val="FF0000"/>
        </w:rPr>
        <w:t xml:space="preserve">  </w:t>
      </w:r>
      <w:r>
        <w:rPr>
          <w:b/>
          <w:bCs/>
          <w:color w:val="FF0000"/>
        </w:rPr>
        <w:t>项规划《长江经济带—长江流域国土空间规划（</w:t>
      </w:r>
      <w:r>
        <w:rPr>
          <w:rFonts w:ascii="Times New Roman" w:hAnsi="Times New Roman" w:eastAsia="Times New Roman" w:cs="Times New Roman"/>
          <w:b/>
          <w:bCs/>
          <w:color w:val="FF0000"/>
        </w:rPr>
        <w:t>2021</w:t>
      </w:r>
      <w:r>
        <w:rPr>
          <w:b/>
          <w:bCs/>
          <w:color w:val="FF0000"/>
          <w:spacing w:val="-1"/>
        </w:rPr>
        <w:t>—</w:t>
      </w:r>
      <w:r>
        <w:rPr>
          <w:rFonts w:ascii="Times New Roman" w:hAnsi="Times New Roman" w:eastAsia="Times New Roman" w:cs="Times New Roman"/>
          <w:b/>
          <w:bCs/>
          <w:color w:val="FF0000"/>
          <w:spacing w:val="-1"/>
        </w:rPr>
        <w:t>2035</w:t>
      </w:r>
      <w:r>
        <w:rPr>
          <w:rFonts w:ascii="Times New Roman" w:hAnsi="Times New Roman" w:eastAsia="Times New Roman" w:cs="Times New Roman"/>
          <w:b/>
          <w:bCs/>
          <w:color w:val="FF0000"/>
          <w:spacing w:val="13"/>
        </w:rPr>
        <w:t xml:space="preserve"> </w:t>
      </w:r>
      <w:r>
        <w:rPr>
          <w:b/>
          <w:bCs/>
          <w:color w:val="FF0000"/>
          <w:spacing w:val="-1"/>
        </w:rPr>
        <w:t>年）》</w:t>
      </w:r>
      <w:r>
        <w:rPr>
          <w:spacing w:val="-1"/>
        </w:rPr>
        <w:t>已经国务院批准实施。《规</w:t>
      </w:r>
      <w:r>
        <w:rPr/>
        <w:t xml:space="preserve">  </w:t>
      </w:r>
      <w:r>
        <w:rPr>
          <w:spacing w:val="7"/>
        </w:rPr>
        <w:t>划》对长江经济带和长江流域提出了筑牢空间安全底线的要求，明确了推动空间高质量发展</w:t>
      </w:r>
      <w:r>
        <w:rPr>
          <w:spacing w:val="15"/>
        </w:rPr>
        <w:t xml:space="preserve"> </w:t>
      </w:r>
      <w:r>
        <w:rPr>
          <w:spacing w:val="7"/>
        </w:rPr>
        <w:t>的空间指引。提出</w:t>
      </w:r>
      <w:r>
        <w:rPr>
          <w:b/>
          <w:bCs/>
          <w:color w:val="FF0000"/>
          <w:spacing w:val="7"/>
        </w:rPr>
        <w:t>到</w:t>
      </w:r>
      <w:r>
        <w:rPr>
          <w:color w:val="FF0000"/>
          <w:spacing w:val="-43"/>
        </w:rPr>
        <w:t xml:space="preserve"> </w:t>
      </w:r>
      <w:r>
        <w:rPr>
          <w:rFonts w:ascii="Times New Roman" w:hAnsi="Times New Roman" w:eastAsia="Times New Roman" w:cs="Times New Roman"/>
          <w:b/>
          <w:bCs/>
          <w:color w:val="FF0000"/>
          <w:spacing w:val="7"/>
        </w:rPr>
        <w:t>2025 </w:t>
      </w:r>
      <w:r>
        <w:rPr>
          <w:b/>
          <w:bCs/>
          <w:color w:val="FF0000"/>
          <w:spacing w:val="7"/>
        </w:rPr>
        <w:t>年</w:t>
      </w:r>
      <w:r>
        <w:rPr>
          <w:spacing w:val="7"/>
        </w:rPr>
        <w:t>，</w:t>
      </w:r>
      <w:r>
        <w:rPr>
          <w:b/>
          <w:bCs/>
          <w:color w:val="FF0000"/>
          <w:spacing w:val="7"/>
        </w:rPr>
        <w:t>长江大保护格局基本形成</w:t>
      </w:r>
      <w:r>
        <w:rPr>
          <w:spacing w:val="7"/>
        </w:rPr>
        <w:t>，江湖关</w:t>
      </w:r>
      <w:r>
        <w:rPr>
          <w:spacing w:val="6"/>
        </w:rPr>
        <w:t>系明显改善；</w:t>
      </w:r>
      <w:r>
        <w:rPr>
          <w:b/>
          <w:bCs/>
          <w:color w:val="FF0000"/>
          <w:spacing w:val="6"/>
        </w:rPr>
        <w:t>到</w:t>
      </w:r>
      <w:r>
        <w:rPr>
          <w:color w:val="FF0000"/>
          <w:spacing w:val="-40"/>
        </w:rPr>
        <w:t xml:space="preserve"> </w:t>
      </w:r>
      <w:r>
        <w:rPr>
          <w:rFonts w:ascii="Times New Roman" w:hAnsi="Times New Roman" w:eastAsia="Times New Roman" w:cs="Times New Roman"/>
          <w:b/>
          <w:bCs/>
          <w:color w:val="FF0000"/>
          <w:spacing w:val="6"/>
        </w:rPr>
        <w:t>2035 </w:t>
      </w:r>
      <w:r>
        <w:rPr>
          <w:b/>
          <w:bCs/>
          <w:color w:val="FF0000"/>
          <w:spacing w:val="6"/>
        </w:rPr>
        <w:t>年</w:t>
      </w:r>
      <w:r>
        <w:rPr>
          <w:spacing w:val="6"/>
        </w:rPr>
        <w:t>，</w:t>
      </w:r>
      <w:r>
        <w:rPr/>
        <w:t xml:space="preserve"> </w:t>
      </w:r>
      <w:r>
        <w:rPr>
          <w:b/>
          <w:bCs/>
          <w:color w:val="FF0000"/>
          <w:spacing w:val="7"/>
        </w:rPr>
        <w:t>全面建成</w:t>
      </w:r>
      <w:r>
        <w:rPr>
          <w:spacing w:val="7"/>
        </w:rPr>
        <w:t>健康安澜、生态优美、协调联结、繁荣宜居、特色彰显的</w:t>
      </w:r>
      <w:r>
        <w:rPr>
          <w:b/>
          <w:bCs/>
          <w:color w:val="FF0000"/>
          <w:spacing w:val="7"/>
        </w:rPr>
        <w:t>黄金经济带</w:t>
      </w:r>
      <w:r>
        <w:rPr>
          <w:spacing w:val="7"/>
        </w:rPr>
        <w:t>。京</w:t>
      </w:r>
      <w:r>
        <w:rPr>
          <w:spacing w:val="6"/>
        </w:rPr>
        <w:t>津冀、成</w:t>
      </w:r>
      <w:r>
        <w:rPr/>
        <w:t xml:space="preserve"> </w:t>
      </w:r>
      <w:r>
        <w:rPr>
          <w:spacing w:val="9"/>
        </w:rPr>
        <w:t>渝地区双城经济圈、黄河流域、长三角国土空间规划也正在抓紧编制报批。</w:t>
      </w:r>
    </w:p>
    <w:p>
      <w:pPr>
        <w:spacing w:line="251"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两部门科学编制村庄规划</w:t>
      </w:r>
    </w:p>
    <w:p>
      <w:pPr>
        <w:pStyle w:val="BodyText"/>
        <w:ind w:left="23" w:right="70" w:firstLine="414"/>
        <w:spacing w:before="287" w:line="364" w:lineRule="auto"/>
        <w:rPr/>
      </w:pPr>
      <w:r>
        <w:rPr>
          <w:rFonts w:ascii="Times New Roman" w:hAnsi="Times New Roman" w:eastAsia="Times New Roman" w:cs="Times New Roman"/>
          <w:spacing w:val="8"/>
        </w:rPr>
        <w:t>2</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23</w:t>
      </w:r>
      <w:r>
        <w:rPr>
          <w:rFonts w:ascii="Times New Roman" w:hAnsi="Times New Roman" w:eastAsia="Times New Roman" w:cs="Times New Roman"/>
          <w:spacing w:val="48"/>
        </w:rPr>
        <w:t xml:space="preserve"> </w:t>
      </w:r>
      <w:r>
        <w:rPr>
          <w:spacing w:val="8"/>
        </w:rPr>
        <w:t>日获悉，</w:t>
      </w:r>
      <w:r>
        <w:rPr>
          <w:spacing w:val="-49"/>
        </w:rPr>
        <w:t xml:space="preserve"> </w:t>
      </w:r>
      <w:r>
        <w:rPr>
          <w:spacing w:val="8"/>
        </w:rPr>
        <w:t>自然资源部会同中央农村工作领导小</w:t>
      </w:r>
      <w:r>
        <w:rPr>
          <w:spacing w:val="7"/>
        </w:rPr>
        <w:t>组办公室联合印发</w:t>
      </w:r>
      <w:r>
        <w:rPr>
          <w:b/>
          <w:bCs/>
          <w:color w:val="FF0000"/>
          <w:spacing w:val="7"/>
        </w:rPr>
        <w:t>《关于学习运</w:t>
      </w:r>
      <w:r>
        <w:rPr>
          <w:color w:val="FF0000"/>
        </w:rPr>
        <w:t xml:space="preserve"> </w:t>
      </w:r>
      <w:r>
        <w:rPr>
          <w:b/>
          <w:bCs/>
          <w:color w:val="FF0000"/>
          <w:spacing w:val="1"/>
        </w:rPr>
        <w:t>用</w:t>
      </w:r>
      <w:r>
        <w:rPr>
          <w:rFonts w:ascii="Times New Roman" w:hAnsi="Times New Roman" w:eastAsia="Times New Roman" w:cs="Times New Roman"/>
          <w:b/>
          <w:bCs/>
          <w:color w:val="FF0000"/>
          <w:spacing w:val="1"/>
        </w:rPr>
        <w:t>“</w:t>
      </w:r>
      <w:r>
        <w:rPr>
          <w:b/>
          <w:bCs/>
          <w:color w:val="FF0000"/>
          <w:spacing w:val="1"/>
        </w:rPr>
        <w:t>千万工程</w:t>
      </w:r>
      <w:r>
        <w:rPr>
          <w:rFonts w:ascii="Times New Roman" w:hAnsi="Times New Roman" w:eastAsia="Times New Roman" w:cs="Times New Roman"/>
          <w:b/>
          <w:bCs/>
          <w:color w:val="FF0000"/>
          <w:spacing w:val="1"/>
        </w:rPr>
        <w:t>”</w:t>
      </w:r>
      <w:r>
        <w:rPr>
          <w:b/>
          <w:bCs/>
          <w:color w:val="FF0000"/>
          <w:spacing w:val="1"/>
        </w:rPr>
        <w:t>经验提高村庄规划编制质量和实</w:t>
      </w:r>
      <w:r>
        <w:rPr>
          <w:b/>
          <w:bCs/>
          <w:color w:val="FF0000"/>
        </w:rPr>
        <w:t>效的通知》</w:t>
      </w:r>
      <w:r>
        <w:rPr/>
        <w:t>（以下简称《通知》）。</w:t>
      </w:r>
    </w:p>
    <w:p>
      <w:pPr>
        <w:pStyle w:val="BodyText"/>
        <w:ind w:left="22" w:firstLine="425"/>
        <w:spacing w:before="28" w:line="371" w:lineRule="auto"/>
        <w:rPr/>
      </w:pPr>
      <w:r>
        <w:rPr>
          <w:spacing w:val="2"/>
        </w:rPr>
        <w:t>《通知》运用</w:t>
      </w:r>
      <w:r>
        <w:rPr>
          <w:rFonts w:ascii="Times New Roman" w:hAnsi="Times New Roman" w:eastAsia="Times New Roman" w:cs="Times New Roman"/>
          <w:b/>
          <w:bCs/>
          <w:color w:val="FF0000"/>
          <w:spacing w:val="2"/>
        </w:rPr>
        <w:t>“</w:t>
      </w:r>
      <w:r>
        <w:rPr>
          <w:b/>
          <w:bCs/>
          <w:color w:val="FF0000"/>
          <w:spacing w:val="2"/>
        </w:rPr>
        <w:t>因地制宜、分类施策</w:t>
      </w:r>
      <w:r>
        <w:rPr>
          <w:rFonts w:ascii="Times New Roman" w:hAnsi="Times New Roman" w:eastAsia="Times New Roman" w:cs="Times New Roman"/>
          <w:spacing w:val="2"/>
        </w:rPr>
        <w:t>”</w:t>
      </w:r>
      <w:r>
        <w:rPr>
          <w:spacing w:val="2"/>
        </w:rPr>
        <w:t>的经验，从</w:t>
      </w:r>
      <w:r>
        <w:rPr>
          <w:b/>
          <w:bCs/>
          <w:color w:val="FF0000"/>
          <w:spacing w:val="2"/>
        </w:rPr>
        <w:t>强化县域层面统筹</w:t>
      </w:r>
      <w:r>
        <w:rPr>
          <w:spacing w:val="2"/>
        </w:rPr>
        <w:t>、</w:t>
      </w:r>
      <w:r>
        <w:rPr>
          <w:b/>
          <w:bCs/>
          <w:color w:val="FF0000"/>
          <w:spacing w:val="2"/>
        </w:rPr>
        <w:t>提升编制成果质量、</w:t>
      </w:r>
      <w:r>
        <w:rPr>
          <w:color w:val="FF0000"/>
          <w:spacing w:val="17"/>
        </w:rPr>
        <w:t xml:space="preserve"> </w:t>
      </w:r>
      <w:r>
        <w:rPr>
          <w:b/>
          <w:bCs/>
          <w:color w:val="FF0000"/>
          <w:spacing w:val="9"/>
        </w:rPr>
        <w:t>加强土地政策融合</w:t>
      </w:r>
      <w:r>
        <w:rPr>
          <w:color w:val="FF0000"/>
          <w:spacing w:val="-37"/>
        </w:rPr>
        <w:t xml:space="preserve"> </w:t>
      </w:r>
      <w:r>
        <w:rPr>
          <w:rFonts w:ascii="Times New Roman" w:hAnsi="Times New Roman" w:eastAsia="Times New Roman" w:cs="Times New Roman"/>
          <w:spacing w:val="9"/>
        </w:rPr>
        <w:t>3 </w:t>
      </w:r>
      <w:r>
        <w:rPr>
          <w:spacing w:val="9"/>
        </w:rPr>
        <w:t>方面针对不同类型、不同发展阶段的村庄</w:t>
      </w:r>
      <w:r>
        <w:rPr>
          <w:spacing w:val="8"/>
        </w:rPr>
        <w:t>明确了工作任务；</w:t>
      </w:r>
      <w:r>
        <w:rPr>
          <w:b/>
          <w:bCs/>
          <w:color w:val="FF0000"/>
          <w:spacing w:val="8"/>
        </w:rPr>
        <w:t>运用</w:t>
      </w:r>
      <w:r>
        <w:rPr>
          <w:rFonts w:ascii="Times New Roman" w:hAnsi="Times New Roman" w:eastAsia="Times New Roman" w:cs="Times New Roman"/>
          <w:b/>
          <w:bCs/>
          <w:color w:val="FF0000"/>
          <w:spacing w:val="8"/>
        </w:rPr>
        <w:t>“</w:t>
      </w:r>
      <w:r>
        <w:rPr>
          <w:b/>
          <w:bCs/>
          <w:color w:val="FF0000"/>
          <w:spacing w:val="8"/>
        </w:rPr>
        <w:t>循序</w:t>
      </w:r>
      <w:r>
        <w:rPr>
          <w:color w:val="FF0000"/>
        </w:rPr>
        <w:t xml:space="preserve"> </w:t>
      </w:r>
      <w:r>
        <w:rPr>
          <w:b/>
          <w:bCs/>
          <w:color w:val="FF0000"/>
          <w:spacing w:val="4"/>
        </w:rPr>
        <w:t>渐进、久久为功</w:t>
      </w:r>
      <w:r>
        <w:rPr>
          <w:rFonts w:ascii="Times New Roman" w:hAnsi="Times New Roman" w:eastAsia="Times New Roman" w:cs="Times New Roman"/>
          <w:b/>
          <w:bCs/>
          <w:color w:val="FF0000"/>
          <w:spacing w:val="4"/>
        </w:rPr>
        <w:t>”</w:t>
      </w:r>
      <w:r>
        <w:rPr>
          <w:b/>
          <w:bCs/>
          <w:color w:val="FF0000"/>
          <w:spacing w:val="4"/>
        </w:rPr>
        <w:t>的经验</w:t>
      </w:r>
      <w:r>
        <w:rPr>
          <w:spacing w:val="4"/>
        </w:rPr>
        <w:t>，在《关于加强村庄规划促进乡村振兴的通知》《关于进一步做好村</w:t>
      </w:r>
      <w:r>
        <w:rPr>
          <w:spacing w:val="9"/>
        </w:rPr>
        <w:t xml:space="preserve"> </w:t>
      </w:r>
      <w:r>
        <w:rPr>
          <w:spacing w:val="11"/>
        </w:rPr>
        <w:t>庄规划工作的意见》</w:t>
      </w:r>
      <w:r>
        <w:rPr>
          <w:spacing w:val="-58"/>
        </w:rPr>
        <w:t xml:space="preserve"> </w:t>
      </w:r>
      <w:r>
        <w:rPr>
          <w:spacing w:val="11"/>
        </w:rPr>
        <w:t>的基础上进一步从</w:t>
      </w:r>
      <w:r>
        <w:rPr>
          <w:b/>
          <w:bCs/>
          <w:color w:val="FF0000"/>
          <w:spacing w:val="11"/>
        </w:rPr>
        <w:t>分类推进</w:t>
      </w:r>
      <w:r>
        <w:rPr>
          <w:b/>
          <w:bCs/>
          <w:color w:val="FF0000"/>
          <w:spacing w:val="10"/>
        </w:rPr>
        <w:t>规划编制</w:t>
      </w:r>
      <w:r>
        <w:rPr>
          <w:spacing w:val="10"/>
        </w:rPr>
        <w:t>、</w:t>
      </w:r>
      <w:r>
        <w:rPr>
          <w:b/>
          <w:bCs/>
          <w:color w:val="FF0000"/>
          <w:spacing w:val="10"/>
        </w:rPr>
        <w:t>引导农民广泛参与</w:t>
      </w:r>
      <w:r>
        <w:rPr>
          <w:spacing w:val="10"/>
        </w:rPr>
        <w:t>、</w:t>
      </w:r>
      <w:r>
        <w:rPr>
          <w:b/>
          <w:bCs/>
          <w:color w:val="FF0000"/>
          <w:spacing w:val="10"/>
        </w:rPr>
        <w:t>健全实施</w:t>
      </w:r>
      <w:r>
        <w:rPr>
          <w:color w:val="FF0000"/>
        </w:rPr>
        <w:t xml:space="preserve">  </w:t>
      </w:r>
      <w:r>
        <w:rPr>
          <w:b/>
          <w:bCs/>
          <w:color w:val="FF0000"/>
          <w:spacing w:val="8"/>
        </w:rPr>
        <w:t>与保障机</w:t>
      </w:r>
      <w:r>
        <w:rPr>
          <w:spacing w:val="8"/>
        </w:rPr>
        <w:t>制</w:t>
      </w:r>
      <w:r>
        <w:rPr>
          <w:spacing w:val="-25"/>
        </w:rPr>
        <w:t xml:space="preserve"> </w:t>
      </w:r>
      <w:r>
        <w:rPr>
          <w:rFonts w:ascii="Times New Roman" w:hAnsi="Times New Roman" w:eastAsia="Times New Roman" w:cs="Times New Roman"/>
          <w:spacing w:val="8"/>
        </w:rPr>
        <w:t>3 </w:t>
      </w:r>
      <w:r>
        <w:rPr>
          <w:spacing w:val="8"/>
        </w:rPr>
        <w:t>方面，明确了工作要求，逐步完善对村庄规划的指导。</w:t>
      </w:r>
    </w:p>
    <w:p>
      <w:pPr>
        <w:spacing w:line="371" w:lineRule="auto"/>
        <w:sectPr>
          <w:footerReference w:type="default" r:id="rId41"/>
          <w:pgSz w:w="11906" w:h="16839"/>
          <w:pgMar w:top="1428" w:right="1731" w:bottom="1432" w:left="1785" w:header="0" w:footer="1270" w:gutter="0"/>
        </w:sectPr>
        <w:rPr/>
      </w:pPr>
    </w:p>
    <w:p>
      <w:pPr>
        <w:pStyle w:val="BodyText"/>
        <w:ind w:left="21" w:right="70" w:firstLine="426"/>
        <w:spacing w:before="42" w:line="368" w:lineRule="auto"/>
        <w:jc w:val="both"/>
        <w:rPr/>
      </w:pPr>
      <w:r>
        <w:rPr>
          <w:spacing w:val="11"/>
        </w:rPr>
        <w:t>《通知》强调，要</w:t>
      </w:r>
      <w:r>
        <w:rPr>
          <w:b/>
          <w:bCs/>
          <w:color w:val="FF0000"/>
          <w:spacing w:val="11"/>
        </w:rPr>
        <w:t>坚守耕地保护和生态保护底线</w:t>
      </w:r>
      <w:r>
        <w:rPr>
          <w:spacing w:val="11"/>
        </w:rPr>
        <w:t>，</w:t>
      </w:r>
      <w:r>
        <w:rPr>
          <w:b/>
          <w:bCs/>
          <w:color w:val="FF0000"/>
          <w:spacing w:val="11"/>
        </w:rPr>
        <w:t>落实耕地和永久基本农田保护的管</w:t>
      </w:r>
      <w:r>
        <w:rPr>
          <w:color w:val="FF0000"/>
          <w:spacing w:val="3"/>
        </w:rPr>
        <w:t xml:space="preserve"> </w:t>
      </w:r>
      <w:r>
        <w:rPr>
          <w:b/>
          <w:bCs/>
          <w:color w:val="FF0000"/>
          <w:spacing w:val="11"/>
        </w:rPr>
        <w:t>控要求</w:t>
      </w:r>
      <w:r>
        <w:rPr>
          <w:spacing w:val="11"/>
        </w:rPr>
        <w:t>，用好政策工具，</w:t>
      </w:r>
      <w:r>
        <w:rPr>
          <w:b/>
          <w:bCs/>
          <w:color w:val="FF0000"/>
          <w:spacing w:val="11"/>
        </w:rPr>
        <w:t>引导耕地</w:t>
      </w:r>
      <w:r>
        <w:rPr>
          <w:rFonts w:ascii="Times New Roman" w:hAnsi="Times New Roman" w:eastAsia="Times New Roman" w:cs="Times New Roman"/>
          <w:b/>
          <w:bCs/>
          <w:color w:val="FF0000"/>
          <w:spacing w:val="11"/>
        </w:rPr>
        <w:t>“</w:t>
      </w:r>
      <w:r>
        <w:rPr>
          <w:b/>
          <w:bCs/>
          <w:color w:val="FF0000"/>
          <w:spacing w:val="11"/>
        </w:rPr>
        <w:t>数量质量生态</w:t>
      </w:r>
      <w:r>
        <w:rPr>
          <w:rFonts w:ascii="Times New Roman" w:hAnsi="Times New Roman" w:eastAsia="Times New Roman" w:cs="Times New Roman"/>
          <w:b/>
          <w:bCs/>
          <w:color w:val="FF0000"/>
          <w:spacing w:val="11"/>
        </w:rPr>
        <w:t>”</w:t>
      </w:r>
      <w:r>
        <w:rPr>
          <w:b/>
          <w:bCs/>
          <w:color w:val="FF0000"/>
          <w:spacing w:val="11"/>
        </w:rPr>
        <w:t>系统连片保护，</w:t>
      </w:r>
      <w:r>
        <w:rPr>
          <w:spacing w:val="11"/>
        </w:rPr>
        <w:t>并落实生态保护红线管</w:t>
      </w:r>
      <w:r>
        <w:rPr>
          <w:spacing w:val="13"/>
        </w:rPr>
        <w:t xml:space="preserve"> </w:t>
      </w:r>
      <w:r>
        <w:rPr>
          <w:spacing w:val="5"/>
        </w:rPr>
        <w:t>控要求。</w:t>
      </w:r>
    </w:p>
    <w:p>
      <w:pPr>
        <w:spacing w:line="249"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5.</w:t>
      </w:r>
      <w:r>
        <w:rPr>
          <w:rFonts w:ascii="Microsoft YaHei" w:hAnsi="Microsoft YaHei" w:eastAsia="Microsoft YaHei" w:cs="Microsoft YaHei"/>
          <w:sz w:val="24"/>
          <w:szCs w:val="24"/>
          <w:spacing w:val="7"/>
        </w:rPr>
        <w:t>中央社会工作部召开会议</w:t>
      </w:r>
    </w:p>
    <w:p>
      <w:pPr>
        <w:pStyle w:val="BodyText"/>
        <w:ind w:left="438"/>
        <w:spacing w:before="287" w:line="227" w:lineRule="auto"/>
        <w:rPr/>
      </w:pPr>
      <w:r>
        <w:rPr>
          <w:rFonts w:ascii="Times New Roman" w:hAnsi="Times New Roman" w:eastAsia="Times New Roman" w:cs="Times New Roman"/>
          <w:spacing w:val="7"/>
        </w:rPr>
        <w:t>2 </w:t>
      </w:r>
      <w:r>
        <w:rPr>
          <w:spacing w:val="7"/>
        </w:rPr>
        <w:t>月</w:t>
      </w:r>
      <w:r>
        <w:rPr>
          <w:spacing w:val="-41"/>
        </w:rPr>
        <w:t xml:space="preserve"> </w:t>
      </w:r>
      <w:r>
        <w:rPr>
          <w:rFonts w:ascii="Times New Roman" w:hAnsi="Times New Roman" w:eastAsia="Times New Roman" w:cs="Times New Roman"/>
          <w:spacing w:val="7"/>
        </w:rPr>
        <w:t>22  </w:t>
      </w:r>
      <w:r>
        <w:rPr>
          <w:spacing w:val="7"/>
        </w:rPr>
        <w:t>日，中央社会工作部在北京召开</w:t>
      </w:r>
      <w:r>
        <w:rPr>
          <w:b/>
          <w:bCs/>
          <w:color w:val="FF0000"/>
          <w:spacing w:val="6"/>
        </w:rPr>
        <w:t>全国社会工作部部长、信访局局长座谈会</w:t>
      </w:r>
      <w:r>
        <w:rPr>
          <w:spacing w:val="6"/>
        </w:rPr>
        <w:t>。</w:t>
      </w:r>
    </w:p>
    <w:p>
      <w:pPr>
        <w:pStyle w:val="BodyText"/>
        <w:ind w:left="23" w:firstLine="418"/>
        <w:spacing w:before="162" w:line="373" w:lineRule="auto"/>
        <w:rPr/>
      </w:pPr>
      <w:r>
        <w:rPr>
          <w:spacing w:val="9"/>
        </w:rPr>
        <w:t>会议指出，</w:t>
      </w:r>
      <w:r>
        <w:rPr>
          <w:rFonts w:ascii="Times New Roman" w:hAnsi="Times New Roman" w:eastAsia="Times New Roman" w:cs="Times New Roman"/>
          <w:b/>
          <w:bCs/>
          <w:color w:val="FF0000"/>
          <w:spacing w:val="9"/>
        </w:rPr>
        <w:t>2024 </w:t>
      </w:r>
      <w:r>
        <w:rPr>
          <w:b/>
          <w:bCs/>
          <w:color w:val="FF0000"/>
          <w:spacing w:val="9"/>
        </w:rPr>
        <w:t>年是各级党委社会工作部门组建完成、全面履职之年</w:t>
      </w:r>
      <w:r>
        <w:rPr>
          <w:spacing w:val="9"/>
        </w:rPr>
        <w:t>。要认真履行统</w:t>
      </w:r>
      <w:r>
        <w:rPr>
          <w:spacing w:val="8"/>
        </w:rPr>
        <w:t xml:space="preserve">  </w:t>
      </w:r>
      <w:r>
        <w:rPr>
          <w:spacing w:val="7"/>
        </w:rPr>
        <w:t>筹指导人民信访工作、指导人民建议征集工作的职责；坚持</w:t>
      </w:r>
      <w:r>
        <w:rPr>
          <w:b/>
          <w:bCs/>
          <w:color w:val="FF0000"/>
          <w:spacing w:val="7"/>
        </w:rPr>
        <w:t>大抓基层的鲜明导向</w:t>
      </w:r>
      <w:r>
        <w:rPr>
          <w:spacing w:val="6"/>
        </w:rPr>
        <w:t>，统筹推进</w:t>
      </w:r>
      <w:r>
        <w:rPr/>
        <w:t xml:space="preserve"> </w:t>
      </w:r>
      <w:r>
        <w:rPr>
          <w:b/>
          <w:bCs/>
          <w:color w:val="FF0000"/>
          <w:spacing w:val="5"/>
        </w:rPr>
        <w:t>党建引领基层治理和基层政权建设</w:t>
      </w:r>
      <w:r>
        <w:rPr>
          <w:spacing w:val="5"/>
        </w:rPr>
        <w:t>，坚持和发展新时代</w:t>
      </w:r>
      <w:r>
        <w:rPr>
          <w:b/>
          <w:bCs/>
          <w:color w:val="FF0000"/>
          <w:spacing w:val="5"/>
        </w:rPr>
        <w:t>“枫桥经验</w:t>
      </w:r>
      <w:r>
        <w:rPr>
          <w:color w:val="FF0000"/>
          <w:spacing w:val="-57"/>
        </w:rPr>
        <w:t xml:space="preserve"> </w:t>
      </w:r>
      <w:r>
        <w:rPr>
          <w:b/>
          <w:bCs/>
          <w:color w:val="FF0000"/>
          <w:spacing w:val="5"/>
        </w:rPr>
        <w:t>”</w:t>
      </w:r>
      <w:r>
        <w:rPr>
          <w:spacing w:val="5"/>
        </w:rPr>
        <w:t>，破解基层治理</w:t>
      </w:r>
      <w:r>
        <w:rPr>
          <w:b/>
          <w:bCs/>
          <w:color w:val="FF0000"/>
          <w:spacing w:val="5"/>
        </w:rPr>
        <w:t>“小马</w:t>
      </w:r>
      <w:r>
        <w:rPr>
          <w:color w:val="FF0000"/>
        </w:rPr>
        <w:t xml:space="preserve">  </w:t>
      </w:r>
      <w:r>
        <w:rPr>
          <w:b/>
          <w:bCs/>
          <w:color w:val="FF0000"/>
          <w:spacing w:val="6"/>
        </w:rPr>
        <w:t>拉大车</w:t>
      </w:r>
      <w:r>
        <w:rPr>
          <w:color w:val="FF0000"/>
          <w:spacing w:val="-72"/>
        </w:rPr>
        <w:t xml:space="preserve"> </w:t>
      </w:r>
      <w:r>
        <w:rPr>
          <w:b/>
          <w:bCs/>
          <w:color w:val="FF0000"/>
          <w:spacing w:val="6"/>
        </w:rPr>
        <w:t>”</w:t>
      </w:r>
      <w:r>
        <w:rPr>
          <w:spacing w:val="6"/>
        </w:rPr>
        <w:t>突出问题，加强社区工作者队伍建设，着力提升基层治理水平；</w:t>
      </w:r>
      <w:r>
        <w:rPr>
          <w:b/>
          <w:bCs/>
          <w:color w:val="FF0000"/>
          <w:spacing w:val="6"/>
        </w:rPr>
        <w:t>坚持党对行业协会</w:t>
      </w:r>
      <w:r>
        <w:rPr>
          <w:color w:val="FF0000"/>
        </w:rPr>
        <w:t xml:space="preserve"> </w:t>
      </w:r>
      <w:r>
        <w:rPr>
          <w:b/>
          <w:bCs/>
          <w:color w:val="FF0000"/>
          <w:spacing w:val="8"/>
        </w:rPr>
        <w:t>商会的全面领导</w:t>
      </w:r>
      <w:r>
        <w:rPr>
          <w:spacing w:val="8"/>
        </w:rPr>
        <w:t>，协调推动行业协会商会深化改革和转型发展；</w:t>
      </w:r>
      <w:r>
        <w:rPr>
          <w:b/>
          <w:bCs/>
          <w:color w:val="FF0000"/>
          <w:spacing w:val="8"/>
        </w:rPr>
        <w:t>扎实推进混合所有制企业、</w:t>
      </w:r>
      <w:r>
        <w:rPr>
          <w:color w:val="FF0000"/>
          <w:spacing w:val="5"/>
        </w:rPr>
        <w:t xml:space="preserve"> </w:t>
      </w:r>
      <w:r>
        <w:rPr>
          <w:b/>
          <w:bCs/>
          <w:color w:val="FF0000"/>
          <w:spacing w:val="11"/>
        </w:rPr>
        <w:t>非公有制企业和新经济组织、新社会组织、新就业群体党建工作</w:t>
      </w:r>
      <w:r>
        <w:rPr>
          <w:spacing w:val="11"/>
        </w:rPr>
        <w:t>，加强关心关爱，维护合</w:t>
      </w:r>
      <w:r>
        <w:rPr>
          <w:spacing w:val="3"/>
        </w:rPr>
        <w:t xml:space="preserve">  </w:t>
      </w:r>
      <w:r>
        <w:rPr>
          <w:spacing w:val="9"/>
        </w:rPr>
        <w:t>法权益，促进健康发展；</w:t>
      </w:r>
      <w:r>
        <w:rPr>
          <w:b/>
          <w:bCs/>
          <w:color w:val="FF0000"/>
          <w:spacing w:val="9"/>
        </w:rPr>
        <w:t>健全志愿服务制度和工作体系</w:t>
      </w:r>
      <w:r>
        <w:rPr>
          <w:spacing w:val="9"/>
        </w:rPr>
        <w:t>，加强社会工作人才</w:t>
      </w:r>
      <w:r>
        <w:rPr>
          <w:spacing w:val="8"/>
        </w:rPr>
        <w:t>培养。</w:t>
      </w:r>
    </w:p>
    <w:p>
      <w:pPr>
        <w:spacing w:line="303" w:lineRule="auto"/>
        <w:rPr>
          <w:rFonts w:ascii="Arial"/>
          <w:sz w:val="21"/>
        </w:rPr>
      </w:pPr>
      <w:r/>
    </w:p>
    <w:p>
      <w:pPr>
        <w:spacing w:line="304"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领导人复信美国马斯卡廷中学访华代表团学生</w:t>
      </w:r>
    </w:p>
    <w:p>
      <w:pPr>
        <w:pStyle w:val="BodyText"/>
        <w:ind w:left="23" w:right="71" w:firstLine="415"/>
        <w:spacing w:before="287" w:line="364" w:lineRule="auto"/>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24</w:t>
      </w:r>
      <w:r>
        <w:rPr>
          <w:rFonts w:ascii="Times New Roman" w:hAnsi="Times New Roman" w:eastAsia="Times New Roman" w:cs="Times New Roman"/>
          <w:spacing w:val="48"/>
        </w:rPr>
        <w:t xml:space="preserve"> </w:t>
      </w:r>
      <w:r>
        <w:rPr>
          <w:spacing w:val="9"/>
        </w:rPr>
        <w:t>日，国家领导人在中国龙年元宵节复信美国马斯卡廷中学访华代表团学生并回</w:t>
      </w:r>
      <w:r>
        <w:rPr/>
        <w:t xml:space="preserve"> </w:t>
      </w:r>
      <w:r>
        <w:rPr>
          <w:spacing w:val="9"/>
        </w:rPr>
        <w:t>赠新春贺卡，向他们和全校师生致以节日祝福，欢迎更多美国青少年来中国交流学习。</w:t>
      </w:r>
    </w:p>
    <w:p>
      <w:pPr>
        <w:pStyle w:val="BodyText"/>
        <w:ind w:left="23" w:right="70" w:firstLine="418"/>
        <w:spacing w:before="32" w:line="371" w:lineRule="auto"/>
        <w:rPr/>
      </w:pPr>
      <w:r>
        <w:rPr>
          <w:spacing w:val="10"/>
        </w:rPr>
        <w:t>领导人指出，中国有句俗语：百闻不如一见。</w:t>
      </w:r>
      <w:r>
        <w:rPr>
          <w:rFonts w:ascii="Times New Roman" w:hAnsi="Times New Roman" w:eastAsia="Times New Roman" w:cs="Times New Roman"/>
          <w:b/>
          <w:bCs/>
          <w:color w:val="FF0000"/>
          <w:spacing w:val="10"/>
        </w:rPr>
        <w:t>1985 </w:t>
      </w:r>
      <w:r>
        <w:rPr>
          <w:b/>
          <w:bCs/>
          <w:color w:val="FF0000"/>
          <w:spacing w:val="10"/>
        </w:rPr>
        <w:t>年我第一次访问美国</w:t>
      </w:r>
      <w:r>
        <w:rPr>
          <w:spacing w:val="10"/>
        </w:rPr>
        <w:t>时，热情友好</w:t>
      </w:r>
      <w:r>
        <w:rPr>
          <w:spacing w:val="6"/>
        </w:rPr>
        <w:t xml:space="preserve"> </w:t>
      </w:r>
      <w:r>
        <w:rPr>
          <w:spacing w:val="7"/>
        </w:rPr>
        <w:t>的美国人民给我留下了难忘的印象。相信通过这次交流访问，你们对中国和中国人民也会有</w:t>
      </w:r>
      <w:r>
        <w:rPr>
          <w:spacing w:val="13"/>
        </w:rPr>
        <w:t xml:space="preserve"> </w:t>
      </w:r>
      <w:r>
        <w:rPr>
          <w:spacing w:val="7"/>
        </w:rPr>
        <w:t>更直观、更深入的了解。欢迎你们再来中国，也欢迎更多美国青少年朋友来华交流学习，亲</w:t>
      </w:r>
      <w:r>
        <w:rPr>
          <w:spacing w:val="13"/>
        </w:rPr>
        <w:t xml:space="preserve"> </w:t>
      </w:r>
      <w:r>
        <w:rPr>
          <w:spacing w:val="7"/>
        </w:rPr>
        <w:t>身感受一个</w:t>
      </w:r>
      <w:r>
        <w:rPr>
          <w:b/>
          <w:bCs/>
          <w:color w:val="FF0000"/>
          <w:spacing w:val="7"/>
        </w:rPr>
        <w:t>真实、立体、全面</w:t>
      </w:r>
      <w:r>
        <w:rPr>
          <w:spacing w:val="7"/>
        </w:rPr>
        <w:t>的中国，与中国青少年交心交友、互学互鉴，为增进</w:t>
      </w:r>
      <w:r>
        <w:rPr>
          <w:spacing w:val="6"/>
        </w:rPr>
        <w:t>两国人民</w:t>
      </w:r>
      <w:r>
        <w:rPr/>
        <w:t xml:space="preserve"> </w:t>
      </w:r>
      <w:r>
        <w:rPr>
          <w:spacing w:val="8"/>
        </w:rPr>
        <w:t>之间的友谊携手贡献力量。</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中国载人月球探测任务新飞行器名称正式确定</w:t>
      </w:r>
    </w:p>
    <w:p>
      <w:pPr>
        <w:pStyle w:val="BodyText"/>
        <w:ind w:left="25" w:right="70" w:firstLine="412"/>
        <w:spacing w:before="287" w:line="367" w:lineRule="auto"/>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24</w:t>
      </w:r>
      <w:r>
        <w:rPr>
          <w:rFonts w:ascii="Times New Roman" w:hAnsi="Times New Roman" w:eastAsia="Times New Roman" w:cs="Times New Roman"/>
          <w:spacing w:val="48"/>
        </w:rPr>
        <w:t xml:space="preserve"> </w:t>
      </w:r>
      <w:r>
        <w:rPr>
          <w:spacing w:val="9"/>
        </w:rPr>
        <w:t>日，中国载人航天工程办公室发布消息，中国载人月球探测任务新飞行器名称</w:t>
      </w:r>
      <w:r>
        <w:rPr/>
        <w:t xml:space="preserve"> </w:t>
      </w:r>
      <w:r>
        <w:rPr>
          <w:spacing w:val="1"/>
        </w:rPr>
        <w:t>已经确定，</w:t>
      </w:r>
      <w:r>
        <w:rPr>
          <w:b/>
          <w:bCs/>
          <w:color w:val="FF0000"/>
          <w:spacing w:val="1"/>
        </w:rPr>
        <w:t>新一代载人飞船命名为“梦舟</w:t>
      </w:r>
      <w:r>
        <w:rPr>
          <w:color w:val="FF0000"/>
          <w:spacing w:val="-59"/>
        </w:rPr>
        <w:t xml:space="preserve"> </w:t>
      </w:r>
      <w:r>
        <w:rPr>
          <w:b/>
          <w:bCs/>
          <w:color w:val="FF0000"/>
          <w:spacing w:val="1"/>
        </w:rPr>
        <w:t>”，月面着陆器命名为“揽月</w:t>
      </w:r>
      <w:r>
        <w:rPr>
          <w:color w:val="FF0000"/>
          <w:spacing w:val="-72"/>
        </w:rPr>
        <w:t xml:space="preserve"> </w:t>
      </w:r>
      <w:r>
        <w:rPr>
          <w:b/>
          <w:bCs/>
          <w:color w:val="FF0000"/>
          <w:spacing w:val="1"/>
        </w:rPr>
        <w:t>”，并计划在</w:t>
      </w:r>
      <w:r>
        <w:rPr>
          <w:color w:val="FF0000"/>
          <w:spacing w:val="-40"/>
        </w:rPr>
        <w:t xml:space="preserve"> </w:t>
      </w:r>
      <w:r>
        <w:rPr>
          <w:rFonts w:ascii="Times New Roman" w:hAnsi="Times New Roman" w:eastAsia="Times New Roman" w:cs="Times New Roman"/>
          <w:b/>
          <w:bCs/>
          <w:color w:val="FF0000"/>
          <w:spacing w:val="1"/>
        </w:rPr>
        <w:t>2030 </w:t>
      </w:r>
      <w:r>
        <w:rPr>
          <w:b/>
          <w:bCs/>
          <w:color w:val="FF0000"/>
          <w:spacing w:val="1"/>
        </w:rPr>
        <w:t>年</w:t>
      </w:r>
      <w:r>
        <w:rPr>
          <w:color w:val="FF0000"/>
        </w:rPr>
        <w:t xml:space="preserve"> </w:t>
      </w:r>
      <w:r>
        <w:rPr>
          <w:b/>
          <w:bCs/>
          <w:color w:val="FF0000"/>
          <w:spacing w:val="6"/>
        </w:rPr>
        <w:t>前实现中国人首次登陆月球</w:t>
      </w:r>
      <w:r>
        <w:rPr>
          <w:spacing w:val="6"/>
        </w:rPr>
        <w:t>。</w:t>
      </w:r>
      <w:r>
        <w:rPr>
          <w:spacing w:val="-33"/>
        </w:rPr>
        <w:t xml:space="preserve"> </w:t>
      </w:r>
      <w:r>
        <w:rPr>
          <w:spacing w:val="6"/>
        </w:rPr>
        <w:t>目前，工程各项工作进展顺利。</w:t>
      </w:r>
    </w:p>
    <w:p>
      <w:pPr>
        <w:pStyle w:val="BodyText"/>
        <w:ind w:left="21" w:right="70" w:firstLine="423"/>
        <w:spacing w:before="34" w:line="367" w:lineRule="auto"/>
        <w:rPr/>
      </w:pPr>
      <w:r>
        <w:rPr>
          <w:spacing w:val="11"/>
        </w:rPr>
        <w:t>梦舟飞船是在神舟飞船基础上全面升级研制的</w:t>
      </w:r>
      <w:r>
        <w:rPr>
          <w:b/>
          <w:bCs/>
          <w:color w:val="FF0000"/>
          <w:spacing w:val="11"/>
        </w:rPr>
        <w:t>新型天地</w:t>
      </w:r>
      <w:r>
        <w:rPr>
          <w:b/>
          <w:bCs/>
          <w:color w:val="FF0000"/>
          <w:spacing w:val="10"/>
        </w:rPr>
        <w:t>往返运输飞行器</w:t>
      </w:r>
      <w:r>
        <w:rPr>
          <w:spacing w:val="10"/>
        </w:rPr>
        <w:t>，</w:t>
      </w:r>
      <w:r>
        <w:rPr>
          <w:spacing w:val="-56"/>
        </w:rPr>
        <w:t xml:space="preserve"> </w:t>
      </w:r>
      <w:r>
        <w:rPr>
          <w:b/>
          <w:bCs/>
          <w:color w:val="FF0000"/>
          <w:spacing w:val="10"/>
        </w:rPr>
        <w:t>由返回舱和</w:t>
      </w:r>
      <w:r>
        <w:rPr>
          <w:color w:val="FF0000"/>
        </w:rPr>
        <w:t xml:space="preserve"> </w:t>
      </w:r>
      <w:r>
        <w:rPr>
          <w:b/>
          <w:bCs/>
          <w:color w:val="FF0000"/>
          <w:spacing w:val="11"/>
        </w:rPr>
        <w:t>服务舱组成，具有可重复使用的特点</w:t>
      </w:r>
      <w:r>
        <w:rPr>
          <w:spacing w:val="11"/>
        </w:rPr>
        <w:t>。登月任务可搭载</w:t>
      </w:r>
      <w:r>
        <w:rPr>
          <w:spacing w:val="-36"/>
        </w:rPr>
        <w:t xml:space="preserve"> </w:t>
      </w:r>
      <w:r>
        <w:rPr>
          <w:rFonts w:ascii="Times New Roman" w:hAnsi="Times New Roman" w:eastAsia="Times New Roman" w:cs="Times New Roman"/>
          <w:b/>
          <w:bCs/>
          <w:color w:val="FF0000"/>
          <w:spacing w:val="11"/>
        </w:rPr>
        <w:t>3</w:t>
      </w:r>
      <w:r>
        <w:rPr>
          <w:rFonts w:ascii="Times New Roman" w:hAnsi="Times New Roman" w:eastAsia="Times New Roman" w:cs="Times New Roman"/>
          <w:b/>
          <w:bCs/>
          <w:color w:val="FF0000"/>
          <w:spacing w:val="17"/>
        </w:rPr>
        <w:t xml:space="preserve"> </w:t>
      </w:r>
      <w:r>
        <w:rPr>
          <w:b/>
          <w:bCs/>
          <w:color w:val="FF0000"/>
          <w:spacing w:val="11"/>
        </w:rPr>
        <w:t>名</w:t>
      </w:r>
      <w:r>
        <w:rPr>
          <w:spacing w:val="11"/>
        </w:rPr>
        <w:t>航天员往返地面与环月轨道，</w:t>
      </w:r>
      <w:r>
        <w:rPr/>
        <w:t xml:space="preserve"> </w:t>
      </w:r>
      <w:r>
        <w:rPr>
          <w:spacing w:val="8"/>
        </w:rPr>
        <w:t>近地轨道飞行任务可搭载</w:t>
      </w:r>
      <w:r>
        <w:rPr>
          <w:spacing w:val="-31"/>
        </w:rPr>
        <w:t xml:space="preserve"> </w:t>
      </w:r>
      <w:r>
        <w:rPr>
          <w:rFonts w:ascii="Times New Roman" w:hAnsi="Times New Roman" w:eastAsia="Times New Roman" w:cs="Times New Roman"/>
          <w:b/>
          <w:bCs/>
          <w:color w:val="FF0000"/>
          <w:spacing w:val="8"/>
        </w:rPr>
        <w:t>7 </w:t>
      </w:r>
      <w:r>
        <w:rPr>
          <w:b/>
          <w:bCs/>
          <w:color w:val="FF0000"/>
          <w:spacing w:val="8"/>
        </w:rPr>
        <w:t>名</w:t>
      </w:r>
      <w:r>
        <w:rPr>
          <w:spacing w:val="8"/>
        </w:rPr>
        <w:t>航天员往返地面与空间站。</w:t>
      </w:r>
    </w:p>
    <w:p>
      <w:pPr>
        <w:spacing w:line="367" w:lineRule="auto"/>
        <w:sectPr>
          <w:footerReference w:type="default" r:id="rId42"/>
          <w:pgSz w:w="11906" w:h="16839"/>
          <w:pgMar w:top="1428" w:right="1731" w:bottom="1432" w:left="1785" w:header="0" w:footer="1270" w:gutter="0"/>
        </w:sectPr>
        <w:rPr/>
      </w:pPr>
    </w:p>
    <w:p>
      <w:pPr>
        <w:pStyle w:val="BodyText"/>
        <w:ind w:left="23" w:right="70" w:firstLine="418"/>
        <w:spacing w:before="40" w:line="368" w:lineRule="auto"/>
        <w:jc w:val="both"/>
        <w:rPr/>
      </w:pPr>
      <w:r>
        <w:rPr>
          <w:spacing w:val="10"/>
        </w:rPr>
        <w:t>揽月着陆器是我国全新研制的</w:t>
      </w:r>
      <w:r>
        <w:rPr>
          <w:b/>
          <w:bCs/>
          <w:color w:val="FF0000"/>
          <w:spacing w:val="10"/>
        </w:rPr>
        <w:t>地外天体载人下降与上升飞行器</w:t>
      </w:r>
      <w:r>
        <w:rPr>
          <w:spacing w:val="10"/>
        </w:rPr>
        <w:t>，</w:t>
      </w:r>
      <w:r>
        <w:rPr>
          <w:spacing w:val="-44"/>
        </w:rPr>
        <w:t xml:space="preserve"> </w:t>
      </w:r>
      <w:r>
        <w:rPr>
          <w:b/>
          <w:bCs/>
          <w:color w:val="FF0000"/>
          <w:spacing w:val="10"/>
        </w:rPr>
        <w:t>由登月舱和推进舱组</w:t>
      </w:r>
      <w:r>
        <w:rPr>
          <w:color w:val="FF0000"/>
        </w:rPr>
        <w:t xml:space="preserve"> </w:t>
      </w:r>
      <w:r>
        <w:rPr>
          <w:b/>
          <w:bCs/>
          <w:color w:val="FF0000"/>
          <w:spacing w:val="6"/>
        </w:rPr>
        <w:t>成</w:t>
      </w:r>
      <w:r>
        <w:rPr>
          <w:spacing w:val="6"/>
        </w:rPr>
        <w:t>。主要用于环月轨道和月球表面间的航天员运输，</w:t>
      </w:r>
      <w:r>
        <w:rPr>
          <w:b/>
          <w:bCs/>
          <w:color w:val="FF0000"/>
          <w:spacing w:val="6"/>
        </w:rPr>
        <w:t>可搭载</w:t>
      </w:r>
      <w:r>
        <w:rPr>
          <w:color w:val="FF0000"/>
          <w:spacing w:val="-24"/>
        </w:rPr>
        <w:t xml:space="preserve"> </w:t>
      </w:r>
      <w:r>
        <w:rPr>
          <w:rFonts w:ascii="Times New Roman" w:hAnsi="Times New Roman" w:eastAsia="Times New Roman" w:cs="Times New Roman"/>
          <w:b/>
          <w:bCs/>
          <w:color w:val="FF0000"/>
          <w:spacing w:val="6"/>
        </w:rPr>
        <w:t>2 </w:t>
      </w:r>
      <w:r>
        <w:rPr>
          <w:b/>
          <w:bCs/>
          <w:color w:val="FF0000"/>
          <w:spacing w:val="6"/>
        </w:rPr>
        <w:t>名航天员往返</w:t>
      </w:r>
      <w:r>
        <w:rPr>
          <w:spacing w:val="6"/>
        </w:rPr>
        <w:t>，并可携带月球</w:t>
      </w:r>
      <w:r>
        <w:rPr/>
        <w:t xml:space="preserve"> </w:t>
      </w:r>
      <w:r>
        <w:rPr>
          <w:spacing w:val="9"/>
        </w:rPr>
        <w:t>车和科学载荷，支持航天员开展月面驻留和月面活动。</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领导人主持召开中央财经委员会第四次会议</w:t>
      </w:r>
    </w:p>
    <w:p>
      <w:pPr>
        <w:pStyle w:val="BodyText"/>
        <w:ind w:left="22" w:right="16" w:firstLine="416"/>
        <w:spacing w:before="288" w:line="371" w:lineRule="auto"/>
        <w:jc w:val="both"/>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48"/>
        </w:rPr>
        <w:t xml:space="preserve"> </w:t>
      </w:r>
      <w:r>
        <w:rPr>
          <w:spacing w:val="9"/>
        </w:rPr>
        <w:t>日，国家领导人主持召开中央财经委员会第四次会议，研究大规模设备更新和</w:t>
      </w:r>
      <w:r>
        <w:rPr/>
        <w:t xml:space="preserve"> </w:t>
      </w:r>
      <w:r>
        <w:rPr>
          <w:spacing w:val="4"/>
        </w:rPr>
        <w:t>消费品以旧换新问题，研究有效降低全社会物流成本问题。</w:t>
      </w:r>
      <w:r>
        <w:rPr>
          <w:spacing w:val="3"/>
        </w:rPr>
        <w:t>领导人在会上发表重要讲话强调，</w:t>
      </w:r>
      <w:r>
        <w:rPr/>
        <w:t xml:space="preserve"> </w:t>
      </w:r>
      <w:r>
        <w:rPr>
          <w:b/>
          <w:bCs/>
          <w:color w:val="FF0000"/>
          <w:spacing w:val="12"/>
        </w:rPr>
        <w:t>加快产品更新换代是推动高质量发展的重要举措</w:t>
      </w:r>
      <w:r>
        <w:rPr>
          <w:spacing w:val="11"/>
        </w:rPr>
        <w:t>，要鼓励引导新一轮大规模设备更新和消</w:t>
      </w:r>
      <w:r>
        <w:rPr/>
        <w:t xml:space="preserve"> </w:t>
      </w:r>
      <w:r>
        <w:rPr>
          <w:spacing w:val="5"/>
        </w:rPr>
        <w:t>费品以旧换新。</w:t>
      </w:r>
      <w:r>
        <w:rPr>
          <w:b/>
          <w:bCs/>
          <w:color w:val="FF0000"/>
          <w:spacing w:val="5"/>
        </w:rPr>
        <w:t>物流是实体经济的“筋络</w:t>
      </w:r>
      <w:r>
        <w:rPr>
          <w:color w:val="FF0000"/>
          <w:spacing w:val="-60"/>
        </w:rPr>
        <w:t xml:space="preserve"> </w:t>
      </w:r>
      <w:r>
        <w:rPr>
          <w:b/>
          <w:bCs/>
          <w:color w:val="FF0000"/>
          <w:spacing w:val="5"/>
        </w:rPr>
        <w:t>”，联接生产和消费、内贸和外贸</w:t>
      </w:r>
      <w:r>
        <w:rPr>
          <w:spacing w:val="5"/>
        </w:rPr>
        <w:t>，必须有效降低</w:t>
      </w:r>
      <w:r>
        <w:rPr/>
        <w:t xml:space="preserve">  </w:t>
      </w:r>
      <w:r>
        <w:rPr>
          <w:spacing w:val="9"/>
        </w:rPr>
        <w:t>全社会物流成本，增强产业核心竞争力，提高经济运行效率。</w:t>
      </w:r>
    </w:p>
    <w:p>
      <w:pPr>
        <w:pStyle w:val="BodyText"/>
        <w:ind w:left="21" w:firstLine="420"/>
        <w:spacing w:before="31" w:line="370" w:lineRule="auto"/>
        <w:jc w:val="both"/>
        <w:rPr/>
      </w:pPr>
      <w:r>
        <w:rPr>
          <w:spacing w:val="4"/>
        </w:rPr>
        <w:t>会议强调，实行大规模设备更新和消费品以旧换新，将有力促进投</w:t>
      </w:r>
      <w:r>
        <w:rPr>
          <w:spacing w:val="3"/>
        </w:rPr>
        <w:t>资和消费，既利当前、</w:t>
      </w:r>
      <w:r>
        <w:rPr/>
        <w:t xml:space="preserve"> </w:t>
      </w:r>
      <w:r>
        <w:rPr>
          <w:spacing w:val="11"/>
        </w:rPr>
        <w:t>更利长远。要打好政策组合拳，</w:t>
      </w:r>
      <w:r>
        <w:rPr>
          <w:b/>
          <w:bCs/>
          <w:color w:val="FF0000"/>
          <w:spacing w:val="11"/>
        </w:rPr>
        <w:t>推动先进产能比重持续提升，高质量耐用消费品更多进入</w:t>
      </w:r>
      <w:r>
        <w:rPr>
          <w:color w:val="FF0000"/>
          <w:spacing w:val="7"/>
        </w:rPr>
        <w:t xml:space="preserve">  </w:t>
      </w:r>
      <w:r>
        <w:rPr>
          <w:b/>
          <w:bCs/>
          <w:color w:val="FF0000"/>
          <w:spacing w:val="7"/>
        </w:rPr>
        <w:t>居民生活，废旧资源得到循环利用，国民经济循环质量和水平大幅提高</w:t>
      </w:r>
      <w:r>
        <w:rPr>
          <w:spacing w:val="7"/>
        </w:rPr>
        <w:t>。要</w:t>
      </w:r>
      <w:r>
        <w:rPr>
          <w:b/>
          <w:bCs/>
          <w:color w:val="FF0000"/>
          <w:spacing w:val="7"/>
        </w:rPr>
        <w:t>坚持市场为主、</w:t>
      </w:r>
      <w:r>
        <w:rPr>
          <w:color w:val="FF0000"/>
          <w:spacing w:val="6"/>
        </w:rPr>
        <w:t xml:space="preserve"> </w:t>
      </w:r>
      <w:r>
        <w:rPr>
          <w:b/>
          <w:bCs/>
          <w:color w:val="FF0000"/>
          <w:spacing w:val="8"/>
        </w:rPr>
        <w:t>政府引导，坚持鼓励先进、淘汰落后，坚持标准引领、有序提升</w:t>
      </w:r>
      <w:r>
        <w:rPr>
          <w:spacing w:val="8"/>
        </w:rPr>
        <w:t>。</w:t>
      </w:r>
    </w:p>
    <w:p>
      <w:pPr>
        <w:pStyle w:val="BodyText"/>
        <w:ind w:left="25" w:right="70" w:firstLine="415"/>
        <w:spacing w:before="30" w:line="367" w:lineRule="auto"/>
        <w:jc w:val="both"/>
        <w:rPr/>
      </w:pPr>
      <w:r>
        <w:rPr>
          <w:spacing w:val="11"/>
        </w:rPr>
        <w:t>会议强调，</w:t>
      </w:r>
      <w:r>
        <w:rPr>
          <w:b/>
          <w:bCs/>
          <w:color w:val="FF0000"/>
          <w:spacing w:val="11"/>
        </w:rPr>
        <w:t>降低全社会物流成本是提高经济运行效率的重要举措</w:t>
      </w:r>
      <w:r>
        <w:rPr>
          <w:spacing w:val="11"/>
        </w:rPr>
        <w:t>。</w:t>
      </w:r>
      <w:r>
        <w:rPr>
          <w:b/>
          <w:bCs/>
          <w:color w:val="FF0000"/>
          <w:spacing w:val="11"/>
        </w:rPr>
        <w:t>物流降成本的出发</w:t>
      </w:r>
      <w:r>
        <w:rPr>
          <w:color w:val="FF0000"/>
          <w:spacing w:val="3"/>
        </w:rPr>
        <w:t xml:space="preserve"> </w:t>
      </w:r>
      <w:r>
        <w:rPr>
          <w:b/>
          <w:bCs/>
          <w:color w:val="FF0000"/>
          <w:spacing w:val="11"/>
        </w:rPr>
        <w:t>点和落脚点是服务实体经济和人民群众，基</w:t>
      </w:r>
      <w:r>
        <w:rPr>
          <w:b/>
          <w:bCs/>
          <w:color w:val="FF0000"/>
          <w:spacing w:val="10"/>
        </w:rPr>
        <w:t>本前提是保持制造业比重基本稳定，主要途径</w:t>
      </w:r>
      <w:r>
        <w:rPr>
          <w:color w:val="FF0000"/>
        </w:rPr>
        <w:t xml:space="preserve"> </w:t>
      </w:r>
      <w:r>
        <w:rPr>
          <w:b/>
          <w:bCs/>
          <w:color w:val="FF0000"/>
          <w:spacing w:val="8"/>
        </w:rPr>
        <w:t>是调结构、促改革，有效降低运输成本、仓储成本、管理</w:t>
      </w:r>
      <w:r>
        <w:rPr>
          <w:b/>
          <w:bCs/>
          <w:color w:val="FF0000"/>
          <w:spacing w:val="7"/>
        </w:rPr>
        <w:t>成本</w:t>
      </w:r>
      <w:r>
        <w:rPr>
          <w:spacing w:val="7"/>
        </w:rPr>
        <w:t>。</w:t>
      </w:r>
    </w:p>
    <w:p>
      <w:pPr>
        <w:spacing w:line="250"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国务院常务会议</w:t>
      </w:r>
    </w:p>
    <w:p>
      <w:pPr>
        <w:pStyle w:val="BodyText"/>
        <w:ind w:left="21" w:right="16" w:firstLine="417"/>
        <w:spacing w:before="289" w:line="371" w:lineRule="auto"/>
        <w:jc w:val="both"/>
        <w:rPr/>
      </w:pP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月</w:t>
      </w:r>
      <w:r>
        <w:rPr>
          <w:spacing w:val="-41"/>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48"/>
          <w:w w:val="101"/>
        </w:rPr>
        <w:t xml:space="preserve"> </w:t>
      </w:r>
      <w:r>
        <w:rPr>
          <w:spacing w:val="9"/>
        </w:rPr>
        <w:t>日，国务院总理主持召开国务院常务会议，会议指</w:t>
      </w:r>
      <w:r>
        <w:rPr>
          <w:spacing w:val="8"/>
        </w:rPr>
        <w:t>出，</w:t>
      </w:r>
      <w:r>
        <w:rPr>
          <w:b/>
          <w:bCs/>
          <w:color w:val="FF0000"/>
          <w:spacing w:val="8"/>
        </w:rPr>
        <w:t>外商投资是推动中国经</w:t>
      </w:r>
      <w:r>
        <w:rPr>
          <w:color w:val="FF0000"/>
        </w:rPr>
        <w:t xml:space="preserve"> </w:t>
      </w:r>
      <w:r>
        <w:rPr>
          <w:b/>
          <w:bCs/>
          <w:color w:val="FF0000"/>
          <w:spacing w:val="8"/>
        </w:rPr>
        <w:t>济与世界经济共同繁荣发展的重要力量</w:t>
      </w:r>
      <w:r>
        <w:rPr>
          <w:spacing w:val="8"/>
        </w:rPr>
        <w:t>。要把稳外资作为做好今年经济工作的</w:t>
      </w:r>
      <w:r>
        <w:rPr>
          <w:spacing w:val="7"/>
        </w:rPr>
        <w:t>重要发力点，</w:t>
      </w:r>
      <w:r>
        <w:rPr/>
        <w:t xml:space="preserve"> </w:t>
      </w:r>
      <w:r>
        <w:rPr>
          <w:spacing w:val="7"/>
        </w:rPr>
        <w:t>在扩大市场准入、优化公平竞争环境、畅通创新要素流动等方面加强服务保障，</w:t>
      </w:r>
      <w:r>
        <w:rPr>
          <w:b/>
          <w:bCs/>
          <w:color w:val="FF0000"/>
          <w:spacing w:val="7"/>
        </w:rPr>
        <w:t>持续营造市</w:t>
      </w:r>
      <w:r>
        <w:rPr>
          <w:color w:val="FF0000"/>
          <w:spacing w:val="2"/>
        </w:rPr>
        <w:t xml:space="preserve"> </w:t>
      </w:r>
      <w:r>
        <w:rPr>
          <w:b/>
          <w:bCs/>
          <w:color w:val="FF0000"/>
          <w:spacing w:val="12"/>
        </w:rPr>
        <w:t>场化、法治化、国际化一流营商环境</w:t>
      </w:r>
      <w:r>
        <w:rPr>
          <w:spacing w:val="12"/>
        </w:rPr>
        <w:t>，巩固外资在华发展信心，提升贸易投</w:t>
      </w:r>
      <w:r>
        <w:rPr>
          <w:spacing w:val="11"/>
        </w:rPr>
        <w:t>资合作质量和</w:t>
      </w:r>
      <w:r>
        <w:rPr/>
        <w:t xml:space="preserve"> </w:t>
      </w:r>
      <w:r>
        <w:rPr>
          <w:spacing w:val="3"/>
        </w:rPr>
        <w:t>水平。</w:t>
      </w:r>
    </w:p>
    <w:p>
      <w:pPr>
        <w:spacing w:line="305"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汤洪波成为中国在轨飞行时间最长航天员</w:t>
      </w:r>
    </w:p>
    <w:p>
      <w:pPr>
        <w:pStyle w:val="BodyText"/>
        <w:ind w:left="18" w:right="70" w:firstLine="422"/>
        <w:spacing w:before="288" w:line="368" w:lineRule="auto"/>
        <w:jc w:val="both"/>
        <w:rPr/>
      </w:pPr>
      <w:r>
        <w:rPr>
          <w:spacing w:val="7"/>
        </w:rPr>
        <w:t>截至</w:t>
      </w:r>
      <w:r>
        <w:rPr>
          <w:spacing w:val="-41"/>
        </w:rPr>
        <w:t xml:space="preserve"> </w:t>
      </w:r>
      <w:r>
        <w:rPr>
          <w:rFonts w:ascii="Times New Roman" w:hAnsi="Times New Roman" w:eastAsia="Times New Roman" w:cs="Times New Roman"/>
          <w:spacing w:val="7"/>
        </w:rPr>
        <w:t>2 </w:t>
      </w:r>
      <w:r>
        <w:rPr>
          <w:spacing w:val="7"/>
        </w:rPr>
        <w:t>月</w:t>
      </w:r>
      <w:r>
        <w:rPr>
          <w:spacing w:val="-40"/>
        </w:rPr>
        <w:t xml:space="preserve"> </w:t>
      </w:r>
      <w:r>
        <w:rPr>
          <w:rFonts w:ascii="Times New Roman" w:hAnsi="Times New Roman" w:eastAsia="Times New Roman" w:cs="Times New Roman"/>
          <w:spacing w:val="7"/>
        </w:rPr>
        <w:t>26  </w:t>
      </w:r>
      <w:r>
        <w:rPr>
          <w:spacing w:val="7"/>
        </w:rPr>
        <w:t>日，正在中国空间站出差的</w:t>
      </w:r>
      <w:r>
        <w:rPr>
          <w:b/>
          <w:bCs/>
          <w:color w:val="FF0000"/>
          <w:spacing w:val="7"/>
        </w:rPr>
        <w:t>神舟十七号</w:t>
      </w:r>
      <w:r>
        <w:rPr>
          <w:spacing w:val="7"/>
        </w:rPr>
        <w:t>航天员</w:t>
      </w:r>
      <w:r>
        <w:rPr>
          <w:b/>
          <w:bCs/>
          <w:color w:val="FF0000"/>
          <w:spacing w:val="7"/>
        </w:rPr>
        <w:t>汤洪波</w:t>
      </w:r>
      <w:r>
        <w:rPr>
          <w:spacing w:val="7"/>
        </w:rPr>
        <w:t>在轨飞行总时长</w:t>
      </w:r>
      <w:r>
        <w:rPr>
          <w:spacing w:val="6"/>
        </w:rPr>
        <w:t>达到</w:t>
      </w:r>
      <w:r>
        <w:rPr/>
        <w:t xml:space="preserve"> </w:t>
      </w:r>
      <w:r>
        <w:rPr>
          <w:rFonts w:ascii="Times New Roman" w:hAnsi="Times New Roman" w:eastAsia="Times New Roman" w:cs="Times New Roman"/>
          <w:spacing w:val="7"/>
        </w:rPr>
        <w:t>215 </w:t>
      </w:r>
      <w:r>
        <w:rPr>
          <w:spacing w:val="7"/>
        </w:rPr>
        <w:t>天，成为</w:t>
      </w:r>
      <w:r>
        <w:rPr>
          <w:b/>
          <w:bCs/>
          <w:color w:val="FF0000"/>
          <w:spacing w:val="7"/>
        </w:rPr>
        <w:t>目前中国在轨飞行时间最长的航天员</w:t>
      </w:r>
      <w:r>
        <w:rPr>
          <w:spacing w:val="7"/>
        </w:rPr>
        <w:t>。汤洪波是我国第二批航天员，也是</w:t>
      </w:r>
      <w:r>
        <w:rPr>
          <w:b/>
          <w:bCs/>
          <w:color w:val="FF0000"/>
          <w:spacing w:val="7"/>
        </w:rPr>
        <w:t>我国</w:t>
      </w:r>
      <w:r>
        <w:rPr>
          <w:color w:val="FF0000"/>
          <w:spacing w:val="16"/>
        </w:rPr>
        <w:t xml:space="preserve"> </w:t>
      </w:r>
      <w:r>
        <w:rPr>
          <w:b/>
          <w:bCs/>
          <w:color w:val="FF0000"/>
          <w:spacing w:val="7"/>
        </w:rPr>
        <w:t>首位重返中国空间站的航天员</w:t>
      </w:r>
      <w:r>
        <w:rPr>
          <w:spacing w:val="7"/>
        </w:rPr>
        <w:t>。</w:t>
      </w:r>
    </w:p>
    <w:p>
      <w:pPr>
        <w:spacing w:line="368" w:lineRule="auto"/>
        <w:sectPr>
          <w:footerReference w:type="default" r:id="rId43"/>
          <w:pgSz w:w="11906" w:h="16839"/>
          <w:pgMar w:top="1428" w:right="1731" w:bottom="1432" w:left="1785" w:header="0" w:footer="1270" w:gutter="0"/>
        </w:sectPr>
        <w:rPr/>
      </w:pPr>
    </w:p>
    <w:p>
      <w:pPr>
        <w:ind w:left="19"/>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渤海勘探发现全球最大变质岩油田</w:t>
      </w:r>
    </w:p>
    <w:p>
      <w:pPr>
        <w:pStyle w:val="BodyText"/>
        <w:ind w:left="18" w:right="54" w:firstLine="420"/>
        <w:spacing w:before="287" w:line="368" w:lineRule="auto"/>
        <w:jc w:val="both"/>
        <w:rPr/>
      </w:pPr>
      <w:r>
        <w:rPr>
          <w:rFonts w:ascii="Times New Roman" w:hAnsi="Times New Roman" w:eastAsia="Times New Roman" w:cs="Times New Roman"/>
          <w:spacing w:val="9"/>
        </w:rPr>
        <w:t>2</w:t>
      </w:r>
      <w:r>
        <w:rPr>
          <w:rFonts w:ascii="Times New Roman" w:hAnsi="Times New Roman" w:eastAsia="Times New Roman" w:cs="Times New Roman"/>
          <w:spacing w:val="25"/>
        </w:rPr>
        <w:t xml:space="preserve"> </w:t>
      </w:r>
      <w:r>
        <w:rPr>
          <w:spacing w:val="9"/>
        </w:rPr>
        <w:t>月</w:t>
      </w:r>
      <w:r>
        <w:rPr>
          <w:spacing w:val="-41"/>
        </w:rPr>
        <w:t xml:space="preserve"> </w:t>
      </w:r>
      <w:r>
        <w:rPr>
          <w:rFonts w:ascii="Times New Roman" w:hAnsi="Times New Roman" w:eastAsia="Times New Roman" w:cs="Times New Roman"/>
          <w:spacing w:val="9"/>
        </w:rPr>
        <w:t>25</w:t>
      </w:r>
      <w:r>
        <w:rPr>
          <w:rFonts w:ascii="Times New Roman" w:hAnsi="Times New Roman" w:eastAsia="Times New Roman" w:cs="Times New Roman"/>
          <w:spacing w:val="48"/>
          <w:w w:val="101"/>
        </w:rPr>
        <w:t xml:space="preserve"> </w:t>
      </w:r>
      <w:r>
        <w:rPr>
          <w:spacing w:val="9"/>
        </w:rPr>
        <w:t>日，中国海油发布消息，我国</w:t>
      </w:r>
      <w:r>
        <w:rPr>
          <w:b/>
          <w:bCs/>
          <w:color w:val="FF0000"/>
          <w:spacing w:val="9"/>
        </w:rPr>
        <w:t>渤海</w:t>
      </w:r>
      <w:r>
        <w:rPr>
          <w:spacing w:val="9"/>
        </w:rPr>
        <w:t>深层油气勘探再获新发现，亿吨级油田渤中</w:t>
      </w:r>
      <w:r>
        <w:rPr/>
        <w:t xml:space="preserve"> </w:t>
      </w:r>
      <w:r>
        <w:rPr>
          <w:rFonts w:ascii="Times New Roman" w:hAnsi="Times New Roman" w:eastAsia="Times New Roman" w:cs="Times New Roman"/>
          <w:spacing w:val="10"/>
        </w:rPr>
        <w:t>26—6 </w:t>
      </w:r>
      <w:r>
        <w:rPr>
          <w:spacing w:val="10"/>
        </w:rPr>
        <w:t>油田新钻探井测试产能创新高，新增油气探明储量超</w:t>
      </w:r>
      <w:r>
        <w:rPr>
          <w:spacing w:val="-37"/>
        </w:rPr>
        <w:t xml:space="preserve"> </w:t>
      </w:r>
      <w:r>
        <w:rPr>
          <w:rFonts w:ascii="Times New Roman" w:hAnsi="Times New Roman" w:eastAsia="Times New Roman" w:cs="Times New Roman"/>
          <w:b/>
          <w:bCs/>
          <w:color w:val="FF0000"/>
          <w:spacing w:val="10"/>
        </w:rPr>
        <w:t>4000 </w:t>
      </w:r>
      <w:r>
        <w:rPr>
          <w:b/>
          <w:bCs/>
          <w:color w:val="FF0000"/>
          <w:spacing w:val="10"/>
        </w:rPr>
        <w:t>万</w:t>
      </w:r>
      <w:r>
        <w:rPr>
          <w:spacing w:val="10"/>
        </w:rPr>
        <w:t>立方米</w:t>
      </w:r>
      <w:r>
        <w:rPr>
          <w:spacing w:val="9"/>
        </w:rPr>
        <w:t>，推动该油田累</w:t>
      </w:r>
      <w:r>
        <w:rPr/>
        <w:t xml:space="preserve"> </w:t>
      </w:r>
      <w:r>
        <w:rPr>
          <w:spacing w:val="8"/>
        </w:rPr>
        <w:t>计探明储量突破</w:t>
      </w:r>
      <w:r>
        <w:rPr>
          <w:spacing w:val="-41"/>
        </w:rPr>
        <w:t xml:space="preserve"> </w:t>
      </w:r>
      <w:r>
        <w:rPr>
          <w:rFonts w:ascii="Times New Roman" w:hAnsi="Times New Roman" w:eastAsia="Times New Roman" w:cs="Times New Roman"/>
          <w:spacing w:val="8"/>
        </w:rPr>
        <w:t>2 </w:t>
      </w:r>
      <w:r>
        <w:rPr>
          <w:spacing w:val="8"/>
        </w:rPr>
        <w:t>亿立方米，</w:t>
      </w:r>
      <w:r>
        <w:rPr>
          <w:b/>
          <w:bCs/>
          <w:color w:val="FF0000"/>
          <w:spacing w:val="8"/>
        </w:rPr>
        <w:t>成为全球最大的变质岩油田</w:t>
      </w:r>
      <w:r>
        <w:rPr>
          <w:spacing w:val="8"/>
        </w:rPr>
        <w:t>。</w:t>
      </w:r>
    </w:p>
    <w:p>
      <w:pPr>
        <w:spacing w:line="248"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3.</w:t>
      </w:r>
      <w:r>
        <w:rPr>
          <w:rFonts w:ascii="Microsoft YaHei" w:hAnsi="Microsoft YaHei" w:eastAsia="Microsoft YaHei" w:cs="Microsoft YaHei"/>
          <w:sz w:val="24"/>
          <w:szCs w:val="24"/>
          <w:spacing w:val="9"/>
        </w:rPr>
        <w:t>我国已建成全球覆盖温室气体排放量最大的碳</w:t>
      </w:r>
      <w:r>
        <w:rPr>
          <w:rFonts w:ascii="Microsoft YaHei" w:hAnsi="Microsoft YaHei" w:eastAsia="Microsoft YaHei" w:cs="Microsoft YaHei"/>
          <w:sz w:val="24"/>
          <w:szCs w:val="24"/>
          <w:spacing w:val="8"/>
        </w:rPr>
        <w:t>市场</w:t>
      </w:r>
    </w:p>
    <w:p>
      <w:pPr>
        <w:pStyle w:val="BodyText"/>
        <w:ind w:left="24" w:right="54" w:firstLine="413"/>
        <w:spacing w:before="286" w:line="367" w:lineRule="auto"/>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26</w:t>
      </w:r>
      <w:r>
        <w:rPr>
          <w:rFonts w:ascii="Times New Roman" w:hAnsi="Times New Roman" w:eastAsia="Times New Roman" w:cs="Times New Roman"/>
          <w:spacing w:val="48"/>
          <w:w w:val="101"/>
        </w:rPr>
        <w:t xml:space="preserve"> </w:t>
      </w:r>
      <w:r>
        <w:rPr>
          <w:spacing w:val="9"/>
        </w:rPr>
        <w:t>日，生态环境部副部长赵英民表示，全国碳排放权交易市场启动两年半以来，</w:t>
      </w:r>
      <w:r>
        <w:rPr/>
        <w:t xml:space="preserve"> </w:t>
      </w:r>
      <w:r>
        <w:rPr>
          <w:spacing w:val="7"/>
        </w:rPr>
        <w:t>总体运行平稳，</w:t>
      </w:r>
      <w:r>
        <w:rPr>
          <w:spacing w:val="-52"/>
        </w:rPr>
        <w:t xml:space="preserve"> </w:t>
      </w:r>
      <w:r>
        <w:rPr>
          <w:b/>
          <w:bCs/>
          <w:color w:val="FF0000"/>
          <w:spacing w:val="7"/>
        </w:rPr>
        <w:t>目前已覆盖的二氧化碳年排放量</w:t>
      </w:r>
      <w:r>
        <w:rPr>
          <w:b/>
          <w:bCs/>
          <w:color w:val="FF0000"/>
          <w:spacing w:val="6"/>
        </w:rPr>
        <w:t>为</w:t>
      </w:r>
      <w:r>
        <w:rPr>
          <w:color w:val="FF0000"/>
          <w:spacing w:val="-38"/>
        </w:rPr>
        <w:t xml:space="preserve"> </w:t>
      </w:r>
      <w:r>
        <w:rPr>
          <w:rFonts w:ascii="Times New Roman" w:hAnsi="Times New Roman" w:eastAsia="Times New Roman" w:cs="Times New Roman"/>
          <w:b/>
          <w:bCs/>
          <w:color w:val="FF0000"/>
          <w:spacing w:val="6"/>
        </w:rPr>
        <w:t>51 </w:t>
      </w:r>
      <w:r>
        <w:rPr>
          <w:b/>
          <w:bCs/>
          <w:color w:val="FF0000"/>
          <w:spacing w:val="6"/>
        </w:rPr>
        <w:t>亿吨，成为全球覆盖温室气体排放量</w:t>
      </w:r>
      <w:r>
        <w:rPr>
          <w:color w:val="FF0000"/>
        </w:rPr>
        <w:t xml:space="preserve"> </w:t>
      </w:r>
      <w:r>
        <w:rPr>
          <w:b/>
          <w:bCs/>
          <w:color w:val="FF0000"/>
          <w:spacing w:val="5"/>
        </w:rPr>
        <w:t>最大的碳市场</w:t>
      </w:r>
      <w:r>
        <w:rPr>
          <w:spacing w:val="5"/>
        </w:rPr>
        <w:t>。</w:t>
      </w:r>
    </w:p>
    <w:p>
      <w:pPr>
        <w:spacing w:line="249"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中央政治局委员</w:t>
      </w:r>
      <w:r>
        <w:rPr>
          <w:rFonts w:ascii="Microsoft YaHei" w:hAnsi="Microsoft YaHei" w:eastAsia="Microsoft YaHei" w:cs="Microsoft YaHei"/>
          <w:sz w:val="24"/>
          <w:szCs w:val="24"/>
          <w:spacing w:val="74"/>
        </w:rPr>
        <w:t xml:space="preserve"> </w:t>
      </w:r>
      <w:r>
        <w:rPr>
          <w:rFonts w:ascii="Microsoft YaHei" w:hAnsi="Microsoft YaHei" w:eastAsia="Microsoft YaHei" w:cs="Microsoft YaHei"/>
          <w:sz w:val="24"/>
          <w:szCs w:val="24"/>
          <w:spacing w:val="8"/>
        </w:rPr>
        <w:t>书记处书记</w:t>
      </w:r>
      <w:r>
        <w:rPr>
          <w:rFonts w:ascii="Microsoft YaHei" w:hAnsi="Microsoft YaHei" w:eastAsia="Microsoft YaHei" w:cs="Microsoft YaHei"/>
          <w:sz w:val="24"/>
          <w:szCs w:val="24"/>
          <w:spacing w:val="56"/>
          <w:w w:val="101"/>
        </w:rPr>
        <w:t xml:space="preserve"> </w:t>
      </w:r>
      <w:r>
        <w:rPr>
          <w:rFonts w:ascii="Microsoft YaHei" w:hAnsi="Microsoft YaHei" w:eastAsia="Microsoft YaHei" w:cs="Microsoft YaHei"/>
          <w:sz w:val="24"/>
          <w:szCs w:val="24"/>
          <w:spacing w:val="8"/>
        </w:rPr>
        <w:t>全国人大常委会</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国务院</w:t>
      </w:r>
      <w:r>
        <w:rPr>
          <w:rFonts w:ascii="Microsoft YaHei" w:hAnsi="Microsoft YaHei" w:eastAsia="Microsoft YaHei" w:cs="Microsoft YaHei"/>
          <w:sz w:val="24"/>
          <w:szCs w:val="24"/>
          <w:spacing w:val="59"/>
          <w:w w:val="101"/>
        </w:rPr>
        <w:t xml:space="preserve"> </w:t>
      </w:r>
      <w:r>
        <w:rPr>
          <w:rFonts w:ascii="Microsoft YaHei" w:hAnsi="Microsoft YaHei" w:eastAsia="Microsoft YaHei" w:cs="Microsoft YaHei"/>
          <w:sz w:val="24"/>
          <w:szCs w:val="24"/>
          <w:spacing w:val="8"/>
        </w:rPr>
        <w:t>全国政协党组成员</w:t>
      </w:r>
    </w:p>
    <w:p>
      <w:pPr>
        <w:ind w:left="17"/>
        <w:spacing w:before="298"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最高人民法院</w:t>
      </w:r>
      <w:r>
        <w:rPr>
          <w:rFonts w:ascii="Microsoft YaHei" w:hAnsi="Microsoft YaHei" w:eastAsia="Microsoft YaHei" w:cs="Microsoft YaHei"/>
          <w:sz w:val="24"/>
          <w:szCs w:val="24"/>
          <w:spacing w:val="57"/>
        </w:rPr>
        <w:t xml:space="preserve"> </w:t>
      </w:r>
      <w:r>
        <w:rPr>
          <w:rFonts w:ascii="Microsoft YaHei" w:hAnsi="Microsoft YaHei" w:eastAsia="Microsoft YaHei" w:cs="Microsoft YaHei"/>
          <w:sz w:val="24"/>
          <w:szCs w:val="24"/>
          <w:spacing w:val="10"/>
        </w:rPr>
        <w:t>最高人民检察院党组书记向党中央和</w:t>
      </w:r>
      <w:r>
        <w:rPr>
          <w:rFonts w:ascii="Microsoft YaHei" w:hAnsi="Microsoft YaHei" w:eastAsia="Microsoft YaHei" w:cs="Microsoft YaHei"/>
          <w:sz w:val="24"/>
          <w:szCs w:val="24"/>
          <w:spacing w:val="9"/>
        </w:rPr>
        <w:t>习近平总书记述职</w:t>
      </w:r>
    </w:p>
    <w:p>
      <w:pPr>
        <w:pStyle w:val="BodyText"/>
        <w:ind w:left="21" w:right="54" w:firstLine="417"/>
        <w:spacing w:before="289" w:line="367" w:lineRule="auto"/>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26</w:t>
      </w:r>
      <w:r>
        <w:rPr>
          <w:rFonts w:ascii="Times New Roman" w:hAnsi="Times New Roman" w:eastAsia="Times New Roman" w:cs="Times New Roman"/>
          <w:spacing w:val="48"/>
          <w:w w:val="101"/>
        </w:rPr>
        <w:t xml:space="preserve"> </w:t>
      </w:r>
      <w:r>
        <w:rPr>
          <w:spacing w:val="9"/>
        </w:rPr>
        <w:t>日，根据党中央有关规定，中央政治局委员、书记处书记，全国人大常委会、</w:t>
      </w:r>
      <w:r>
        <w:rPr/>
        <w:t xml:space="preserve"> </w:t>
      </w:r>
      <w:r>
        <w:rPr>
          <w:spacing w:val="7"/>
        </w:rPr>
        <w:t>国务院、全国政协党组成员，最高人民法院、最高人民检察院党组书记每年向党中央和习近</w:t>
      </w:r>
      <w:r>
        <w:rPr>
          <w:spacing w:val="15"/>
        </w:rPr>
        <w:t xml:space="preserve"> </w:t>
      </w:r>
      <w:r>
        <w:rPr>
          <w:spacing w:val="9"/>
        </w:rPr>
        <w:t>平总书记书面述职。近期，有关同志按规定向党中央和习近平总书记书面述职。</w:t>
      </w:r>
    </w:p>
    <w:p>
      <w:pPr>
        <w:pStyle w:val="BodyText"/>
        <w:ind w:left="21" w:firstLine="420"/>
        <w:spacing w:before="37" w:line="374" w:lineRule="auto"/>
        <w:rPr/>
      </w:pPr>
      <w:r>
        <w:rPr>
          <w:spacing w:val="5"/>
        </w:rPr>
        <w:t>领导人认真审阅了述职报告并提出重要要求，强调</w:t>
      </w:r>
      <w:r>
        <w:rPr>
          <w:b/>
          <w:bCs/>
          <w:color w:val="FF0000"/>
          <w:spacing w:val="5"/>
        </w:rPr>
        <w:t>今年是中华人</w:t>
      </w:r>
      <w:r>
        <w:rPr>
          <w:b/>
          <w:bCs/>
          <w:color w:val="FF0000"/>
          <w:spacing w:val="4"/>
        </w:rPr>
        <w:t>民共和国成立</w:t>
      </w:r>
      <w:r>
        <w:rPr>
          <w:color w:val="FF0000"/>
          <w:spacing w:val="-38"/>
        </w:rPr>
        <w:t xml:space="preserve"> </w:t>
      </w:r>
      <w:r>
        <w:rPr>
          <w:rFonts w:ascii="Times New Roman" w:hAnsi="Times New Roman" w:eastAsia="Times New Roman" w:cs="Times New Roman"/>
          <w:b/>
          <w:bCs/>
          <w:color w:val="FF0000"/>
          <w:spacing w:val="4"/>
        </w:rPr>
        <w:t>75 </w:t>
      </w:r>
      <w:r>
        <w:rPr>
          <w:b/>
          <w:bCs/>
          <w:color w:val="FF0000"/>
          <w:spacing w:val="4"/>
        </w:rPr>
        <w:t>周年</w:t>
      </w:r>
      <w:r>
        <w:rPr>
          <w:spacing w:val="4"/>
        </w:rPr>
        <w:t>，</w:t>
      </w:r>
      <w:r>
        <w:rPr/>
        <w:t xml:space="preserve"> </w:t>
      </w:r>
      <w:r>
        <w:rPr>
          <w:spacing w:val="3"/>
        </w:rPr>
        <w:t>是实现“十四五</w:t>
      </w:r>
      <w:r>
        <w:rPr>
          <w:spacing w:val="-70"/>
        </w:rPr>
        <w:t xml:space="preserve"> </w:t>
      </w:r>
      <w:r>
        <w:rPr>
          <w:spacing w:val="3"/>
        </w:rPr>
        <w:t>”规划目标任务的关键一年。要全面贯彻党的二十大和二十届二中全会</w:t>
      </w:r>
      <w:r>
        <w:rPr>
          <w:spacing w:val="2"/>
        </w:rPr>
        <w:t>精神，</w:t>
      </w:r>
      <w:r>
        <w:rPr/>
        <w:t xml:space="preserve"> </w:t>
      </w:r>
      <w:r>
        <w:rPr>
          <w:spacing w:val="-6"/>
        </w:rPr>
        <w:t>自觉</w:t>
      </w:r>
      <w:r>
        <w:rPr>
          <w:b/>
          <w:bCs/>
          <w:color w:val="FF0000"/>
          <w:spacing w:val="-6"/>
        </w:rPr>
        <w:t>增强“</w:t>
      </w:r>
      <w:r>
        <w:rPr>
          <w:color w:val="FF0000"/>
          <w:spacing w:val="-66"/>
        </w:rPr>
        <w:t xml:space="preserve"> </w:t>
      </w:r>
      <w:r>
        <w:rPr>
          <w:b/>
          <w:bCs/>
          <w:color w:val="FF0000"/>
          <w:spacing w:val="-6"/>
        </w:rPr>
        <w:t>四个意识</w:t>
      </w:r>
      <w:r>
        <w:rPr>
          <w:color w:val="FF0000"/>
          <w:spacing w:val="-70"/>
        </w:rPr>
        <w:t xml:space="preserve"> </w:t>
      </w:r>
      <w:r>
        <w:rPr>
          <w:b/>
          <w:bCs/>
          <w:color w:val="FF0000"/>
          <w:spacing w:val="-6"/>
        </w:rPr>
        <w:t>”、坚定“</w:t>
      </w:r>
      <w:r>
        <w:rPr>
          <w:color w:val="FF0000"/>
          <w:spacing w:val="-72"/>
        </w:rPr>
        <w:t xml:space="preserve"> </w:t>
      </w:r>
      <w:r>
        <w:rPr>
          <w:b/>
          <w:bCs/>
          <w:color w:val="FF0000"/>
          <w:spacing w:val="-6"/>
        </w:rPr>
        <w:t>四个自信</w:t>
      </w:r>
      <w:r>
        <w:rPr>
          <w:color w:val="FF0000"/>
          <w:spacing w:val="-72"/>
        </w:rPr>
        <w:t xml:space="preserve"> </w:t>
      </w:r>
      <w:r>
        <w:rPr>
          <w:b/>
          <w:bCs/>
          <w:color w:val="FF0000"/>
          <w:spacing w:val="-6"/>
        </w:rPr>
        <w:t>”、做到“两个维护</w:t>
      </w:r>
      <w:r>
        <w:rPr>
          <w:color w:val="FF0000"/>
          <w:spacing w:val="-73"/>
        </w:rPr>
        <w:t xml:space="preserve"> </w:t>
      </w:r>
      <w:r>
        <w:rPr>
          <w:b/>
          <w:bCs/>
          <w:color w:val="FF0000"/>
          <w:spacing w:val="-6"/>
        </w:rPr>
        <w:t>”</w:t>
      </w:r>
      <w:r>
        <w:rPr>
          <w:spacing w:val="-6"/>
        </w:rPr>
        <w:t>，带头巩固拓展主题教育成果，</w:t>
      </w:r>
      <w:r>
        <w:rPr/>
        <w:t xml:space="preserve"> </w:t>
      </w:r>
      <w:r>
        <w:rPr>
          <w:spacing w:val="7"/>
        </w:rPr>
        <w:t>紧紧围绕推进中国式现代化，抓好党中央决策部署和各项任务的贯彻落实。要坚持</w:t>
      </w:r>
      <w:r>
        <w:rPr>
          <w:b/>
          <w:bCs/>
          <w:color w:val="FF0000"/>
          <w:spacing w:val="7"/>
        </w:rPr>
        <w:t>稳中求进</w:t>
      </w:r>
      <w:r>
        <w:rPr>
          <w:color w:val="FF0000"/>
          <w:spacing w:val="7"/>
        </w:rPr>
        <w:t xml:space="preserve"> </w:t>
      </w:r>
      <w:r>
        <w:rPr>
          <w:spacing w:val="7"/>
        </w:rPr>
        <w:t>工作总基调，贯彻</w:t>
      </w:r>
      <w:r>
        <w:rPr>
          <w:b/>
          <w:bCs/>
          <w:color w:val="FF0000"/>
          <w:spacing w:val="7"/>
        </w:rPr>
        <w:t>稳中求进、以进促稳、先立后破</w:t>
      </w:r>
      <w:r>
        <w:rPr>
          <w:spacing w:val="7"/>
        </w:rPr>
        <w:t>的要求，</w:t>
      </w:r>
      <w:r>
        <w:rPr>
          <w:spacing w:val="6"/>
        </w:rPr>
        <w:t>完整、准确、全面贯彻新发展理</w:t>
      </w:r>
      <w:r>
        <w:rPr/>
        <w:t xml:space="preserve"> </w:t>
      </w:r>
      <w:r>
        <w:rPr>
          <w:spacing w:val="7"/>
        </w:rPr>
        <w:t>念，进一步全面深化改革，巩固和增强经济回升向好态势，持续增进民生福祉。</w:t>
      </w:r>
      <w:r>
        <w:rPr>
          <w:b/>
          <w:bCs/>
          <w:color w:val="FF0000"/>
          <w:spacing w:val="7"/>
        </w:rPr>
        <w:t>要树牢造福</w:t>
      </w:r>
      <w:r>
        <w:rPr>
          <w:color w:val="FF0000"/>
          <w:spacing w:val="2"/>
        </w:rPr>
        <w:t xml:space="preserve"> </w:t>
      </w:r>
      <w:r>
        <w:rPr>
          <w:b/>
          <w:bCs/>
          <w:color w:val="FF0000"/>
          <w:spacing w:val="12"/>
        </w:rPr>
        <w:t>人民的政绩观</w:t>
      </w:r>
      <w:r>
        <w:rPr>
          <w:spacing w:val="12"/>
        </w:rPr>
        <w:t>，带头走好新时代党的群众路线，纠治</w:t>
      </w:r>
      <w:r>
        <w:rPr>
          <w:b/>
          <w:bCs/>
          <w:color w:val="FF0000"/>
          <w:spacing w:val="12"/>
        </w:rPr>
        <w:t>形式主义、官僚主义</w:t>
      </w:r>
      <w:r>
        <w:rPr>
          <w:spacing w:val="12"/>
        </w:rPr>
        <w:t>顽瘴痼</w:t>
      </w:r>
      <w:r>
        <w:rPr>
          <w:spacing w:val="11"/>
        </w:rPr>
        <w:t>疾，切实</w:t>
      </w:r>
      <w:r>
        <w:rPr/>
        <w:t xml:space="preserve"> </w:t>
      </w:r>
      <w:r>
        <w:rPr>
          <w:spacing w:val="7"/>
        </w:rPr>
        <w:t>为基层减负，以作风转变促工作落实。</w:t>
      </w:r>
      <w:r>
        <w:rPr>
          <w:b/>
          <w:bCs/>
          <w:color w:val="FF0000"/>
          <w:spacing w:val="7"/>
        </w:rPr>
        <w:t>要保持自我革命精神</w:t>
      </w:r>
      <w:r>
        <w:rPr>
          <w:spacing w:val="7"/>
        </w:rPr>
        <w:t>，在洁身自好、廉洁自</w:t>
      </w:r>
      <w:r>
        <w:rPr>
          <w:spacing w:val="6"/>
        </w:rPr>
        <w:t>律上树标</w:t>
      </w:r>
      <w:r>
        <w:rPr/>
        <w:t xml:space="preserve"> </w:t>
      </w:r>
      <w:r>
        <w:rPr>
          <w:spacing w:val="12"/>
        </w:rPr>
        <w:t>杆、作表率，履行全面从严治党主体责任。</w:t>
      </w:r>
      <w:r>
        <w:rPr>
          <w:b/>
          <w:bCs/>
          <w:color w:val="FF0000"/>
          <w:spacing w:val="12"/>
        </w:rPr>
        <w:t>要立足自身职责，强化政治担当，突出重点、</w:t>
      </w:r>
      <w:r>
        <w:rPr>
          <w:color w:val="FF0000"/>
        </w:rPr>
        <w:t xml:space="preserve"> </w:t>
      </w:r>
      <w:r>
        <w:rPr>
          <w:b/>
          <w:bCs/>
          <w:color w:val="FF0000"/>
          <w:spacing w:val="7"/>
        </w:rPr>
        <w:t>把握关键，锐意进取、真抓实干</w:t>
      </w:r>
      <w:r>
        <w:rPr>
          <w:spacing w:val="7"/>
        </w:rPr>
        <w:t>，以中国式现代化进一步凝</w:t>
      </w:r>
      <w:r>
        <w:rPr>
          <w:spacing w:val="6"/>
        </w:rPr>
        <w:t>心聚力，为推进强国建设、民族</w:t>
      </w:r>
      <w:r>
        <w:rPr/>
        <w:t xml:space="preserve"> </w:t>
      </w:r>
      <w:r>
        <w:rPr>
          <w:spacing w:val="8"/>
        </w:rPr>
        <w:t>复兴伟业而团结奋斗。</w:t>
      </w:r>
    </w:p>
    <w:p>
      <w:pPr>
        <w:spacing w:line="305"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1.</w:t>
      </w:r>
      <w:r>
        <w:rPr>
          <w:rFonts w:ascii="Microsoft YaHei" w:hAnsi="Microsoft YaHei" w:eastAsia="Microsoft YaHei" w:cs="Microsoft YaHei"/>
          <w:sz w:val="24"/>
          <w:szCs w:val="24"/>
          <w:spacing w:val="4"/>
        </w:rPr>
        <w:t>保密法修订</w:t>
      </w:r>
    </w:p>
    <w:p>
      <w:pPr>
        <w:pStyle w:val="BodyText"/>
        <w:ind w:left="21" w:right="54" w:firstLine="417"/>
        <w:spacing w:before="287" w:line="364" w:lineRule="auto"/>
        <w:rPr/>
      </w:pPr>
      <w:r>
        <w:rPr>
          <w:rFonts w:ascii="Times New Roman" w:hAnsi="Times New Roman" w:eastAsia="Times New Roman" w:cs="Times New Roman"/>
          <w:spacing w:val="3"/>
        </w:rPr>
        <w:t>2</w:t>
      </w:r>
      <w:r>
        <w:rPr>
          <w:rFonts w:ascii="Times New Roman" w:hAnsi="Times New Roman" w:eastAsia="Times New Roman" w:cs="Times New Roman"/>
          <w:spacing w:val="23"/>
        </w:rPr>
        <w:t xml:space="preserve"> </w:t>
      </w:r>
      <w:r>
        <w:rPr>
          <w:spacing w:val="3"/>
        </w:rPr>
        <w:t>月</w:t>
      </w:r>
      <w:r>
        <w:rPr>
          <w:spacing w:val="-41"/>
        </w:rPr>
        <w:t xml:space="preserve"> </w:t>
      </w:r>
      <w:r>
        <w:rPr>
          <w:rFonts w:ascii="Times New Roman" w:hAnsi="Times New Roman" w:eastAsia="Times New Roman" w:cs="Times New Roman"/>
          <w:spacing w:val="3"/>
        </w:rPr>
        <w:t>27</w:t>
      </w:r>
      <w:r>
        <w:rPr>
          <w:rFonts w:ascii="Times New Roman" w:hAnsi="Times New Roman" w:eastAsia="Times New Roman" w:cs="Times New Roman"/>
          <w:spacing w:val="46"/>
        </w:rPr>
        <w:t xml:space="preserve"> </w:t>
      </w:r>
      <w:r>
        <w:rPr>
          <w:spacing w:val="3"/>
        </w:rPr>
        <w:t>日，</w:t>
      </w:r>
      <w:r>
        <w:rPr>
          <w:b/>
          <w:bCs/>
          <w:color w:val="FF0000"/>
          <w:spacing w:val="3"/>
        </w:rPr>
        <w:t>《中华人民共和国保守国家秘密法》</w:t>
      </w:r>
      <w:r>
        <w:rPr>
          <w:spacing w:val="3"/>
        </w:rPr>
        <w:t>已由中华人民共和国第十四届全国人民</w:t>
      </w:r>
      <w:r>
        <w:rPr/>
        <w:t xml:space="preserve"> </w:t>
      </w:r>
      <w:r>
        <w:rPr>
          <w:spacing w:val="4"/>
        </w:rPr>
        <w:t>代表大会常务委员会第八次会议修订通过，</w:t>
      </w:r>
      <w:r>
        <w:rPr>
          <w:spacing w:val="-51"/>
        </w:rPr>
        <w:t xml:space="preserve"> </w:t>
      </w:r>
      <w:r>
        <w:rPr>
          <w:spacing w:val="4"/>
        </w:rPr>
        <w:t>自</w:t>
      </w:r>
      <w:r>
        <w:rPr>
          <w:spacing w:val="-40"/>
        </w:rPr>
        <w:t xml:space="preserve"> </w:t>
      </w:r>
      <w:r>
        <w:rPr>
          <w:rFonts w:ascii="Times New Roman" w:hAnsi="Times New Roman" w:eastAsia="Times New Roman" w:cs="Times New Roman"/>
          <w:b/>
          <w:bCs/>
          <w:color w:val="FF0000"/>
          <w:spacing w:val="4"/>
        </w:rPr>
        <w:t>2024</w:t>
      </w:r>
      <w:r>
        <w:rPr>
          <w:rFonts w:ascii="Times New Roman" w:hAnsi="Times New Roman" w:eastAsia="Times New Roman" w:cs="Times New Roman"/>
          <w:b/>
          <w:bCs/>
          <w:color w:val="FF0000"/>
          <w:spacing w:val="3"/>
        </w:rPr>
        <w:t xml:space="preserve"> </w:t>
      </w:r>
      <w:r>
        <w:rPr>
          <w:b/>
          <w:bCs/>
          <w:color w:val="FF0000"/>
          <w:spacing w:val="3"/>
        </w:rPr>
        <w:t>年</w:t>
      </w:r>
      <w:r>
        <w:rPr>
          <w:color w:val="FF0000"/>
          <w:spacing w:val="-40"/>
        </w:rPr>
        <w:t xml:space="preserve"> </w:t>
      </w:r>
      <w:r>
        <w:rPr>
          <w:rFonts w:ascii="Times New Roman" w:hAnsi="Times New Roman" w:eastAsia="Times New Roman" w:cs="Times New Roman"/>
          <w:b/>
          <w:bCs/>
          <w:color w:val="FF0000"/>
          <w:spacing w:val="3"/>
        </w:rPr>
        <w:t>5</w:t>
      </w:r>
      <w:r>
        <w:rPr>
          <w:rFonts w:ascii="Times New Roman" w:hAnsi="Times New Roman" w:eastAsia="Times New Roman" w:cs="Times New Roman"/>
          <w:b/>
          <w:bCs/>
          <w:color w:val="FF0000"/>
          <w:spacing w:val="17"/>
        </w:rPr>
        <w:t xml:space="preserve"> </w:t>
      </w:r>
      <w:r>
        <w:rPr>
          <w:b/>
          <w:bCs/>
          <w:color w:val="FF0000"/>
          <w:spacing w:val="3"/>
        </w:rPr>
        <w:t>月</w:t>
      </w:r>
      <w:r>
        <w:rPr>
          <w:color w:val="FF0000"/>
          <w:spacing w:val="-31"/>
        </w:rPr>
        <w:t xml:space="preserve"> </w:t>
      </w:r>
      <w:r>
        <w:rPr>
          <w:rFonts w:ascii="Times New Roman" w:hAnsi="Times New Roman" w:eastAsia="Times New Roman" w:cs="Times New Roman"/>
          <w:b/>
          <w:bCs/>
          <w:color w:val="FF0000"/>
          <w:spacing w:val="3"/>
        </w:rPr>
        <w:t>1  </w:t>
      </w:r>
      <w:r>
        <w:rPr>
          <w:b/>
          <w:bCs/>
          <w:color w:val="FF0000"/>
          <w:spacing w:val="3"/>
        </w:rPr>
        <w:t>日起施行</w:t>
      </w:r>
      <w:r>
        <w:rPr>
          <w:spacing w:val="3"/>
        </w:rPr>
        <w:t>。</w:t>
      </w:r>
    </w:p>
    <w:p>
      <w:pPr>
        <w:spacing w:line="364" w:lineRule="auto"/>
        <w:sectPr>
          <w:footerReference w:type="default" r:id="rId44"/>
          <w:pgSz w:w="11906" w:h="16839"/>
          <w:pgMar w:top="1431" w:right="1747" w:bottom="1432" w:left="1785" w:header="0" w:footer="1270" w:gutter="0"/>
        </w:sectPr>
        <w:rPr/>
      </w:pPr>
    </w:p>
    <w:p>
      <w:pPr>
        <w:ind w:left="19"/>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第十四届全国冬季运动会闭幕</w:t>
      </w:r>
    </w:p>
    <w:p>
      <w:pPr>
        <w:pStyle w:val="BodyText"/>
        <w:ind w:left="22" w:right="15" w:firstLine="416"/>
        <w:spacing w:before="286" w:line="370" w:lineRule="auto"/>
        <w:jc w:val="both"/>
        <w:rPr/>
      </w:pPr>
      <w:r>
        <w:rPr>
          <w:rFonts w:ascii="Times New Roman" w:hAnsi="Times New Roman" w:eastAsia="Times New Roman" w:cs="Times New Roman"/>
          <w:spacing w:val="6"/>
        </w:rPr>
        <w:t>2</w:t>
      </w:r>
      <w:r>
        <w:rPr>
          <w:rFonts w:ascii="Times New Roman" w:hAnsi="Times New Roman" w:eastAsia="Times New Roman" w:cs="Times New Roman"/>
          <w:spacing w:val="15"/>
        </w:rPr>
        <w:t xml:space="preserve"> </w:t>
      </w:r>
      <w:r>
        <w:rPr>
          <w:spacing w:val="6"/>
        </w:rPr>
        <w:t>月</w:t>
      </w:r>
      <w:r>
        <w:rPr>
          <w:spacing w:val="-41"/>
        </w:rPr>
        <w:t xml:space="preserve"> </w:t>
      </w:r>
      <w:r>
        <w:rPr>
          <w:rFonts w:ascii="Times New Roman" w:hAnsi="Times New Roman" w:eastAsia="Times New Roman" w:cs="Times New Roman"/>
          <w:spacing w:val="6"/>
        </w:rPr>
        <w:t>27</w:t>
      </w:r>
      <w:r>
        <w:rPr>
          <w:rFonts w:ascii="Times New Roman" w:hAnsi="Times New Roman" w:eastAsia="Times New Roman" w:cs="Times New Roman"/>
          <w:spacing w:val="46"/>
        </w:rPr>
        <w:t xml:space="preserve"> </w:t>
      </w:r>
      <w:r>
        <w:rPr>
          <w:spacing w:val="6"/>
        </w:rPr>
        <w:t>日</w:t>
      </w:r>
      <w:r>
        <w:rPr>
          <w:spacing w:val="-41"/>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20"/>
        </w:rPr>
        <w:t xml:space="preserve"> </w:t>
      </w:r>
      <w:r>
        <w:rPr>
          <w:spacing w:val="6"/>
        </w:rPr>
        <w:t>时，第十四届全国冬季运动会</w:t>
      </w:r>
      <w:r>
        <w:rPr>
          <w:spacing w:val="5"/>
        </w:rPr>
        <w:t>闭幕式在</w:t>
      </w:r>
      <w:r>
        <w:rPr>
          <w:b/>
          <w:bCs/>
          <w:color w:val="FF0000"/>
          <w:spacing w:val="5"/>
        </w:rPr>
        <w:t>呼伦贝尔大剧院</w:t>
      </w:r>
      <w:r>
        <w:rPr>
          <w:spacing w:val="5"/>
        </w:rPr>
        <w:t>举行，标志着“十</w:t>
      </w:r>
      <w:r>
        <w:rPr/>
        <w:t xml:space="preserve"> </w:t>
      </w:r>
      <w:r>
        <w:rPr>
          <w:spacing w:val="5"/>
        </w:rPr>
        <w:t>四冬</w:t>
      </w:r>
      <w:r>
        <w:rPr>
          <w:spacing w:val="-57"/>
        </w:rPr>
        <w:t xml:space="preserve"> </w:t>
      </w:r>
      <w:r>
        <w:rPr>
          <w:spacing w:val="5"/>
        </w:rPr>
        <w:t>”正式落下帷幕。闭幕式以</w:t>
      </w:r>
      <w:r>
        <w:rPr>
          <w:b/>
          <w:bCs/>
          <w:color w:val="FF0000"/>
          <w:spacing w:val="5"/>
        </w:rPr>
        <w:t>“我和草原有个约定</w:t>
      </w:r>
      <w:r>
        <w:rPr>
          <w:color w:val="FF0000"/>
          <w:spacing w:val="-70"/>
        </w:rPr>
        <w:t xml:space="preserve"> </w:t>
      </w:r>
      <w:r>
        <w:rPr>
          <w:b/>
          <w:bCs/>
          <w:color w:val="FF0000"/>
          <w:spacing w:val="5"/>
        </w:rPr>
        <w:t>”</w:t>
      </w:r>
      <w:r>
        <w:rPr>
          <w:spacing w:val="5"/>
        </w:rPr>
        <w:t>为主题，分为闭幕仪式和文体展演两</w:t>
      </w:r>
      <w:r>
        <w:rPr/>
        <w:t xml:space="preserve"> </w:t>
      </w:r>
      <w:r>
        <w:rPr>
          <w:spacing w:val="7"/>
        </w:rPr>
        <w:t>个部分。在仪式部分，举行了中华人民共和国冬季运动会会旗交接仪式，冬运会会旗交到下</w:t>
      </w:r>
      <w:r>
        <w:rPr>
          <w:spacing w:val="14"/>
        </w:rPr>
        <w:t xml:space="preserve"> </w:t>
      </w:r>
      <w:r>
        <w:rPr>
          <w:spacing w:val="8"/>
        </w:rPr>
        <w:t>一届冬运会举办方</w:t>
      </w:r>
      <w:r>
        <w:rPr>
          <w:b/>
          <w:bCs/>
          <w:color w:val="FF0000"/>
          <w:spacing w:val="8"/>
        </w:rPr>
        <w:t>辽宁省</w:t>
      </w:r>
      <w:r>
        <w:rPr>
          <w:spacing w:val="8"/>
        </w:rPr>
        <w:t>手中，全国冬运会正式进入</w:t>
      </w:r>
      <w:r>
        <w:rPr>
          <w:b/>
          <w:bCs/>
          <w:color w:val="FF0000"/>
          <w:spacing w:val="8"/>
        </w:rPr>
        <w:t>“辽宁时间</w:t>
      </w:r>
      <w:r>
        <w:rPr>
          <w:color w:val="FF0000"/>
          <w:spacing w:val="-73"/>
        </w:rPr>
        <w:t xml:space="preserve"> </w:t>
      </w:r>
      <w:r>
        <w:rPr>
          <w:b/>
          <w:bCs/>
          <w:color w:val="FF0000"/>
          <w:spacing w:val="7"/>
        </w:rPr>
        <w:t>”</w:t>
      </w:r>
      <w:r>
        <w:rPr>
          <w:spacing w:val="7"/>
        </w:rPr>
        <w:t>。</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“蛟龙号”首潜大西洋</w:t>
      </w:r>
    </w:p>
    <w:p>
      <w:pPr>
        <w:pStyle w:val="BodyText"/>
        <w:ind w:left="23" w:right="15" w:firstLine="415"/>
        <w:spacing w:before="287" w:line="362" w:lineRule="auto"/>
        <w:rPr/>
      </w:pP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月</w:t>
      </w:r>
      <w:r>
        <w:rPr>
          <w:spacing w:val="-41"/>
        </w:rPr>
        <w:t xml:space="preserve"> </w:t>
      </w:r>
      <w:r>
        <w:rPr>
          <w:rFonts w:ascii="Times New Roman" w:hAnsi="Times New Roman" w:eastAsia="Times New Roman" w:cs="Times New Roman"/>
          <w:spacing w:val="3"/>
        </w:rPr>
        <w:t>28</w:t>
      </w:r>
      <w:r>
        <w:rPr>
          <w:rFonts w:ascii="Times New Roman" w:hAnsi="Times New Roman" w:eastAsia="Times New Roman" w:cs="Times New Roman"/>
          <w:spacing w:val="46"/>
        </w:rPr>
        <w:t xml:space="preserve"> </w:t>
      </w:r>
      <w:r>
        <w:rPr>
          <w:spacing w:val="3"/>
        </w:rPr>
        <w:t>日获悉，首次在</w:t>
      </w:r>
      <w:r>
        <w:rPr>
          <w:b/>
          <w:bCs/>
          <w:color w:val="FF0000"/>
          <w:spacing w:val="3"/>
        </w:rPr>
        <w:t>大西洋</w:t>
      </w:r>
      <w:r>
        <w:rPr>
          <w:spacing w:val="3"/>
        </w:rPr>
        <w:t>开展下潜作业的中国载人潜水器</w:t>
      </w:r>
      <w:r>
        <w:rPr>
          <w:b/>
          <w:bCs/>
          <w:color w:val="FF0000"/>
          <w:spacing w:val="3"/>
        </w:rPr>
        <w:t>“蛟龙号</w:t>
      </w:r>
      <w:r>
        <w:rPr>
          <w:color w:val="FF0000"/>
          <w:spacing w:val="-73"/>
        </w:rPr>
        <w:t xml:space="preserve"> </w:t>
      </w:r>
      <w:r>
        <w:rPr>
          <w:b/>
          <w:bCs/>
          <w:color w:val="FF0000"/>
          <w:spacing w:val="3"/>
        </w:rPr>
        <w:t>”</w:t>
      </w:r>
      <w:r>
        <w:rPr>
          <w:spacing w:val="3"/>
        </w:rPr>
        <w:t>，已在</w:t>
      </w:r>
      <w:r>
        <w:rPr>
          <w:spacing w:val="2"/>
        </w:rPr>
        <w:t>南大西</w:t>
      </w:r>
      <w:r>
        <w:rPr/>
        <w:t xml:space="preserve"> </w:t>
      </w:r>
      <w:r>
        <w:rPr>
          <w:spacing w:val="7"/>
        </w:rPr>
        <w:t>洋完成</w:t>
      </w:r>
      <w:r>
        <w:rPr>
          <w:spacing w:val="-43"/>
        </w:rPr>
        <w:t xml:space="preserve"> </w:t>
      </w:r>
      <w:r>
        <w:rPr>
          <w:rFonts w:ascii="Times New Roman" w:hAnsi="Times New Roman" w:eastAsia="Times New Roman" w:cs="Times New Roman"/>
          <w:spacing w:val="7"/>
        </w:rPr>
        <w:t>23</w:t>
      </w:r>
      <w:r>
        <w:rPr>
          <w:rFonts w:ascii="Times New Roman" w:hAnsi="Times New Roman" w:eastAsia="Times New Roman" w:cs="Times New Roman"/>
          <w:spacing w:val="18"/>
          <w:w w:val="101"/>
        </w:rPr>
        <w:t xml:space="preserve"> </w:t>
      </w:r>
      <w:r>
        <w:rPr>
          <w:spacing w:val="7"/>
        </w:rPr>
        <w:t>次下潜并</w:t>
      </w:r>
      <w:r>
        <w:rPr>
          <w:b/>
          <w:bCs/>
          <w:color w:val="FF0000"/>
          <w:spacing w:val="7"/>
        </w:rPr>
        <w:t>创造九天九潜的下潜新纪</w:t>
      </w:r>
      <w:r>
        <w:rPr>
          <w:b/>
          <w:bCs/>
          <w:color w:val="FF0000"/>
          <w:spacing w:val="6"/>
        </w:rPr>
        <w:t>录</w:t>
      </w:r>
      <w:r>
        <w:rPr>
          <w:spacing w:val="6"/>
        </w:rPr>
        <w:t>。</w:t>
      </w:r>
    </w:p>
    <w:p>
      <w:pPr>
        <w:spacing w:line="251"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中国航天再添国之重器“地面空间站”通过验收</w:t>
      </w:r>
    </w:p>
    <w:p>
      <w:pPr>
        <w:pStyle w:val="BodyText"/>
        <w:ind w:left="20" w:right="15" w:firstLine="417"/>
        <w:spacing w:before="290" w:line="372" w:lineRule="auto"/>
        <w:jc w:val="both"/>
        <w:rPr/>
      </w:pPr>
      <w:r>
        <w:rPr>
          <w:rFonts w:ascii="Times New Roman" w:hAnsi="Times New Roman" w:eastAsia="Times New Roman" w:cs="Times New Roman"/>
          <w:spacing w:val="8"/>
        </w:rPr>
        <w:t>2</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27</w:t>
      </w:r>
      <w:r>
        <w:rPr>
          <w:rFonts w:ascii="Times New Roman" w:hAnsi="Times New Roman" w:eastAsia="Times New Roman" w:cs="Times New Roman"/>
          <w:spacing w:val="48"/>
          <w:w w:val="101"/>
        </w:rPr>
        <w:t xml:space="preserve"> </w:t>
      </w:r>
      <w:r>
        <w:rPr>
          <w:spacing w:val="8"/>
        </w:rPr>
        <w:t>日，</w:t>
      </w:r>
      <w:r>
        <w:rPr>
          <w:spacing w:val="-58"/>
        </w:rPr>
        <w:t xml:space="preserve"> </w:t>
      </w:r>
      <w:r>
        <w:rPr>
          <w:spacing w:val="8"/>
        </w:rPr>
        <w:t>由哈尔滨工业大学、中国航天科技集</w:t>
      </w:r>
      <w:r>
        <w:rPr>
          <w:spacing w:val="7"/>
        </w:rPr>
        <w:t>团联合建设的</w:t>
      </w:r>
      <w:r>
        <w:rPr>
          <w:b/>
          <w:bCs/>
          <w:color w:val="FF0000"/>
          <w:spacing w:val="7"/>
        </w:rPr>
        <w:t>空间环境地面模拟装置</w:t>
      </w:r>
      <w:r>
        <w:rPr>
          <w:color w:val="FF0000"/>
        </w:rPr>
        <w:t xml:space="preserve"> </w:t>
      </w:r>
      <w:r>
        <w:rPr>
          <w:spacing w:val="12"/>
        </w:rPr>
        <w:t>在哈尔滨通过验收。</w:t>
      </w:r>
      <w:r>
        <w:rPr>
          <w:b/>
          <w:bCs/>
          <w:color w:val="FF0000"/>
          <w:spacing w:val="12"/>
        </w:rPr>
        <w:t>这是我国航天领域首个国家重大科技</w:t>
      </w:r>
      <w:r>
        <w:rPr>
          <w:b/>
          <w:bCs/>
          <w:color w:val="FF0000"/>
          <w:spacing w:val="11"/>
        </w:rPr>
        <w:t>基础设施</w:t>
      </w:r>
      <w:r>
        <w:rPr>
          <w:spacing w:val="11"/>
        </w:rPr>
        <w:t>。空间环境地面模拟装</w:t>
      </w:r>
      <w:r>
        <w:rPr/>
        <w:t xml:space="preserve"> </w:t>
      </w:r>
      <w:r>
        <w:rPr>
          <w:spacing w:val="5"/>
        </w:rPr>
        <w:t>置被称为</w:t>
      </w:r>
      <w:r>
        <w:rPr>
          <w:b/>
          <w:bCs/>
          <w:color w:val="FF0000"/>
          <w:spacing w:val="5"/>
        </w:rPr>
        <w:t>“地面空间站</w:t>
      </w:r>
      <w:r>
        <w:rPr>
          <w:color w:val="FF0000"/>
          <w:spacing w:val="-67"/>
        </w:rPr>
        <w:t xml:space="preserve"> </w:t>
      </w:r>
      <w:r>
        <w:rPr>
          <w:b/>
          <w:bCs/>
          <w:color w:val="FF0000"/>
          <w:spacing w:val="5"/>
        </w:rPr>
        <w:t>”</w:t>
      </w:r>
      <w:r>
        <w:rPr>
          <w:spacing w:val="5"/>
        </w:rPr>
        <w:t>。它可以模拟</w:t>
      </w:r>
      <w:r>
        <w:rPr>
          <w:b/>
          <w:bCs/>
          <w:color w:val="FF0000"/>
          <w:spacing w:val="5"/>
        </w:rPr>
        <w:t>真空、高低温、带电粒子、电磁辐射、空间粉尘、等</w:t>
      </w:r>
      <w:r>
        <w:rPr>
          <w:color w:val="FF0000"/>
        </w:rPr>
        <w:t xml:space="preserve"> </w:t>
      </w:r>
      <w:r>
        <w:rPr>
          <w:b/>
          <w:bCs/>
          <w:color w:val="FF0000"/>
          <w:spacing w:val="10"/>
        </w:rPr>
        <w:t>离子体、弱磁场、中性气体、微重力</w:t>
      </w:r>
      <w:r>
        <w:rPr>
          <w:spacing w:val="10"/>
        </w:rPr>
        <w:t>等</w:t>
      </w:r>
      <w:r>
        <w:rPr>
          <w:spacing w:val="-35"/>
        </w:rPr>
        <w:t xml:space="preserve"> </w:t>
      </w:r>
      <w:r>
        <w:rPr>
          <w:rFonts w:ascii="Times New Roman" w:hAnsi="Times New Roman" w:eastAsia="Times New Roman" w:cs="Times New Roman"/>
          <w:spacing w:val="10"/>
        </w:rPr>
        <w:t>9 </w:t>
      </w:r>
      <w:r>
        <w:rPr>
          <w:spacing w:val="10"/>
        </w:rPr>
        <w:t>大类空间环境因素，</w:t>
      </w:r>
      <w:r>
        <w:rPr>
          <w:spacing w:val="-53"/>
        </w:rPr>
        <w:t xml:space="preserve"> </w:t>
      </w:r>
      <w:r>
        <w:rPr>
          <w:spacing w:val="10"/>
        </w:rPr>
        <w:t>旨在聚焦航天领域重大基础</w:t>
      </w:r>
      <w:r>
        <w:rPr/>
        <w:t xml:space="preserve"> </w:t>
      </w:r>
      <w:r>
        <w:rPr>
          <w:spacing w:val="11"/>
        </w:rPr>
        <w:t>性科学技术问题，</w:t>
      </w:r>
      <w:r>
        <w:rPr>
          <w:b/>
          <w:bCs/>
          <w:color w:val="FF0000"/>
          <w:spacing w:val="11"/>
        </w:rPr>
        <w:t>构建空间综合环境与航天器、生命体和等离子体作用科学领域的大型研</w:t>
      </w:r>
      <w:r>
        <w:rPr>
          <w:color w:val="FF0000"/>
          <w:spacing w:val="2"/>
        </w:rPr>
        <w:t xml:space="preserve"> </w:t>
      </w:r>
      <w:r>
        <w:rPr>
          <w:b/>
          <w:bCs/>
          <w:color w:val="FF0000"/>
          <w:spacing w:val="4"/>
        </w:rPr>
        <w:t>究基地</w:t>
      </w:r>
      <w:r>
        <w:rPr>
          <w:spacing w:val="4"/>
        </w:rPr>
        <w:t>。</w:t>
      </w:r>
    </w:p>
    <w:p>
      <w:pPr>
        <w:spacing w:line="306"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1.</w:t>
      </w:r>
      <w:r>
        <w:rPr>
          <w:rFonts w:ascii="Microsoft YaHei" w:hAnsi="Microsoft YaHei" w:eastAsia="Microsoft YaHei" w:cs="Microsoft YaHei"/>
          <w:sz w:val="24"/>
          <w:szCs w:val="24"/>
          <w:spacing w:val="7"/>
        </w:rPr>
        <w:t>领导人同塞拉利昂总统会谈</w:t>
      </w:r>
    </w:p>
    <w:p>
      <w:pPr>
        <w:pStyle w:val="BodyText"/>
        <w:ind w:left="21" w:right="15" w:firstLine="417"/>
        <w:spacing w:before="288" w:line="362" w:lineRule="auto"/>
        <w:rPr/>
      </w:pPr>
      <w:r>
        <w:rPr>
          <w:rFonts w:ascii="Times New Roman" w:hAnsi="Times New Roman" w:eastAsia="Times New Roman" w:cs="Times New Roman"/>
          <w:spacing w:val="9"/>
        </w:rPr>
        <w:t>2</w:t>
      </w:r>
      <w:r>
        <w:rPr>
          <w:rFonts w:ascii="Times New Roman" w:hAnsi="Times New Roman" w:eastAsia="Times New Roman" w:cs="Times New Roman"/>
          <w:spacing w:val="17"/>
          <w:w w:val="101"/>
        </w:rPr>
        <w:t xml:space="preserve"> </w:t>
      </w:r>
      <w:r>
        <w:rPr>
          <w:spacing w:val="9"/>
        </w:rPr>
        <w:t>月</w:t>
      </w:r>
      <w:r>
        <w:rPr>
          <w:spacing w:val="-41"/>
        </w:rPr>
        <w:t xml:space="preserve"> </w:t>
      </w:r>
      <w:r>
        <w:rPr>
          <w:rFonts w:ascii="Times New Roman" w:hAnsi="Times New Roman" w:eastAsia="Times New Roman" w:cs="Times New Roman"/>
          <w:spacing w:val="9"/>
        </w:rPr>
        <w:t>28</w:t>
      </w:r>
      <w:r>
        <w:rPr>
          <w:rFonts w:ascii="Times New Roman" w:hAnsi="Times New Roman" w:eastAsia="Times New Roman" w:cs="Times New Roman"/>
          <w:spacing w:val="48"/>
        </w:rPr>
        <w:t xml:space="preserve"> </w:t>
      </w:r>
      <w:r>
        <w:rPr>
          <w:spacing w:val="9"/>
        </w:rPr>
        <w:t>日，国家领导人在人民大会堂同来华进行国事访问的</w:t>
      </w:r>
      <w:r>
        <w:rPr>
          <w:b/>
          <w:bCs/>
          <w:color w:val="FF0000"/>
          <w:spacing w:val="9"/>
        </w:rPr>
        <w:t>塞拉利昂总统</w:t>
      </w:r>
      <w:r>
        <w:rPr>
          <w:b/>
          <w:bCs/>
          <w:color w:val="FF0000"/>
          <w:spacing w:val="8"/>
        </w:rPr>
        <w:t>比奥</w:t>
      </w:r>
      <w:r>
        <w:rPr>
          <w:spacing w:val="8"/>
        </w:rPr>
        <w:t>举行会</w:t>
      </w:r>
      <w:r>
        <w:rPr/>
        <w:t xml:space="preserve"> </w:t>
      </w:r>
      <w:r>
        <w:rPr/>
        <w:t>谈。</w:t>
      </w:r>
    </w:p>
    <w:p>
      <w:pPr>
        <w:pStyle w:val="BodyText"/>
        <w:ind w:left="21" w:right="15" w:firstLine="420"/>
        <w:spacing w:before="33" w:line="371" w:lineRule="auto"/>
        <w:jc w:val="both"/>
        <w:rPr/>
      </w:pPr>
      <w:r>
        <w:rPr>
          <w:spacing w:val="7"/>
        </w:rPr>
        <w:t>领导人指出，中非人民命运与共。中国始终把发展同非洲国家团结合作作为对外政策的</w:t>
      </w:r>
      <w:r>
        <w:rPr>
          <w:spacing w:val="8"/>
        </w:rPr>
        <w:t xml:space="preserve"> </w:t>
      </w:r>
      <w:r>
        <w:rPr>
          <w:b/>
          <w:bCs/>
          <w:color w:val="FF0000"/>
          <w:spacing w:val="7"/>
        </w:rPr>
        <w:t>重要基石</w:t>
      </w:r>
      <w:r>
        <w:rPr>
          <w:spacing w:val="7"/>
        </w:rPr>
        <w:t>。中方将秉持</w:t>
      </w:r>
      <w:r>
        <w:rPr>
          <w:b/>
          <w:bCs/>
          <w:color w:val="FF0000"/>
          <w:spacing w:val="7"/>
        </w:rPr>
        <w:t>真实亲诚</w:t>
      </w:r>
      <w:r>
        <w:rPr>
          <w:spacing w:val="7"/>
        </w:rPr>
        <w:t>理念，加强同非洲国家相互支持和友好合作，将支持非洲工</w:t>
      </w:r>
      <w:r>
        <w:rPr/>
        <w:t xml:space="preserve"> </w:t>
      </w:r>
      <w:r>
        <w:rPr>
          <w:spacing w:val="7"/>
        </w:rPr>
        <w:t>业化倡议、助力非洲农业现代化计划、中非人才培养合作计划同非盟《</w:t>
      </w:r>
      <w:r>
        <w:rPr>
          <w:rFonts w:ascii="Times New Roman" w:hAnsi="Times New Roman" w:eastAsia="Times New Roman" w:cs="Times New Roman"/>
          <w:spacing w:val="7"/>
        </w:rPr>
        <w:t>2063</w:t>
      </w:r>
      <w:r>
        <w:rPr>
          <w:spacing w:val="7"/>
        </w:rPr>
        <w:t>年议程》、非洲</w:t>
      </w:r>
      <w:r>
        <w:rPr>
          <w:spacing w:val="1"/>
        </w:rPr>
        <w:t xml:space="preserve"> </w:t>
      </w:r>
      <w:r>
        <w:rPr>
          <w:spacing w:val="7"/>
        </w:rPr>
        <w:t>各国发展战略紧密对接，把中国的发展、非洲的发展、世界的发展进一步结合起来，推动中</w:t>
      </w:r>
      <w:r>
        <w:rPr>
          <w:spacing w:val="15"/>
        </w:rPr>
        <w:t xml:space="preserve"> </w:t>
      </w:r>
      <w:r>
        <w:rPr>
          <w:spacing w:val="8"/>
        </w:rPr>
        <w:t>非合作提质升级，</w:t>
      </w:r>
      <w:r>
        <w:rPr>
          <w:b/>
          <w:bCs/>
          <w:color w:val="FF0000"/>
          <w:spacing w:val="8"/>
        </w:rPr>
        <w:t>推动世界走向和平、安全、繁荣、进步的光明前景</w:t>
      </w:r>
      <w:r>
        <w:rPr>
          <w:spacing w:val="8"/>
        </w:rPr>
        <w:t>。</w:t>
      </w:r>
    </w:p>
    <w:p>
      <w:pPr>
        <w:spacing w:line="371" w:lineRule="auto"/>
        <w:sectPr>
          <w:footerReference w:type="default" r:id="rId45"/>
          <w:pgSz w:w="11906" w:h="16839"/>
          <w:pgMar w:top="1431" w:right="1785" w:bottom="1432" w:left="1785" w:header="0" w:footer="1270" w:gutter="0"/>
        </w:sectPr>
        <w:rPr/>
      </w:pPr>
    </w:p>
    <w:p>
      <w:pPr>
        <w:ind w:left="19"/>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中共中央办公厅关于巩固拓展学习贯彻习近平新时代中国特色社会主义思</w:t>
      </w:r>
    </w:p>
    <w:p>
      <w:pPr>
        <w:ind w:left="18"/>
        <w:spacing w:before="297" w:line="190"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想主题教育成果的意见</w:t>
      </w:r>
    </w:p>
    <w:p>
      <w:pPr>
        <w:pStyle w:val="BodyText"/>
        <w:ind w:left="21" w:right="71" w:firstLine="417"/>
        <w:spacing w:before="286" w:line="362" w:lineRule="auto"/>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28</w:t>
      </w:r>
      <w:r>
        <w:rPr>
          <w:rFonts w:ascii="Times New Roman" w:hAnsi="Times New Roman" w:eastAsia="Times New Roman" w:cs="Times New Roman"/>
          <w:spacing w:val="48"/>
        </w:rPr>
        <w:t xml:space="preserve"> </w:t>
      </w:r>
      <w:r>
        <w:rPr>
          <w:spacing w:val="9"/>
        </w:rPr>
        <w:t>日，中共中央办公厅印发了《关于巩固拓展学习贯彻习近平新时代中国特色社</w:t>
      </w:r>
      <w:r>
        <w:rPr/>
        <w:t xml:space="preserve"> </w:t>
      </w:r>
      <w:r>
        <w:rPr>
          <w:spacing w:val="-2"/>
        </w:rPr>
        <w:t>会主义思想主题教育成果的意见》（以下简称《意见》）。</w:t>
      </w:r>
    </w:p>
    <w:p>
      <w:pPr>
        <w:pStyle w:val="BodyText"/>
        <w:ind w:left="23" w:right="70" w:firstLine="424"/>
        <w:spacing w:before="34" w:line="367" w:lineRule="auto"/>
        <w:rPr/>
      </w:pPr>
      <w:r>
        <w:rPr>
          <w:spacing w:val="7"/>
        </w:rPr>
        <w:t>《意见》共分四个部分，</w:t>
      </w:r>
      <w:r>
        <w:rPr>
          <w:b/>
          <w:bCs/>
          <w:color w:val="FF0000"/>
          <w:spacing w:val="7"/>
        </w:rPr>
        <w:t>一是坚持以学铸魂</w:t>
      </w:r>
      <w:r>
        <w:rPr>
          <w:spacing w:val="7"/>
        </w:rPr>
        <w:t>，持续做好</w:t>
      </w:r>
      <w:r>
        <w:rPr>
          <w:spacing w:val="6"/>
        </w:rPr>
        <w:t>学习贯彻习近平新时代中国特色</w:t>
      </w:r>
      <w:r>
        <w:rPr/>
        <w:t xml:space="preserve"> </w:t>
      </w:r>
      <w:r>
        <w:rPr>
          <w:spacing w:val="6"/>
        </w:rPr>
        <w:t>社会主义思想的深化、转化工作。</w:t>
      </w:r>
      <w:r>
        <w:rPr>
          <w:b/>
          <w:bCs/>
          <w:color w:val="FF0000"/>
          <w:spacing w:val="6"/>
        </w:rPr>
        <w:t>要建立健全“第一议题</w:t>
      </w:r>
      <w:r>
        <w:rPr>
          <w:color w:val="FF0000"/>
          <w:spacing w:val="-70"/>
        </w:rPr>
        <w:t xml:space="preserve"> </w:t>
      </w:r>
      <w:r>
        <w:rPr>
          <w:b/>
          <w:bCs/>
          <w:color w:val="FF0000"/>
          <w:spacing w:val="6"/>
        </w:rPr>
        <w:t>”制度</w:t>
      </w:r>
      <w:r>
        <w:rPr>
          <w:spacing w:val="6"/>
        </w:rPr>
        <w:t>，健全理论学习制</w:t>
      </w:r>
      <w:r>
        <w:rPr>
          <w:spacing w:val="5"/>
        </w:rPr>
        <w:t>度，强化</w:t>
      </w:r>
      <w:r>
        <w:rPr/>
        <w:t xml:space="preserve"> </w:t>
      </w:r>
      <w:r>
        <w:rPr>
          <w:spacing w:val="5"/>
        </w:rPr>
        <w:t>党性教育。</w:t>
      </w:r>
    </w:p>
    <w:p>
      <w:pPr>
        <w:pStyle w:val="BodyText"/>
        <w:ind w:left="27" w:right="70" w:firstLine="418"/>
        <w:spacing w:before="31" w:line="364" w:lineRule="auto"/>
        <w:rPr/>
      </w:pPr>
      <w:r>
        <w:rPr>
          <w:b/>
          <w:bCs/>
          <w:color w:val="FF0000"/>
          <w:spacing w:val="11"/>
        </w:rPr>
        <w:t>二是坚持以学增智</w:t>
      </w:r>
      <w:r>
        <w:rPr>
          <w:spacing w:val="11"/>
        </w:rPr>
        <w:t>，不断从党的创新理论中</w:t>
      </w:r>
      <w:r>
        <w:rPr>
          <w:b/>
          <w:bCs/>
          <w:color w:val="FF0000"/>
          <w:spacing w:val="11"/>
        </w:rPr>
        <w:t>悟规律、明方向、学方法、增智慧</w:t>
      </w:r>
      <w:r>
        <w:rPr>
          <w:spacing w:val="11"/>
        </w:rPr>
        <w:t>。要加</w:t>
      </w:r>
      <w:r>
        <w:rPr>
          <w:spacing w:val="16"/>
        </w:rPr>
        <w:t xml:space="preserve"> </w:t>
      </w:r>
      <w:r>
        <w:rPr>
          <w:spacing w:val="9"/>
        </w:rPr>
        <w:t>强党员干部</w:t>
      </w:r>
      <w:r>
        <w:rPr>
          <w:b/>
          <w:bCs/>
          <w:color w:val="FF0000"/>
          <w:spacing w:val="9"/>
        </w:rPr>
        <w:t>政治教育和政治训练</w:t>
      </w:r>
      <w:r>
        <w:rPr>
          <w:spacing w:val="9"/>
        </w:rPr>
        <w:t>，抓好党员</w:t>
      </w:r>
      <w:r>
        <w:rPr>
          <w:spacing w:val="8"/>
        </w:rPr>
        <w:t>干部履职能力培训。</w:t>
      </w:r>
    </w:p>
    <w:p>
      <w:pPr>
        <w:pStyle w:val="BodyText"/>
        <w:ind w:left="23" w:right="70" w:firstLine="419"/>
        <w:spacing w:before="31" w:line="367" w:lineRule="auto"/>
        <w:rPr/>
      </w:pPr>
      <w:r>
        <w:rPr>
          <w:b/>
          <w:bCs/>
          <w:color w:val="FF0000"/>
          <w:spacing w:val="6"/>
        </w:rPr>
        <w:t>三是坚持以学正风</w:t>
      </w:r>
      <w:r>
        <w:rPr>
          <w:spacing w:val="6"/>
        </w:rPr>
        <w:t>，推动全党以</w:t>
      </w:r>
      <w:r>
        <w:rPr>
          <w:b/>
          <w:bCs/>
          <w:color w:val="FF0000"/>
          <w:spacing w:val="6"/>
        </w:rPr>
        <w:t>自我革命精神</w:t>
      </w:r>
      <w:r>
        <w:rPr>
          <w:spacing w:val="6"/>
        </w:rPr>
        <w:t>解决党风方面的突出问题。要践行党的群</w:t>
      </w:r>
      <w:r>
        <w:rPr>
          <w:spacing w:val="17"/>
        </w:rPr>
        <w:t xml:space="preserve"> </w:t>
      </w:r>
      <w:r>
        <w:rPr>
          <w:spacing w:val="5"/>
        </w:rPr>
        <w:t>众路线，</w:t>
      </w:r>
      <w:r>
        <w:rPr>
          <w:b/>
          <w:bCs/>
          <w:color w:val="FF0000"/>
          <w:spacing w:val="5"/>
        </w:rPr>
        <w:t>落实“</w:t>
      </w:r>
      <w:r>
        <w:rPr>
          <w:color w:val="FF0000"/>
          <w:spacing w:val="-55"/>
        </w:rPr>
        <w:t xml:space="preserve"> </w:t>
      </w:r>
      <w:r>
        <w:rPr>
          <w:b/>
          <w:bCs/>
          <w:color w:val="FF0000"/>
          <w:spacing w:val="5"/>
        </w:rPr>
        <w:t>四下基层</w:t>
      </w:r>
      <w:r>
        <w:rPr>
          <w:color w:val="FF0000"/>
          <w:spacing w:val="-72"/>
        </w:rPr>
        <w:t xml:space="preserve"> </w:t>
      </w:r>
      <w:r>
        <w:rPr>
          <w:b/>
          <w:bCs/>
          <w:color w:val="FF0000"/>
          <w:spacing w:val="5"/>
        </w:rPr>
        <w:t>”制度</w:t>
      </w:r>
      <w:r>
        <w:rPr>
          <w:spacing w:val="5"/>
        </w:rPr>
        <w:t>，经常性开展领导班子政治体检，扎实开展纪律教育，持之</w:t>
      </w:r>
      <w:r>
        <w:rPr/>
        <w:t xml:space="preserve"> </w:t>
      </w:r>
      <w:r>
        <w:rPr>
          <w:spacing w:val="7"/>
        </w:rPr>
        <w:t>以恒纠治</w:t>
      </w:r>
      <w:r>
        <w:rPr>
          <w:b/>
          <w:bCs/>
          <w:color w:val="FF0000"/>
          <w:spacing w:val="7"/>
        </w:rPr>
        <w:t>形式主义、官僚主义</w:t>
      </w:r>
      <w:r>
        <w:rPr>
          <w:spacing w:val="7"/>
        </w:rPr>
        <w:t>。</w:t>
      </w:r>
    </w:p>
    <w:p>
      <w:pPr>
        <w:pStyle w:val="BodyText"/>
        <w:ind w:left="23" w:firstLine="438"/>
        <w:spacing w:before="32" w:line="362" w:lineRule="auto"/>
        <w:rPr/>
      </w:pPr>
      <w:r>
        <w:rPr>
          <w:b/>
          <w:bCs/>
          <w:color w:val="FF0000"/>
          <w:spacing w:val="6"/>
        </w:rPr>
        <w:t>四是坚持以学促干</w:t>
      </w:r>
      <w:r>
        <w:rPr>
          <w:spacing w:val="6"/>
        </w:rPr>
        <w:t>，不折不扣贯彻落实党中央决策部署。要树立和践行正确政绩观，推</w:t>
      </w:r>
      <w:r>
        <w:rPr>
          <w:spacing w:val="10"/>
        </w:rPr>
        <w:t xml:space="preserve"> </w:t>
      </w:r>
      <w:r>
        <w:rPr>
          <w:spacing w:val="4"/>
        </w:rPr>
        <w:t>动高质量发展，激励干部担当作为，充分发挥党员先锋模范作用，常态化开展突出问题整治。</w:t>
      </w:r>
    </w:p>
    <w:p>
      <w:pPr>
        <w:spacing w:line="250" w:lineRule="auto"/>
        <w:rPr>
          <w:rFonts w:ascii="Arial"/>
          <w:sz w:val="21"/>
        </w:rPr>
      </w:pPr>
      <w:r/>
    </w:p>
    <w:p>
      <w:pPr>
        <w:ind w:left="24"/>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我国综合交通网里程超过 </w:t>
      </w:r>
      <w:r>
        <w:rPr>
          <w:rFonts w:ascii="Times New Roman" w:hAnsi="Times New Roman" w:eastAsia="Times New Roman" w:cs="Times New Roman"/>
          <w:sz w:val="24"/>
          <w:szCs w:val="24"/>
          <w:spacing w:val="6"/>
        </w:rPr>
        <w:t>600 </w:t>
      </w:r>
      <w:r>
        <w:rPr>
          <w:rFonts w:ascii="Microsoft YaHei" w:hAnsi="Microsoft YaHei" w:eastAsia="Microsoft YaHei" w:cs="Microsoft YaHei"/>
          <w:sz w:val="24"/>
          <w:szCs w:val="24"/>
          <w:spacing w:val="6"/>
        </w:rPr>
        <w:t>万公里</w:t>
      </w:r>
    </w:p>
    <w:p>
      <w:pPr>
        <w:pStyle w:val="BodyText"/>
        <w:ind w:left="25" w:firstLine="412"/>
        <w:spacing w:before="287" w:line="362" w:lineRule="auto"/>
        <w:rPr/>
      </w:pPr>
      <w:r>
        <w:rPr>
          <w:rFonts w:ascii="Times New Roman" w:hAnsi="Times New Roman" w:eastAsia="Times New Roman" w:cs="Times New Roman"/>
          <w:spacing w:val="6"/>
        </w:rPr>
        <w:t>2</w:t>
      </w:r>
      <w:r>
        <w:rPr>
          <w:rFonts w:ascii="Times New Roman" w:hAnsi="Times New Roman" w:eastAsia="Times New Roman" w:cs="Times New Roman"/>
          <w:spacing w:val="15"/>
          <w:w w:val="101"/>
        </w:rPr>
        <w:t xml:space="preserve"> </w:t>
      </w:r>
      <w:r>
        <w:rPr>
          <w:spacing w:val="6"/>
        </w:rPr>
        <w:t>月</w:t>
      </w:r>
      <w:r>
        <w:rPr>
          <w:spacing w:val="-41"/>
        </w:rPr>
        <w:t xml:space="preserve"> </w:t>
      </w:r>
      <w:r>
        <w:rPr>
          <w:rFonts w:ascii="Times New Roman" w:hAnsi="Times New Roman" w:eastAsia="Times New Roman" w:cs="Times New Roman"/>
          <w:spacing w:val="6"/>
        </w:rPr>
        <w:t>28</w:t>
      </w:r>
      <w:r>
        <w:rPr>
          <w:rFonts w:ascii="Times New Roman" w:hAnsi="Times New Roman" w:eastAsia="Times New Roman" w:cs="Times New Roman"/>
          <w:spacing w:val="46"/>
        </w:rPr>
        <w:t xml:space="preserve"> </w:t>
      </w:r>
      <w:r>
        <w:rPr>
          <w:spacing w:val="6"/>
        </w:rPr>
        <w:t>日，国务院新闻办公室举行交通运输高质量发展服务中国式现代化新</w:t>
      </w:r>
      <w:r>
        <w:rPr>
          <w:spacing w:val="5"/>
        </w:rPr>
        <w:t>闻发布会。</w:t>
      </w:r>
      <w:r>
        <w:rPr/>
        <w:t xml:space="preserve"> </w:t>
      </w:r>
      <w:r>
        <w:rPr>
          <w:spacing w:val="8"/>
        </w:rPr>
        <w:t>五年来，我国交通基础设施网络更强，</w:t>
      </w:r>
      <w:r>
        <w:rPr>
          <w:b/>
          <w:bCs/>
          <w:color w:val="FF0000"/>
          <w:spacing w:val="8"/>
        </w:rPr>
        <w:t>综合交通网络总</w:t>
      </w:r>
      <w:r>
        <w:rPr>
          <w:b/>
          <w:bCs/>
          <w:color w:val="FF0000"/>
          <w:spacing w:val="7"/>
        </w:rPr>
        <w:t>里程超过</w:t>
      </w:r>
      <w:r>
        <w:rPr>
          <w:color w:val="FF0000"/>
          <w:spacing w:val="-37"/>
        </w:rPr>
        <w:t xml:space="preserve"> </w:t>
      </w:r>
      <w:r>
        <w:rPr>
          <w:rFonts w:ascii="Times New Roman" w:hAnsi="Times New Roman" w:eastAsia="Times New Roman" w:cs="Times New Roman"/>
          <w:b/>
          <w:bCs/>
          <w:color w:val="FF0000"/>
          <w:spacing w:val="7"/>
        </w:rPr>
        <w:t>600</w:t>
      </w:r>
      <w:r>
        <w:rPr>
          <w:rFonts w:ascii="Times New Roman" w:hAnsi="Times New Roman" w:eastAsia="Times New Roman" w:cs="Times New Roman"/>
          <w:b/>
          <w:bCs/>
          <w:color w:val="FF0000"/>
          <w:spacing w:val="17"/>
        </w:rPr>
        <w:t xml:space="preserve"> </w:t>
      </w:r>
      <w:r>
        <w:rPr>
          <w:b/>
          <w:bCs/>
          <w:color w:val="FF0000"/>
          <w:spacing w:val="7"/>
        </w:rPr>
        <w:t>万公里</w:t>
      </w:r>
      <w:r>
        <w:rPr>
          <w:spacing w:val="7"/>
        </w:rPr>
        <w:t>。</w:t>
      </w:r>
    </w:p>
    <w:p>
      <w:pPr>
        <w:spacing w:line="251" w:lineRule="auto"/>
        <w:rPr>
          <w:rFonts w:ascii="Arial"/>
          <w:sz w:val="21"/>
        </w:rPr>
      </w:pPr>
      <w:r/>
    </w:p>
    <w:p>
      <w:pPr>
        <w:ind w:left="18"/>
        <w:spacing w:before="103" w:line="189" w:lineRule="auto"/>
        <w:outlineLvl w:val="1"/>
        <w:rPr>
          <w:rFonts w:ascii="Times New Roman" w:hAnsi="Times New Roman" w:eastAsia="Times New Roman" w:cs="Times New Roman"/>
          <w:sz w:val="24"/>
          <w:szCs w:val="24"/>
        </w:rPr>
      </w:pPr>
      <w:r>
        <w:rPr>
          <w:rFonts w:ascii="Times New Roman" w:hAnsi="Times New Roman" w:eastAsia="Times New Roman" w:cs="Times New Roman"/>
          <w:sz w:val="24"/>
          <w:szCs w:val="24"/>
          <w:spacing w:val="4"/>
        </w:rPr>
        <w:t>4.2023 </w:t>
      </w:r>
      <w:r>
        <w:rPr>
          <w:rFonts w:ascii="Microsoft YaHei" w:hAnsi="Microsoft YaHei" w:eastAsia="Microsoft YaHei" w:cs="Microsoft YaHei"/>
          <w:sz w:val="24"/>
          <w:szCs w:val="24"/>
          <w:spacing w:val="4"/>
        </w:rPr>
        <w:t>年 </w:t>
      </w:r>
      <w:r>
        <w:rPr>
          <w:rFonts w:ascii="Times New Roman" w:hAnsi="Times New Roman" w:eastAsia="Times New Roman" w:cs="Times New Roman"/>
          <w:sz w:val="24"/>
          <w:szCs w:val="24"/>
        </w:rPr>
        <w:t>GDP</w:t>
      </w:r>
      <w:r>
        <w:rPr>
          <w:rFonts w:ascii="Times New Roman" w:hAnsi="Times New Roman" w:eastAsia="Times New Roman" w:cs="Times New Roman"/>
          <w:sz w:val="24"/>
          <w:szCs w:val="24"/>
          <w:spacing w:val="4"/>
        </w:rPr>
        <w:t xml:space="preserve"> </w:t>
      </w:r>
      <w:r>
        <w:rPr>
          <w:rFonts w:ascii="Microsoft YaHei" w:hAnsi="Microsoft YaHei" w:eastAsia="Microsoft YaHei" w:cs="Microsoft YaHei"/>
          <w:sz w:val="24"/>
          <w:szCs w:val="24"/>
          <w:spacing w:val="4"/>
        </w:rPr>
        <w:t>增长 </w:t>
      </w:r>
      <w:r>
        <w:rPr>
          <w:rFonts w:ascii="Times New Roman" w:hAnsi="Times New Roman" w:eastAsia="Times New Roman" w:cs="Times New Roman"/>
          <w:sz w:val="24"/>
          <w:szCs w:val="24"/>
          <w:spacing w:val="4"/>
        </w:rPr>
        <w:t>5.2%</w:t>
      </w:r>
    </w:p>
    <w:p>
      <w:pPr>
        <w:pStyle w:val="BodyText"/>
        <w:ind w:left="17" w:right="16" w:firstLine="421"/>
        <w:spacing w:before="289" w:line="373" w:lineRule="auto"/>
        <w:jc w:val="both"/>
        <w:rPr/>
      </w:pPr>
      <w:r>
        <w:rPr>
          <w:rFonts w:ascii="Times New Roman" w:hAnsi="Times New Roman" w:eastAsia="Times New Roman" w:cs="Times New Roman"/>
          <w:spacing w:val="6"/>
        </w:rPr>
        <w:t>2 </w:t>
      </w:r>
      <w:r>
        <w:rPr>
          <w:spacing w:val="6"/>
        </w:rPr>
        <w:t>月</w:t>
      </w:r>
      <w:r>
        <w:rPr>
          <w:spacing w:val="-41"/>
        </w:rPr>
        <w:t xml:space="preserve"> </w:t>
      </w:r>
      <w:r>
        <w:rPr>
          <w:rFonts w:ascii="Times New Roman" w:hAnsi="Times New Roman" w:eastAsia="Times New Roman" w:cs="Times New Roman"/>
          <w:spacing w:val="6"/>
        </w:rPr>
        <w:t>29  </w:t>
      </w:r>
      <w:r>
        <w:rPr>
          <w:spacing w:val="6"/>
        </w:rPr>
        <w:t>日，国家统计局发布</w:t>
      </w:r>
      <w:r>
        <w:rPr>
          <w:spacing w:val="-41"/>
        </w:rPr>
        <w:t xml:space="preserve"> </w:t>
      </w:r>
      <w:r>
        <w:rPr>
          <w:rFonts w:ascii="Times New Roman" w:hAnsi="Times New Roman" w:eastAsia="Times New Roman" w:cs="Times New Roman"/>
          <w:spacing w:val="6"/>
        </w:rPr>
        <w:t>2023 </w:t>
      </w:r>
      <w:r>
        <w:rPr>
          <w:spacing w:val="6"/>
        </w:rPr>
        <w:t>年国民经济和社会发展统计公报。其中提到</w:t>
      </w:r>
      <w:r>
        <w:rPr>
          <w:spacing w:val="5"/>
        </w:rPr>
        <w:t>，初步核</w:t>
      </w:r>
      <w:r>
        <w:rPr/>
        <w:t xml:space="preserve"> </w:t>
      </w:r>
      <w:r>
        <w:rPr>
          <w:spacing w:val="6"/>
        </w:rPr>
        <w:t>算，</w:t>
      </w:r>
      <w:r>
        <w:rPr>
          <w:b/>
          <w:bCs/>
          <w:color w:val="FF0000"/>
          <w:spacing w:val="6"/>
        </w:rPr>
        <w:t>全年国内生产总值</w:t>
      </w:r>
      <w:r>
        <w:rPr>
          <w:color w:val="FF0000"/>
          <w:spacing w:val="-31"/>
        </w:rPr>
        <w:t xml:space="preserve"> </w:t>
      </w:r>
      <w:r>
        <w:rPr>
          <w:rFonts w:ascii="Times New Roman" w:hAnsi="Times New Roman" w:eastAsia="Times New Roman" w:cs="Times New Roman"/>
          <w:b/>
          <w:bCs/>
          <w:color w:val="FF0000"/>
          <w:spacing w:val="6"/>
        </w:rPr>
        <w:t>1260582 </w:t>
      </w:r>
      <w:r>
        <w:rPr>
          <w:b/>
          <w:bCs/>
          <w:color w:val="FF0000"/>
          <w:spacing w:val="6"/>
        </w:rPr>
        <w:t>亿元，比上年增长</w:t>
      </w:r>
      <w:r>
        <w:rPr>
          <w:color w:val="FF0000"/>
          <w:spacing w:val="-35"/>
        </w:rPr>
        <w:t xml:space="preserve"> </w:t>
      </w:r>
      <w:r>
        <w:rPr>
          <w:rFonts w:ascii="Times New Roman" w:hAnsi="Times New Roman" w:eastAsia="Times New Roman" w:cs="Times New Roman"/>
          <w:b/>
          <w:bCs/>
          <w:color w:val="FF0000"/>
          <w:spacing w:val="6"/>
        </w:rPr>
        <w:t>5.2%</w:t>
      </w:r>
      <w:r>
        <w:rPr>
          <w:rFonts w:ascii="Times New Roman" w:hAnsi="Times New Roman" w:eastAsia="Times New Roman" w:cs="Times New Roman"/>
          <w:b/>
          <w:bCs/>
          <w:color w:val="FF0000"/>
          <w:spacing w:val="-22"/>
        </w:rPr>
        <w:t xml:space="preserve"> </w:t>
      </w:r>
      <w:r>
        <w:rPr>
          <w:spacing w:val="6"/>
        </w:rPr>
        <w:t>。其中，第一产业增加值</w:t>
      </w:r>
      <w:r>
        <w:rPr>
          <w:spacing w:val="-34"/>
        </w:rPr>
        <w:t xml:space="preserve"> </w:t>
      </w:r>
      <w:r>
        <w:rPr>
          <w:rFonts w:ascii="Times New Roman" w:hAnsi="Times New Roman" w:eastAsia="Times New Roman" w:cs="Times New Roman"/>
          <w:spacing w:val="6"/>
        </w:rPr>
        <w:t>89755 </w:t>
      </w:r>
      <w:r>
        <w:rPr>
          <w:spacing w:val="6"/>
        </w:rPr>
        <w:t>亿</w:t>
      </w:r>
      <w:r>
        <w:rPr/>
        <w:t xml:space="preserve"> </w:t>
      </w:r>
      <w:r>
        <w:rPr>
          <w:spacing w:val="7"/>
        </w:rPr>
        <w:t>元，比上年增长</w:t>
      </w:r>
      <w:r>
        <w:rPr>
          <w:spacing w:val="-44"/>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w:t>
      </w:r>
      <w:r>
        <w:rPr>
          <w:spacing w:val="7"/>
        </w:rPr>
        <w:t>；第二产业增加值</w:t>
      </w:r>
      <w:r>
        <w:rPr>
          <w:spacing w:val="-42"/>
        </w:rPr>
        <w:t xml:space="preserve"> </w:t>
      </w:r>
      <w:r>
        <w:rPr>
          <w:rFonts w:ascii="Times New Roman" w:hAnsi="Times New Roman" w:eastAsia="Times New Roman" w:cs="Times New Roman"/>
          <w:spacing w:val="7"/>
        </w:rPr>
        <w:t>482589 </w:t>
      </w:r>
      <w:r>
        <w:rPr>
          <w:spacing w:val="7"/>
        </w:rPr>
        <w:t>亿元，增长</w:t>
      </w:r>
      <w:r>
        <w:rPr>
          <w:spacing w:val="-42"/>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6"/>
        </w:rPr>
        <w:t>7%</w:t>
      </w:r>
      <w:r>
        <w:rPr>
          <w:spacing w:val="6"/>
        </w:rPr>
        <w:t>；第三产业增加值</w:t>
      </w:r>
      <w:r>
        <w:rPr>
          <w:spacing w:val="-36"/>
        </w:rPr>
        <w:t xml:space="preserve"> </w:t>
      </w:r>
      <w:r>
        <w:rPr>
          <w:rFonts w:ascii="Times New Roman" w:hAnsi="Times New Roman" w:eastAsia="Times New Roman" w:cs="Times New Roman"/>
          <w:spacing w:val="6"/>
        </w:rPr>
        <w:t>688238</w:t>
      </w:r>
      <w:r>
        <w:rPr>
          <w:rFonts w:ascii="Times New Roman" w:hAnsi="Times New Roman" w:eastAsia="Times New Roman" w:cs="Times New Roman"/>
        </w:rPr>
        <w:t xml:space="preserve">   </w:t>
      </w:r>
      <w:r>
        <w:rPr>
          <w:spacing w:val="11"/>
        </w:rPr>
        <w:t>亿元，增长</w:t>
      </w:r>
      <w:r>
        <w:rPr>
          <w:spacing w:val="-33"/>
        </w:rPr>
        <w:t xml:space="preserve"> </w:t>
      </w:r>
      <w:r>
        <w:rPr>
          <w:rFonts w:ascii="Times New Roman" w:hAnsi="Times New Roman" w:eastAsia="Times New Roman" w:cs="Times New Roman"/>
          <w:spacing w:val="11"/>
        </w:rPr>
        <w:t>5.8%</w:t>
      </w:r>
      <w:r>
        <w:rPr>
          <w:rFonts w:ascii="Times New Roman" w:hAnsi="Times New Roman" w:eastAsia="Times New Roman" w:cs="Times New Roman"/>
          <w:spacing w:val="-18"/>
        </w:rPr>
        <w:t xml:space="preserve"> </w:t>
      </w:r>
      <w:r>
        <w:rPr>
          <w:spacing w:val="11"/>
        </w:rPr>
        <w:t>。第一产业增加值占国</w:t>
      </w:r>
      <w:r>
        <w:rPr>
          <w:spacing w:val="10"/>
        </w:rPr>
        <w:t>内生产总值比重为</w:t>
      </w:r>
      <w:r>
        <w:rPr>
          <w:spacing w:val="-35"/>
        </w:rPr>
        <w:t xml:space="preserve"> </w:t>
      </w:r>
      <w:r>
        <w:rPr>
          <w:rFonts w:ascii="Times New Roman" w:hAnsi="Times New Roman" w:eastAsia="Times New Roman" w:cs="Times New Roman"/>
          <w:b/>
          <w:bCs/>
          <w:color w:val="FF0000"/>
          <w:spacing w:val="10"/>
        </w:rPr>
        <w:t>7.1%</w:t>
      </w:r>
      <w:r>
        <w:rPr>
          <w:rFonts w:ascii="Times New Roman" w:hAnsi="Times New Roman" w:eastAsia="Times New Roman" w:cs="Times New Roman"/>
          <w:b/>
          <w:bCs/>
          <w:color w:val="FF0000"/>
          <w:spacing w:val="-20"/>
        </w:rPr>
        <w:t xml:space="preserve"> </w:t>
      </w:r>
      <w:r>
        <w:rPr>
          <w:spacing w:val="10"/>
        </w:rPr>
        <w:t>，第二产业增加值比重为</w:t>
      </w:r>
      <w:r>
        <w:rPr/>
        <w:t xml:space="preserve"> </w:t>
      </w:r>
      <w:r>
        <w:rPr>
          <w:rFonts w:ascii="Times New Roman" w:hAnsi="Times New Roman" w:eastAsia="Times New Roman" w:cs="Times New Roman"/>
          <w:b/>
          <w:bCs/>
          <w:color w:val="FF0000"/>
          <w:spacing w:val="4"/>
        </w:rPr>
        <w:t>38.3%</w:t>
      </w:r>
      <w:r>
        <w:rPr>
          <w:spacing w:val="4"/>
        </w:rPr>
        <w:t>，第三产业增加值比重为</w:t>
      </w:r>
      <w:r>
        <w:rPr>
          <w:spacing w:val="-34"/>
        </w:rPr>
        <w:t xml:space="preserve"> </w:t>
      </w:r>
      <w:r>
        <w:rPr>
          <w:rFonts w:ascii="Times New Roman" w:hAnsi="Times New Roman" w:eastAsia="Times New Roman" w:cs="Times New Roman"/>
          <w:b/>
          <w:bCs/>
          <w:color w:val="FF0000"/>
          <w:spacing w:val="4"/>
        </w:rPr>
        <w:t>54.6%</w:t>
      </w:r>
      <w:r>
        <w:rPr>
          <w:spacing w:val="4"/>
        </w:rPr>
        <w:t>。</w:t>
      </w:r>
      <w:r>
        <w:rPr>
          <w:b/>
          <w:bCs/>
          <w:color w:val="FF0000"/>
          <w:spacing w:val="4"/>
        </w:rPr>
        <w:t>最终消费支出拉动国内生产总值增长</w:t>
      </w:r>
      <w:r>
        <w:rPr>
          <w:color w:val="FF0000"/>
          <w:spacing w:val="-42"/>
        </w:rPr>
        <w:t xml:space="preserve"> </w:t>
      </w:r>
      <w:r>
        <w:rPr>
          <w:rFonts w:ascii="Times New Roman" w:hAnsi="Times New Roman" w:eastAsia="Times New Roman" w:cs="Times New Roman"/>
          <w:b/>
          <w:bCs/>
          <w:color w:val="FF0000"/>
          <w:spacing w:val="4"/>
        </w:rPr>
        <w:t>4.3 </w:t>
      </w:r>
      <w:r>
        <w:rPr>
          <w:b/>
          <w:bCs/>
          <w:color w:val="FF0000"/>
          <w:spacing w:val="4"/>
        </w:rPr>
        <w:t>个百分点</w:t>
      </w:r>
      <w:r>
        <w:rPr>
          <w:spacing w:val="4"/>
        </w:rPr>
        <w:t>，</w:t>
      </w:r>
      <w:r>
        <w:rPr/>
        <w:t xml:space="preserve"> </w:t>
      </w:r>
      <w:r>
        <w:rPr>
          <w:spacing w:val="8"/>
        </w:rPr>
        <w:t>资本形成总额拉动国内生产总值增长</w:t>
      </w:r>
      <w:r>
        <w:rPr>
          <w:spacing w:val="-21"/>
        </w:rPr>
        <w:t xml:space="preserve"> </w:t>
      </w:r>
      <w:r>
        <w:rPr>
          <w:rFonts w:ascii="Times New Roman" w:hAnsi="Times New Roman" w:eastAsia="Times New Roman" w:cs="Times New Roman"/>
          <w:spacing w:val="8"/>
        </w:rPr>
        <w:t>1.5 </w:t>
      </w:r>
      <w:r>
        <w:rPr>
          <w:spacing w:val="8"/>
        </w:rPr>
        <w:t>个百分点，货</w:t>
      </w:r>
      <w:r>
        <w:rPr>
          <w:spacing w:val="7"/>
        </w:rPr>
        <w:t>物和服务净出口向下拉动国内生产总</w:t>
      </w:r>
      <w:r>
        <w:rPr/>
        <w:t xml:space="preserve"> </w:t>
      </w:r>
      <w:r>
        <w:rPr>
          <w:spacing w:val="5"/>
        </w:rPr>
        <w:t>值</w:t>
      </w:r>
      <w:r>
        <w:rPr>
          <w:spacing w:val="-40"/>
        </w:rPr>
        <w:t xml:space="preserve"> </w:t>
      </w:r>
      <w:r>
        <w:rPr>
          <w:rFonts w:ascii="Times New Roman" w:hAnsi="Times New Roman" w:eastAsia="Times New Roman" w:cs="Times New Roman"/>
          <w:spacing w:val="5"/>
        </w:rPr>
        <w:t>0.6 </w:t>
      </w:r>
      <w:r>
        <w:rPr>
          <w:spacing w:val="5"/>
        </w:rPr>
        <w:t>个百分点。</w:t>
      </w:r>
    </w:p>
    <w:p>
      <w:pPr>
        <w:spacing w:line="373" w:lineRule="auto"/>
        <w:sectPr>
          <w:footerReference w:type="default" r:id="rId46"/>
          <w:pgSz w:w="11906" w:h="16839"/>
          <w:pgMar w:top="1431" w:right="1731" w:bottom="1432" w:left="1785" w:header="0" w:footer="1270" w:gutter="0"/>
        </w:sectPr>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2698"/>
        <w:spacing w:before="154" w:line="187"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b/>
          <w:bCs/>
          <w:spacing w:val="8"/>
        </w:rPr>
        <w:t>三月重点时政汇总</w:t>
      </w:r>
    </w:p>
    <w:p>
      <w:pPr>
        <w:spacing w:line="405"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1.</w:t>
      </w:r>
      <w:r>
        <w:rPr>
          <w:rFonts w:ascii="Microsoft YaHei" w:hAnsi="Microsoft YaHei" w:eastAsia="Microsoft YaHei" w:cs="Microsoft YaHei"/>
          <w:sz w:val="24"/>
          <w:szCs w:val="24"/>
          <w:spacing w:val="7"/>
        </w:rPr>
        <w:t>中共中央政治局第十二次集体学习</w:t>
      </w:r>
    </w:p>
    <w:p>
      <w:pPr>
        <w:pStyle w:val="BodyText"/>
        <w:ind w:left="23" w:right="54" w:firstLine="415"/>
        <w:spacing w:before="289" w:line="371" w:lineRule="auto"/>
        <w:jc w:val="both"/>
        <w:rPr/>
      </w:pPr>
      <w:r>
        <w:rPr>
          <w:rFonts w:ascii="Times New Roman" w:hAnsi="Times New Roman" w:eastAsia="Times New Roman" w:cs="Times New Roman"/>
          <w:spacing w:val="9"/>
        </w:rPr>
        <w:t>2</w:t>
      </w:r>
      <w:r>
        <w:rPr>
          <w:rFonts w:ascii="Times New Roman" w:hAnsi="Times New Roman" w:eastAsia="Times New Roman" w:cs="Times New Roman"/>
          <w:spacing w:val="29"/>
        </w:rPr>
        <w:t xml:space="preserve"> </w:t>
      </w:r>
      <w:r>
        <w:rPr>
          <w:spacing w:val="9"/>
        </w:rPr>
        <w:t>月</w:t>
      </w:r>
      <w:r>
        <w:rPr>
          <w:spacing w:val="-41"/>
        </w:rPr>
        <w:t xml:space="preserve"> </w:t>
      </w:r>
      <w:r>
        <w:rPr>
          <w:rFonts w:ascii="Times New Roman" w:hAnsi="Times New Roman" w:eastAsia="Times New Roman" w:cs="Times New Roman"/>
          <w:spacing w:val="9"/>
        </w:rPr>
        <w:t>29</w:t>
      </w:r>
      <w:r>
        <w:rPr>
          <w:rFonts w:ascii="Times New Roman" w:hAnsi="Times New Roman" w:eastAsia="Times New Roman" w:cs="Times New Roman"/>
          <w:spacing w:val="48"/>
          <w:w w:val="101"/>
        </w:rPr>
        <w:t xml:space="preserve"> </w:t>
      </w:r>
      <w:r>
        <w:rPr>
          <w:spacing w:val="9"/>
        </w:rPr>
        <w:t>日下午，中共中央政治局就新能源技术与我国的能源安全进行第十二次集体学</w:t>
      </w:r>
      <w:r>
        <w:rPr/>
        <w:t xml:space="preserve"> </w:t>
      </w:r>
      <w:r>
        <w:rPr>
          <w:spacing w:val="12"/>
        </w:rPr>
        <w:t>习。总书记在主持学习时强调，</w:t>
      </w:r>
      <w:r>
        <w:rPr>
          <w:b/>
          <w:bCs/>
          <w:color w:val="FF0000"/>
          <w:spacing w:val="12"/>
        </w:rPr>
        <w:t>能源安全事关经济社会发展全局</w:t>
      </w:r>
      <w:r>
        <w:rPr>
          <w:spacing w:val="12"/>
        </w:rPr>
        <w:t>。积极发展</w:t>
      </w:r>
      <w:r>
        <w:rPr>
          <w:spacing w:val="11"/>
        </w:rPr>
        <w:t>清洁能源，</w:t>
      </w:r>
      <w:r>
        <w:rPr>
          <w:b/>
          <w:bCs/>
          <w:color w:val="FF0000"/>
          <w:spacing w:val="11"/>
        </w:rPr>
        <w:t>推</w:t>
      </w:r>
      <w:r>
        <w:rPr>
          <w:color w:val="FF0000"/>
        </w:rPr>
        <w:t xml:space="preserve"> </w:t>
      </w:r>
      <w:r>
        <w:rPr>
          <w:b/>
          <w:bCs/>
          <w:color w:val="FF0000"/>
          <w:spacing w:val="11"/>
        </w:rPr>
        <w:t>动经济社会绿色低碳转型</w:t>
      </w:r>
      <w:r>
        <w:rPr>
          <w:spacing w:val="11"/>
        </w:rPr>
        <w:t>，</w:t>
      </w:r>
      <w:r>
        <w:rPr>
          <w:spacing w:val="-58"/>
        </w:rPr>
        <w:t xml:space="preserve"> </w:t>
      </w:r>
      <w:r>
        <w:rPr>
          <w:spacing w:val="11"/>
        </w:rPr>
        <w:t>已经成为国际社会应对全球气候变化的</w:t>
      </w:r>
      <w:r>
        <w:rPr>
          <w:b/>
          <w:bCs/>
          <w:color w:val="FF0000"/>
          <w:spacing w:val="11"/>
        </w:rPr>
        <w:t>普</w:t>
      </w:r>
      <w:r>
        <w:rPr>
          <w:b/>
          <w:bCs/>
          <w:color w:val="FF0000"/>
          <w:spacing w:val="10"/>
        </w:rPr>
        <w:t>遍共识</w:t>
      </w:r>
      <w:r>
        <w:rPr>
          <w:spacing w:val="10"/>
        </w:rPr>
        <w:t>。我们要顺势</w:t>
      </w:r>
      <w:r>
        <w:rPr/>
        <w:t xml:space="preserve"> </w:t>
      </w:r>
      <w:r>
        <w:rPr>
          <w:spacing w:val="7"/>
        </w:rPr>
        <w:t>而为、乘势而上，以更大力度推动我国新能源高质量发展，为中国式现代化建设提供安全可</w:t>
      </w:r>
      <w:r>
        <w:rPr>
          <w:spacing w:val="14"/>
        </w:rPr>
        <w:t xml:space="preserve"> </w:t>
      </w:r>
      <w:r>
        <w:rPr>
          <w:spacing w:val="9"/>
        </w:rPr>
        <w:t>靠的能源保障，为共建清洁美丽的世界作出更大贡献。</w:t>
      </w:r>
    </w:p>
    <w:p>
      <w:pPr>
        <w:pStyle w:val="BodyText"/>
        <w:ind w:left="21" w:right="12" w:firstLine="426"/>
        <w:spacing w:before="30" w:line="371" w:lineRule="auto"/>
        <w:jc w:val="both"/>
        <w:rPr/>
      </w:pPr>
      <w:r>
        <w:rPr>
          <w:spacing w:val="8"/>
        </w:rPr>
        <w:t>总书记指出，党的十八大以来，我国新型能源体系加快构建，能源保障基础不断夯实，</w:t>
      </w:r>
      <w:r>
        <w:rPr>
          <w:spacing w:val="7"/>
        </w:rPr>
        <w:t xml:space="preserve"> </w:t>
      </w:r>
      <w:r>
        <w:rPr>
          <w:spacing w:val="7"/>
        </w:rPr>
        <w:t>为经济社会发展提供了有力支撑。同时也要看到，我国能源发展仍面临</w:t>
      </w:r>
      <w:r>
        <w:rPr>
          <w:b/>
          <w:bCs/>
          <w:color w:val="FF0000"/>
          <w:spacing w:val="7"/>
        </w:rPr>
        <w:t>需求压力巨大</w:t>
      </w:r>
      <w:r>
        <w:rPr>
          <w:spacing w:val="7"/>
        </w:rPr>
        <w:t>、</w:t>
      </w:r>
      <w:r>
        <w:rPr>
          <w:b/>
          <w:bCs/>
          <w:color w:val="FF0000"/>
          <w:spacing w:val="7"/>
        </w:rPr>
        <w:t>供给</w:t>
      </w:r>
      <w:r>
        <w:rPr>
          <w:color w:val="FF0000"/>
        </w:rPr>
        <w:t xml:space="preserve"> </w:t>
      </w:r>
      <w:r>
        <w:rPr>
          <w:b/>
          <w:bCs/>
          <w:color w:val="FF0000"/>
          <w:spacing w:val="11"/>
        </w:rPr>
        <w:t>制约较多</w:t>
      </w:r>
      <w:r>
        <w:rPr>
          <w:spacing w:val="11"/>
        </w:rPr>
        <w:t>、</w:t>
      </w:r>
      <w:r>
        <w:rPr>
          <w:b/>
          <w:bCs/>
          <w:color w:val="FF0000"/>
          <w:spacing w:val="11"/>
        </w:rPr>
        <w:t>绿色低碳转型任务艰巨</w:t>
      </w:r>
      <w:r>
        <w:rPr>
          <w:spacing w:val="11"/>
        </w:rPr>
        <w:t>等一系列挑战。应对这些挑战，</w:t>
      </w:r>
      <w:r>
        <w:rPr>
          <w:b/>
          <w:bCs/>
          <w:color w:val="FF0000"/>
          <w:spacing w:val="11"/>
        </w:rPr>
        <w:t>出路就是大力发展新能</w:t>
      </w:r>
      <w:r>
        <w:rPr>
          <w:color w:val="FF0000"/>
          <w:spacing w:val="14"/>
        </w:rPr>
        <w:t xml:space="preserve"> </w:t>
      </w:r>
      <w:r>
        <w:rPr>
          <w:b/>
          <w:bCs/>
          <w:color w:val="FF0000"/>
          <w:spacing w:val="-1"/>
        </w:rPr>
        <w:t>源</w:t>
      </w:r>
      <w:r>
        <w:rPr>
          <w:spacing w:val="-1"/>
        </w:rPr>
        <w:t>。</w:t>
      </w:r>
    </w:p>
    <w:p>
      <w:pPr>
        <w:pStyle w:val="BodyText"/>
        <w:ind w:left="23" w:firstLine="424"/>
        <w:spacing w:before="29" w:line="369" w:lineRule="auto"/>
        <w:jc w:val="both"/>
        <w:rPr/>
      </w:pPr>
      <w:r>
        <w:rPr>
          <w:spacing w:val="3"/>
        </w:rPr>
        <w:t>总书记强调，我国风电、光伏等资源丰富，发展新能源潜力巨大。经过持续攻关和积累，</w:t>
      </w:r>
      <w:r>
        <w:rPr>
          <w:spacing w:val="6"/>
        </w:rPr>
        <w:t xml:space="preserve"> </w:t>
      </w:r>
      <w:r>
        <w:rPr>
          <w:b/>
          <w:bCs/>
          <w:color w:val="FF0000"/>
          <w:spacing w:val="7"/>
        </w:rPr>
        <w:t>我国多项新能源技术和装备制造水平已全球领先</w:t>
      </w:r>
      <w:r>
        <w:rPr>
          <w:spacing w:val="7"/>
        </w:rPr>
        <w:t>，</w:t>
      </w:r>
      <w:r>
        <w:rPr>
          <w:b/>
          <w:bCs/>
          <w:color w:val="FF0000"/>
          <w:spacing w:val="7"/>
        </w:rPr>
        <w:t>建成了世界上</w:t>
      </w:r>
      <w:r>
        <w:rPr>
          <w:b/>
          <w:bCs/>
          <w:color w:val="FF0000"/>
          <w:spacing w:val="6"/>
        </w:rPr>
        <w:t>最大的清洁电力供应体系</w:t>
      </w:r>
      <w:r>
        <w:rPr>
          <w:spacing w:val="6"/>
        </w:rPr>
        <w:t>，</w:t>
      </w:r>
      <w:r>
        <w:rPr/>
        <w:t xml:space="preserve"> </w:t>
      </w:r>
      <w:r>
        <w:rPr>
          <w:spacing w:val="7"/>
        </w:rPr>
        <w:t>新能源汽车、锂电池和光伏产品还在国际市场上形成了强大的竞争力，</w:t>
      </w:r>
      <w:r>
        <w:rPr>
          <w:b/>
          <w:bCs/>
          <w:color w:val="FF0000"/>
          <w:spacing w:val="7"/>
        </w:rPr>
        <w:t>新能源发</w:t>
      </w:r>
      <w:r>
        <w:rPr>
          <w:b/>
          <w:bCs/>
          <w:color w:val="FF0000"/>
          <w:spacing w:val="6"/>
        </w:rPr>
        <w:t>展已经具备</w:t>
      </w:r>
      <w:r>
        <w:rPr>
          <w:color w:val="FF0000"/>
        </w:rPr>
        <w:t xml:space="preserve"> </w:t>
      </w:r>
      <w:r>
        <w:rPr>
          <w:b/>
          <w:bCs/>
          <w:color w:val="FF0000"/>
          <w:spacing w:val="9"/>
        </w:rPr>
        <w:t>了良好基础，</w:t>
      </w:r>
      <w:r>
        <w:rPr>
          <w:spacing w:val="9"/>
        </w:rPr>
        <w:t>我国成为世界能源发展转型和应对气候变化的</w:t>
      </w:r>
      <w:r>
        <w:rPr>
          <w:b/>
          <w:bCs/>
          <w:color w:val="FF0000"/>
          <w:spacing w:val="9"/>
        </w:rPr>
        <w:t>重</w:t>
      </w:r>
      <w:r>
        <w:rPr>
          <w:b/>
          <w:bCs/>
          <w:color w:val="FF0000"/>
          <w:spacing w:val="8"/>
        </w:rPr>
        <w:t>要推动者</w:t>
      </w:r>
      <w:r>
        <w:rPr>
          <w:spacing w:val="8"/>
        </w:rPr>
        <w:t>。</w:t>
      </w:r>
    </w:p>
    <w:p>
      <w:pPr>
        <w:spacing w:line="369" w:lineRule="auto"/>
        <w:sectPr>
          <w:footerReference w:type="default" r:id="rId47"/>
          <w:pgSz w:w="11906" w:h="16839"/>
          <w:pgMar w:top="1431" w:right="1747" w:bottom="1432" w:left="1785" w:header="0" w:footer="1270" w:gutter="0"/>
        </w:sectPr>
        <w:rPr/>
      </w:pPr>
    </w:p>
    <w:p>
      <w:pPr>
        <w:pStyle w:val="BodyText"/>
        <w:ind w:left="22" w:right="73" w:firstLine="425"/>
        <w:spacing w:before="41" w:line="368" w:lineRule="auto"/>
        <w:rPr/>
      </w:pPr>
      <w:r>
        <w:rPr>
          <w:spacing w:val="11"/>
        </w:rPr>
        <w:t>总书记指出，</w:t>
      </w:r>
      <w:r>
        <w:rPr>
          <w:b/>
          <w:bCs/>
          <w:color w:val="FF0000"/>
          <w:spacing w:val="11"/>
        </w:rPr>
        <w:t>要统筹好新能源发展和国家能源安全</w:t>
      </w:r>
      <w:r>
        <w:rPr>
          <w:spacing w:val="11"/>
        </w:rPr>
        <w:t>，坚持</w:t>
      </w:r>
      <w:r>
        <w:rPr>
          <w:b/>
          <w:bCs/>
          <w:color w:val="FF0000"/>
          <w:spacing w:val="11"/>
        </w:rPr>
        <w:t>规划先行、加强顶层设计、</w:t>
      </w:r>
      <w:r>
        <w:rPr>
          <w:color w:val="FF0000"/>
          <w:spacing w:val="1"/>
        </w:rPr>
        <w:t xml:space="preserve"> </w:t>
      </w:r>
      <w:r>
        <w:rPr>
          <w:b/>
          <w:bCs/>
          <w:color w:val="FF0000"/>
          <w:spacing w:val="11"/>
        </w:rPr>
        <w:t>搞好统筹兼顾</w:t>
      </w:r>
      <w:r>
        <w:rPr>
          <w:spacing w:val="11"/>
        </w:rPr>
        <w:t>，注意处理好</w:t>
      </w:r>
      <w:r>
        <w:rPr>
          <w:b/>
          <w:bCs/>
          <w:color w:val="FF0000"/>
          <w:spacing w:val="11"/>
        </w:rPr>
        <w:t>新能源与传统能源</w:t>
      </w:r>
      <w:r>
        <w:rPr>
          <w:spacing w:val="11"/>
        </w:rPr>
        <w:t>、</w:t>
      </w:r>
      <w:r>
        <w:rPr>
          <w:b/>
          <w:bCs/>
          <w:color w:val="FF0000"/>
          <w:spacing w:val="11"/>
        </w:rPr>
        <w:t>全局与局部</w:t>
      </w:r>
      <w:r>
        <w:rPr>
          <w:spacing w:val="11"/>
        </w:rPr>
        <w:t>、</w:t>
      </w:r>
      <w:r>
        <w:rPr>
          <w:b/>
          <w:bCs/>
          <w:color w:val="FF0000"/>
          <w:spacing w:val="11"/>
        </w:rPr>
        <w:t>政府与市场</w:t>
      </w:r>
      <w:r>
        <w:rPr>
          <w:spacing w:val="11"/>
        </w:rPr>
        <w:t>、</w:t>
      </w:r>
      <w:r>
        <w:rPr>
          <w:b/>
          <w:bCs/>
          <w:color w:val="FF0000"/>
          <w:spacing w:val="11"/>
        </w:rPr>
        <w:t>能源开发和节</w:t>
      </w:r>
      <w:r>
        <w:rPr>
          <w:color w:val="FF0000"/>
        </w:rPr>
        <w:t xml:space="preserve"> </w:t>
      </w:r>
      <w:r>
        <w:rPr>
          <w:b/>
          <w:bCs/>
          <w:color w:val="FF0000"/>
          <w:spacing w:val="8"/>
        </w:rPr>
        <w:t>约利用</w:t>
      </w:r>
      <w:r>
        <w:rPr>
          <w:spacing w:val="8"/>
        </w:rPr>
        <w:t>等关系，推动新能源高质量发展。</w:t>
      </w:r>
    </w:p>
    <w:p>
      <w:pPr>
        <w:pStyle w:val="BodyText"/>
        <w:ind w:left="21" w:right="70" w:firstLine="426"/>
        <w:spacing w:before="29" w:line="367" w:lineRule="auto"/>
        <w:jc w:val="both"/>
        <w:rPr/>
      </w:pPr>
      <w:r>
        <w:rPr>
          <w:spacing w:val="7"/>
        </w:rPr>
        <w:t>总书记强调，要瞄准世界能源科技前沿，聚焦能源关键领域和重大需求，合理选择技术</w:t>
      </w:r>
      <w:r>
        <w:rPr>
          <w:spacing w:val="3"/>
        </w:rPr>
        <w:t xml:space="preserve"> </w:t>
      </w:r>
      <w:r>
        <w:rPr>
          <w:spacing w:val="7"/>
        </w:rPr>
        <w:t>路线，发挥新型举国体制优势，加强关键核心技术联合攻关，强化科研成果转化运用，把</w:t>
      </w:r>
      <w:r>
        <w:rPr>
          <w:b/>
          <w:bCs/>
          <w:color w:val="FF0000"/>
          <w:spacing w:val="7"/>
        </w:rPr>
        <w:t>能</w:t>
      </w:r>
      <w:r>
        <w:rPr>
          <w:color w:val="FF0000"/>
          <w:spacing w:val="13"/>
        </w:rPr>
        <w:t xml:space="preserve"> </w:t>
      </w:r>
      <w:r>
        <w:rPr>
          <w:b/>
          <w:bCs/>
          <w:color w:val="FF0000"/>
          <w:spacing w:val="9"/>
        </w:rPr>
        <w:t>源技术及其关联产业</w:t>
      </w:r>
      <w:r>
        <w:rPr>
          <w:spacing w:val="9"/>
        </w:rPr>
        <w:t>培育成带动我国产业升级的</w:t>
      </w:r>
      <w:r>
        <w:rPr>
          <w:b/>
          <w:bCs/>
          <w:color w:val="FF0000"/>
          <w:spacing w:val="9"/>
        </w:rPr>
        <w:t>新增长点</w:t>
      </w:r>
      <w:r>
        <w:rPr>
          <w:spacing w:val="9"/>
        </w:rPr>
        <w:t>，促进新质生产力发</w:t>
      </w:r>
      <w:r>
        <w:rPr>
          <w:spacing w:val="8"/>
        </w:rPr>
        <w:t>展。</w:t>
      </w:r>
    </w:p>
    <w:p>
      <w:pPr>
        <w:pStyle w:val="BodyText"/>
        <w:ind w:left="24" w:right="70" w:firstLine="423"/>
        <w:spacing w:before="34" w:line="367" w:lineRule="auto"/>
        <w:jc w:val="both"/>
        <w:rPr/>
      </w:pPr>
      <w:r>
        <w:rPr>
          <w:spacing w:val="7"/>
        </w:rPr>
        <w:t>总书记指出，要适应能源转型需要，进一步建设好新能源基础设</w:t>
      </w:r>
      <w:r>
        <w:rPr>
          <w:spacing w:val="6"/>
        </w:rPr>
        <w:t>施网络，</w:t>
      </w:r>
      <w:r>
        <w:rPr>
          <w:b/>
          <w:bCs/>
          <w:color w:val="FF0000"/>
          <w:spacing w:val="6"/>
        </w:rPr>
        <w:t>推进电网基础</w:t>
      </w:r>
      <w:r>
        <w:rPr>
          <w:color w:val="FF0000"/>
        </w:rPr>
        <w:t xml:space="preserve"> </w:t>
      </w:r>
      <w:r>
        <w:rPr>
          <w:b/>
          <w:bCs/>
          <w:color w:val="FF0000"/>
          <w:spacing w:val="11"/>
        </w:rPr>
        <w:t>设施智能化改造和智能微电网建设</w:t>
      </w:r>
      <w:r>
        <w:rPr>
          <w:spacing w:val="11"/>
        </w:rPr>
        <w:t>，提高电网对清洁能源的</w:t>
      </w:r>
      <w:r>
        <w:rPr>
          <w:b/>
          <w:bCs/>
          <w:color w:val="FF0000"/>
          <w:spacing w:val="11"/>
        </w:rPr>
        <w:t>接纳、配置和调控</w:t>
      </w:r>
      <w:r>
        <w:rPr>
          <w:spacing w:val="11"/>
        </w:rPr>
        <w:t>能力。加快</w:t>
      </w:r>
      <w:r>
        <w:rPr>
          <w:spacing w:val="15"/>
        </w:rPr>
        <w:t xml:space="preserve"> </w:t>
      </w:r>
      <w:r>
        <w:rPr>
          <w:spacing w:val="9"/>
        </w:rPr>
        <w:t>构建充电基础设施网络体系，支撑新能源汽车快速发展。</w:t>
      </w:r>
    </w:p>
    <w:p>
      <w:pPr>
        <w:pStyle w:val="BodyText"/>
        <w:ind w:left="22" w:right="70" w:firstLine="425"/>
        <w:spacing w:before="33" w:line="368" w:lineRule="auto"/>
        <w:jc w:val="both"/>
        <w:rPr/>
      </w:pPr>
      <w:r>
        <w:rPr>
          <w:spacing w:val="7"/>
        </w:rPr>
        <w:t>总书记强调，要深化新能源科技创新国际合作。有序推进新能源产业链合作，构建能源</w:t>
      </w:r>
      <w:r>
        <w:rPr>
          <w:spacing w:val="3"/>
        </w:rPr>
        <w:t xml:space="preserve"> </w:t>
      </w:r>
      <w:r>
        <w:rPr>
          <w:spacing w:val="7"/>
        </w:rPr>
        <w:t>绿色低碳转型共赢新模式。深度参与国际能源治理变革，推动建立</w:t>
      </w:r>
      <w:r>
        <w:rPr>
          <w:b/>
          <w:bCs/>
          <w:color w:val="FF0000"/>
          <w:spacing w:val="7"/>
        </w:rPr>
        <w:t>公平公正、</w:t>
      </w:r>
      <w:r>
        <w:rPr>
          <w:b/>
          <w:bCs/>
          <w:color w:val="FF0000"/>
          <w:spacing w:val="6"/>
        </w:rPr>
        <w:t>均衡普惠</w:t>
      </w:r>
      <w:r>
        <w:rPr>
          <w:spacing w:val="6"/>
        </w:rPr>
        <w:t>的</w:t>
      </w:r>
      <w:r>
        <w:rPr>
          <w:b/>
          <w:bCs/>
          <w:color w:val="FF0000"/>
          <w:spacing w:val="6"/>
        </w:rPr>
        <w:t>全</w:t>
      </w:r>
      <w:r>
        <w:rPr>
          <w:color w:val="FF0000"/>
        </w:rPr>
        <w:t xml:space="preserve"> </w:t>
      </w:r>
      <w:r>
        <w:rPr>
          <w:b/>
          <w:bCs/>
          <w:color w:val="FF0000"/>
          <w:spacing w:val="6"/>
        </w:rPr>
        <w:t>球能源治理体系</w:t>
      </w:r>
      <w:r>
        <w:rPr>
          <w:spacing w:val="6"/>
        </w:rPr>
        <w:t>。</w:t>
      </w:r>
    </w:p>
    <w:p>
      <w:pPr>
        <w:pStyle w:val="BodyText"/>
        <w:ind w:left="24" w:right="70" w:firstLine="423"/>
        <w:spacing w:before="28" w:line="362" w:lineRule="auto"/>
        <w:rPr/>
      </w:pPr>
      <w:r>
        <w:rPr>
          <w:spacing w:val="7"/>
        </w:rPr>
        <w:t>总书记最后强调，实现科技自立自强，既要把握当今科技发展的</w:t>
      </w:r>
      <w:r>
        <w:rPr>
          <w:b/>
          <w:bCs/>
          <w:color w:val="FF0000"/>
          <w:spacing w:val="7"/>
        </w:rPr>
        <w:t>大方</w:t>
      </w:r>
      <w:r>
        <w:rPr>
          <w:b/>
          <w:bCs/>
          <w:color w:val="FF0000"/>
          <w:spacing w:val="6"/>
        </w:rPr>
        <w:t>向</w:t>
      </w:r>
      <w:r>
        <w:rPr>
          <w:spacing w:val="6"/>
        </w:rPr>
        <w:t>，又要坚持</w:t>
      </w:r>
      <w:r>
        <w:rPr>
          <w:b/>
          <w:bCs/>
          <w:color w:val="FF0000"/>
          <w:spacing w:val="6"/>
        </w:rPr>
        <w:t>以我</w:t>
      </w:r>
      <w:r>
        <w:rPr>
          <w:color w:val="FF0000"/>
        </w:rPr>
        <w:t xml:space="preserve"> </w:t>
      </w:r>
      <w:r>
        <w:rPr>
          <w:b/>
          <w:bCs/>
          <w:color w:val="FF0000"/>
          <w:spacing w:val="9"/>
        </w:rPr>
        <w:t>为主</w:t>
      </w:r>
      <w:r>
        <w:rPr>
          <w:spacing w:val="9"/>
        </w:rPr>
        <w:t>，突出问题导向和需求导向，提升科技创新投入效</w:t>
      </w:r>
      <w:r>
        <w:rPr>
          <w:spacing w:val="8"/>
        </w:rPr>
        <w:t>能。</w:t>
      </w:r>
    </w:p>
    <w:p>
      <w:pPr>
        <w:spacing w:line="252"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我国首台近红外望远镜在南极昆仑站成功运行</w:t>
      </w:r>
    </w:p>
    <w:p>
      <w:pPr>
        <w:pStyle w:val="BodyText"/>
        <w:ind w:left="23" w:firstLine="415"/>
        <w:spacing w:before="288" w:line="368" w:lineRule="auto"/>
        <w:jc w:val="both"/>
        <w:rPr/>
      </w:pPr>
      <w:r>
        <w:rPr>
          <w:rFonts w:ascii="Times New Roman" w:hAnsi="Times New Roman" w:eastAsia="Times New Roman" w:cs="Times New Roman"/>
          <w:spacing w:val="5"/>
        </w:rPr>
        <w:t>2</w:t>
      </w:r>
      <w:r>
        <w:rPr>
          <w:rFonts w:ascii="Times New Roman" w:hAnsi="Times New Roman" w:eastAsia="Times New Roman" w:cs="Times New Roman"/>
          <w:spacing w:val="15"/>
          <w:w w:val="101"/>
        </w:rPr>
        <w:t xml:space="preserve"> </w:t>
      </w:r>
      <w:r>
        <w:rPr>
          <w:spacing w:val="5"/>
        </w:rPr>
        <w:t>月</w:t>
      </w:r>
      <w:r>
        <w:rPr>
          <w:spacing w:val="-41"/>
        </w:rPr>
        <w:t xml:space="preserve"> </w:t>
      </w:r>
      <w:r>
        <w:rPr>
          <w:rFonts w:ascii="Times New Roman" w:hAnsi="Times New Roman" w:eastAsia="Times New Roman" w:cs="Times New Roman"/>
          <w:spacing w:val="5"/>
        </w:rPr>
        <w:t>28</w:t>
      </w:r>
      <w:r>
        <w:rPr>
          <w:rFonts w:ascii="Times New Roman" w:hAnsi="Times New Roman" w:eastAsia="Times New Roman" w:cs="Times New Roman"/>
          <w:spacing w:val="46"/>
        </w:rPr>
        <w:t xml:space="preserve"> </w:t>
      </w:r>
      <w:r>
        <w:rPr>
          <w:spacing w:val="5"/>
        </w:rPr>
        <w:t>日，从中国极地研究中心获悉，</w:t>
      </w:r>
      <w:r>
        <w:rPr>
          <w:b/>
          <w:bCs/>
          <w:color w:val="FF0000"/>
          <w:spacing w:val="5"/>
        </w:rPr>
        <w:t>我国首台近红外望远镜在南极</w:t>
      </w:r>
      <w:r>
        <w:rPr>
          <w:b/>
          <w:bCs/>
          <w:color w:val="FF0000"/>
          <w:spacing w:val="4"/>
        </w:rPr>
        <w:t>昆仑站成功运行</w:t>
      </w:r>
      <w:r>
        <w:rPr>
          <w:spacing w:val="4"/>
        </w:rPr>
        <w:t>。</w:t>
      </w:r>
      <w:r>
        <w:rPr/>
        <w:t xml:space="preserve"> </w:t>
      </w:r>
      <w:r>
        <w:rPr>
          <w:spacing w:val="9"/>
        </w:rPr>
        <w:t>中国</w:t>
      </w:r>
      <w:r>
        <w:rPr>
          <w:b/>
          <w:bCs/>
          <w:color w:val="FF0000"/>
          <w:spacing w:val="9"/>
        </w:rPr>
        <w:t>第</w:t>
      </w:r>
      <w:r>
        <w:rPr>
          <w:color w:val="FF0000"/>
          <w:spacing w:val="-30"/>
        </w:rPr>
        <w:t xml:space="preserve"> </w:t>
      </w:r>
      <w:r>
        <w:rPr>
          <w:rFonts w:ascii="Times New Roman" w:hAnsi="Times New Roman" w:eastAsia="Times New Roman" w:cs="Times New Roman"/>
          <w:b/>
          <w:bCs/>
          <w:color w:val="FF0000"/>
          <w:spacing w:val="9"/>
        </w:rPr>
        <w:t>40 </w:t>
      </w:r>
      <w:r>
        <w:rPr>
          <w:b/>
          <w:bCs/>
          <w:color w:val="FF0000"/>
          <w:spacing w:val="9"/>
        </w:rPr>
        <w:t>次</w:t>
      </w:r>
      <w:r>
        <w:rPr>
          <w:spacing w:val="9"/>
        </w:rPr>
        <w:t>南极科学考察队利用该望远镜开展了近红外天文观测以及近地空间环境全时段</w:t>
      </w:r>
      <w:r>
        <w:rPr/>
        <w:t xml:space="preserve"> </w:t>
      </w:r>
      <w:r>
        <w:rPr>
          <w:spacing w:val="5"/>
        </w:rPr>
        <w:t>监测实验。</w:t>
      </w:r>
    </w:p>
    <w:p>
      <w:pPr>
        <w:pStyle w:val="BodyText"/>
        <w:ind w:left="23" w:right="70" w:firstLine="418"/>
        <w:spacing w:before="28" w:line="362" w:lineRule="auto"/>
        <w:rPr/>
      </w:pPr>
      <w:r>
        <w:rPr>
          <w:spacing w:val="7"/>
        </w:rPr>
        <w:t>研究人员利用我国自主研制的近红外天文望远镜，成功测定了昆仑站全天空的近红外天</w:t>
      </w:r>
      <w:r>
        <w:rPr>
          <w:spacing w:val="8"/>
        </w:rPr>
        <w:t xml:space="preserve"> </w:t>
      </w:r>
      <w:r>
        <w:rPr>
          <w:spacing w:val="9"/>
        </w:rPr>
        <w:t>光背景亮度等关键数据，为昆仑站开展全年天文和空间观测提供了坚实基础。</w:t>
      </w:r>
    </w:p>
    <w:p>
      <w:pPr>
        <w:ind w:left="24"/>
        <w:spacing w:before="312"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《关于加快推动制造业绿色化发展的指导</w:t>
      </w:r>
      <w:r>
        <w:rPr>
          <w:rFonts w:ascii="Microsoft YaHei" w:hAnsi="Microsoft YaHei" w:eastAsia="Microsoft YaHei" w:cs="Microsoft YaHei"/>
          <w:sz w:val="24"/>
          <w:szCs w:val="24"/>
          <w:spacing w:val="8"/>
        </w:rPr>
        <w:t>意见》</w:t>
      </w:r>
    </w:p>
    <w:p>
      <w:pPr>
        <w:pStyle w:val="BodyText"/>
        <w:ind w:left="23" w:right="73" w:firstLine="419"/>
        <w:spacing w:before="257" w:line="364" w:lineRule="auto"/>
        <w:rPr/>
      </w:pPr>
      <w:r>
        <w:rPr>
          <w:rFonts w:ascii="Times New Roman" w:hAnsi="Times New Roman" w:eastAsia="Times New Roman" w:cs="Times New Roman"/>
          <w:spacing w:val="6"/>
        </w:rPr>
        <w:t>3</w:t>
      </w:r>
      <w:r>
        <w:rPr>
          <w:rFonts w:ascii="Times New Roman" w:hAnsi="Times New Roman" w:eastAsia="Times New Roman" w:cs="Times New Roman"/>
          <w:spacing w:val="15"/>
          <w:w w:val="101"/>
        </w:rPr>
        <w:t xml:space="preserve"> </w:t>
      </w:r>
      <w:r>
        <w:rPr>
          <w:spacing w:val="6"/>
        </w:rPr>
        <w:t>月</w:t>
      </w:r>
      <w:r>
        <w:rPr>
          <w:spacing w:val="-21"/>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46"/>
        </w:rPr>
        <w:t xml:space="preserve"> </w:t>
      </w:r>
      <w:r>
        <w:rPr>
          <w:spacing w:val="6"/>
        </w:rPr>
        <w:t>日，工业和信息化部、国家发展改革委、财政部等七部门联</w:t>
      </w:r>
      <w:r>
        <w:rPr>
          <w:spacing w:val="5"/>
        </w:rPr>
        <w:t>合印发</w:t>
      </w:r>
      <w:r>
        <w:rPr>
          <w:b/>
          <w:bCs/>
          <w:color w:val="FF0000"/>
          <w:spacing w:val="5"/>
        </w:rPr>
        <w:t>《关于加快推</w:t>
      </w:r>
      <w:r>
        <w:rPr>
          <w:color w:val="FF0000"/>
        </w:rPr>
        <w:t xml:space="preserve"> </w:t>
      </w:r>
      <w:r>
        <w:rPr>
          <w:b/>
          <w:bCs/>
          <w:color w:val="FF0000"/>
          <w:spacing w:val="-3"/>
        </w:rPr>
        <w:t>动制造业绿色化发展的指导意见》</w:t>
      </w:r>
      <w:r>
        <w:rPr>
          <w:spacing w:val="-3"/>
        </w:rPr>
        <w:t>（以下简称《意见》）。</w:t>
      </w:r>
    </w:p>
    <w:p>
      <w:pPr>
        <w:pStyle w:val="BodyText"/>
        <w:ind w:left="21" w:right="70" w:firstLine="426"/>
        <w:spacing w:before="32" w:line="372" w:lineRule="auto"/>
        <w:rPr/>
      </w:pPr>
      <w:r>
        <w:rPr>
          <w:spacing w:val="9"/>
        </w:rPr>
        <w:t>《意见》提出，</w:t>
      </w:r>
      <w:r>
        <w:rPr>
          <w:b/>
          <w:bCs/>
          <w:color w:val="FF0000"/>
          <w:spacing w:val="9"/>
        </w:rPr>
        <w:t>到</w:t>
      </w:r>
      <w:r>
        <w:rPr>
          <w:color w:val="FF0000"/>
          <w:spacing w:val="-40"/>
        </w:rPr>
        <w:t xml:space="preserve"> </w:t>
      </w:r>
      <w:r>
        <w:rPr>
          <w:rFonts w:ascii="Times New Roman" w:hAnsi="Times New Roman" w:eastAsia="Times New Roman" w:cs="Times New Roman"/>
          <w:b/>
          <w:bCs/>
          <w:color w:val="FF0000"/>
          <w:spacing w:val="9"/>
        </w:rPr>
        <w:t>2030 </w:t>
      </w:r>
      <w:r>
        <w:rPr>
          <w:b/>
          <w:bCs/>
          <w:color w:val="FF0000"/>
          <w:spacing w:val="9"/>
        </w:rPr>
        <w:t>年</w:t>
      </w:r>
      <w:r>
        <w:rPr>
          <w:spacing w:val="9"/>
        </w:rPr>
        <w:t>，我国制造业绿色低碳转型成效显著，传统产业</w:t>
      </w:r>
      <w:r>
        <w:rPr>
          <w:spacing w:val="8"/>
        </w:rPr>
        <w:t>绿色发展层</w:t>
      </w:r>
      <w:r>
        <w:rPr/>
        <w:t xml:space="preserve"> </w:t>
      </w:r>
      <w:r>
        <w:rPr>
          <w:spacing w:val="7"/>
        </w:rPr>
        <w:t>级整体跃升，产业结构和布局明显优化；绿色低碳能源利用比例显著提高，资源综合利用水</w:t>
      </w:r>
      <w:r>
        <w:rPr>
          <w:spacing w:val="15"/>
        </w:rPr>
        <w:t xml:space="preserve"> </w:t>
      </w:r>
      <w:r>
        <w:rPr>
          <w:spacing w:val="7"/>
        </w:rPr>
        <w:t>平稳步提升；污染物和碳排放强度明显下降，</w:t>
      </w:r>
      <w:r>
        <w:rPr>
          <w:b/>
          <w:bCs/>
          <w:color w:val="FF0000"/>
          <w:spacing w:val="7"/>
        </w:rPr>
        <w:t>碳排放总量实现达峰</w:t>
      </w:r>
      <w:r>
        <w:rPr>
          <w:spacing w:val="7"/>
        </w:rPr>
        <w:t>；新兴产业绿色</w:t>
      </w:r>
      <w:r>
        <w:rPr>
          <w:spacing w:val="6"/>
        </w:rPr>
        <w:t>增长引擎</w:t>
      </w:r>
      <w:r>
        <w:rPr/>
        <w:t xml:space="preserve"> </w:t>
      </w:r>
      <w:r>
        <w:rPr>
          <w:spacing w:val="7"/>
        </w:rPr>
        <w:t>作用更加突出，规模质量进一步提升，绿色低碳产业比重显著提高，绿色融合新业态不断涌</w:t>
      </w:r>
      <w:r>
        <w:rPr>
          <w:spacing w:val="15"/>
        </w:rPr>
        <w:t xml:space="preserve"> </w:t>
      </w:r>
      <w:r>
        <w:rPr>
          <w:spacing w:val="7"/>
        </w:rPr>
        <w:t>现；绿色发展基础能力大幅提升，绿色低碳竞争力进一步增强，</w:t>
      </w:r>
      <w:r>
        <w:rPr>
          <w:b/>
          <w:bCs/>
          <w:color w:val="FF0000"/>
          <w:spacing w:val="7"/>
        </w:rPr>
        <w:t>绿色</w:t>
      </w:r>
      <w:r>
        <w:rPr>
          <w:b/>
          <w:bCs/>
          <w:color w:val="FF0000"/>
          <w:spacing w:val="6"/>
        </w:rPr>
        <w:t>发展成为推进新型工业</w:t>
      </w:r>
      <w:r>
        <w:rPr>
          <w:color w:val="FF0000"/>
        </w:rPr>
        <w:t xml:space="preserve"> </w:t>
      </w:r>
      <w:r>
        <w:rPr>
          <w:b/>
          <w:bCs/>
          <w:color w:val="FF0000"/>
          <w:spacing w:val="5"/>
        </w:rPr>
        <w:t>化的坚实基础。</w:t>
      </w:r>
    </w:p>
    <w:p>
      <w:pPr>
        <w:spacing w:line="372" w:lineRule="auto"/>
        <w:sectPr>
          <w:footerReference w:type="default" r:id="rId48"/>
          <w:pgSz w:w="11906" w:h="16839"/>
          <w:pgMar w:top="1428" w:right="1731" w:bottom="1432" w:left="1785" w:header="0" w:footer="1270" w:gutter="0"/>
        </w:sectPr>
        <w:rPr/>
      </w:pPr>
    </w:p>
    <w:p>
      <w:pPr>
        <w:pStyle w:val="BodyText"/>
        <w:ind w:left="23" w:right="93" w:firstLine="424"/>
        <w:spacing w:before="40" w:line="369" w:lineRule="auto"/>
        <w:jc w:val="both"/>
        <w:rPr/>
      </w:pPr>
      <w:r>
        <w:rPr>
          <w:b/>
          <w:bCs/>
          <w:color w:val="FF0000"/>
          <w:spacing w:val="9"/>
        </w:rPr>
        <w:t>到</w:t>
      </w:r>
      <w:r>
        <w:rPr>
          <w:color w:val="FF0000"/>
          <w:spacing w:val="-40"/>
        </w:rPr>
        <w:t xml:space="preserve"> </w:t>
      </w:r>
      <w:r>
        <w:rPr>
          <w:rFonts w:ascii="Times New Roman" w:hAnsi="Times New Roman" w:eastAsia="Times New Roman" w:cs="Times New Roman"/>
          <w:b/>
          <w:bCs/>
          <w:color w:val="FF0000"/>
          <w:spacing w:val="9"/>
        </w:rPr>
        <w:t>2035 </w:t>
      </w:r>
      <w:r>
        <w:rPr>
          <w:b/>
          <w:bCs/>
          <w:color w:val="FF0000"/>
          <w:spacing w:val="9"/>
        </w:rPr>
        <w:t>年</w:t>
      </w:r>
      <w:r>
        <w:rPr>
          <w:spacing w:val="9"/>
        </w:rPr>
        <w:t>，制造业绿色发展内生动力显著增强，碳排放达峰后稳中有降</w:t>
      </w:r>
      <w:r>
        <w:rPr>
          <w:spacing w:val="8"/>
        </w:rPr>
        <w:t>，碳中和能力</w:t>
      </w:r>
      <w:r>
        <w:rPr/>
        <w:t xml:space="preserve"> </w:t>
      </w:r>
      <w:r>
        <w:rPr>
          <w:spacing w:val="12"/>
        </w:rPr>
        <w:t>稳步提升，在全球产业链供应链绿色低碳竞争优势凸显，</w:t>
      </w:r>
      <w:r>
        <w:rPr>
          <w:b/>
          <w:bCs/>
          <w:color w:val="FF0000"/>
          <w:spacing w:val="12"/>
        </w:rPr>
        <w:t>绿色发展成为新型工业</w:t>
      </w:r>
      <w:r>
        <w:rPr>
          <w:b/>
          <w:bCs/>
          <w:color w:val="FF0000"/>
          <w:spacing w:val="11"/>
        </w:rPr>
        <w:t>化的普遍</w:t>
      </w:r>
      <w:r>
        <w:rPr>
          <w:color w:val="FF0000"/>
        </w:rPr>
        <w:t xml:space="preserve"> </w:t>
      </w:r>
      <w:r>
        <w:rPr>
          <w:b/>
          <w:bCs/>
          <w:color w:val="FF0000"/>
          <w:spacing w:val="1"/>
        </w:rPr>
        <w:t>形态。</w:t>
      </w:r>
    </w:p>
    <w:p>
      <w:pPr>
        <w:spacing w:line="248"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4.</w:t>
      </w:r>
      <w:r>
        <w:rPr>
          <w:rFonts w:ascii="Microsoft YaHei" w:hAnsi="Microsoft YaHei" w:eastAsia="Microsoft YaHei" w:cs="Microsoft YaHei"/>
          <w:sz w:val="24"/>
          <w:szCs w:val="24"/>
          <w:spacing w:val="8"/>
        </w:rPr>
        <w:t>世界首例克隆藏羊在青海诞生</w:t>
      </w:r>
    </w:p>
    <w:p>
      <w:pPr>
        <w:pStyle w:val="BodyText"/>
        <w:ind w:left="12" w:right="93" w:firstLine="430"/>
        <w:spacing w:before="286" w:line="367" w:lineRule="auto"/>
        <w:jc w:val="both"/>
        <w:rPr/>
      </w:pPr>
      <w:r>
        <w:rPr>
          <w:rFonts w:ascii="Times New Roman" w:hAnsi="Times New Roman" w:eastAsia="Times New Roman" w:cs="Times New Roman"/>
          <w:spacing w:val="6"/>
        </w:rPr>
        <w:t>3</w:t>
      </w:r>
      <w:r>
        <w:rPr>
          <w:rFonts w:ascii="Times New Roman" w:hAnsi="Times New Roman" w:eastAsia="Times New Roman" w:cs="Times New Roman"/>
          <w:spacing w:val="15"/>
          <w:w w:val="101"/>
        </w:rPr>
        <w:t xml:space="preserve"> </w:t>
      </w:r>
      <w:r>
        <w:rPr>
          <w:spacing w:val="6"/>
        </w:rPr>
        <w:t>月</w:t>
      </w:r>
      <w:r>
        <w:rPr>
          <w:spacing w:val="-21"/>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46"/>
        </w:rPr>
        <w:t xml:space="preserve"> </w:t>
      </w:r>
      <w:r>
        <w:rPr>
          <w:spacing w:val="6"/>
        </w:rPr>
        <w:t>日，从青海省科技厅获悉，</w:t>
      </w:r>
      <w:r>
        <w:rPr>
          <w:b/>
          <w:bCs/>
          <w:color w:val="FF0000"/>
          <w:spacing w:val="6"/>
        </w:rPr>
        <w:t>世界首例克隆藏羊</w:t>
      </w:r>
      <w:r>
        <w:rPr>
          <w:b/>
          <w:bCs/>
          <w:color w:val="FF0000"/>
          <w:spacing w:val="5"/>
        </w:rPr>
        <w:t>出生</w:t>
      </w:r>
      <w:r>
        <w:rPr>
          <w:spacing w:val="5"/>
        </w:rPr>
        <w:t>，这也是诞生在青藏高原的首</w:t>
      </w:r>
      <w:r>
        <w:rPr/>
        <w:t xml:space="preserve"> </w:t>
      </w:r>
      <w:r>
        <w:rPr>
          <w:spacing w:val="7"/>
        </w:rPr>
        <w:t>只克隆动物。据了解，这只重</w:t>
      </w:r>
      <w:r>
        <w:rPr>
          <w:spacing w:val="-37"/>
        </w:rPr>
        <w:t xml:space="preserve"> </w:t>
      </w:r>
      <w:r>
        <w:rPr>
          <w:rFonts w:ascii="Times New Roman" w:hAnsi="Times New Roman" w:eastAsia="Times New Roman" w:cs="Times New Roman"/>
          <w:spacing w:val="7"/>
        </w:rPr>
        <w:t>3.4 </w:t>
      </w:r>
      <w:r>
        <w:rPr>
          <w:spacing w:val="7"/>
        </w:rPr>
        <w:t>千克的</w:t>
      </w:r>
      <w:r>
        <w:rPr>
          <w:b/>
          <w:bCs/>
          <w:color w:val="FF0000"/>
          <w:spacing w:val="7"/>
        </w:rPr>
        <w:t>藏系绵羊“青青</w:t>
      </w:r>
      <w:r>
        <w:rPr>
          <w:color w:val="FF0000"/>
          <w:spacing w:val="-67"/>
        </w:rPr>
        <w:t xml:space="preserve"> </w:t>
      </w:r>
      <w:r>
        <w:rPr>
          <w:b/>
          <w:bCs/>
          <w:color w:val="FF0000"/>
          <w:spacing w:val="7"/>
        </w:rPr>
        <w:t>”</w:t>
      </w:r>
      <w:r>
        <w:rPr>
          <w:spacing w:val="7"/>
        </w:rPr>
        <w:t>，是青海省重点研发与转化</w:t>
      </w:r>
      <w:r>
        <w:rPr>
          <w:spacing w:val="6"/>
        </w:rPr>
        <w:t>计划</w:t>
      </w:r>
      <w:r>
        <w:rPr/>
        <w:t xml:space="preserve"> </w:t>
      </w:r>
      <w:r>
        <w:rPr>
          <w:spacing w:val="9"/>
        </w:rPr>
        <w:t>“青海地区良种羊胚胎工程育种技术研究与应用</w:t>
      </w:r>
      <w:r>
        <w:rPr>
          <w:spacing w:val="-70"/>
        </w:rPr>
        <w:t xml:space="preserve"> </w:t>
      </w:r>
      <w:r>
        <w:rPr>
          <w:spacing w:val="9"/>
        </w:rPr>
        <w:t>”项目</w:t>
      </w:r>
      <w:r>
        <w:rPr>
          <w:spacing w:val="8"/>
        </w:rPr>
        <w:t>取得的阶段性成果。</w:t>
      </w:r>
    </w:p>
    <w:p>
      <w:pPr>
        <w:spacing w:line="252"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神十七乘组圆满完成第二次出舱</w:t>
      </w:r>
    </w:p>
    <w:p>
      <w:pPr>
        <w:pStyle w:val="BodyText"/>
        <w:ind w:left="23" w:right="22" w:firstLine="419"/>
        <w:spacing w:before="289" w:line="367" w:lineRule="auto"/>
        <w:jc w:val="both"/>
        <w:rPr/>
      </w:pPr>
      <w:r>
        <w:rPr>
          <w:rFonts w:ascii="Times New Roman" w:hAnsi="Times New Roman" w:eastAsia="Times New Roman" w:cs="Times New Roman"/>
          <w:spacing w:val="5"/>
        </w:rPr>
        <w:t>3</w:t>
      </w:r>
      <w:r>
        <w:rPr>
          <w:rFonts w:ascii="Times New Roman" w:hAnsi="Times New Roman" w:eastAsia="Times New Roman" w:cs="Times New Roman"/>
          <w:spacing w:val="15"/>
        </w:rPr>
        <w:t xml:space="preserve"> </w:t>
      </w:r>
      <w:r>
        <w:rPr>
          <w:spacing w:val="5"/>
        </w:rPr>
        <w:t>月</w:t>
      </w:r>
      <w:r>
        <w:rPr>
          <w:spacing w:val="-4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46"/>
        </w:rPr>
        <w:t xml:space="preserve"> </w:t>
      </w:r>
      <w:r>
        <w:rPr>
          <w:spacing w:val="5"/>
        </w:rPr>
        <w:t>日</w:t>
      </w:r>
      <w:r>
        <w:rPr>
          <w:spacing w:val="-21"/>
        </w:rPr>
        <w:t xml:space="preserve"> </w:t>
      </w:r>
      <w:r>
        <w:rPr>
          <w:rFonts w:ascii="Times New Roman" w:hAnsi="Times New Roman" w:eastAsia="Times New Roman" w:cs="Times New Roman"/>
          <w:spacing w:val="5"/>
        </w:rPr>
        <w:t>13</w:t>
      </w:r>
      <w:r>
        <w:rPr>
          <w:rFonts w:ascii="Times New Roman" w:hAnsi="Times New Roman" w:eastAsia="Times New Roman" w:cs="Times New Roman"/>
          <w:spacing w:val="19"/>
          <w:w w:val="101"/>
        </w:rPr>
        <w:t xml:space="preserve"> </w:t>
      </w:r>
      <w:r>
        <w:rPr>
          <w:spacing w:val="5"/>
        </w:rPr>
        <w:t>时</w:t>
      </w:r>
      <w:r>
        <w:rPr>
          <w:spacing w:val="-36"/>
        </w:rPr>
        <w:t xml:space="preserve"> </w:t>
      </w:r>
      <w:r>
        <w:rPr>
          <w:rFonts w:ascii="Times New Roman" w:hAnsi="Times New Roman" w:eastAsia="Times New Roman" w:cs="Times New Roman"/>
          <w:spacing w:val="5"/>
        </w:rPr>
        <w:t>32 </w:t>
      </w:r>
      <w:r>
        <w:rPr>
          <w:spacing w:val="5"/>
        </w:rPr>
        <w:t>分，经过约</w:t>
      </w:r>
      <w:r>
        <w:rPr>
          <w:spacing w:val="-35"/>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18"/>
        </w:rPr>
        <w:t xml:space="preserve"> </w:t>
      </w:r>
      <w:r>
        <w:rPr>
          <w:spacing w:val="5"/>
        </w:rPr>
        <w:t>小时的出舱活动，</w:t>
      </w:r>
      <w:r>
        <w:rPr>
          <w:b/>
          <w:bCs/>
          <w:color w:val="FF0000"/>
          <w:spacing w:val="5"/>
        </w:rPr>
        <w:t>神舟十七</w:t>
      </w:r>
      <w:r>
        <w:rPr>
          <w:spacing w:val="5"/>
        </w:rPr>
        <w:t>号航天员</w:t>
      </w:r>
      <w:r>
        <w:rPr>
          <w:b/>
          <w:bCs/>
          <w:color w:val="FF0000"/>
          <w:spacing w:val="5"/>
        </w:rPr>
        <w:t>汤洪波、唐胜</w:t>
      </w:r>
      <w:r>
        <w:rPr>
          <w:b/>
          <w:bCs/>
          <w:color w:val="FF0000"/>
          <w:spacing w:val="4"/>
        </w:rPr>
        <w:t>杰、</w:t>
      </w:r>
      <w:r>
        <w:rPr>
          <w:color w:val="FF0000"/>
        </w:rPr>
        <w:t xml:space="preserve"> </w:t>
      </w:r>
      <w:r>
        <w:rPr>
          <w:b/>
          <w:bCs/>
          <w:color w:val="FF0000"/>
          <w:spacing w:val="7"/>
        </w:rPr>
        <w:t>江新林</w:t>
      </w:r>
      <w:r>
        <w:rPr>
          <w:spacing w:val="7"/>
        </w:rPr>
        <w:t>密切协同，在空间站机械臂和地面科研人员的配合支持下，完成全部既定任务，航天 </w:t>
      </w:r>
      <w:r>
        <w:rPr>
          <w:spacing w:val="4"/>
        </w:rPr>
        <w:t>员汤洪波、江新林已安全返回问天实验舱，神十七航天员乘组</w:t>
      </w:r>
      <w:r>
        <w:rPr>
          <w:b/>
          <w:bCs/>
          <w:color w:val="FF0000"/>
          <w:spacing w:val="3"/>
        </w:rPr>
        <w:t>第二次出舱活动</w:t>
      </w:r>
      <w:r>
        <w:rPr>
          <w:spacing w:val="3"/>
        </w:rPr>
        <w:t>取得圆满成功。</w:t>
      </w:r>
    </w:p>
    <w:p>
      <w:pPr>
        <w:pStyle w:val="BodyText"/>
        <w:ind w:left="23" w:right="38" w:firstLine="417"/>
        <w:spacing w:before="31" w:line="368" w:lineRule="auto"/>
        <w:jc w:val="both"/>
        <w:rPr/>
      </w:pPr>
      <w:r>
        <w:rPr>
          <w:spacing w:val="8"/>
        </w:rPr>
        <w:t>在上次出舱维修试验的基础上，这次出舱活动</w:t>
      </w:r>
      <w:r>
        <w:rPr>
          <w:b/>
          <w:bCs/>
          <w:color w:val="FF0000"/>
          <w:spacing w:val="8"/>
        </w:rPr>
        <w:t>重点完成了天和核</w:t>
      </w:r>
      <w:r>
        <w:rPr>
          <w:b/>
          <w:bCs/>
          <w:color w:val="FF0000"/>
          <w:spacing w:val="7"/>
        </w:rPr>
        <w:t>心舱太阳翼维修工作</w:t>
      </w:r>
      <w:r>
        <w:rPr>
          <w:spacing w:val="7"/>
        </w:rPr>
        <w:t>，</w:t>
      </w:r>
      <w:r>
        <w:rPr/>
        <w:t xml:space="preserve"> </w:t>
      </w:r>
      <w:r>
        <w:rPr>
          <w:spacing w:val="7"/>
        </w:rPr>
        <w:t>消除了前期因太空微小颗粒撞击产生的影响，经评估分析，太阳翼发电性能状态正常。</w:t>
      </w:r>
      <w:r>
        <w:rPr>
          <w:b/>
          <w:bCs/>
          <w:color w:val="FF0000"/>
          <w:spacing w:val="7"/>
        </w:rPr>
        <w:t>这是</w:t>
      </w:r>
      <w:r>
        <w:rPr>
          <w:color w:val="FF0000"/>
          <w:spacing w:val="9"/>
        </w:rPr>
        <w:t xml:space="preserve"> </w:t>
      </w:r>
      <w:r>
        <w:rPr>
          <w:b/>
          <w:bCs/>
          <w:color w:val="FF0000"/>
          <w:spacing w:val="7"/>
        </w:rPr>
        <w:t>我国航天员首次完成在轨航天器舱外设施的维修任务。</w:t>
      </w:r>
    </w:p>
    <w:p>
      <w:pPr>
        <w:spacing w:line="250"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6.</w:t>
      </w:r>
      <w:r>
        <w:rPr>
          <w:rFonts w:ascii="Microsoft YaHei" w:hAnsi="Microsoft YaHei" w:eastAsia="Microsoft YaHei" w:cs="Microsoft YaHei"/>
          <w:sz w:val="24"/>
          <w:szCs w:val="24"/>
          <w:spacing w:val="8"/>
        </w:rPr>
        <w:t>我国加快构建野生动植物智慧保护体系</w:t>
      </w:r>
    </w:p>
    <w:p>
      <w:pPr>
        <w:pStyle w:val="BodyText"/>
        <w:ind w:left="23" w:right="92" w:firstLine="419"/>
        <w:spacing w:before="287" w:line="367" w:lineRule="auto"/>
        <w:jc w:val="both"/>
        <w:rPr/>
      </w:pPr>
      <w:r>
        <w:rPr>
          <w:rFonts w:ascii="Times New Roman" w:hAnsi="Times New Roman" w:eastAsia="Times New Roman" w:cs="Times New Roman"/>
          <w:spacing w:val="4"/>
        </w:rPr>
        <w:t>3</w:t>
      </w:r>
      <w:r>
        <w:rPr>
          <w:rFonts w:ascii="Times New Roman" w:hAnsi="Times New Roman" w:eastAsia="Times New Roman" w:cs="Times New Roman"/>
          <w:spacing w:val="20"/>
        </w:rPr>
        <w:t xml:space="preserve"> </w:t>
      </w:r>
      <w:r>
        <w:rPr>
          <w:spacing w:val="4"/>
        </w:rPr>
        <w:t>月</w:t>
      </w:r>
      <w:r>
        <w:rPr>
          <w:spacing w:val="-37"/>
        </w:rPr>
        <w:t xml:space="preserve"> </w:t>
      </w:r>
      <w:r>
        <w:rPr>
          <w:rFonts w:ascii="Times New Roman" w:hAnsi="Times New Roman" w:eastAsia="Times New Roman" w:cs="Times New Roman"/>
          <w:spacing w:val="4"/>
        </w:rPr>
        <w:t>3</w:t>
      </w:r>
      <w:r>
        <w:rPr>
          <w:rFonts w:ascii="Times New Roman" w:hAnsi="Times New Roman" w:eastAsia="Times New Roman" w:cs="Times New Roman"/>
        </w:rPr>
        <w:t xml:space="preserve">  </w:t>
      </w:r>
      <w:r>
        <w:rPr>
          <w:spacing w:val="4"/>
        </w:rPr>
        <w:t>日，从国家林业和草原局获悉：</w:t>
      </w:r>
      <w:r>
        <w:rPr>
          <w:rFonts w:ascii="Times New Roman" w:hAnsi="Times New Roman" w:eastAsia="Times New Roman" w:cs="Times New Roman"/>
          <w:b/>
          <w:bCs/>
          <w:color w:val="FF0000"/>
          <w:spacing w:val="4"/>
        </w:rPr>
        <w:t>3</w:t>
      </w:r>
      <w:r>
        <w:rPr>
          <w:rFonts w:ascii="Times New Roman" w:hAnsi="Times New Roman" w:eastAsia="Times New Roman" w:cs="Times New Roman"/>
          <w:b/>
          <w:bCs/>
          <w:color w:val="FF0000"/>
          <w:spacing w:val="20"/>
          <w:w w:val="101"/>
        </w:rPr>
        <w:t xml:space="preserve"> </w:t>
      </w:r>
      <w:r>
        <w:rPr>
          <w:b/>
          <w:bCs/>
          <w:color w:val="FF0000"/>
          <w:spacing w:val="4"/>
        </w:rPr>
        <w:t>月</w:t>
      </w:r>
      <w:r>
        <w:rPr>
          <w:color w:val="FF0000"/>
          <w:spacing w:val="-42"/>
        </w:rPr>
        <w:t xml:space="preserve"> </w:t>
      </w:r>
      <w:r>
        <w:rPr>
          <w:rFonts w:ascii="Times New Roman" w:hAnsi="Times New Roman" w:eastAsia="Times New Roman" w:cs="Times New Roman"/>
          <w:b/>
          <w:bCs/>
          <w:color w:val="FF0000"/>
          <w:spacing w:val="4"/>
        </w:rPr>
        <w:t>3</w:t>
      </w:r>
      <w:r>
        <w:rPr>
          <w:rFonts w:ascii="Times New Roman" w:hAnsi="Times New Roman" w:eastAsia="Times New Roman" w:cs="Times New Roman"/>
          <w:b/>
          <w:bCs/>
          <w:color w:val="FF0000"/>
        </w:rPr>
        <w:t xml:space="preserve">  </w:t>
      </w:r>
      <w:r>
        <w:rPr>
          <w:b/>
          <w:bCs/>
          <w:color w:val="FF0000"/>
          <w:spacing w:val="4"/>
        </w:rPr>
        <w:t>日是第十一个“世界野</w:t>
      </w:r>
      <w:r>
        <w:rPr>
          <w:b/>
          <w:bCs/>
          <w:color w:val="FF0000"/>
          <w:spacing w:val="3"/>
        </w:rPr>
        <w:t>生动植物日</w:t>
      </w:r>
      <w:r>
        <w:rPr>
          <w:color w:val="FF0000"/>
          <w:spacing w:val="-67"/>
        </w:rPr>
        <w:t xml:space="preserve"> </w:t>
      </w:r>
      <w:r>
        <w:rPr>
          <w:b/>
          <w:bCs/>
          <w:color w:val="FF0000"/>
          <w:spacing w:val="3"/>
        </w:rPr>
        <w:t>”</w:t>
      </w:r>
      <w:r>
        <w:rPr>
          <w:spacing w:val="3"/>
        </w:rPr>
        <w:t>。今</w:t>
      </w:r>
      <w:r>
        <w:rPr/>
        <w:t xml:space="preserve"> </w:t>
      </w:r>
      <w:r>
        <w:rPr>
          <w:spacing w:val="6"/>
        </w:rPr>
        <w:t>年我国的</w:t>
      </w:r>
      <w:r>
        <w:rPr>
          <w:b/>
          <w:bCs/>
          <w:color w:val="FF0000"/>
          <w:spacing w:val="6"/>
        </w:rPr>
        <w:t>主题是“构建野生动植物智慧保护体系</w:t>
      </w:r>
      <w:r>
        <w:rPr>
          <w:color w:val="FF0000"/>
          <w:spacing w:val="-70"/>
        </w:rPr>
        <w:t xml:space="preserve"> </w:t>
      </w:r>
      <w:r>
        <w:rPr>
          <w:b/>
          <w:bCs/>
          <w:color w:val="FF0000"/>
          <w:spacing w:val="6"/>
        </w:rPr>
        <w:t>”</w:t>
      </w:r>
      <w:r>
        <w:rPr>
          <w:spacing w:val="6"/>
        </w:rPr>
        <w:t>。随着野</w:t>
      </w:r>
      <w:r>
        <w:rPr>
          <w:spacing w:val="5"/>
        </w:rPr>
        <w:t>生动植物智慧保护体系的不断建</w:t>
      </w:r>
      <w:r>
        <w:rPr/>
        <w:t xml:space="preserve"> </w:t>
      </w:r>
      <w:r>
        <w:rPr>
          <w:spacing w:val="9"/>
        </w:rPr>
        <w:t>设和完善，我国珍稀濒危物种数量实现稳中有升。</w:t>
      </w:r>
    </w:p>
    <w:p>
      <w:pPr>
        <w:ind w:left="23"/>
        <w:spacing w:before="309" w:line="234"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7.</w:t>
      </w:r>
      <w:r>
        <w:rPr>
          <w:rFonts w:ascii="Microsoft YaHei" w:hAnsi="Microsoft YaHei" w:eastAsia="Microsoft YaHei" w:cs="Microsoft YaHei"/>
          <w:sz w:val="24"/>
          <w:szCs w:val="24"/>
          <w:spacing w:val="7"/>
        </w:rPr>
        <w:t>《</w:t>
      </w:r>
      <w:r>
        <w:rPr>
          <w:rFonts w:ascii="Times New Roman" w:hAnsi="Times New Roman" w:eastAsia="Times New Roman" w:cs="Times New Roman"/>
          <w:sz w:val="24"/>
          <w:szCs w:val="24"/>
          <w:spacing w:val="7"/>
        </w:rPr>
        <w:t>2023 </w:t>
      </w:r>
      <w:r>
        <w:rPr>
          <w:rFonts w:ascii="Microsoft YaHei" w:hAnsi="Microsoft YaHei" w:eastAsia="Microsoft YaHei" w:cs="Microsoft YaHei"/>
          <w:sz w:val="24"/>
          <w:szCs w:val="24"/>
          <w:spacing w:val="7"/>
        </w:rPr>
        <w:t>年油气行业发展报告》</w:t>
      </w:r>
    </w:p>
    <w:p>
      <w:pPr>
        <w:pStyle w:val="BodyText"/>
        <w:ind w:left="21" w:firstLine="421"/>
        <w:spacing w:before="257" w:line="370" w:lineRule="auto"/>
        <w:jc w:val="both"/>
        <w:rPr/>
      </w:pPr>
      <w:r>
        <w:rPr>
          <w:rFonts w:ascii="Times New Roman" w:hAnsi="Times New Roman" w:eastAsia="Times New Roman" w:cs="Times New Roman"/>
          <w:spacing w:val="6"/>
        </w:rPr>
        <w:t>3 </w:t>
      </w:r>
      <w:r>
        <w:rPr>
          <w:spacing w:val="6"/>
        </w:rPr>
        <w:t>月</w:t>
      </w:r>
      <w:r>
        <w:rPr>
          <w:spacing w:val="-20"/>
        </w:rPr>
        <w:t xml:space="preserve"> </w:t>
      </w:r>
      <w:r>
        <w:rPr>
          <w:rFonts w:ascii="Times New Roman" w:hAnsi="Times New Roman" w:eastAsia="Times New Roman" w:cs="Times New Roman"/>
          <w:spacing w:val="6"/>
        </w:rPr>
        <w:t>3  </w:t>
      </w:r>
      <w:r>
        <w:rPr>
          <w:spacing w:val="6"/>
        </w:rPr>
        <w:t>日获悉，中国石油集团经济技术研究院日前发布的</w:t>
      </w:r>
      <w:r>
        <w:rPr>
          <w:b/>
          <w:bCs/>
          <w:color w:val="FF0000"/>
          <w:spacing w:val="6"/>
        </w:rPr>
        <w:t>《</w:t>
      </w:r>
      <w:r>
        <w:rPr>
          <w:rFonts w:ascii="Times New Roman" w:hAnsi="Times New Roman" w:eastAsia="Times New Roman" w:cs="Times New Roman"/>
          <w:b/>
          <w:bCs/>
          <w:color w:val="FF0000"/>
          <w:spacing w:val="6"/>
        </w:rPr>
        <w:t>2023 </w:t>
      </w:r>
      <w:r>
        <w:rPr>
          <w:b/>
          <w:bCs/>
          <w:color w:val="FF0000"/>
          <w:spacing w:val="6"/>
        </w:rPr>
        <w:t>年油气行业发展报告》</w:t>
      </w:r>
      <w:r>
        <w:rPr>
          <w:color w:val="FF0000"/>
        </w:rPr>
        <w:t xml:space="preserve"> </w:t>
      </w:r>
      <w:r>
        <w:rPr>
          <w:spacing w:val="7"/>
        </w:rPr>
        <w:t>（以下简称《报告》）指出，</w:t>
      </w:r>
      <w:r>
        <w:rPr>
          <w:rFonts w:ascii="Times New Roman" w:hAnsi="Times New Roman" w:eastAsia="Times New Roman" w:cs="Times New Roman"/>
          <w:spacing w:val="7"/>
        </w:rPr>
        <w:t>2023 </w:t>
      </w:r>
      <w:r>
        <w:rPr>
          <w:spacing w:val="7"/>
        </w:rPr>
        <w:t>年我国能源供应充足稳定，能源安全保障能力持续提升。</w:t>
      </w:r>
      <w:r>
        <w:rPr>
          <w:spacing w:val="5"/>
        </w:rPr>
        <w:t xml:space="preserve"> </w:t>
      </w:r>
      <w:r>
        <w:rPr>
          <w:b/>
          <w:bCs/>
          <w:color w:val="FF0000"/>
          <w:spacing w:val="7"/>
        </w:rPr>
        <w:t>全年原油产量站稳</w:t>
      </w:r>
      <w:r>
        <w:rPr>
          <w:color w:val="FF0000"/>
          <w:spacing w:val="-40"/>
        </w:rPr>
        <w:t xml:space="preserve"> </w:t>
      </w:r>
      <w:r>
        <w:rPr>
          <w:rFonts w:ascii="Times New Roman" w:hAnsi="Times New Roman" w:eastAsia="Times New Roman" w:cs="Times New Roman"/>
          <w:b/>
          <w:bCs/>
          <w:color w:val="FF0000"/>
          <w:spacing w:val="7"/>
        </w:rPr>
        <w:t>2 </w:t>
      </w:r>
      <w:r>
        <w:rPr>
          <w:b/>
          <w:bCs/>
          <w:color w:val="FF0000"/>
          <w:spacing w:val="7"/>
        </w:rPr>
        <w:t>亿吨</w:t>
      </w:r>
      <w:r>
        <w:rPr>
          <w:spacing w:val="7"/>
        </w:rPr>
        <w:t>，</w:t>
      </w:r>
      <w:r>
        <w:rPr>
          <w:b/>
          <w:bCs/>
          <w:color w:val="FF0000"/>
          <w:spacing w:val="7"/>
        </w:rPr>
        <w:t>连续</w:t>
      </w:r>
      <w:r>
        <w:rPr>
          <w:color w:val="FF0000"/>
          <w:spacing w:val="-40"/>
        </w:rPr>
        <w:t xml:space="preserve"> </w:t>
      </w:r>
      <w:r>
        <w:rPr>
          <w:rFonts w:ascii="Times New Roman" w:hAnsi="Times New Roman" w:eastAsia="Times New Roman" w:cs="Times New Roman"/>
          <w:b/>
          <w:bCs/>
          <w:color w:val="FF0000"/>
          <w:spacing w:val="7"/>
        </w:rPr>
        <w:t>6 </w:t>
      </w:r>
      <w:r>
        <w:rPr>
          <w:b/>
          <w:bCs/>
          <w:color w:val="FF0000"/>
          <w:spacing w:val="7"/>
        </w:rPr>
        <w:t>年保持增长</w:t>
      </w:r>
      <w:r>
        <w:rPr>
          <w:spacing w:val="7"/>
        </w:rPr>
        <w:t>；</w:t>
      </w:r>
      <w:r>
        <w:rPr>
          <w:b/>
          <w:bCs/>
          <w:color w:val="FF0000"/>
          <w:spacing w:val="7"/>
        </w:rPr>
        <w:t>天然气产</w:t>
      </w:r>
      <w:r>
        <w:rPr>
          <w:b/>
          <w:bCs/>
          <w:color w:val="FF0000"/>
          <w:spacing w:val="6"/>
        </w:rPr>
        <w:t>量</w:t>
      </w:r>
      <w:r>
        <w:rPr>
          <w:color w:val="FF0000"/>
          <w:spacing w:val="-40"/>
        </w:rPr>
        <w:t xml:space="preserve"> </w:t>
      </w:r>
      <w:r>
        <w:rPr>
          <w:rFonts w:ascii="Times New Roman" w:hAnsi="Times New Roman" w:eastAsia="Times New Roman" w:cs="Times New Roman"/>
          <w:spacing w:val="6"/>
        </w:rPr>
        <w:t>2353 </w:t>
      </w:r>
      <w:r>
        <w:rPr>
          <w:spacing w:val="6"/>
        </w:rPr>
        <w:t>亿立方米，</w:t>
      </w:r>
      <w:r>
        <w:rPr>
          <w:b/>
          <w:bCs/>
          <w:color w:val="FF0000"/>
          <w:spacing w:val="6"/>
        </w:rPr>
        <w:t>连续</w:t>
      </w:r>
      <w:r>
        <w:rPr>
          <w:color w:val="FF0000"/>
          <w:spacing w:val="-38"/>
        </w:rPr>
        <w:t xml:space="preserve"> </w:t>
      </w:r>
      <w:r>
        <w:rPr>
          <w:rFonts w:ascii="Times New Roman" w:hAnsi="Times New Roman" w:eastAsia="Times New Roman" w:cs="Times New Roman"/>
          <w:b/>
          <w:bCs/>
          <w:color w:val="FF0000"/>
          <w:spacing w:val="6"/>
        </w:rPr>
        <w:t>7 </w:t>
      </w:r>
      <w:r>
        <w:rPr>
          <w:b/>
          <w:bCs/>
          <w:color w:val="FF0000"/>
          <w:spacing w:val="6"/>
        </w:rPr>
        <w:t>年增产</w:t>
      </w:r>
      <w:r>
        <w:rPr>
          <w:color w:val="FF0000"/>
        </w:rPr>
        <w:t xml:space="preserve">  </w:t>
      </w:r>
      <w:r>
        <w:rPr>
          <w:spacing w:val="3"/>
        </w:rPr>
        <w:t>超</w:t>
      </w:r>
      <w:r>
        <w:rPr>
          <w:spacing w:val="-22"/>
        </w:rPr>
        <w:t xml:space="preserve"> </w:t>
      </w:r>
      <w:r>
        <w:rPr>
          <w:rFonts w:ascii="Times New Roman" w:hAnsi="Times New Roman" w:eastAsia="Times New Roman" w:cs="Times New Roman"/>
          <w:spacing w:val="3"/>
        </w:rPr>
        <w:t>100 </w:t>
      </w:r>
      <w:r>
        <w:rPr>
          <w:spacing w:val="3"/>
        </w:rPr>
        <w:t>亿立方米。</w:t>
      </w:r>
    </w:p>
    <w:p>
      <w:pPr>
        <w:pStyle w:val="BodyText"/>
        <w:ind w:left="23" w:right="92" w:firstLine="424"/>
        <w:spacing w:before="31" w:line="368" w:lineRule="auto"/>
        <w:jc w:val="both"/>
        <w:rPr/>
      </w:pPr>
      <w:r>
        <w:rPr>
          <w:spacing w:val="9"/>
        </w:rPr>
        <w:t>《报告》认为，</w:t>
      </w:r>
      <w:r>
        <w:rPr>
          <w:rFonts w:ascii="Times New Roman" w:hAnsi="Times New Roman" w:eastAsia="Times New Roman" w:cs="Times New Roman"/>
          <w:spacing w:val="9"/>
        </w:rPr>
        <w:t>2023 </w:t>
      </w:r>
      <w:r>
        <w:rPr>
          <w:spacing w:val="9"/>
        </w:rPr>
        <w:t>年，</w:t>
      </w:r>
      <w:r>
        <w:rPr>
          <w:b/>
          <w:bCs/>
          <w:color w:val="FF0000"/>
          <w:spacing w:val="9"/>
        </w:rPr>
        <w:t>全球能源价格</w:t>
      </w:r>
      <w:r>
        <w:rPr>
          <w:b/>
          <w:bCs/>
          <w:color w:val="FF0000"/>
          <w:spacing w:val="8"/>
        </w:rPr>
        <w:t>总体回落</w:t>
      </w:r>
      <w:r>
        <w:rPr>
          <w:spacing w:val="8"/>
        </w:rPr>
        <w:t>，石油价格下降接近</w:t>
      </w:r>
      <w:r>
        <w:rPr>
          <w:spacing w:val="-43"/>
        </w:rPr>
        <w:t xml:space="preserve"> </w:t>
      </w:r>
      <w:r>
        <w:rPr>
          <w:rFonts w:ascii="Times New Roman" w:hAnsi="Times New Roman" w:eastAsia="Times New Roman" w:cs="Times New Roman"/>
          <w:spacing w:val="8"/>
        </w:rPr>
        <w:t>20%</w:t>
      </w:r>
      <w:r>
        <w:rPr>
          <w:rFonts w:ascii="Times New Roman" w:hAnsi="Times New Roman" w:eastAsia="Times New Roman" w:cs="Times New Roman"/>
          <w:spacing w:val="-23"/>
        </w:rPr>
        <w:t xml:space="preserve"> </w:t>
      </w:r>
      <w:r>
        <w:rPr>
          <w:spacing w:val="8"/>
        </w:rPr>
        <w:t>，天然气和</w:t>
      </w:r>
      <w:r>
        <w:rPr/>
        <w:t xml:space="preserve"> </w:t>
      </w:r>
      <w:r>
        <w:rPr>
          <w:spacing w:val="9"/>
        </w:rPr>
        <w:t>煤炭价格下降超过</w:t>
      </w:r>
      <w:r>
        <w:rPr>
          <w:spacing w:val="-29"/>
        </w:rPr>
        <w:t xml:space="preserve"> </w:t>
      </w:r>
      <w:r>
        <w:rPr>
          <w:rFonts w:ascii="Times New Roman" w:hAnsi="Times New Roman" w:eastAsia="Times New Roman" w:cs="Times New Roman"/>
          <w:spacing w:val="9"/>
        </w:rPr>
        <w:t>50%</w:t>
      </w:r>
      <w:r>
        <w:rPr>
          <w:rFonts w:ascii="Times New Roman" w:hAnsi="Times New Roman" w:eastAsia="Times New Roman" w:cs="Times New Roman"/>
          <w:spacing w:val="-24"/>
        </w:rPr>
        <w:t xml:space="preserve"> </w:t>
      </w:r>
      <w:r>
        <w:rPr>
          <w:spacing w:val="9"/>
        </w:rPr>
        <w:t>，碳酸锂、光伏组件价格下降超过</w:t>
      </w:r>
      <w:r>
        <w:rPr>
          <w:spacing w:val="-32"/>
        </w:rPr>
        <w:t xml:space="preserve"> </w:t>
      </w:r>
      <w:r>
        <w:rPr>
          <w:rFonts w:ascii="Times New Roman" w:hAnsi="Times New Roman" w:eastAsia="Times New Roman" w:cs="Times New Roman"/>
          <w:spacing w:val="9"/>
        </w:rPr>
        <w:t>50%</w:t>
      </w:r>
      <w:r>
        <w:rPr>
          <w:rFonts w:ascii="Times New Roman" w:hAnsi="Times New Roman" w:eastAsia="Times New Roman" w:cs="Times New Roman"/>
          <w:spacing w:val="-24"/>
        </w:rPr>
        <w:t xml:space="preserve"> </w:t>
      </w:r>
      <w:r>
        <w:rPr>
          <w:spacing w:val="9"/>
        </w:rPr>
        <w:t>，对全球经济保持增长起到</w:t>
      </w:r>
      <w:r>
        <w:rPr/>
        <w:t xml:space="preserve"> </w:t>
      </w:r>
      <w:r>
        <w:rPr>
          <w:spacing w:val="8"/>
        </w:rPr>
        <w:t>了重要作用。同时，能源转型加速进行，</w:t>
      </w:r>
      <w:r>
        <w:rPr>
          <w:b/>
          <w:bCs/>
          <w:color w:val="FF0000"/>
          <w:spacing w:val="8"/>
        </w:rPr>
        <w:t>化石能源消费比重首次跌破</w:t>
      </w:r>
      <w:r>
        <w:rPr>
          <w:color w:val="FF0000"/>
          <w:spacing w:val="-25"/>
        </w:rPr>
        <w:t xml:space="preserve"> </w:t>
      </w:r>
      <w:r>
        <w:rPr>
          <w:rFonts w:ascii="Times New Roman" w:hAnsi="Times New Roman" w:eastAsia="Times New Roman" w:cs="Times New Roman"/>
          <w:b/>
          <w:bCs/>
          <w:color w:val="FF0000"/>
          <w:spacing w:val="8"/>
        </w:rPr>
        <w:t>80%</w:t>
      </w:r>
      <w:r>
        <w:rPr>
          <w:spacing w:val="8"/>
        </w:rPr>
        <w:t>。</w:t>
      </w:r>
    </w:p>
    <w:p>
      <w:pPr>
        <w:pStyle w:val="BodyText"/>
        <w:ind w:left="21" w:right="22" w:firstLine="426"/>
        <w:spacing w:before="30" w:line="367" w:lineRule="auto"/>
        <w:jc w:val="both"/>
        <w:rPr/>
      </w:pPr>
      <w:r>
        <w:rPr>
          <w:spacing w:val="6"/>
        </w:rPr>
        <w:t>《报告》显示，</w:t>
      </w:r>
      <w:r>
        <w:rPr>
          <w:rFonts w:ascii="Times New Roman" w:hAnsi="Times New Roman" w:eastAsia="Times New Roman" w:cs="Times New Roman"/>
          <w:b/>
          <w:bCs/>
          <w:color w:val="FF0000"/>
          <w:spacing w:val="6"/>
        </w:rPr>
        <w:t>2023 </w:t>
      </w:r>
      <w:r>
        <w:rPr>
          <w:b/>
          <w:bCs/>
          <w:color w:val="FF0000"/>
          <w:spacing w:val="6"/>
        </w:rPr>
        <w:t>年</w:t>
      </w:r>
      <w:r>
        <w:rPr>
          <w:spacing w:val="6"/>
        </w:rPr>
        <w:t>，我国能源转型步伐持续加快，</w:t>
      </w:r>
      <w:r>
        <w:rPr>
          <w:b/>
          <w:bCs/>
          <w:color w:val="FF0000"/>
          <w:spacing w:val="6"/>
        </w:rPr>
        <w:t>新型能源体系建设进入筑基期</w:t>
      </w:r>
      <w:r>
        <w:rPr>
          <w:spacing w:val="6"/>
        </w:rPr>
        <w:t>。</w:t>
      </w:r>
      <w:r>
        <w:rPr>
          <w:spacing w:val="15"/>
        </w:rPr>
        <w:t xml:space="preserve"> </w:t>
      </w:r>
      <w:r>
        <w:rPr>
          <w:spacing w:val="7"/>
        </w:rPr>
        <w:t>全社会电气化持续加快，绿氢、新型储能项目发展势头较快。独具特色的石油能源公司转型</w:t>
      </w:r>
      <w:r>
        <w:rPr>
          <w:spacing w:val="15"/>
        </w:rPr>
        <w:t xml:space="preserve"> </w:t>
      </w:r>
      <w:r>
        <w:rPr>
          <w:spacing w:val="7"/>
        </w:rPr>
        <w:t>模式正在形成，油气与新能源融合发展开创众多新模式。我国石油企业加快推动油气行业绿</w:t>
      </w:r>
    </w:p>
    <w:p>
      <w:pPr>
        <w:spacing w:line="367" w:lineRule="auto"/>
        <w:sectPr>
          <w:footerReference w:type="default" r:id="rId49"/>
          <w:pgSz w:w="11906" w:h="16839"/>
          <w:pgMar w:top="1428" w:right="1708" w:bottom="1432" w:left="1785" w:header="0" w:footer="1270" w:gutter="0"/>
        </w:sectPr>
        <w:rPr/>
      </w:pPr>
    </w:p>
    <w:p>
      <w:pPr>
        <w:pStyle w:val="BodyText"/>
        <w:ind w:left="12" w:firstLine="12"/>
        <w:spacing w:before="42" w:line="362" w:lineRule="auto"/>
        <w:rPr/>
      </w:pPr>
      <w:r>
        <w:rPr>
          <w:spacing w:val="2"/>
        </w:rPr>
        <w:t>色转型，正在实现着</w:t>
      </w:r>
      <w:r>
        <w:rPr>
          <w:b/>
          <w:bCs/>
          <w:color w:val="FF0000"/>
          <w:spacing w:val="2"/>
        </w:rPr>
        <w:t>油田“</w:t>
      </w:r>
      <w:r>
        <w:rPr>
          <w:color w:val="FF0000"/>
          <w:spacing w:val="-70"/>
        </w:rPr>
        <w:t xml:space="preserve"> </w:t>
      </w:r>
      <w:r>
        <w:rPr>
          <w:b/>
          <w:bCs/>
          <w:color w:val="FF0000"/>
          <w:spacing w:val="2"/>
        </w:rPr>
        <w:t>四变</w:t>
      </w:r>
      <w:r>
        <w:rPr>
          <w:color w:val="FF0000"/>
          <w:spacing w:val="-68"/>
        </w:rPr>
        <w:t xml:space="preserve"> </w:t>
      </w:r>
      <w:r>
        <w:rPr>
          <w:b/>
          <w:bCs/>
          <w:color w:val="FF0000"/>
          <w:spacing w:val="2"/>
        </w:rPr>
        <w:t>”</w:t>
      </w:r>
      <w:r>
        <w:rPr>
          <w:spacing w:val="2"/>
        </w:rPr>
        <w:t>，即</w:t>
      </w:r>
      <w:r>
        <w:rPr>
          <w:b/>
          <w:bCs/>
          <w:color w:val="FF0000"/>
          <w:spacing w:val="2"/>
        </w:rPr>
        <w:t>“油田变地热田</w:t>
      </w:r>
      <w:r>
        <w:rPr>
          <w:color w:val="FF0000"/>
          <w:spacing w:val="-67"/>
        </w:rPr>
        <w:t xml:space="preserve"> </w:t>
      </w:r>
      <w:r>
        <w:rPr>
          <w:b/>
          <w:bCs/>
          <w:color w:val="FF0000"/>
          <w:spacing w:val="2"/>
        </w:rPr>
        <w:t>”“油田变绿电田</w:t>
      </w:r>
      <w:r>
        <w:rPr>
          <w:color w:val="FF0000"/>
          <w:spacing w:val="-68"/>
        </w:rPr>
        <w:t xml:space="preserve"> </w:t>
      </w:r>
      <w:r>
        <w:rPr>
          <w:b/>
          <w:bCs/>
          <w:color w:val="FF0000"/>
          <w:spacing w:val="2"/>
        </w:rPr>
        <w:t>”“</w:t>
      </w:r>
      <w:r>
        <w:rPr>
          <w:b/>
          <w:bCs/>
          <w:color w:val="FF0000"/>
          <w:spacing w:val="1"/>
        </w:rPr>
        <w:t>油田变绿氢田</w:t>
      </w:r>
      <w:r>
        <w:rPr>
          <w:color w:val="FF0000"/>
          <w:spacing w:val="-67"/>
        </w:rPr>
        <w:t xml:space="preserve"> </w:t>
      </w:r>
      <w:r>
        <w:rPr>
          <w:b/>
          <w:bCs/>
          <w:color w:val="FF0000"/>
          <w:spacing w:val="1"/>
        </w:rPr>
        <w:t>”</w:t>
      </w:r>
      <w:r>
        <w:rPr>
          <w:color w:val="FF0000"/>
        </w:rPr>
        <w:t xml:space="preserve"> </w:t>
      </w:r>
      <w:r>
        <w:rPr>
          <w:b/>
          <w:bCs/>
          <w:color w:val="FF0000"/>
          <w:spacing w:val="4"/>
        </w:rPr>
        <w:t>“油田变储碳田</w:t>
      </w:r>
      <w:r>
        <w:rPr>
          <w:color w:val="FF0000"/>
          <w:spacing w:val="-67"/>
        </w:rPr>
        <w:t xml:space="preserve"> </w:t>
      </w:r>
      <w:r>
        <w:rPr>
          <w:b/>
          <w:bCs/>
          <w:color w:val="FF0000"/>
          <w:spacing w:val="4"/>
        </w:rPr>
        <w:t>”</w:t>
      </w:r>
      <w:r>
        <w:rPr>
          <w:spacing w:val="4"/>
        </w:rPr>
        <w:t>。</w:t>
      </w:r>
    </w:p>
    <w:p>
      <w:pPr>
        <w:pStyle w:val="BodyText"/>
        <w:ind w:left="23" w:right="205" w:firstLine="420"/>
        <w:spacing w:before="34" w:line="369" w:lineRule="auto"/>
        <w:jc w:val="both"/>
        <w:rPr/>
      </w:pPr>
      <w:r>
        <w:rPr>
          <w:spacing w:val="7"/>
        </w:rPr>
        <w:t>展望</w:t>
      </w:r>
      <w:r>
        <w:rPr>
          <w:spacing w:val="-28"/>
        </w:rPr>
        <w:t xml:space="preserve"> </w:t>
      </w:r>
      <w:r>
        <w:rPr>
          <w:rFonts w:ascii="Times New Roman" w:hAnsi="Times New Roman" w:eastAsia="Times New Roman" w:cs="Times New Roman"/>
          <w:spacing w:val="7"/>
        </w:rPr>
        <w:t>2024 </w:t>
      </w:r>
      <w:r>
        <w:rPr>
          <w:spacing w:val="7"/>
        </w:rPr>
        <w:t>年，《报告》认为，我国经济持续回升向好支撑石油需求增长，</w:t>
      </w:r>
      <w:r>
        <w:rPr>
          <w:rFonts w:ascii="Times New Roman" w:hAnsi="Times New Roman" w:eastAsia="Times New Roman" w:cs="Times New Roman"/>
          <w:spacing w:val="7"/>
        </w:rPr>
        <w:t>2024 </w:t>
      </w:r>
      <w:r>
        <w:rPr>
          <w:spacing w:val="7"/>
        </w:rPr>
        <w:t>年我国</w:t>
      </w:r>
      <w:r>
        <w:rPr/>
        <w:t xml:space="preserve"> </w:t>
      </w:r>
      <w:r>
        <w:rPr>
          <w:spacing w:val="8"/>
        </w:rPr>
        <w:t>石油需求将稳中有升，</w:t>
      </w:r>
      <w:r>
        <w:rPr>
          <w:b/>
          <w:bCs/>
          <w:color w:val="FF0000"/>
          <w:spacing w:val="8"/>
        </w:rPr>
        <w:t>成品油需求达峰时点可能提至</w:t>
      </w:r>
      <w:r>
        <w:rPr>
          <w:color w:val="FF0000"/>
          <w:spacing w:val="-24"/>
        </w:rPr>
        <w:t xml:space="preserve"> </w:t>
      </w:r>
      <w:r>
        <w:rPr>
          <w:rFonts w:ascii="Times New Roman" w:hAnsi="Times New Roman" w:eastAsia="Times New Roman" w:cs="Times New Roman"/>
          <w:b/>
          <w:bCs/>
          <w:color w:val="FF0000"/>
          <w:spacing w:val="8"/>
        </w:rPr>
        <w:t>2025 </w:t>
      </w:r>
      <w:r>
        <w:rPr>
          <w:b/>
          <w:bCs/>
          <w:color w:val="FF0000"/>
          <w:spacing w:val="8"/>
        </w:rPr>
        <w:t>年前</w:t>
      </w:r>
      <w:r>
        <w:rPr>
          <w:spacing w:val="8"/>
        </w:rPr>
        <w:t>。在新型能源体系建设大背</w:t>
      </w:r>
      <w:r>
        <w:rPr/>
        <w:t xml:space="preserve"> </w:t>
      </w:r>
      <w:r>
        <w:rPr>
          <w:spacing w:val="11"/>
        </w:rPr>
        <w:t>景下，</w:t>
      </w:r>
      <w:r>
        <w:rPr>
          <w:b/>
          <w:bCs/>
          <w:color w:val="FF0000"/>
          <w:spacing w:val="11"/>
        </w:rPr>
        <w:t>天然气正成为支撑经济社会全面绿色转型的重要能源，</w:t>
      </w:r>
      <w:r>
        <w:rPr>
          <w:spacing w:val="11"/>
        </w:rPr>
        <w:t>持续替代高污染燃料、支撑</w:t>
      </w:r>
      <w:r>
        <w:rPr>
          <w:spacing w:val="14"/>
        </w:rPr>
        <w:t xml:space="preserve"> </w:t>
      </w:r>
      <w:r>
        <w:rPr>
          <w:spacing w:val="7"/>
        </w:rPr>
        <w:t>新能源规模发展。</w:t>
      </w:r>
    </w:p>
    <w:p>
      <w:pPr>
        <w:spacing w:line="305"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全国政协十四届二次会议在京开幕</w:t>
      </w:r>
    </w:p>
    <w:p>
      <w:pPr>
        <w:pStyle w:val="BodyText"/>
        <w:ind w:left="23" w:right="199" w:firstLine="418"/>
        <w:spacing w:before="290" w:line="361" w:lineRule="auto"/>
        <w:rPr/>
      </w:pPr>
      <w:r>
        <w:rPr>
          <w:rFonts w:ascii="Times New Roman" w:hAnsi="Times New Roman" w:eastAsia="Times New Roman" w:cs="Times New Roman"/>
          <w:spacing w:val="7"/>
        </w:rPr>
        <w:t>3 </w:t>
      </w:r>
      <w:r>
        <w:rPr>
          <w:spacing w:val="7"/>
        </w:rPr>
        <w:t>月</w:t>
      </w:r>
      <w:r>
        <w:rPr>
          <w:spacing w:val="-42"/>
        </w:rPr>
        <w:t xml:space="preserve"> </w:t>
      </w:r>
      <w:r>
        <w:rPr>
          <w:rFonts w:ascii="Times New Roman" w:hAnsi="Times New Roman" w:eastAsia="Times New Roman" w:cs="Times New Roman"/>
          <w:spacing w:val="7"/>
        </w:rPr>
        <w:t>4  </w:t>
      </w:r>
      <w:r>
        <w:rPr>
          <w:spacing w:val="7"/>
        </w:rPr>
        <w:t>日，中国人民政治协商会议第十四届全国委员</w:t>
      </w:r>
      <w:r>
        <w:rPr>
          <w:spacing w:val="6"/>
        </w:rPr>
        <w:t>会第二次会议在人民大会堂开幕。</w:t>
      </w:r>
      <w:r>
        <w:rPr/>
        <w:t xml:space="preserve"> </w:t>
      </w:r>
      <w:r>
        <w:rPr>
          <w:spacing w:val="9"/>
        </w:rPr>
        <w:t>王沪宁代表政协第十四届全国委员会常务委员会，向大会报告工作。</w:t>
      </w:r>
    </w:p>
    <w:p>
      <w:pPr>
        <w:pStyle w:val="BodyText"/>
        <w:ind w:left="21" w:right="205" w:firstLine="422"/>
        <w:spacing w:before="34" w:line="371" w:lineRule="auto"/>
        <w:rPr/>
      </w:pPr>
      <w:r>
        <w:rPr>
          <w:spacing w:val="5"/>
        </w:rPr>
        <w:t>王沪宁表示，</w:t>
      </w:r>
      <w:r>
        <w:rPr>
          <w:rFonts w:ascii="Times New Roman" w:hAnsi="Times New Roman" w:eastAsia="Times New Roman" w:cs="Times New Roman"/>
          <w:b/>
          <w:bCs/>
          <w:color w:val="FF0000"/>
          <w:spacing w:val="5"/>
        </w:rPr>
        <w:t>2024 </w:t>
      </w:r>
      <w:r>
        <w:rPr>
          <w:b/>
          <w:bCs/>
          <w:color w:val="FF0000"/>
          <w:spacing w:val="5"/>
        </w:rPr>
        <w:t>年是中华人民共和国成立</w:t>
      </w:r>
      <w:r>
        <w:rPr>
          <w:color w:val="FF0000"/>
          <w:spacing w:val="-24"/>
        </w:rPr>
        <w:t xml:space="preserve"> </w:t>
      </w:r>
      <w:r>
        <w:rPr>
          <w:rFonts w:ascii="Times New Roman" w:hAnsi="Times New Roman" w:eastAsia="Times New Roman" w:cs="Times New Roman"/>
          <w:b/>
          <w:bCs/>
          <w:color w:val="FF0000"/>
          <w:spacing w:val="5"/>
        </w:rPr>
        <w:t>75 </w:t>
      </w:r>
      <w:r>
        <w:rPr>
          <w:b/>
          <w:bCs/>
          <w:color w:val="FF0000"/>
          <w:spacing w:val="5"/>
        </w:rPr>
        <w:t>周年，是实现“十四五</w:t>
      </w:r>
      <w:r>
        <w:rPr>
          <w:color w:val="FF0000"/>
          <w:spacing w:val="-72"/>
        </w:rPr>
        <w:t xml:space="preserve"> </w:t>
      </w:r>
      <w:r>
        <w:rPr>
          <w:b/>
          <w:bCs/>
          <w:color w:val="FF0000"/>
          <w:spacing w:val="5"/>
        </w:rPr>
        <w:t>”规划目标任务</w:t>
      </w:r>
      <w:r>
        <w:rPr>
          <w:color w:val="FF0000"/>
        </w:rPr>
        <w:t xml:space="preserve"> </w:t>
      </w:r>
      <w:r>
        <w:rPr>
          <w:b/>
          <w:bCs/>
          <w:color w:val="FF0000"/>
          <w:spacing w:val="9"/>
        </w:rPr>
        <w:t>的关键一年，也是人民政协成立</w:t>
      </w:r>
      <w:r>
        <w:rPr>
          <w:color w:val="FF0000"/>
          <w:spacing w:val="-37"/>
        </w:rPr>
        <w:t xml:space="preserve"> </w:t>
      </w:r>
      <w:r>
        <w:rPr>
          <w:rFonts w:ascii="Times New Roman" w:hAnsi="Times New Roman" w:eastAsia="Times New Roman" w:cs="Times New Roman"/>
          <w:b/>
          <w:bCs/>
          <w:color w:val="FF0000"/>
          <w:spacing w:val="9"/>
        </w:rPr>
        <w:t>75 </w:t>
      </w:r>
      <w:r>
        <w:rPr>
          <w:b/>
          <w:bCs/>
          <w:color w:val="FF0000"/>
          <w:spacing w:val="9"/>
        </w:rPr>
        <w:t>周年</w:t>
      </w:r>
      <w:r>
        <w:rPr>
          <w:spacing w:val="9"/>
        </w:rPr>
        <w:t>。人</w:t>
      </w:r>
      <w:r>
        <w:rPr>
          <w:spacing w:val="8"/>
        </w:rPr>
        <w:t>民政协要坚持以习近平新时代中国特色社会主</w:t>
      </w:r>
      <w:r>
        <w:rPr/>
        <w:t xml:space="preserve"> </w:t>
      </w:r>
      <w:r>
        <w:rPr>
          <w:spacing w:val="7"/>
        </w:rPr>
        <w:t>义思想为指导，全面贯彻中共二十大和二十届二中全会精神，</w:t>
      </w:r>
      <w:r>
        <w:rPr>
          <w:b/>
          <w:bCs/>
          <w:color w:val="FF0000"/>
          <w:spacing w:val="7"/>
        </w:rPr>
        <w:t>坚</w:t>
      </w:r>
      <w:r>
        <w:rPr>
          <w:b/>
          <w:bCs/>
          <w:color w:val="FF0000"/>
          <w:spacing w:val="6"/>
        </w:rPr>
        <w:t>持党的领导、统一战线、协</w:t>
      </w:r>
      <w:r>
        <w:rPr>
          <w:color w:val="FF0000"/>
        </w:rPr>
        <w:t xml:space="preserve"> </w:t>
      </w:r>
      <w:r>
        <w:rPr>
          <w:b/>
          <w:bCs/>
          <w:color w:val="FF0000"/>
          <w:spacing w:val="12"/>
        </w:rPr>
        <w:t>商民主有机结合</w:t>
      </w:r>
      <w:r>
        <w:rPr>
          <w:spacing w:val="12"/>
        </w:rPr>
        <w:t>，紧紧围绕推进中国式现代化履职</w:t>
      </w:r>
      <w:r>
        <w:rPr>
          <w:spacing w:val="11"/>
        </w:rPr>
        <w:t>尽责，</w:t>
      </w:r>
      <w:r>
        <w:rPr>
          <w:b/>
          <w:bCs/>
          <w:color w:val="FF0000"/>
          <w:spacing w:val="11"/>
        </w:rPr>
        <w:t>推进思想政治引领，积极建言资</w:t>
      </w:r>
      <w:r>
        <w:rPr>
          <w:color w:val="FF0000"/>
        </w:rPr>
        <w:t xml:space="preserve"> </w:t>
      </w:r>
      <w:r>
        <w:rPr>
          <w:b/>
          <w:bCs/>
          <w:color w:val="FF0000"/>
          <w:spacing w:val="9"/>
        </w:rPr>
        <w:t>政，广泛凝聚共识，加强自身建设</w:t>
      </w:r>
      <w:r>
        <w:rPr>
          <w:spacing w:val="9"/>
        </w:rPr>
        <w:t>，为实现全年经济社会发展目标任务汇聚智慧和力</w:t>
      </w:r>
      <w:r>
        <w:rPr>
          <w:spacing w:val="8"/>
        </w:rPr>
        <w:t>量。</w:t>
      </w:r>
    </w:p>
    <w:p>
      <w:pPr>
        <w:spacing w:line="251"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2.</w:t>
      </w:r>
      <w:r>
        <w:rPr>
          <w:rFonts w:ascii="Microsoft YaHei" w:hAnsi="Microsoft YaHei" w:eastAsia="Microsoft YaHei" w:cs="Microsoft YaHei"/>
          <w:sz w:val="24"/>
          <w:szCs w:val="24"/>
          <w:spacing w:val="7"/>
        </w:rPr>
        <w:t>政府工作报告</w:t>
      </w:r>
    </w:p>
    <w:p>
      <w:pPr>
        <w:pStyle w:val="BodyText"/>
        <w:ind w:left="42" w:right="205" w:firstLine="399"/>
        <w:spacing w:before="288" w:line="361" w:lineRule="auto"/>
        <w:rPr/>
      </w:pPr>
      <w:r>
        <w:rPr>
          <w:rFonts w:ascii="Times New Roman" w:hAnsi="Times New Roman" w:eastAsia="Times New Roman" w:cs="Times New Roman"/>
          <w:spacing w:val="6"/>
        </w:rPr>
        <w:t>3 </w:t>
      </w:r>
      <w:r>
        <w:rPr>
          <w:spacing w:val="6"/>
        </w:rPr>
        <w:t>月</w:t>
      </w:r>
      <w:r>
        <w:rPr>
          <w:spacing w:val="-22"/>
        </w:rPr>
        <w:t xml:space="preserve"> </w:t>
      </w:r>
      <w:r>
        <w:rPr>
          <w:rFonts w:ascii="Times New Roman" w:hAnsi="Times New Roman" w:eastAsia="Times New Roman" w:cs="Times New Roman"/>
          <w:spacing w:val="6"/>
        </w:rPr>
        <w:t>5  </w:t>
      </w:r>
      <w:r>
        <w:rPr>
          <w:spacing w:val="6"/>
        </w:rPr>
        <w:t>日，十四届全国人大二次会议在人民大会堂举行开幕会。国务院总理向十四届全</w:t>
      </w:r>
      <w:r>
        <w:rPr/>
        <w:t xml:space="preserve"> </w:t>
      </w:r>
      <w:r>
        <w:rPr>
          <w:spacing w:val="8"/>
        </w:rPr>
        <w:t>国人大二次会议作政府工作报告，主要内容如下：</w:t>
      </w:r>
    </w:p>
    <w:p>
      <w:pPr>
        <w:pStyle w:val="BodyText"/>
        <w:ind w:left="445"/>
        <w:spacing w:before="33" w:line="228" w:lineRule="auto"/>
        <w:rPr/>
      </w:pPr>
      <w:r>
        <w:rPr>
          <w:spacing w:val="6"/>
        </w:rPr>
        <w:t>一、</w:t>
      </w:r>
      <w:r>
        <w:rPr>
          <w:rFonts w:ascii="Times New Roman" w:hAnsi="Times New Roman" w:eastAsia="Times New Roman" w:cs="Times New Roman"/>
          <w:spacing w:val="6"/>
        </w:rPr>
        <w:t>2023 </w:t>
      </w:r>
      <w:r>
        <w:rPr>
          <w:spacing w:val="6"/>
        </w:rPr>
        <w:t>年工作回顾</w:t>
      </w:r>
    </w:p>
    <w:p>
      <w:pPr>
        <w:pStyle w:val="BodyText"/>
        <w:ind w:left="442" w:right="5879" w:firstLine="20"/>
        <w:spacing w:before="163" w:line="362" w:lineRule="auto"/>
        <w:rPr/>
      </w:pPr>
      <w:r>
        <w:rPr>
          <w:b/>
          <w:bCs/>
          <w:color w:val="FF0000"/>
          <w:spacing w:val="4"/>
        </w:rPr>
        <w:t>国内生产总值增长</w:t>
      </w:r>
      <w:r>
        <w:rPr>
          <w:color w:val="FF0000"/>
          <w:spacing w:val="-34"/>
        </w:rPr>
        <w:t xml:space="preserve"> </w:t>
      </w:r>
      <w:r>
        <w:rPr>
          <w:rFonts w:ascii="Times New Roman" w:hAnsi="Times New Roman" w:eastAsia="Times New Roman" w:cs="Times New Roman"/>
          <w:b/>
          <w:bCs/>
          <w:color w:val="FF0000"/>
          <w:spacing w:val="4"/>
        </w:rPr>
        <w:t>5.2%</w:t>
      </w:r>
      <w:r>
        <w:rPr>
          <w:rFonts w:ascii="Times New Roman" w:hAnsi="Times New Roman" w:eastAsia="Times New Roman" w:cs="Times New Roman"/>
          <w:b/>
          <w:bCs/>
          <w:color w:val="FF0000"/>
        </w:rPr>
        <w:t xml:space="preserve"> </w:t>
      </w:r>
      <w:r>
        <w:rPr>
          <w:b/>
          <w:bCs/>
          <w:color w:val="FF0000"/>
          <w:spacing w:val="4"/>
        </w:rPr>
        <w:t>粮食产量</w:t>
      </w:r>
      <w:r>
        <w:rPr>
          <w:color w:val="FF0000"/>
          <w:spacing w:val="-26"/>
        </w:rPr>
        <w:t xml:space="preserve"> </w:t>
      </w:r>
      <w:r>
        <w:rPr>
          <w:rFonts w:ascii="Times New Roman" w:hAnsi="Times New Roman" w:eastAsia="Times New Roman" w:cs="Times New Roman"/>
          <w:b/>
          <w:bCs/>
          <w:color w:val="FF0000"/>
          <w:spacing w:val="4"/>
        </w:rPr>
        <w:t>1.39 </w:t>
      </w:r>
      <w:r>
        <w:rPr>
          <w:b/>
          <w:bCs/>
          <w:color w:val="FF0000"/>
          <w:spacing w:val="4"/>
        </w:rPr>
        <w:t>万亿斤</w:t>
      </w:r>
    </w:p>
    <w:p>
      <w:pPr>
        <w:pStyle w:val="BodyText"/>
        <w:ind w:left="442"/>
        <w:spacing w:before="32" w:line="228" w:lineRule="auto"/>
        <w:rPr/>
      </w:pPr>
      <w:r>
        <w:rPr>
          <w:b/>
          <w:bCs/>
          <w:color w:val="FF0000"/>
          <w:spacing w:val="4"/>
        </w:rPr>
        <w:t>城镇新增就业</w:t>
      </w:r>
      <w:r>
        <w:rPr>
          <w:color w:val="FF0000"/>
          <w:spacing w:val="-20"/>
        </w:rPr>
        <w:t xml:space="preserve"> </w:t>
      </w:r>
      <w:r>
        <w:rPr>
          <w:rFonts w:ascii="Times New Roman" w:hAnsi="Times New Roman" w:eastAsia="Times New Roman" w:cs="Times New Roman"/>
          <w:b/>
          <w:bCs/>
          <w:color w:val="FF0000"/>
          <w:spacing w:val="4"/>
        </w:rPr>
        <w:t>1244 </w:t>
      </w:r>
      <w:r>
        <w:rPr>
          <w:b/>
          <w:bCs/>
          <w:color w:val="FF0000"/>
          <w:spacing w:val="4"/>
        </w:rPr>
        <w:t>万人</w:t>
      </w:r>
    </w:p>
    <w:p>
      <w:pPr>
        <w:pStyle w:val="BodyText"/>
        <w:ind w:left="442"/>
        <w:spacing w:before="161" w:line="228" w:lineRule="auto"/>
        <w:rPr/>
      </w:pPr>
      <w:r>
        <w:rPr>
          <w:spacing w:val="7"/>
        </w:rPr>
        <w:t>全年新增税费优惠超过</w:t>
      </w:r>
      <w:r>
        <w:rPr>
          <w:spacing w:val="-32"/>
        </w:rPr>
        <w:t xml:space="preserve"> </w:t>
      </w:r>
      <w:r>
        <w:rPr>
          <w:rFonts w:ascii="Times New Roman" w:hAnsi="Times New Roman" w:eastAsia="Times New Roman" w:cs="Times New Roman"/>
          <w:spacing w:val="7"/>
        </w:rPr>
        <w:t>2.2 </w:t>
      </w:r>
      <w:r>
        <w:rPr>
          <w:spacing w:val="7"/>
        </w:rPr>
        <w:t>万亿元</w:t>
      </w:r>
    </w:p>
    <w:p>
      <w:pPr>
        <w:pStyle w:val="BodyText"/>
        <w:ind w:left="443"/>
        <w:spacing w:before="161" w:line="228" w:lineRule="auto"/>
        <w:rPr>
          <w:rFonts w:ascii="Times New Roman" w:hAnsi="Times New Roman" w:eastAsia="Times New Roman" w:cs="Times New Roman"/>
        </w:rPr>
      </w:pPr>
      <w:r>
        <w:rPr>
          <w:spacing w:val="8"/>
        </w:rPr>
        <w:t>新能源汽车产销量占全球比重超过</w:t>
      </w:r>
      <w:r>
        <w:rPr>
          <w:spacing w:val="-34"/>
        </w:rPr>
        <w:t xml:space="preserve"> </w:t>
      </w:r>
      <w:r>
        <w:rPr>
          <w:rFonts w:ascii="Times New Roman" w:hAnsi="Times New Roman" w:eastAsia="Times New Roman" w:cs="Times New Roman"/>
          <w:spacing w:val="8"/>
        </w:rPr>
        <w:t>60%</w:t>
      </w:r>
    </w:p>
    <w:p>
      <w:pPr>
        <w:pStyle w:val="BodyText"/>
        <w:ind w:left="466"/>
        <w:spacing w:before="164" w:line="227" w:lineRule="auto"/>
        <w:rPr>
          <w:rFonts w:ascii="Times New Roman" w:hAnsi="Times New Roman" w:eastAsia="Times New Roman" w:cs="Times New Roman"/>
        </w:rPr>
      </w:pPr>
      <w:r>
        <w:rPr>
          <w:b/>
          <w:bCs/>
          <w:color w:val="FF0000"/>
          <w:spacing w:val="6"/>
        </w:rPr>
        <w:t>电动汽车、锂电池、光伏产品“新三样</w:t>
      </w:r>
      <w:r>
        <w:rPr>
          <w:color w:val="FF0000"/>
          <w:spacing w:val="-73"/>
        </w:rPr>
        <w:t xml:space="preserve"> </w:t>
      </w:r>
      <w:r>
        <w:rPr>
          <w:b/>
          <w:bCs/>
          <w:color w:val="FF0000"/>
          <w:spacing w:val="6"/>
        </w:rPr>
        <w:t>”出口增长近</w:t>
      </w:r>
      <w:r>
        <w:rPr>
          <w:color w:val="FF0000"/>
          <w:spacing w:val="-41"/>
        </w:rPr>
        <w:t xml:space="preserve"> </w:t>
      </w:r>
      <w:r>
        <w:rPr>
          <w:rFonts w:ascii="Times New Roman" w:hAnsi="Times New Roman" w:eastAsia="Times New Roman" w:cs="Times New Roman"/>
          <w:b/>
          <w:bCs/>
          <w:color w:val="FF0000"/>
          <w:spacing w:val="5"/>
        </w:rPr>
        <w:t>30%</w:t>
      </w:r>
    </w:p>
    <w:p>
      <w:pPr>
        <w:pStyle w:val="BodyText"/>
        <w:ind w:left="445"/>
        <w:spacing w:before="162" w:line="228" w:lineRule="auto"/>
        <w:rPr/>
      </w:pPr>
      <w:r>
        <w:rPr>
          <w:spacing w:val="8"/>
        </w:rPr>
        <w:t>二、今年主要预期目标</w:t>
      </w:r>
    </w:p>
    <w:p>
      <w:pPr>
        <w:pStyle w:val="BodyText"/>
        <w:ind w:left="462"/>
        <w:spacing w:before="161" w:line="228" w:lineRule="auto"/>
        <w:rPr/>
      </w:pPr>
      <w:r>
        <w:rPr>
          <w:b/>
          <w:bCs/>
          <w:color w:val="FF0000"/>
          <w:spacing w:val="5"/>
        </w:rPr>
        <w:t>国内生产总值增长</w:t>
      </w:r>
      <w:r>
        <w:rPr>
          <w:color w:val="FF0000"/>
          <w:spacing w:val="-37"/>
        </w:rPr>
        <w:t xml:space="preserve"> </w:t>
      </w:r>
      <w:r>
        <w:rPr>
          <w:rFonts w:ascii="Times New Roman" w:hAnsi="Times New Roman" w:eastAsia="Times New Roman" w:cs="Times New Roman"/>
          <w:b/>
          <w:bCs/>
          <w:color w:val="FF0000"/>
          <w:spacing w:val="5"/>
        </w:rPr>
        <w:t>5%</w:t>
      </w:r>
      <w:r>
        <w:rPr>
          <w:b/>
          <w:bCs/>
          <w:color w:val="FF0000"/>
          <w:spacing w:val="5"/>
        </w:rPr>
        <w:t>左右</w:t>
      </w:r>
    </w:p>
    <w:p>
      <w:pPr>
        <w:pStyle w:val="BodyText"/>
        <w:ind w:left="442"/>
        <w:spacing w:before="161" w:line="228" w:lineRule="auto"/>
        <w:rPr/>
      </w:pPr>
      <w:r>
        <w:rPr>
          <w:spacing w:val="4"/>
        </w:rPr>
        <w:t>城镇新增就业</w:t>
      </w:r>
      <w:r>
        <w:rPr>
          <w:spacing w:val="-9"/>
        </w:rPr>
        <w:t xml:space="preserve"> </w:t>
      </w:r>
      <w:r>
        <w:rPr>
          <w:rFonts w:ascii="Times New Roman" w:hAnsi="Times New Roman" w:eastAsia="Times New Roman" w:cs="Times New Roman"/>
          <w:spacing w:val="4"/>
        </w:rPr>
        <w:t>1200</w:t>
      </w:r>
      <w:r>
        <w:rPr>
          <w:rFonts w:ascii="Times New Roman" w:hAnsi="Times New Roman" w:eastAsia="Times New Roman" w:cs="Times New Roman"/>
          <w:spacing w:val="17"/>
        </w:rPr>
        <w:t xml:space="preserve"> </w:t>
      </w:r>
      <w:r>
        <w:rPr>
          <w:spacing w:val="4"/>
        </w:rPr>
        <w:t>万人以上</w:t>
      </w:r>
    </w:p>
    <w:p>
      <w:pPr>
        <w:pStyle w:val="BodyText"/>
        <w:ind w:left="443"/>
        <w:spacing w:before="164" w:line="226" w:lineRule="auto"/>
        <w:rPr/>
      </w:pPr>
      <w:r>
        <w:rPr>
          <w:b/>
          <w:bCs/>
          <w:color w:val="FF0000"/>
          <w:spacing w:val="7"/>
        </w:rPr>
        <w:t>居民消费价格涨幅</w:t>
      </w:r>
      <w:r>
        <w:rPr>
          <w:color w:val="FF0000"/>
          <w:spacing w:val="-42"/>
        </w:rPr>
        <w:t xml:space="preserve"> </w:t>
      </w:r>
      <w:r>
        <w:rPr>
          <w:rFonts w:ascii="Times New Roman" w:hAnsi="Times New Roman" w:eastAsia="Times New Roman" w:cs="Times New Roman"/>
          <w:b/>
          <w:bCs/>
          <w:color w:val="FF0000"/>
          <w:spacing w:val="7"/>
        </w:rPr>
        <w:t>3%</w:t>
      </w:r>
      <w:r>
        <w:rPr>
          <w:b/>
          <w:bCs/>
          <w:color w:val="FF0000"/>
          <w:spacing w:val="7"/>
        </w:rPr>
        <w:t>左右</w:t>
      </w:r>
    </w:p>
    <w:p>
      <w:pPr>
        <w:pStyle w:val="BodyText"/>
        <w:ind w:left="442"/>
        <w:spacing w:before="163" w:line="227" w:lineRule="auto"/>
        <w:rPr/>
      </w:pPr>
      <w:r>
        <w:rPr>
          <w:spacing w:val="4"/>
        </w:rPr>
        <w:t>粮食产量</w:t>
      </w:r>
      <w:r>
        <w:rPr>
          <w:spacing w:val="-16"/>
        </w:rPr>
        <w:t xml:space="preserve"> </w:t>
      </w:r>
      <w:r>
        <w:rPr>
          <w:rFonts w:ascii="Times New Roman" w:hAnsi="Times New Roman" w:eastAsia="Times New Roman" w:cs="Times New Roman"/>
          <w:spacing w:val="4"/>
        </w:rPr>
        <w:t>1.3</w:t>
      </w:r>
      <w:r>
        <w:rPr>
          <w:rFonts w:ascii="Times New Roman" w:hAnsi="Times New Roman" w:eastAsia="Times New Roman" w:cs="Times New Roman"/>
          <w:spacing w:val="14"/>
          <w:w w:val="101"/>
        </w:rPr>
        <w:t xml:space="preserve"> </w:t>
      </w:r>
      <w:r>
        <w:rPr>
          <w:spacing w:val="4"/>
        </w:rPr>
        <w:t>万亿斤以上</w:t>
      </w:r>
    </w:p>
    <w:p>
      <w:pPr>
        <w:pStyle w:val="BodyText"/>
        <w:ind w:left="443"/>
        <w:spacing w:before="162" w:line="228" w:lineRule="auto"/>
        <w:rPr/>
      </w:pPr>
      <w:r>
        <w:rPr>
          <w:b/>
          <w:bCs/>
          <w:color w:val="FF0000"/>
          <w:spacing w:val="6"/>
        </w:rPr>
        <w:t>单位国内生产总值能耗降低</w:t>
      </w:r>
      <w:r>
        <w:rPr>
          <w:color w:val="FF0000"/>
          <w:spacing w:val="-26"/>
        </w:rPr>
        <w:t xml:space="preserve"> </w:t>
      </w:r>
      <w:r>
        <w:rPr>
          <w:rFonts w:ascii="Times New Roman" w:hAnsi="Times New Roman" w:eastAsia="Times New Roman" w:cs="Times New Roman"/>
          <w:b/>
          <w:bCs/>
          <w:color w:val="FF0000"/>
          <w:spacing w:val="6"/>
        </w:rPr>
        <w:t>2.5%</w:t>
      </w:r>
      <w:r>
        <w:rPr>
          <w:b/>
          <w:bCs/>
          <w:color w:val="FF0000"/>
          <w:spacing w:val="6"/>
        </w:rPr>
        <w:t>左右</w:t>
      </w:r>
    </w:p>
    <w:p>
      <w:pPr>
        <w:spacing w:line="228" w:lineRule="auto"/>
        <w:sectPr>
          <w:footerReference w:type="default" r:id="rId50"/>
          <w:pgSz w:w="11906" w:h="16839"/>
          <w:pgMar w:top="1428" w:right="1596" w:bottom="1432" w:left="1785" w:header="0" w:footer="1270" w:gutter="0"/>
        </w:sectPr>
        <w:rPr/>
      </w:pPr>
    </w:p>
    <w:p>
      <w:pPr>
        <w:pStyle w:val="BodyText"/>
        <w:ind w:left="442"/>
        <w:spacing w:before="41" w:line="228" w:lineRule="auto"/>
        <w:rPr/>
      </w:pPr>
      <w:r>
        <w:rPr>
          <w:spacing w:val="8"/>
        </w:rPr>
        <w:t>三、今年部分重点工作</w:t>
      </w:r>
    </w:p>
    <w:p>
      <w:pPr>
        <w:pStyle w:val="BodyText"/>
        <w:ind w:left="443"/>
        <w:spacing w:before="161" w:line="227" w:lineRule="auto"/>
        <w:rPr/>
      </w:pPr>
      <w:r>
        <w:rPr>
          <w:spacing w:val="7"/>
        </w:rPr>
        <w:t>财政：赤字率拟按</w:t>
      </w:r>
      <w:r>
        <w:rPr>
          <w:spacing w:val="-42"/>
        </w:rPr>
        <w:t xml:space="preserve"> </w:t>
      </w:r>
      <w:r>
        <w:rPr>
          <w:rFonts w:ascii="Times New Roman" w:hAnsi="Times New Roman" w:eastAsia="Times New Roman" w:cs="Times New Roman"/>
          <w:b/>
          <w:bCs/>
          <w:color w:val="FF0000"/>
          <w:spacing w:val="7"/>
        </w:rPr>
        <w:t>3%</w:t>
      </w:r>
      <w:r>
        <w:rPr>
          <w:spacing w:val="7"/>
        </w:rPr>
        <w:t>安排。一般公共预算支出比上年增加</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 </w:t>
      </w:r>
      <w:r>
        <w:rPr>
          <w:spacing w:val="7"/>
        </w:rPr>
        <w:t>万亿元</w:t>
      </w:r>
    </w:p>
    <w:p>
      <w:pPr>
        <w:pStyle w:val="BodyText"/>
        <w:ind w:left="441"/>
        <w:spacing w:before="164" w:line="227" w:lineRule="auto"/>
        <w:rPr/>
      </w:pPr>
      <w:r>
        <w:rPr>
          <w:spacing w:val="8"/>
        </w:rPr>
        <w:t>政府投资：拟安排地方政府专项债券</w:t>
      </w:r>
      <w:r>
        <w:rPr>
          <w:spacing w:val="-36"/>
        </w:rPr>
        <w:t xml:space="preserve"> </w:t>
      </w:r>
      <w:r>
        <w:rPr>
          <w:rFonts w:ascii="Times New Roman" w:hAnsi="Times New Roman" w:eastAsia="Times New Roman" w:cs="Times New Roman"/>
          <w:spacing w:val="8"/>
        </w:rPr>
        <w:t>3.9 </w:t>
      </w:r>
      <w:r>
        <w:rPr>
          <w:spacing w:val="8"/>
        </w:rPr>
        <w:t>万亿元。中央预算内投资拟安排</w:t>
      </w:r>
      <w:r>
        <w:rPr>
          <w:spacing w:val="-37"/>
        </w:rPr>
        <w:t xml:space="preserve"> </w:t>
      </w:r>
      <w:r>
        <w:rPr>
          <w:rFonts w:ascii="Times New Roman" w:hAnsi="Times New Roman" w:eastAsia="Times New Roman" w:cs="Times New Roman"/>
          <w:spacing w:val="8"/>
        </w:rPr>
        <w:t>7000</w:t>
      </w:r>
      <w:r>
        <w:rPr>
          <w:rFonts w:ascii="Times New Roman" w:hAnsi="Times New Roman" w:eastAsia="Times New Roman" w:cs="Times New Roman"/>
          <w:spacing w:val="7"/>
        </w:rPr>
        <w:t xml:space="preserve"> </w:t>
      </w:r>
      <w:r>
        <w:rPr>
          <w:spacing w:val="7"/>
        </w:rPr>
        <w:t>亿元</w:t>
      </w:r>
    </w:p>
    <w:p>
      <w:pPr>
        <w:pStyle w:val="BodyText"/>
        <w:ind w:left="442"/>
        <w:spacing w:before="162" w:line="227" w:lineRule="auto"/>
        <w:rPr/>
      </w:pPr>
      <w:r>
        <w:rPr>
          <w:spacing w:val="12"/>
        </w:rPr>
        <w:t>特别国债：从今年开始拟连续几年发行</w:t>
      </w:r>
      <w:r>
        <w:rPr>
          <w:b/>
          <w:bCs/>
          <w:color w:val="FF0000"/>
          <w:spacing w:val="12"/>
        </w:rPr>
        <w:t>超长期特别国债</w:t>
      </w:r>
      <w:r>
        <w:rPr>
          <w:spacing w:val="12"/>
        </w:rPr>
        <w:t>，</w:t>
      </w:r>
      <w:r>
        <w:rPr>
          <w:b/>
          <w:bCs/>
          <w:color w:val="FF0000"/>
          <w:spacing w:val="12"/>
        </w:rPr>
        <w:t>专项用</w:t>
      </w:r>
      <w:r>
        <w:rPr>
          <w:b/>
          <w:bCs/>
          <w:color w:val="FF0000"/>
          <w:spacing w:val="11"/>
        </w:rPr>
        <w:t>于国家重大战略实施</w:t>
      </w:r>
    </w:p>
    <w:p>
      <w:pPr>
        <w:pStyle w:val="BodyText"/>
        <w:ind w:left="23"/>
        <w:spacing w:before="161" w:line="228" w:lineRule="auto"/>
        <w:rPr/>
      </w:pPr>
      <w:r>
        <w:rPr>
          <w:b/>
          <w:bCs/>
          <w:color w:val="FF0000"/>
          <w:spacing w:val="6"/>
        </w:rPr>
        <w:t>和重点领域安全能力建设</w:t>
      </w:r>
      <w:r>
        <w:rPr>
          <w:spacing w:val="6"/>
        </w:rPr>
        <w:t>，今年先发行</w:t>
      </w:r>
      <w:r>
        <w:rPr>
          <w:spacing w:val="-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7"/>
        </w:rPr>
        <w:t xml:space="preserve"> </w:t>
      </w:r>
      <w:r>
        <w:rPr>
          <w:spacing w:val="6"/>
        </w:rPr>
        <w:t>万亿元</w:t>
      </w:r>
    </w:p>
    <w:p>
      <w:pPr>
        <w:pStyle w:val="BodyText"/>
        <w:ind w:left="443" w:right="3750" w:firstLine="1"/>
        <w:spacing w:before="161" w:line="364" w:lineRule="auto"/>
        <w:rPr/>
      </w:pPr>
      <w:r>
        <w:rPr>
          <w:spacing w:val="8"/>
        </w:rPr>
        <w:t>未来产业：开辟</w:t>
      </w:r>
      <w:r>
        <w:rPr>
          <w:b/>
          <w:bCs/>
          <w:color w:val="FF0000"/>
          <w:spacing w:val="8"/>
        </w:rPr>
        <w:t>量子技术、生命科学</w:t>
      </w:r>
      <w:r>
        <w:rPr>
          <w:spacing w:val="8"/>
        </w:rPr>
        <w:t>等新赛道</w:t>
      </w:r>
      <w:r>
        <w:rPr>
          <w:spacing w:val="13"/>
        </w:rPr>
        <w:t xml:space="preserve"> </w:t>
      </w:r>
      <w:r>
        <w:rPr>
          <w:spacing w:val="7"/>
        </w:rPr>
        <w:t>数字经济：</w:t>
      </w:r>
      <w:r>
        <w:rPr>
          <w:b/>
          <w:bCs/>
          <w:color w:val="FF0000"/>
          <w:spacing w:val="7"/>
        </w:rPr>
        <w:t>开展“人工智能</w:t>
      </w:r>
      <w:r>
        <w:rPr>
          <w:rFonts w:ascii="Times New Roman" w:hAnsi="Times New Roman" w:eastAsia="Times New Roman" w:cs="Times New Roman"/>
          <w:b/>
          <w:bCs/>
          <w:color w:val="FF0000"/>
          <w:spacing w:val="7"/>
        </w:rPr>
        <w:t>+”</w:t>
      </w:r>
      <w:r>
        <w:rPr>
          <w:b/>
          <w:bCs/>
          <w:color w:val="FF0000"/>
          <w:spacing w:val="7"/>
        </w:rPr>
        <w:t>行动</w:t>
      </w:r>
    </w:p>
    <w:p>
      <w:pPr>
        <w:pStyle w:val="BodyText"/>
        <w:ind w:left="441" w:right="186" w:firstLine="5"/>
        <w:spacing w:before="29" w:line="362" w:lineRule="auto"/>
        <w:rPr/>
      </w:pPr>
      <w:r>
        <w:rPr>
          <w:spacing w:val="8"/>
        </w:rPr>
        <w:t>消费：鼓励和推动消费品以旧换新，提振智能网联新能源汽车、</w:t>
      </w:r>
      <w:r>
        <w:rPr>
          <w:spacing w:val="-41"/>
        </w:rPr>
        <w:t xml:space="preserve"> </w:t>
      </w:r>
      <w:r>
        <w:rPr>
          <w:spacing w:val="8"/>
        </w:rPr>
        <w:t>电子产品等大宗消费</w:t>
      </w:r>
      <w:r>
        <w:rPr/>
        <w:t xml:space="preserve"> </w:t>
      </w:r>
      <w:r>
        <w:rPr>
          <w:spacing w:val="9"/>
        </w:rPr>
        <w:t>住房：</w:t>
      </w:r>
      <w:r>
        <w:rPr>
          <w:b/>
          <w:bCs/>
          <w:color w:val="FF0000"/>
          <w:spacing w:val="9"/>
        </w:rPr>
        <w:t>加大保障性住房建设和供给</w:t>
      </w:r>
      <w:r>
        <w:rPr>
          <w:spacing w:val="9"/>
        </w:rPr>
        <w:t>，完善商品房相关基础性制度</w:t>
      </w:r>
    </w:p>
    <w:p>
      <w:pPr>
        <w:pStyle w:val="BodyText"/>
        <w:ind w:left="443"/>
        <w:spacing w:before="32" w:line="227" w:lineRule="auto"/>
        <w:rPr/>
      </w:pPr>
      <w:r>
        <w:rPr>
          <w:spacing w:val="9"/>
        </w:rPr>
        <w:t>就业：要强化促进青年就业政策举措。分类完善灵活就业服务保障措施</w:t>
      </w:r>
    </w:p>
    <w:p>
      <w:pPr>
        <w:pStyle w:val="BodyText"/>
        <w:ind w:left="23" w:right="70" w:firstLine="428"/>
        <w:spacing w:before="164" w:line="363" w:lineRule="auto"/>
        <w:rPr/>
      </w:pPr>
      <w:r>
        <w:rPr>
          <w:spacing w:val="6"/>
        </w:rPr>
        <w:t>乡村振兴：在全国实施三大主粮生产成本和收入保险政策。</w:t>
      </w:r>
      <w:r>
        <w:rPr>
          <w:b/>
          <w:bCs/>
          <w:color w:val="FF0000"/>
          <w:spacing w:val="6"/>
        </w:rPr>
        <w:t>加强充电桩、冷链物流、寄</w:t>
      </w:r>
      <w:r>
        <w:rPr>
          <w:color w:val="FF0000"/>
          <w:spacing w:val="12"/>
        </w:rPr>
        <w:t xml:space="preserve"> </w:t>
      </w:r>
      <w:r>
        <w:rPr>
          <w:b/>
          <w:bCs/>
          <w:color w:val="FF0000"/>
          <w:spacing w:val="7"/>
        </w:rPr>
        <w:t>递配送设施建设</w:t>
      </w:r>
    </w:p>
    <w:p>
      <w:pPr>
        <w:pStyle w:val="BodyText"/>
        <w:ind w:left="444" w:right="1026" w:hanging="2"/>
        <w:spacing w:before="30" w:line="362" w:lineRule="auto"/>
        <w:rPr/>
      </w:pPr>
      <w:r>
        <w:rPr>
          <w:spacing w:val="10"/>
        </w:rPr>
        <w:t>城镇化：稳步实施城市更新行动。推动解决老旧小</w:t>
      </w:r>
      <w:r>
        <w:rPr>
          <w:spacing w:val="9"/>
        </w:rPr>
        <w:t>区加装电梯、停车等难题</w:t>
      </w:r>
      <w:r>
        <w:rPr/>
        <w:t xml:space="preserve"> </w:t>
      </w:r>
      <w:r>
        <w:rPr>
          <w:spacing w:val="9"/>
        </w:rPr>
        <w:t>教育：开展基础教育扩优提质行动。推动学前教育普惠发展</w:t>
      </w:r>
    </w:p>
    <w:p>
      <w:pPr>
        <w:pStyle w:val="BodyText"/>
        <w:ind w:left="452"/>
        <w:spacing w:before="32" w:line="228" w:lineRule="auto"/>
        <w:rPr/>
      </w:pPr>
      <w:r>
        <w:rPr>
          <w:spacing w:val="7"/>
        </w:rPr>
        <w:t>医保：</w:t>
      </w:r>
      <w:r>
        <w:rPr>
          <w:b/>
          <w:bCs/>
          <w:color w:val="FF0000"/>
          <w:spacing w:val="7"/>
        </w:rPr>
        <w:t>居民医保人均财政补助标准提高</w:t>
      </w:r>
      <w:r>
        <w:rPr>
          <w:color w:val="FF0000"/>
          <w:spacing w:val="-42"/>
        </w:rPr>
        <w:t xml:space="preserve"> </w:t>
      </w:r>
      <w:r>
        <w:rPr>
          <w:rFonts w:ascii="Times New Roman" w:hAnsi="Times New Roman" w:eastAsia="Times New Roman" w:cs="Times New Roman"/>
          <w:b/>
          <w:bCs/>
          <w:color w:val="FF0000"/>
          <w:spacing w:val="7"/>
        </w:rPr>
        <w:t>30 </w:t>
      </w:r>
      <w:r>
        <w:rPr>
          <w:b/>
          <w:bCs/>
          <w:color w:val="FF0000"/>
          <w:spacing w:val="7"/>
        </w:rPr>
        <w:t>元</w:t>
      </w:r>
    </w:p>
    <w:p>
      <w:pPr>
        <w:pStyle w:val="BodyText"/>
        <w:ind w:left="21" w:firstLine="422"/>
        <w:spacing w:before="161" w:line="364" w:lineRule="auto"/>
        <w:rPr/>
      </w:pPr>
      <w:r>
        <w:rPr>
          <w:spacing w:val="5"/>
        </w:rPr>
        <w:t>社会保障：</w:t>
      </w:r>
      <w:r>
        <w:rPr>
          <w:b/>
          <w:bCs/>
          <w:color w:val="FF0000"/>
          <w:spacing w:val="5"/>
        </w:rPr>
        <w:t>城乡居民基础养老金月最低标准提高</w:t>
      </w:r>
      <w:r>
        <w:rPr>
          <w:color w:val="FF0000"/>
          <w:spacing w:val="-42"/>
        </w:rPr>
        <w:t xml:space="preserve"> </w:t>
      </w:r>
      <w:r>
        <w:rPr>
          <w:rFonts w:ascii="Times New Roman" w:hAnsi="Times New Roman" w:eastAsia="Times New Roman" w:cs="Times New Roman"/>
          <w:b/>
          <w:bCs/>
          <w:color w:val="FF0000"/>
          <w:spacing w:val="5"/>
        </w:rPr>
        <w:t>20 </w:t>
      </w:r>
      <w:r>
        <w:rPr>
          <w:b/>
          <w:bCs/>
          <w:color w:val="FF0000"/>
          <w:spacing w:val="5"/>
        </w:rPr>
        <w:t>元</w:t>
      </w:r>
      <w:r>
        <w:rPr>
          <w:spacing w:val="5"/>
        </w:rPr>
        <w:t>，继续提高退休人员基本养老金。</w:t>
      </w:r>
      <w:r>
        <w:rPr/>
        <w:t xml:space="preserve"> </w:t>
      </w:r>
      <w:r>
        <w:rPr>
          <w:spacing w:val="9"/>
        </w:rPr>
        <w:t>在全国实施个人养老金制度。多渠道增加托育服务供给</w:t>
      </w:r>
    </w:p>
    <w:p>
      <w:pPr>
        <w:pStyle w:val="BodyText"/>
        <w:ind w:left="23" w:right="105" w:firstLine="420"/>
        <w:spacing w:before="29" w:line="362" w:lineRule="auto"/>
        <w:rPr/>
      </w:pPr>
      <w:r>
        <w:rPr>
          <w:spacing w:val="10"/>
        </w:rPr>
        <w:t>开放：</w:t>
      </w:r>
      <w:r>
        <w:rPr>
          <w:b/>
          <w:bCs/>
          <w:color w:val="FF0000"/>
          <w:spacing w:val="10"/>
        </w:rPr>
        <w:t>全面取消制造业领域外资准入限制措施</w:t>
      </w:r>
      <w:r>
        <w:rPr>
          <w:spacing w:val="10"/>
        </w:rPr>
        <w:t>，</w:t>
      </w:r>
      <w:r>
        <w:rPr>
          <w:b/>
          <w:bCs/>
          <w:color w:val="FF0000"/>
          <w:spacing w:val="10"/>
        </w:rPr>
        <w:t>放宽电信、医疗等服务业市场准入</w:t>
      </w:r>
      <w:r>
        <w:rPr>
          <w:spacing w:val="10"/>
        </w:rPr>
        <w:t>。</w:t>
      </w:r>
      <w:r>
        <w:rPr>
          <w:spacing w:val="2"/>
        </w:rPr>
        <w:t xml:space="preserve"> </w:t>
      </w:r>
      <w:r>
        <w:rPr>
          <w:spacing w:val="9"/>
        </w:rPr>
        <w:t>提升外籍人员来华工作、学习、旅游便利度</w:t>
      </w:r>
    </w:p>
    <w:p>
      <w:pPr>
        <w:pStyle w:val="BodyText"/>
        <w:ind w:left="442"/>
        <w:spacing w:before="33" w:line="226" w:lineRule="auto"/>
        <w:rPr/>
      </w:pPr>
      <w:r>
        <w:rPr>
          <w:spacing w:val="10"/>
        </w:rPr>
        <w:t>环保：完善支持绿色发展的财税、金融、投资、价</w:t>
      </w:r>
      <w:r>
        <w:rPr>
          <w:spacing w:val="9"/>
        </w:rPr>
        <w:t>格政策和相关市场化机制</w:t>
      </w:r>
    </w:p>
    <w:p>
      <w:pPr>
        <w:spacing w:line="380"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领导人参加江苏代表团审议</w:t>
      </w:r>
    </w:p>
    <w:p>
      <w:pPr>
        <w:pStyle w:val="BodyText"/>
        <w:ind w:left="22" w:right="16" w:firstLine="420"/>
        <w:spacing w:before="287" w:line="373" w:lineRule="auto"/>
        <w:jc w:val="both"/>
        <w:rPr/>
      </w:pPr>
      <w:r>
        <w:rPr>
          <w:rFonts w:ascii="Times New Roman" w:hAnsi="Times New Roman" w:eastAsia="Times New Roman" w:cs="Times New Roman"/>
          <w:spacing w:val="4"/>
        </w:rPr>
        <w:t>3 </w:t>
      </w:r>
      <w:r>
        <w:rPr>
          <w:spacing w:val="4"/>
        </w:rPr>
        <w:t>月</w:t>
      </w:r>
      <w:r>
        <w:rPr>
          <w:spacing w:val="-52"/>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34"/>
        </w:rPr>
        <w:t xml:space="preserve"> </w:t>
      </w:r>
      <w:r>
        <w:rPr>
          <w:spacing w:val="4"/>
        </w:rPr>
        <w:t>日，国家领导人在参加他所在的十四届全国人大二次</w:t>
      </w:r>
      <w:r>
        <w:rPr>
          <w:spacing w:val="3"/>
        </w:rPr>
        <w:t>会议江苏代表团审议时强调，</w:t>
      </w:r>
      <w:r>
        <w:rPr/>
        <w:t xml:space="preserve"> </w:t>
      </w:r>
      <w:r>
        <w:rPr>
          <w:b/>
          <w:bCs/>
          <w:color w:val="FF0000"/>
          <w:spacing w:val="11"/>
        </w:rPr>
        <w:t>要牢牢把握高质量发展这个首要任务，因地制宜发展新质生产力</w:t>
      </w:r>
      <w:r>
        <w:rPr>
          <w:spacing w:val="11"/>
        </w:rPr>
        <w:t>。面对新一轮科技革命和</w:t>
      </w:r>
      <w:r>
        <w:rPr>
          <w:spacing w:val="3"/>
        </w:rPr>
        <w:t xml:space="preserve">  </w:t>
      </w:r>
      <w:r>
        <w:rPr>
          <w:spacing w:val="3"/>
        </w:rPr>
        <w:t>产业变革，我们必须抢抓机遇，加大创新力度，培育壮大新兴产业，</w:t>
      </w:r>
      <w:r>
        <w:rPr>
          <w:b/>
          <w:bCs/>
          <w:color w:val="FF0000"/>
          <w:spacing w:val="3"/>
        </w:rPr>
        <w:t>超前布局建设未来产业</w:t>
      </w:r>
      <w:r>
        <w:rPr>
          <w:spacing w:val="3"/>
        </w:rPr>
        <w:t>，</w:t>
      </w:r>
      <w:r>
        <w:rPr>
          <w:spacing w:val="5"/>
        </w:rPr>
        <w:t xml:space="preserve"> </w:t>
      </w:r>
      <w:r>
        <w:rPr>
          <w:spacing w:val="11"/>
        </w:rPr>
        <w:t>完善现代化产业体系。</w:t>
      </w:r>
      <w:r>
        <w:rPr>
          <w:b/>
          <w:bCs/>
          <w:color w:val="FF0000"/>
          <w:spacing w:val="11"/>
        </w:rPr>
        <w:t>发展新质生产力不是忽视、放弃传统产业，要防止一哄而上、泡沫</w:t>
      </w:r>
      <w:r>
        <w:rPr>
          <w:color w:val="FF0000"/>
          <w:spacing w:val="2"/>
        </w:rPr>
        <w:t xml:space="preserve">  </w:t>
      </w:r>
      <w:r>
        <w:rPr>
          <w:b/>
          <w:bCs/>
          <w:color w:val="FF0000"/>
          <w:spacing w:val="11"/>
        </w:rPr>
        <w:t>化，也不要搞一种模式</w:t>
      </w:r>
      <w:r>
        <w:rPr>
          <w:spacing w:val="11"/>
        </w:rPr>
        <w:t>。各地要坚持</w:t>
      </w:r>
      <w:r>
        <w:rPr>
          <w:b/>
          <w:bCs/>
          <w:color w:val="FF0000"/>
          <w:spacing w:val="11"/>
        </w:rPr>
        <w:t>从实际出发，先立后破、因地制宜、分类指导</w:t>
      </w:r>
      <w:r>
        <w:rPr>
          <w:spacing w:val="11"/>
        </w:rPr>
        <w:t>，根据</w:t>
      </w:r>
      <w:r>
        <w:rPr>
          <w:spacing w:val="1"/>
        </w:rPr>
        <w:t xml:space="preserve">  </w:t>
      </w:r>
      <w:r>
        <w:rPr>
          <w:spacing w:val="7"/>
        </w:rPr>
        <w:t>本地的资源禀赋、产业基础、科研条件等，有选择地推动新产业、新模式、新动能发展，用</w:t>
      </w:r>
      <w:r>
        <w:rPr>
          <w:spacing w:val="15"/>
        </w:rPr>
        <w:t xml:space="preserve"> </w:t>
      </w:r>
      <w:r>
        <w:rPr>
          <w:spacing w:val="9"/>
        </w:rPr>
        <w:t>新技术改造提升传统产业，积极促进产业</w:t>
      </w:r>
      <w:r>
        <w:rPr>
          <w:b/>
          <w:bCs/>
          <w:color w:val="FF0000"/>
          <w:spacing w:val="9"/>
        </w:rPr>
        <w:t>高端化、智</w:t>
      </w:r>
      <w:r>
        <w:rPr>
          <w:b/>
          <w:bCs/>
          <w:color w:val="FF0000"/>
          <w:spacing w:val="8"/>
        </w:rPr>
        <w:t>能化、绿色化</w:t>
      </w:r>
      <w:r>
        <w:rPr>
          <w:spacing w:val="8"/>
        </w:rPr>
        <w:t>。</w:t>
      </w:r>
    </w:p>
    <w:p>
      <w:pPr>
        <w:pStyle w:val="BodyText"/>
        <w:ind w:left="21" w:right="70" w:firstLine="420"/>
        <w:spacing w:before="32" w:line="370" w:lineRule="auto"/>
        <w:jc w:val="both"/>
        <w:rPr/>
      </w:pPr>
      <w:r>
        <w:rPr>
          <w:spacing w:val="7"/>
        </w:rPr>
        <w:t>领导人强调，江苏发展新质生产力具备良好的条</w:t>
      </w:r>
      <w:r>
        <w:rPr>
          <w:spacing w:val="6"/>
        </w:rPr>
        <w:t>件和能力。</w:t>
      </w:r>
      <w:r>
        <w:rPr>
          <w:b/>
          <w:bCs/>
          <w:color w:val="FF0000"/>
          <w:spacing w:val="6"/>
        </w:rPr>
        <w:t>要突出构建以先进制造业为</w:t>
      </w:r>
      <w:r>
        <w:rPr>
          <w:color w:val="FF0000"/>
        </w:rPr>
        <w:t xml:space="preserve"> </w:t>
      </w:r>
      <w:r>
        <w:rPr>
          <w:b/>
          <w:bCs/>
          <w:color w:val="FF0000"/>
          <w:spacing w:val="10"/>
        </w:rPr>
        <w:t>骨干的现代化产业体系这个重点</w:t>
      </w:r>
      <w:r>
        <w:rPr>
          <w:spacing w:val="10"/>
        </w:rPr>
        <w:t>，</w:t>
      </w:r>
      <w:r>
        <w:rPr>
          <w:spacing w:val="-47"/>
        </w:rPr>
        <w:t xml:space="preserve"> </w:t>
      </w:r>
      <w:r>
        <w:rPr>
          <w:spacing w:val="10"/>
        </w:rPr>
        <w:t>以科技创新为引领，统筹推进</w:t>
      </w:r>
      <w:r>
        <w:rPr>
          <w:b/>
          <w:bCs/>
          <w:color w:val="FF0000"/>
          <w:spacing w:val="10"/>
        </w:rPr>
        <w:t>传统产业升级、新兴产业</w:t>
      </w:r>
      <w:r>
        <w:rPr>
          <w:color w:val="FF0000"/>
        </w:rPr>
        <w:t xml:space="preserve"> </w:t>
      </w:r>
      <w:r>
        <w:rPr>
          <w:b/>
          <w:bCs/>
          <w:color w:val="FF0000"/>
          <w:spacing w:val="7"/>
        </w:rPr>
        <w:t>壮大、未来产业培育</w:t>
      </w:r>
      <w:r>
        <w:rPr>
          <w:spacing w:val="7"/>
        </w:rPr>
        <w:t>，加强科技创新和产业创新深度融合，巩固传统产业领先地位</w:t>
      </w:r>
      <w:r>
        <w:rPr>
          <w:spacing w:val="6"/>
        </w:rPr>
        <w:t>，加快打</w:t>
      </w:r>
      <w:r>
        <w:rPr/>
        <w:t xml:space="preserve"> </w:t>
      </w:r>
      <w:r>
        <w:rPr>
          <w:spacing w:val="9"/>
        </w:rPr>
        <w:t>造具有国际竞争力的战略性新兴产业集群，使江苏成为发展新质生产力的重要阵地。</w:t>
      </w:r>
    </w:p>
    <w:p>
      <w:pPr>
        <w:spacing w:line="370" w:lineRule="auto"/>
        <w:sectPr>
          <w:footerReference w:type="default" r:id="rId51"/>
          <w:pgSz w:w="11906" w:h="16839"/>
          <w:pgMar w:top="1428" w:right="1731" w:bottom="1432" w:left="1785" w:header="0" w:footer="1270" w:gutter="0"/>
        </w:sectPr>
        <w:rPr/>
      </w:pPr>
    </w:p>
    <w:p>
      <w:pPr>
        <w:pStyle w:val="BodyText"/>
        <w:ind w:left="21" w:right="30" w:firstLine="420"/>
        <w:spacing w:before="42" w:line="372" w:lineRule="auto"/>
        <w:jc w:val="both"/>
        <w:rPr/>
      </w:pPr>
      <w:r>
        <w:rPr>
          <w:spacing w:val="7"/>
        </w:rPr>
        <w:t>领导人指出，要谋划进一步全面深化改革重大举措，为推动高质量发展、推进中国式现</w:t>
      </w:r>
      <w:r>
        <w:rPr>
          <w:spacing w:val="9"/>
        </w:rPr>
        <w:t xml:space="preserve"> </w:t>
      </w:r>
      <w:r>
        <w:rPr>
          <w:spacing w:val="11"/>
        </w:rPr>
        <w:t>代化持续注入强劲动力。</w:t>
      </w:r>
      <w:r>
        <w:rPr>
          <w:b/>
          <w:bCs/>
          <w:color w:val="FF0000"/>
          <w:spacing w:val="11"/>
        </w:rPr>
        <w:t>围绕构建高水平社会主义市场经济体制，加快完善产权保护、市</w:t>
      </w:r>
      <w:r>
        <w:rPr>
          <w:color w:val="FF0000"/>
          <w:spacing w:val="5"/>
        </w:rPr>
        <w:t xml:space="preserve"> </w:t>
      </w:r>
      <w:r>
        <w:rPr>
          <w:b/>
          <w:bCs/>
          <w:color w:val="FF0000"/>
          <w:spacing w:val="11"/>
        </w:rPr>
        <w:t>场准入、公平竞争、社会信用等市场经济基础制度</w:t>
      </w:r>
      <w:r>
        <w:rPr>
          <w:spacing w:val="11"/>
        </w:rPr>
        <w:t>。完善落实</w:t>
      </w:r>
      <w:r>
        <w:rPr>
          <w:spacing w:val="10"/>
        </w:rPr>
        <w:t>“两个毫不动摇</w:t>
      </w:r>
      <w:r>
        <w:rPr>
          <w:spacing w:val="-68"/>
        </w:rPr>
        <w:t xml:space="preserve"> </w:t>
      </w:r>
      <w:r>
        <w:rPr>
          <w:spacing w:val="10"/>
        </w:rPr>
        <w:t>”的体制机</w:t>
      </w:r>
      <w:r>
        <w:rPr/>
        <w:t xml:space="preserve"> </w:t>
      </w:r>
      <w:r>
        <w:rPr>
          <w:spacing w:val="12"/>
        </w:rPr>
        <w:t>制，</w:t>
      </w:r>
      <w:r>
        <w:rPr>
          <w:b/>
          <w:bCs/>
          <w:color w:val="FF0000"/>
          <w:spacing w:val="12"/>
        </w:rPr>
        <w:t>支持民营经济和民营企业发展壮大</w:t>
      </w:r>
      <w:r>
        <w:rPr>
          <w:spacing w:val="12"/>
        </w:rPr>
        <w:t>，激发各类经营主体的内生动力和创新活</w:t>
      </w:r>
      <w:r>
        <w:rPr>
          <w:spacing w:val="11"/>
        </w:rPr>
        <w:t>力。深化</w:t>
      </w:r>
      <w:r>
        <w:rPr/>
        <w:t xml:space="preserve"> </w:t>
      </w:r>
      <w:r>
        <w:rPr>
          <w:spacing w:val="7"/>
        </w:rPr>
        <w:t>科技体制、教育体制、人才体制等改革，打通束缚新质生产力发展的堵点卡点。持续建设市</w:t>
      </w:r>
      <w:r>
        <w:rPr>
          <w:spacing w:val="15"/>
        </w:rPr>
        <w:t xml:space="preserve"> </w:t>
      </w:r>
      <w:r>
        <w:rPr>
          <w:spacing w:val="9"/>
        </w:rPr>
        <w:t>场化、法治化、国际化一流营商环境，塑造更高水平开放型经济新优势。</w:t>
      </w:r>
    </w:p>
    <w:p>
      <w:pPr>
        <w:spacing w:line="252" w:lineRule="auto"/>
        <w:rPr>
          <w:rFonts w:ascii="Arial"/>
          <w:sz w:val="21"/>
        </w:rPr>
      </w:pPr>
      <w:r/>
    </w:p>
    <w:p>
      <w:pPr>
        <w:ind w:left="19"/>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第十一个世界野生动植物日</w:t>
      </w:r>
    </w:p>
    <w:p>
      <w:pPr>
        <w:pStyle w:val="BodyText"/>
        <w:ind w:left="29" w:right="30" w:firstLine="413"/>
        <w:spacing w:before="290" w:line="362" w:lineRule="auto"/>
        <w:rPr/>
      </w:pPr>
      <w:r>
        <w:rPr>
          <w:rFonts w:ascii="Times New Roman" w:hAnsi="Times New Roman" w:eastAsia="Times New Roman" w:cs="Times New Roman"/>
          <w:spacing w:val="5"/>
        </w:rPr>
        <w:t>3 </w:t>
      </w:r>
      <w:r>
        <w:rPr>
          <w:spacing w:val="5"/>
        </w:rPr>
        <w:t>月</w:t>
      </w:r>
      <w:r>
        <w:rPr>
          <w:spacing w:val="-25"/>
        </w:rPr>
        <w:t xml:space="preserve"> </w:t>
      </w:r>
      <w:r>
        <w:rPr>
          <w:rFonts w:ascii="Times New Roman" w:hAnsi="Times New Roman" w:eastAsia="Times New Roman" w:cs="Times New Roman"/>
          <w:spacing w:val="5"/>
        </w:rPr>
        <w:t>3  </w:t>
      </w:r>
      <w:r>
        <w:rPr>
          <w:spacing w:val="5"/>
        </w:rPr>
        <w:t>日，是</w:t>
      </w:r>
      <w:r>
        <w:rPr>
          <w:b/>
          <w:bCs/>
          <w:color w:val="FF0000"/>
          <w:spacing w:val="5"/>
        </w:rPr>
        <w:t>第十一个世界野生动植物日</w:t>
      </w:r>
      <w:r>
        <w:rPr>
          <w:spacing w:val="5"/>
        </w:rPr>
        <w:t>。今年我国活动的主题是</w:t>
      </w:r>
      <w:r>
        <w:rPr>
          <w:b/>
          <w:bCs/>
          <w:color w:val="FF0000"/>
          <w:spacing w:val="5"/>
        </w:rPr>
        <w:t>“构建野生动植物智</w:t>
      </w:r>
      <w:r>
        <w:rPr>
          <w:color w:val="FF0000"/>
        </w:rPr>
        <w:t xml:space="preserve"> </w:t>
      </w:r>
      <w:r>
        <w:rPr>
          <w:b/>
          <w:bCs/>
          <w:color w:val="FF0000"/>
        </w:rPr>
        <w:t>慧保护体系</w:t>
      </w:r>
      <w:r>
        <w:rPr>
          <w:color w:val="FF0000"/>
          <w:spacing w:val="-67"/>
        </w:rPr>
        <w:t xml:space="preserve"> </w:t>
      </w:r>
      <w:r>
        <w:rPr>
          <w:b/>
          <w:bCs/>
          <w:color w:val="FF0000"/>
        </w:rPr>
        <w:t>”</w:t>
      </w:r>
      <w:r>
        <w:rPr/>
        <w:t>。</w:t>
      </w:r>
    </w:p>
    <w:p>
      <w:pPr>
        <w:pStyle w:val="BodyText"/>
        <w:ind w:left="23" w:right="30" w:firstLine="415"/>
        <w:spacing w:before="30" w:line="362" w:lineRule="auto"/>
        <w:rPr/>
      </w:pPr>
      <w:r>
        <w:rPr>
          <w:rFonts w:ascii="Times New Roman" w:hAnsi="Times New Roman" w:eastAsia="Times New Roman" w:cs="Times New Roman"/>
          <w:spacing w:val="5"/>
        </w:rPr>
        <w:t>2013 </w:t>
      </w:r>
      <w:r>
        <w:rPr>
          <w:spacing w:val="5"/>
        </w:rPr>
        <w:t>年</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7"/>
          <w:w w:val="101"/>
        </w:rPr>
        <w:t xml:space="preserve"> </w:t>
      </w:r>
      <w:r>
        <w:rPr>
          <w:spacing w:val="5"/>
        </w:rPr>
        <w:t>月</w:t>
      </w:r>
      <w:r>
        <w:rPr>
          <w:spacing w:val="-41"/>
        </w:rPr>
        <w:t xml:space="preserve"> </w:t>
      </w:r>
      <w:r>
        <w:rPr>
          <w:rFonts w:ascii="Times New Roman" w:hAnsi="Times New Roman" w:eastAsia="Times New Roman" w:cs="Times New Roman"/>
          <w:spacing w:val="5"/>
        </w:rPr>
        <w:t>20  </w:t>
      </w:r>
      <w:r>
        <w:rPr>
          <w:spacing w:val="5"/>
        </w:rPr>
        <w:t>日，第六十八届联合国大会决定将</w:t>
      </w:r>
      <w:r>
        <w:rPr>
          <w:b/>
          <w:bCs/>
          <w:color w:val="FF0000"/>
          <w:spacing w:val="5"/>
        </w:rPr>
        <w:t>每年的</w:t>
      </w:r>
      <w:r>
        <w:rPr>
          <w:color w:val="FF0000"/>
          <w:spacing w:val="-41"/>
        </w:rPr>
        <w:t xml:space="preserve"> </w:t>
      </w:r>
      <w:r>
        <w:rPr>
          <w:rFonts w:ascii="Times New Roman" w:hAnsi="Times New Roman" w:eastAsia="Times New Roman" w:cs="Times New Roman"/>
          <w:b/>
          <w:bCs/>
          <w:color w:val="FF0000"/>
          <w:spacing w:val="5"/>
        </w:rPr>
        <w:t>3</w:t>
      </w:r>
      <w:r>
        <w:rPr>
          <w:rFonts w:ascii="Times New Roman" w:hAnsi="Times New Roman" w:eastAsia="Times New Roman" w:cs="Times New Roman"/>
          <w:b/>
          <w:bCs/>
          <w:color w:val="FF0000"/>
          <w:spacing w:val="17"/>
        </w:rPr>
        <w:t xml:space="preserve"> </w:t>
      </w:r>
      <w:r>
        <w:rPr>
          <w:b/>
          <w:bCs/>
          <w:color w:val="FF0000"/>
          <w:spacing w:val="5"/>
        </w:rPr>
        <w:t>月</w:t>
      </w:r>
      <w:r>
        <w:rPr>
          <w:color w:val="FF0000"/>
          <w:spacing w:val="-40"/>
        </w:rPr>
        <w:t xml:space="preserve"> </w:t>
      </w:r>
      <w:r>
        <w:rPr>
          <w:rFonts w:ascii="Times New Roman" w:hAnsi="Times New Roman" w:eastAsia="Times New Roman" w:cs="Times New Roman"/>
          <w:b/>
          <w:bCs/>
          <w:color w:val="FF0000"/>
          <w:spacing w:val="5"/>
        </w:rPr>
        <w:t>3</w:t>
      </w:r>
      <w:r>
        <w:rPr>
          <w:rFonts w:ascii="Times New Roman" w:hAnsi="Times New Roman" w:eastAsia="Times New Roman" w:cs="Times New Roman"/>
          <w:b/>
          <w:bCs/>
          <w:color w:val="FF0000"/>
          <w:spacing w:val="48"/>
          <w:w w:val="101"/>
        </w:rPr>
        <w:t xml:space="preserve"> </w:t>
      </w:r>
      <w:r>
        <w:rPr>
          <w:b/>
          <w:bCs/>
          <w:color w:val="FF0000"/>
          <w:spacing w:val="5"/>
        </w:rPr>
        <w:t>日设立为世</w:t>
      </w:r>
      <w:r>
        <w:rPr>
          <w:b/>
          <w:bCs/>
          <w:color w:val="FF0000"/>
          <w:spacing w:val="4"/>
        </w:rPr>
        <w:t>界野生动</w:t>
      </w:r>
      <w:r>
        <w:rPr>
          <w:color w:val="FF0000"/>
        </w:rPr>
        <w:t xml:space="preserve"> </w:t>
      </w:r>
      <w:r>
        <w:rPr>
          <w:b/>
          <w:bCs/>
          <w:color w:val="FF0000"/>
          <w:spacing w:val="9"/>
        </w:rPr>
        <w:t>植物日</w:t>
      </w:r>
      <w:r>
        <w:rPr>
          <w:spacing w:val="9"/>
        </w:rPr>
        <w:t>，今年的全球主题是</w:t>
      </w:r>
      <w:r>
        <w:rPr>
          <w:b/>
          <w:bCs/>
          <w:color w:val="FF0000"/>
          <w:spacing w:val="9"/>
        </w:rPr>
        <w:t>“连接人与地球：</w:t>
      </w:r>
      <w:r>
        <w:rPr>
          <w:b/>
          <w:bCs/>
          <w:color w:val="FF0000"/>
          <w:spacing w:val="8"/>
        </w:rPr>
        <w:t>探索野生动植物保护中的数字创新。”</w:t>
      </w:r>
    </w:p>
    <w:p>
      <w:pPr>
        <w:spacing w:line="251"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匈牙利正式批准瑞典加入北约</w:t>
      </w:r>
    </w:p>
    <w:p>
      <w:pPr>
        <w:pStyle w:val="BodyText"/>
        <w:ind w:left="12" w:right="30" w:firstLine="430"/>
        <w:spacing w:before="289" w:line="367" w:lineRule="auto"/>
        <w:jc w:val="both"/>
        <w:rPr/>
      </w:pPr>
      <w:r>
        <w:rPr>
          <w:rFonts w:ascii="Times New Roman" w:hAnsi="Times New Roman" w:eastAsia="Times New Roman" w:cs="Times New Roman"/>
          <w:spacing w:val="6"/>
        </w:rPr>
        <w:t>3 </w:t>
      </w:r>
      <w:r>
        <w:rPr>
          <w:spacing w:val="6"/>
        </w:rPr>
        <w:t>月</w:t>
      </w:r>
      <w:r>
        <w:rPr>
          <w:spacing w:val="-26"/>
        </w:rPr>
        <w:t xml:space="preserve"> </w:t>
      </w:r>
      <w:r>
        <w:rPr>
          <w:rFonts w:ascii="Times New Roman" w:hAnsi="Times New Roman" w:eastAsia="Times New Roman" w:cs="Times New Roman"/>
          <w:spacing w:val="6"/>
        </w:rPr>
        <w:t>5  </w:t>
      </w:r>
      <w:r>
        <w:rPr>
          <w:spacing w:val="6"/>
        </w:rPr>
        <w:t>日，匈牙利总统舒尤克当天签署批准</w:t>
      </w:r>
      <w:r>
        <w:rPr>
          <w:b/>
          <w:bCs/>
          <w:color w:val="FF0000"/>
          <w:spacing w:val="6"/>
        </w:rPr>
        <w:t>瑞典</w:t>
      </w:r>
      <w:r>
        <w:rPr>
          <w:spacing w:val="6"/>
        </w:rPr>
        <w:t>加入北约议定书的议案，正式批准瑞典</w:t>
      </w:r>
      <w:r>
        <w:rPr/>
        <w:t xml:space="preserve"> </w:t>
      </w:r>
      <w:r>
        <w:rPr/>
        <w:t>“入约</w:t>
      </w:r>
      <w:r>
        <w:rPr>
          <w:spacing w:val="-60"/>
        </w:rPr>
        <w:t xml:space="preserve"> </w:t>
      </w:r>
      <w:r>
        <w:rPr/>
        <w:t>”。匈牙利是最后一个批准瑞典“入约</w:t>
      </w:r>
      <w:r>
        <w:rPr>
          <w:spacing w:val="-70"/>
        </w:rPr>
        <w:t xml:space="preserve"> </w:t>
      </w:r>
      <w:r>
        <w:rPr/>
        <w:t>”的北约成员国。随着匈牙利的“放行</w:t>
      </w:r>
      <w:r>
        <w:rPr>
          <w:spacing w:val="-70"/>
        </w:rPr>
        <w:t xml:space="preserve"> </w:t>
      </w:r>
      <w:r>
        <w:rPr/>
        <w:t>”，</w:t>
      </w:r>
      <w:r>
        <w:rPr>
          <w:b/>
          <w:bCs/>
          <w:color w:val="FF0000"/>
        </w:rPr>
        <w:t>瑞典</w:t>
      </w:r>
      <w:r>
        <w:rPr>
          <w:color w:val="FF0000"/>
        </w:rPr>
        <w:t xml:space="preserve"> </w:t>
      </w:r>
      <w:r>
        <w:rPr>
          <w:b/>
          <w:bCs/>
          <w:color w:val="FF0000"/>
          <w:spacing w:val="6"/>
        </w:rPr>
        <w:t>将成为北约第</w:t>
      </w:r>
      <w:r>
        <w:rPr>
          <w:color w:val="FF0000"/>
          <w:spacing w:val="-33"/>
        </w:rPr>
        <w:t xml:space="preserve"> </w:t>
      </w:r>
      <w:r>
        <w:rPr>
          <w:rFonts w:ascii="Times New Roman" w:hAnsi="Times New Roman" w:eastAsia="Times New Roman" w:cs="Times New Roman"/>
          <w:b/>
          <w:bCs/>
          <w:color w:val="FF0000"/>
          <w:spacing w:val="6"/>
        </w:rPr>
        <w:t>32 </w:t>
      </w:r>
      <w:r>
        <w:rPr>
          <w:b/>
          <w:bCs/>
          <w:color w:val="FF0000"/>
          <w:spacing w:val="6"/>
        </w:rPr>
        <w:t>个成员国</w:t>
      </w:r>
      <w:r>
        <w:rPr>
          <w:spacing w:val="6"/>
        </w:rPr>
        <w:t>。</w:t>
      </w:r>
    </w:p>
    <w:p>
      <w:pPr>
        <w:spacing w:line="251"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1.</w:t>
      </w:r>
      <w:r>
        <w:rPr>
          <w:rFonts w:ascii="Microsoft YaHei" w:hAnsi="Microsoft YaHei" w:eastAsia="Microsoft YaHei" w:cs="Microsoft YaHei"/>
          <w:sz w:val="24"/>
          <w:szCs w:val="24"/>
          <w:spacing w:val="9"/>
        </w:rPr>
        <w:t>领导人在看望参加政协会议的民革科技界环</w:t>
      </w:r>
      <w:r>
        <w:rPr>
          <w:rFonts w:ascii="Microsoft YaHei" w:hAnsi="Microsoft YaHei" w:eastAsia="Microsoft YaHei" w:cs="Microsoft YaHei"/>
          <w:sz w:val="24"/>
          <w:szCs w:val="24"/>
          <w:spacing w:val="8"/>
        </w:rPr>
        <w:t>境资源界委员时发表讲话</w:t>
      </w:r>
    </w:p>
    <w:p>
      <w:pPr>
        <w:pStyle w:val="BodyText"/>
        <w:ind w:left="21" w:right="30" w:firstLine="421"/>
        <w:spacing w:before="290" w:line="371" w:lineRule="auto"/>
        <w:jc w:val="both"/>
        <w:rPr/>
      </w:pPr>
      <w:r>
        <w:rPr>
          <w:rFonts w:ascii="Times New Roman" w:hAnsi="Times New Roman" w:eastAsia="Times New Roman" w:cs="Times New Roman"/>
          <w:spacing w:val="6"/>
        </w:rPr>
        <w:t>3 </w:t>
      </w:r>
      <w:r>
        <w:rPr>
          <w:spacing w:val="6"/>
        </w:rPr>
        <w:t>月</w:t>
      </w:r>
      <w:r>
        <w:rPr>
          <w:spacing w:val="-22"/>
        </w:rPr>
        <w:t xml:space="preserve"> </w:t>
      </w:r>
      <w:r>
        <w:rPr>
          <w:rFonts w:ascii="Times New Roman" w:hAnsi="Times New Roman" w:eastAsia="Times New Roman" w:cs="Times New Roman"/>
          <w:spacing w:val="6"/>
        </w:rPr>
        <w:t>6  </w:t>
      </w:r>
      <w:r>
        <w:rPr>
          <w:spacing w:val="6"/>
        </w:rPr>
        <w:t>日，国家领导人看望了参加全国政协十四届二次会议的民革、科技界、环境资源</w:t>
      </w:r>
      <w:r>
        <w:rPr/>
        <w:t xml:space="preserve"> </w:t>
      </w:r>
      <w:r>
        <w:rPr>
          <w:spacing w:val="9"/>
        </w:rPr>
        <w:t>界委员，并参加联组会，听取意见和建议。他指出，</w:t>
      </w:r>
      <w:r>
        <w:rPr>
          <w:b/>
          <w:bCs/>
          <w:color w:val="FF0000"/>
          <w:spacing w:val="9"/>
        </w:rPr>
        <w:t>今年是人民政协成立</w:t>
      </w:r>
      <w:r>
        <w:rPr>
          <w:color w:val="FF0000"/>
          <w:spacing w:val="-40"/>
        </w:rPr>
        <w:t xml:space="preserve"> </w:t>
      </w:r>
      <w:r>
        <w:rPr>
          <w:rFonts w:ascii="Times New Roman" w:hAnsi="Times New Roman" w:eastAsia="Times New Roman" w:cs="Times New Roman"/>
          <w:b/>
          <w:bCs/>
          <w:color w:val="FF0000"/>
          <w:spacing w:val="9"/>
        </w:rPr>
        <w:t>75</w:t>
      </w:r>
      <w:r>
        <w:rPr>
          <w:rFonts w:ascii="Times New Roman" w:hAnsi="Times New Roman" w:eastAsia="Times New Roman" w:cs="Times New Roman"/>
          <w:b/>
          <w:bCs/>
          <w:color w:val="FF0000"/>
          <w:spacing w:val="8"/>
        </w:rPr>
        <w:t xml:space="preserve"> </w:t>
      </w:r>
      <w:r>
        <w:rPr>
          <w:b/>
          <w:bCs/>
          <w:color w:val="FF0000"/>
          <w:spacing w:val="8"/>
        </w:rPr>
        <w:t>周年</w:t>
      </w:r>
      <w:r>
        <w:rPr>
          <w:spacing w:val="8"/>
        </w:rPr>
        <w:t>。人民政</w:t>
      </w:r>
      <w:r>
        <w:rPr/>
        <w:t xml:space="preserve"> </w:t>
      </w:r>
      <w:r>
        <w:rPr>
          <w:spacing w:val="12"/>
        </w:rPr>
        <w:t>协要</w:t>
      </w:r>
      <w:r>
        <w:rPr>
          <w:b/>
          <w:bCs/>
          <w:color w:val="FF0000"/>
          <w:spacing w:val="12"/>
        </w:rPr>
        <w:t>发扬优良传统，牢记政治责任，加强思想</w:t>
      </w:r>
      <w:r>
        <w:rPr>
          <w:b/>
          <w:bCs/>
          <w:color w:val="FF0000"/>
          <w:spacing w:val="11"/>
        </w:rPr>
        <w:t>政治引领</w:t>
      </w:r>
      <w:r>
        <w:rPr>
          <w:spacing w:val="11"/>
        </w:rPr>
        <w:t>，加强专门协商机构制度建设，加</w:t>
      </w:r>
      <w:r>
        <w:rPr/>
        <w:t xml:space="preserve"> </w:t>
      </w:r>
      <w:r>
        <w:rPr>
          <w:spacing w:val="7"/>
        </w:rPr>
        <w:t>强自身建设，政协委员要提高自身素质和履职能力，不断开创新时代政协工作和多党合作事</w:t>
      </w:r>
      <w:r>
        <w:rPr>
          <w:spacing w:val="15"/>
        </w:rPr>
        <w:t xml:space="preserve"> </w:t>
      </w:r>
      <w:r>
        <w:rPr>
          <w:spacing w:val="6"/>
        </w:rPr>
        <w:t>业新局面。</w:t>
      </w:r>
    </w:p>
    <w:p>
      <w:pPr>
        <w:spacing w:line="250"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全国首个电动汽车智慧充换电示范区在江苏建成</w:t>
      </w:r>
    </w:p>
    <w:p>
      <w:pPr>
        <w:pStyle w:val="BodyText"/>
        <w:ind w:left="24" w:firstLine="417"/>
        <w:spacing w:before="287" w:line="362" w:lineRule="auto"/>
        <w:rPr/>
      </w:pPr>
      <w:r>
        <w:rPr>
          <w:rFonts w:ascii="Times New Roman" w:hAnsi="Times New Roman" w:eastAsia="Times New Roman" w:cs="Times New Roman"/>
          <w:spacing w:val="6"/>
        </w:rPr>
        <w:t>3 </w:t>
      </w:r>
      <w:r>
        <w:rPr>
          <w:spacing w:val="6"/>
        </w:rPr>
        <w:t>月</w:t>
      </w:r>
      <w:r>
        <w:rPr>
          <w:spacing w:val="-36"/>
        </w:rPr>
        <w:t xml:space="preserve"> </w:t>
      </w:r>
      <w:r>
        <w:rPr>
          <w:rFonts w:ascii="Times New Roman" w:hAnsi="Times New Roman" w:eastAsia="Times New Roman" w:cs="Times New Roman"/>
          <w:spacing w:val="6"/>
        </w:rPr>
        <w:t>6  </w:t>
      </w:r>
      <w:r>
        <w:rPr>
          <w:spacing w:val="6"/>
        </w:rPr>
        <w:t>日，</w:t>
      </w:r>
      <w:r>
        <w:rPr>
          <w:b/>
          <w:bCs/>
          <w:color w:val="FF0000"/>
          <w:spacing w:val="6"/>
        </w:rPr>
        <w:t>全国首个电动汽车智慧充换电示范区</w:t>
      </w:r>
      <w:r>
        <w:rPr>
          <w:b/>
          <w:bCs/>
          <w:color w:val="FF0000"/>
          <w:spacing w:val="5"/>
        </w:rPr>
        <w:t>日前在江苏建成</w:t>
      </w:r>
      <w:r>
        <w:rPr>
          <w:spacing w:val="5"/>
        </w:rPr>
        <w:t>，能通过</w:t>
      </w:r>
      <w:r>
        <w:rPr>
          <w:b/>
          <w:bCs/>
          <w:color w:val="FF0000"/>
          <w:spacing w:val="5"/>
        </w:rPr>
        <w:t>新能源汽车、</w:t>
      </w:r>
      <w:r>
        <w:rPr>
          <w:color w:val="FF0000"/>
        </w:rPr>
        <w:t xml:space="preserve"> </w:t>
      </w:r>
      <w:r>
        <w:rPr>
          <w:b/>
          <w:bCs/>
          <w:color w:val="FF0000"/>
          <w:spacing w:val="7"/>
        </w:rPr>
        <w:t>充换电站、城市电网</w:t>
      </w:r>
      <w:r>
        <w:rPr>
          <w:spacing w:val="7"/>
        </w:rPr>
        <w:t>三方高效互动，</w:t>
      </w:r>
      <w:r>
        <w:rPr>
          <w:b/>
          <w:bCs/>
          <w:color w:val="FF0000"/>
          <w:spacing w:val="7"/>
        </w:rPr>
        <w:t>实现从“车等待桩</w:t>
      </w:r>
      <w:r>
        <w:rPr>
          <w:color w:val="FF0000"/>
          <w:spacing w:val="-72"/>
        </w:rPr>
        <w:t xml:space="preserve"> </w:t>
      </w:r>
      <w:r>
        <w:rPr>
          <w:b/>
          <w:bCs/>
          <w:color w:val="FF0000"/>
          <w:spacing w:val="7"/>
        </w:rPr>
        <w:t>”</w:t>
      </w:r>
      <w:r>
        <w:rPr>
          <w:b/>
          <w:bCs/>
          <w:color w:val="FF0000"/>
          <w:spacing w:val="6"/>
        </w:rPr>
        <w:t>到“桩匹配车</w:t>
      </w:r>
      <w:r>
        <w:rPr>
          <w:color w:val="FF0000"/>
          <w:spacing w:val="-72"/>
        </w:rPr>
        <w:t xml:space="preserve"> </w:t>
      </w:r>
      <w:r>
        <w:rPr>
          <w:b/>
          <w:bCs/>
          <w:color w:val="FF0000"/>
          <w:spacing w:val="6"/>
        </w:rPr>
        <w:t>”转变</w:t>
      </w:r>
      <w:r>
        <w:rPr>
          <w:spacing w:val="6"/>
        </w:rPr>
        <w:t>。</w:t>
      </w:r>
    </w:p>
    <w:p>
      <w:pPr>
        <w:spacing w:line="251"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中国人均粮食占有量达 </w:t>
      </w:r>
      <w:r>
        <w:rPr>
          <w:rFonts w:ascii="Times New Roman" w:hAnsi="Times New Roman" w:eastAsia="Times New Roman" w:cs="Times New Roman"/>
          <w:sz w:val="24"/>
          <w:szCs w:val="24"/>
          <w:spacing w:val="6"/>
        </w:rPr>
        <w:t>493 </w:t>
      </w:r>
      <w:r>
        <w:rPr>
          <w:rFonts w:ascii="Microsoft YaHei" w:hAnsi="Microsoft YaHei" w:eastAsia="Microsoft YaHei" w:cs="Microsoft YaHei"/>
          <w:sz w:val="24"/>
          <w:szCs w:val="24"/>
          <w:spacing w:val="6"/>
        </w:rPr>
        <w:t>公斤</w:t>
      </w:r>
    </w:p>
    <w:p>
      <w:pPr>
        <w:pStyle w:val="BodyText"/>
        <w:ind w:right="30"/>
        <w:spacing w:before="289" w:line="227" w:lineRule="auto"/>
        <w:jc w:val="right"/>
        <w:rPr/>
      </w:pPr>
      <w:r>
        <w:rPr>
          <w:rFonts w:ascii="Times New Roman" w:hAnsi="Times New Roman" w:eastAsia="Times New Roman" w:cs="Times New Roman"/>
          <w:spacing w:val="9"/>
        </w:rPr>
        <w:t>3</w:t>
      </w:r>
      <w:r>
        <w:rPr>
          <w:rFonts w:ascii="Times New Roman" w:hAnsi="Times New Roman" w:eastAsia="Times New Roman" w:cs="Times New Roman"/>
          <w:spacing w:val="23"/>
          <w:w w:val="101"/>
        </w:rPr>
        <w:t xml:space="preserve"> </w:t>
      </w:r>
      <w:r>
        <w:rPr>
          <w:spacing w:val="9"/>
        </w:rPr>
        <w:t>月</w:t>
      </w:r>
      <w:r>
        <w:rPr>
          <w:spacing w:val="-35"/>
        </w:rPr>
        <w:t xml:space="preserve"> </w:t>
      </w:r>
      <w:r>
        <w:rPr>
          <w:rFonts w:ascii="Times New Roman" w:hAnsi="Times New Roman" w:eastAsia="Times New Roman" w:cs="Times New Roman"/>
          <w:spacing w:val="9"/>
        </w:rPr>
        <w:t>5</w:t>
      </w:r>
      <w:r>
        <w:rPr>
          <w:rFonts w:ascii="Times New Roman" w:hAnsi="Times New Roman" w:eastAsia="Times New Roman" w:cs="Times New Roman"/>
        </w:rPr>
        <w:t xml:space="preserve">  </w:t>
      </w:r>
      <w:r>
        <w:rPr>
          <w:spacing w:val="9"/>
        </w:rPr>
        <w:t>日，中国农业农村部部长唐仁健在北京表示，</w:t>
      </w:r>
      <w:r>
        <w:rPr>
          <w:rFonts w:ascii="Times New Roman" w:hAnsi="Times New Roman" w:eastAsia="Times New Roman" w:cs="Times New Roman"/>
          <w:b/>
          <w:bCs/>
          <w:color w:val="FF0000"/>
          <w:spacing w:val="9"/>
        </w:rPr>
        <w:t>2023 </w:t>
      </w:r>
      <w:r>
        <w:rPr>
          <w:b/>
          <w:bCs/>
          <w:color w:val="FF0000"/>
          <w:spacing w:val="9"/>
        </w:rPr>
        <w:t>年中国人均粮食占有量达到</w:t>
      </w:r>
    </w:p>
    <w:p>
      <w:pPr>
        <w:pStyle w:val="BodyText"/>
        <w:ind w:left="19"/>
        <w:spacing w:before="162" w:line="227" w:lineRule="auto"/>
        <w:rPr/>
      </w:pPr>
      <w:r>
        <w:rPr>
          <w:rFonts w:ascii="Times New Roman" w:hAnsi="Times New Roman" w:eastAsia="Times New Roman" w:cs="Times New Roman"/>
          <w:b/>
          <w:bCs/>
          <w:color w:val="FF0000"/>
          <w:spacing w:val="6"/>
        </w:rPr>
        <w:t>493</w:t>
      </w:r>
      <w:r>
        <w:rPr>
          <w:rFonts w:ascii="Times New Roman" w:hAnsi="Times New Roman" w:eastAsia="Times New Roman" w:cs="Times New Roman"/>
          <w:b/>
          <w:bCs/>
          <w:color w:val="FF0000"/>
          <w:spacing w:val="24"/>
        </w:rPr>
        <w:t xml:space="preserve"> </w:t>
      </w:r>
      <w:r>
        <w:rPr>
          <w:b/>
          <w:bCs/>
          <w:color w:val="FF0000"/>
          <w:spacing w:val="6"/>
        </w:rPr>
        <w:t>公斤</w:t>
      </w:r>
      <w:r>
        <w:rPr>
          <w:spacing w:val="6"/>
        </w:rPr>
        <w:t>，比上年增加</w:t>
      </w:r>
      <w:r>
        <w:rPr>
          <w:spacing w:val="-40"/>
        </w:rPr>
        <w:t xml:space="preserve"> </w:t>
      </w:r>
      <w:r>
        <w:rPr>
          <w:rFonts w:ascii="Times New Roman" w:hAnsi="Times New Roman" w:eastAsia="Times New Roman" w:cs="Times New Roman"/>
          <w:spacing w:val="6"/>
        </w:rPr>
        <w:t>7</w:t>
      </w:r>
      <w:r>
        <w:rPr>
          <w:rFonts w:ascii="Times New Roman" w:hAnsi="Times New Roman" w:eastAsia="Times New Roman" w:cs="Times New Roman"/>
          <w:spacing w:val="19"/>
        </w:rPr>
        <w:t xml:space="preserve"> </w:t>
      </w:r>
      <w:r>
        <w:rPr>
          <w:spacing w:val="6"/>
        </w:rPr>
        <w:t>公斤，继续</w:t>
      </w:r>
      <w:r>
        <w:rPr>
          <w:b/>
          <w:bCs/>
          <w:color w:val="FF0000"/>
          <w:spacing w:val="6"/>
        </w:rPr>
        <w:t>高于国际公认的</w:t>
      </w:r>
      <w:r>
        <w:rPr>
          <w:color w:val="FF0000"/>
          <w:spacing w:val="-43"/>
        </w:rPr>
        <w:t xml:space="preserve"> </w:t>
      </w:r>
      <w:r>
        <w:rPr>
          <w:rFonts w:ascii="Times New Roman" w:hAnsi="Times New Roman" w:eastAsia="Times New Roman" w:cs="Times New Roman"/>
          <w:b/>
          <w:bCs/>
          <w:color w:val="FF0000"/>
          <w:spacing w:val="6"/>
        </w:rPr>
        <w:t>400</w:t>
      </w:r>
      <w:r>
        <w:rPr>
          <w:rFonts w:ascii="Times New Roman" w:hAnsi="Times New Roman" w:eastAsia="Times New Roman" w:cs="Times New Roman"/>
          <w:b/>
          <w:bCs/>
          <w:color w:val="FF0000"/>
          <w:spacing w:val="17"/>
        </w:rPr>
        <w:t xml:space="preserve"> </w:t>
      </w:r>
      <w:r>
        <w:rPr>
          <w:b/>
          <w:bCs/>
          <w:color w:val="FF0000"/>
          <w:spacing w:val="6"/>
        </w:rPr>
        <w:t>公斤粮食安全线</w:t>
      </w:r>
      <w:r>
        <w:rPr>
          <w:spacing w:val="6"/>
        </w:rPr>
        <w:t>。</w:t>
      </w:r>
    </w:p>
    <w:p>
      <w:pPr>
        <w:spacing w:line="227" w:lineRule="auto"/>
        <w:sectPr>
          <w:footerReference w:type="default" r:id="rId52"/>
          <w:pgSz w:w="11906" w:h="16839"/>
          <w:pgMar w:top="1428" w:right="1771" w:bottom="1432" w:left="1785" w:header="0" w:footer="1270" w:gutter="0"/>
        </w:sectPr>
        <w:rPr/>
      </w:pPr>
    </w:p>
    <w:p>
      <w:pPr>
        <w:ind w:left="18"/>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3"/>
        </w:rPr>
        <w:t>4.</w:t>
      </w:r>
      <w:r>
        <w:rPr>
          <w:rFonts w:ascii="Microsoft YaHei" w:hAnsi="Microsoft YaHei" w:eastAsia="Microsoft YaHei" w:cs="Microsoft YaHei"/>
          <w:sz w:val="24"/>
          <w:szCs w:val="24"/>
          <w:spacing w:val="13"/>
        </w:rPr>
        <w:t>中国第二十六批援赞比亚军医组荣获“</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13"/>
        </w:rPr>
        <w:t>国际合作勋章”</w:t>
      </w:r>
    </w:p>
    <w:p>
      <w:pPr>
        <w:pStyle w:val="BodyText"/>
        <w:ind w:left="23" w:right="54" w:firstLine="418"/>
        <w:spacing w:before="286" w:line="362" w:lineRule="auto"/>
        <w:rPr/>
      </w:pPr>
      <w:r>
        <w:rPr>
          <w:rFonts w:ascii="Times New Roman" w:hAnsi="Times New Roman" w:eastAsia="Times New Roman" w:cs="Times New Roman"/>
          <w:spacing w:val="9"/>
        </w:rPr>
        <w:t>3</w:t>
      </w:r>
      <w:r>
        <w:rPr>
          <w:rFonts w:ascii="Times New Roman" w:hAnsi="Times New Roman" w:eastAsia="Times New Roman" w:cs="Times New Roman"/>
          <w:spacing w:val="18"/>
        </w:rPr>
        <w:t xml:space="preserve"> </w:t>
      </w:r>
      <w:r>
        <w:rPr>
          <w:spacing w:val="9"/>
        </w:rPr>
        <w:t>月</w:t>
      </w:r>
      <w:r>
        <w:rPr>
          <w:spacing w:val="-35"/>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48"/>
        </w:rPr>
        <w:t xml:space="preserve"> </w:t>
      </w:r>
      <w:r>
        <w:rPr>
          <w:spacing w:val="9"/>
        </w:rPr>
        <w:t>日，在中国驻赞比亚使馆举办的庆祝中赞军事</w:t>
      </w:r>
      <w:r>
        <w:rPr>
          <w:spacing w:val="8"/>
        </w:rPr>
        <w:t>医学合作</w:t>
      </w:r>
      <w:r>
        <w:rPr>
          <w:spacing w:val="-42"/>
        </w:rPr>
        <w:t xml:space="preserve"> </w:t>
      </w:r>
      <w:r>
        <w:rPr>
          <w:rFonts w:ascii="Times New Roman" w:hAnsi="Times New Roman" w:eastAsia="Times New Roman" w:cs="Times New Roman"/>
          <w:spacing w:val="8"/>
        </w:rPr>
        <w:t>40 </w:t>
      </w:r>
      <w:r>
        <w:rPr>
          <w:spacing w:val="8"/>
        </w:rPr>
        <w:t>周年招待会上，赞比</w:t>
      </w:r>
      <w:r>
        <w:rPr/>
        <w:t xml:space="preserve"> </w:t>
      </w:r>
      <w:r>
        <w:rPr>
          <w:spacing w:val="6"/>
        </w:rPr>
        <w:t>亚国防部长卢富马向中国</w:t>
      </w:r>
      <w:r>
        <w:rPr>
          <w:b/>
          <w:bCs/>
          <w:color w:val="FF0000"/>
          <w:spacing w:val="6"/>
        </w:rPr>
        <w:t>第二十六批</w:t>
      </w:r>
      <w:r>
        <w:rPr>
          <w:spacing w:val="6"/>
        </w:rPr>
        <w:t>援赞军医组</w:t>
      </w:r>
      <w:r>
        <w:rPr>
          <w:spacing w:val="-21"/>
        </w:rPr>
        <w:t xml:space="preserve"> </w:t>
      </w:r>
      <w:r>
        <w:rPr>
          <w:rFonts w:ascii="Times New Roman" w:hAnsi="Times New Roman" w:eastAsia="Times New Roman" w:cs="Times New Roman"/>
          <w:spacing w:val="6"/>
        </w:rPr>
        <w:t>11 </w:t>
      </w:r>
      <w:r>
        <w:rPr>
          <w:spacing w:val="6"/>
        </w:rPr>
        <w:t>名成员授予</w:t>
      </w:r>
      <w:r>
        <w:rPr>
          <w:b/>
          <w:bCs/>
          <w:color w:val="FF0000"/>
          <w:spacing w:val="6"/>
        </w:rPr>
        <w:t>“</w:t>
      </w:r>
      <w:r>
        <w:rPr>
          <w:color w:val="FF0000"/>
          <w:spacing w:val="-71"/>
        </w:rPr>
        <w:t xml:space="preserve"> </w:t>
      </w:r>
      <w:r>
        <w:rPr>
          <w:b/>
          <w:bCs/>
          <w:color w:val="FF0000"/>
          <w:spacing w:val="6"/>
        </w:rPr>
        <w:t>国际合作勋章</w:t>
      </w:r>
      <w:r>
        <w:rPr>
          <w:color w:val="FF0000"/>
          <w:spacing w:val="-68"/>
        </w:rPr>
        <w:t xml:space="preserve"> </w:t>
      </w:r>
      <w:r>
        <w:rPr>
          <w:b/>
          <w:bCs/>
          <w:color w:val="FF0000"/>
          <w:spacing w:val="6"/>
        </w:rPr>
        <w:t>”</w:t>
      </w:r>
      <w:r>
        <w:rPr>
          <w:spacing w:val="6"/>
        </w:rPr>
        <w:t>。</w:t>
      </w:r>
    </w:p>
    <w:p>
      <w:pPr>
        <w:spacing w:line="254"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5.</w:t>
      </w:r>
      <w:r>
        <w:rPr>
          <w:rFonts w:ascii="Microsoft YaHei" w:hAnsi="Microsoft YaHei" w:eastAsia="Microsoft YaHei" w:cs="Microsoft YaHei"/>
          <w:sz w:val="24"/>
          <w:szCs w:val="24"/>
          <w:spacing w:val="8"/>
        </w:rPr>
        <w:t>李强与经济、农业界政协委员共商国是</w:t>
      </w:r>
    </w:p>
    <w:p>
      <w:pPr>
        <w:pStyle w:val="BodyText"/>
        <w:ind w:left="22" w:firstLine="420"/>
        <w:spacing w:before="288" w:line="373" w:lineRule="auto"/>
        <w:jc w:val="both"/>
        <w:rPr/>
      </w:pPr>
      <w:r>
        <w:rPr>
          <w:rFonts w:ascii="Times New Roman" w:hAnsi="Times New Roman" w:eastAsia="Times New Roman" w:cs="Times New Roman"/>
          <w:spacing w:val="6"/>
        </w:rPr>
        <w:t>3 </w:t>
      </w:r>
      <w:r>
        <w:rPr>
          <w:spacing w:val="6"/>
        </w:rPr>
        <w:t>月</w:t>
      </w:r>
      <w:r>
        <w:rPr>
          <w:spacing w:val="-22"/>
        </w:rPr>
        <w:t xml:space="preserve"> </w:t>
      </w:r>
      <w:r>
        <w:rPr>
          <w:rFonts w:ascii="Times New Roman" w:hAnsi="Times New Roman" w:eastAsia="Times New Roman" w:cs="Times New Roman"/>
          <w:spacing w:val="6"/>
        </w:rPr>
        <w:t>6  </w:t>
      </w:r>
      <w:r>
        <w:rPr>
          <w:spacing w:val="6"/>
        </w:rPr>
        <w:t>日，李强参加了经济、农业界委员联组会。在认真听取委员发言后，李强说，今</w:t>
      </w:r>
      <w:r>
        <w:rPr/>
        <w:t xml:space="preserve"> </w:t>
      </w:r>
      <w:r>
        <w:rPr>
          <w:spacing w:val="7"/>
        </w:rPr>
        <w:t>年我国发展面临的不稳定、不确定、难预料因素仍然较多，完成全年目标任务，需要付出艰</w:t>
      </w:r>
      <w:r>
        <w:rPr>
          <w:spacing w:val="14"/>
        </w:rPr>
        <w:t xml:space="preserve"> </w:t>
      </w:r>
      <w:r>
        <w:rPr>
          <w:spacing w:val="12"/>
        </w:rPr>
        <w:t>苦努力。</w:t>
      </w:r>
      <w:r>
        <w:rPr>
          <w:b/>
          <w:bCs/>
          <w:color w:val="FF0000"/>
          <w:spacing w:val="12"/>
        </w:rPr>
        <w:t>要继续实施积极的财政政策和稳健的货币政</w:t>
      </w:r>
      <w:r>
        <w:rPr>
          <w:b/>
          <w:bCs/>
          <w:color w:val="FF0000"/>
          <w:spacing w:val="11"/>
        </w:rPr>
        <w:t>策</w:t>
      </w:r>
      <w:r>
        <w:rPr>
          <w:spacing w:val="11"/>
        </w:rPr>
        <w:t>，进一步加强政策工具创新和协调</w:t>
      </w:r>
      <w:r>
        <w:rPr/>
        <w:t xml:space="preserve"> </w:t>
      </w:r>
      <w:r>
        <w:rPr>
          <w:spacing w:val="7"/>
        </w:rPr>
        <w:t>配合，</w:t>
      </w:r>
      <w:r>
        <w:rPr>
          <w:b/>
          <w:bCs/>
          <w:color w:val="FF0000"/>
          <w:spacing w:val="7"/>
        </w:rPr>
        <w:t>更好激发国内需求潜力</w:t>
      </w:r>
      <w:r>
        <w:rPr>
          <w:spacing w:val="7"/>
        </w:rPr>
        <w:t>、畅通经济循环。要大力塑造经济发展新动能新</w:t>
      </w:r>
      <w:r>
        <w:rPr>
          <w:spacing w:val="6"/>
        </w:rPr>
        <w:t>优势，下大力</w:t>
      </w:r>
      <w:r>
        <w:rPr/>
        <w:t xml:space="preserve"> </w:t>
      </w:r>
      <w:r>
        <w:rPr>
          <w:spacing w:val="7"/>
        </w:rPr>
        <w:t>气</w:t>
      </w:r>
      <w:r>
        <w:rPr>
          <w:b/>
          <w:bCs/>
          <w:color w:val="FF0000"/>
          <w:spacing w:val="7"/>
        </w:rPr>
        <w:t>补齐短板、拉长长板、锻造新板</w:t>
      </w:r>
      <w:r>
        <w:rPr>
          <w:spacing w:val="7"/>
        </w:rPr>
        <w:t>，增强产业链供应链韧</w:t>
      </w:r>
      <w:r>
        <w:rPr>
          <w:spacing w:val="6"/>
        </w:rPr>
        <w:t>性和竞争力。要坚持不懈夯实农业</w:t>
      </w:r>
      <w:r>
        <w:rPr/>
        <w:t xml:space="preserve"> </w:t>
      </w:r>
      <w:r>
        <w:rPr>
          <w:spacing w:val="7"/>
        </w:rPr>
        <w:t>基础，加强粮食和重要农产品稳产保供，把饭碗牢牢端在自己手上。</w:t>
      </w:r>
      <w:r>
        <w:rPr>
          <w:b/>
          <w:bCs/>
          <w:color w:val="FF0000"/>
          <w:spacing w:val="7"/>
        </w:rPr>
        <w:t>要把推</w:t>
      </w:r>
      <w:r>
        <w:rPr>
          <w:b/>
          <w:bCs/>
          <w:color w:val="FF0000"/>
          <w:spacing w:val="6"/>
        </w:rPr>
        <w:t>进新型城镇化和</w:t>
      </w:r>
      <w:r>
        <w:rPr>
          <w:color w:val="FF0000"/>
        </w:rPr>
        <w:t xml:space="preserve"> </w:t>
      </w:r>
      <w:r>
        <w:rPr>
          <w:b/>
          <w:bCs/>
          <w:color w:val="FF0000"/>
          <w:spacing w:val="3"/>
        </w:rPr>
        <w:t>乡村全面振兴有机结合起来</w:t>
      </w:r>
      <w:r>
        <w:rPr>
          <w:spacing w:val="3"/>
        </w:rPr>
        <w:t>，加快农业转移人口市民化，让有意愿的进城农民工在城镇落户，</w:t>
      </w:r>
      <w:r>
        <w:rPr>
          <w:spacing w:val="1"/>
        </w:rPr>
        <w:t xml:space="preserve"> </w:t>
      </w:r>
      <w:r>
        <w:rPr>
          <w:spacing w:val="8"/>
        </w:rPr>
        <w:t>让留在农村的农民生活越来越好。</w:t>
      </w:r>
    </w:p>
    <w:p>
      <w:pPr>
        <w:spacing w:line="306"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总书记出席解放军和武警部队代表团全体会议</w:t>
      </w:r>
    </w:p>
    <w:p>
      <w:pPr>
        <w:pStyle w:val="BodyText"/>
        <w:ind w:left="23" w:right="54" w:firstLine="418"/>
        <w:spacing w:before="288" w:line="362" w:lineRule="auto"/>
        <w:rPr/>
      </w:pPr>
      <w:r>
        <w:rPr>
          <w:rFonts w:ascii="Times New Roman" w:hAnsi="Times New Roman" w:eastAsia="Times New Roman" w:cs="Times New Roman"/>
          <w:spacing w:val="6"/>
        </w:rPr>
        <w:t>3 </w:t>
      </w:r>
      <w:r>
        <w:rPr>
          <w:spacing w:val="6"/>
        </w:rPr>
        <w:t>月</w:t>
      </w:r>
      <w:r>
        <w:rPr>
          <w:spacing w:val="-37"/>
        </w:rPr>
        <w:t xml:space="preserve"> </w:t>
      </w:r>
      <w:r>
        <w:rPr>
          <w:rFonts w:ascii="Times New Roman" w:hAnsi="Times New Roman" w:eastAsia="Times New Roman" w:cs="Times New Roman"/>
          <w:spacing w:val="6"/>
        </w:rPr>
        <w:t>7  </w:t>
      </w:r>
      <w:r>
        <w:rPr>
          <w:spacing w:val="6"/>
        </w:rPr>
        <w:t>日下午，总书记在出席十四届全国人大二次会议</w:t>
      </w:r>
      <w:r>
        <w:rPr>
          <w:b/>
          <w:bCs/>
          <w:color w:val="FF0000"/>
          <w:spacing w:val="6"/>
        </w:rPr>
        <w:t>解放军和武警</w:t>
      </w:r>
      <w:r>
        <w:rPr>
          <w:b/>
          <w:bCs/>
          <w:color w:val="FF0000"/>
          <w:spacing w:val="5"/>
        </w:rPr>
        <w:t>部队代表团</w:t>
      </w:r>
      <w:r>
        <w:rPr>
          <w:spacing w:val="5"/>
        </w:rPr>
        <w:t>全体会</w:t>
      </w:r>
      <w:r>
        <w:rPr/>
        <w:t xml:space="preserve"> </w:t>
      </w:r>
      <w:r>
        <w:rPr>
          <w:spacing w:val="7"/>
        </w:rPr>
        <w:t>议时发表重要讲话。</w:t>
      </w:r>
    </w:p>
    <w:p>
      <w:pPr>
        <w:pStyle w:val="BodyText"/>
        <w:ind w:left="26" w:right="54" w:firstLine="415"/>
        <w:spacing w:before="33" w:line="367" w:lineRule="auto"/>
        <w:rPr/>
      </w:pPr>
      <w:r>
        <w:rPr>
          <w:spacing w:val="11"/>
        </w:rPr>
        <w:t>他强调，</w:t>
      </w:r>
      <w:r>
        <w:rPr>
          <w:b/>
          <w:bCs/>
          <w:color w:val="FF0000"/>
          <w:spacing w:val="11"/>
        </w:rPr>
        <w:t>新兴领域战略能力是国家战略体系和能力重要组成部分</w:t>
      </w:r>
      <w:r>
        <w:rPr>
          <w:spacing w:val="11"/>
        </w:rPr>
        <w:t>，关系我国经济社会</w:t>
      </w:r>
      <w:r>
        <w:rPr>
          <w:spacing w:val="17"/>
        </w:rPr>
        <w:t xml:space="preserve"> </w:t>
      </w:r>
      <w:r>
        <w:rPr>
          <w:spacing w:val="7"/>
        </w:rPr>
        <w:t>高质量发展，关系国家安全和军事斗争主动，对以中国式现代化全面推进强国建设、民族复</w:t>
      </w:r>
      <w:r>
        <w:rPr>
          <w:spacing w:val="10"/>
        </w:rPr>
        <w:t xml:space="preserve"> </w:t>
      </w:r>
      <w:r>
        <w:rPr>
          <w:spacing w:val="9"/>
        </w:rPr>
        <w:t>兴伟业具有重要意义。要强化使命担当，深化改革创新，全面提升新兴领域战略能力。</w:t>
      </w:r>
    </w:p>
    <w:p>
      <w:pPr>
        <w:pStyle w:val="BodyText"/>
        <w:ind w:left="23" w:right="54" w:firstLine="419"/>
        <w:spacing w:before="32" w:line="370" w:lineRule="auto"/>
        <w:rPr/>
      </w:pPr>
      <w:r>
        <w:rPr>
          <w:spacing w:val="12"/>
        </w:rPr>
        <w:t>他指出，党的</w:t>
      </w:r>
      <w:r>
        <w:rPr>
          <w:b/>
          <w:bCs/>
          <w:color w:val="FF0000"/>
          <w:spacing w:val="12"/>
        </w:rPr>
        <w:t>十八大</w:t>
      </w:r>
      <w:r>
        <w:rPr>
          <w:spacing w:val="12"/>
        </w:rPr>
        <w:t>以来，我们</w:t>
      </w:r>
      <w:r>
        <w:rPr>
          <w:b/>
          <w:bCs/>
          <w:color w:val="FF0000"/>
          <w:spacing w:val="12"/>
        </w:rPr>
        <w:t>统筹推进战</w:t>
      </w:r>
      <w:r>
        <w:rPr>
          <w:b/>
          <w:bCs/>
          <w:color w:val="FF0000"/>
          <w:spacing w:val="11"/>
        </w:rPr>
        <w:t>略性新兴产业和新型作战力量发展</w:t>
      </w:r>
      <w:r>
        <w:rPr>
          <w:spacing w:val="11"/>
        </w:rPr>
        <w:t>，取得</w:t>
      </w:r>
      <w:r>
        <w:rPr/>
        <w:t xml:space="preserve"> </w:t>
      </w:r>
      <w:r>
        <w:rPr>
          <w:spacing w:val="7"/>
        </w:rPr>
        <w:t>一系列重大成果。党的</w:t>
      </w:r>
      <w:r>
        <w:rPr>
          <w:b/>
          <w:bCs/>
          <w:color w:val="FF0000"/>
          <w:spacing w:val="7"/>
        </w:rPr>
        <w:t>二十大</w:t>
      </w:r>
      <w:r>
        <w:rPr>
          <w:spacing w:val="7"/>
        </w:rPr>
        <w:t>后，党中央从推动高质量发展全局</w:t>
      </w:r>
      <w:r>
        <w:rPr>
          <w:spacing w:val="6"/>
        </w:rPr>
        <w:t>出发，</w:t>
      </w:r>
      <w:r>
        <w:rPr>
          <w:b/>
          <w:bCs/>
          <w:color w:val="FF0000"/>
          <w:spacing w:val="6"/>
        </w:rPr>
        <w:t>明确提出加快发展新</w:t>
      </w:r>
      <w:r>
        <w:rPr>
          <w:color w:val="FF0000"/>
        </w:rPr>
        <w:t xml:space="preserve"> </w:t>
      </w:r>
      <w:r>
        <w:rPr>
          <w:b/>
          <w:bCs/>
          <w:color w:val="FF0000"/>
          <w:spacing w:val="7"/>
        </w:rPr>
        <w:t>质生产力。</w:t>
      </w:r>
      <w:r>
        <w:rPr>
          <w:spacing w:val="7"/>
        </w:rPr>
        <w:t>这为新兴领域战略能力建设提供了难得机遇。要乘势而上，把握新兴领域发展特</w:t>
      </w:r>
      <w:r>
        <w:rPr>
          <w:spacing w:val="3"/>
        </w:rPr>
        <w:t xml:space="preserve"> </w:t>
      </w:r>
      <w:r>
        <w:rPr>
          <w:spacing w:val="8"/>
        </w:rPr>
        <w:t>点规律，推动</w:t>
      </w:r>
      <w:r>
        <w:rPr>
          <w:b/>
          <w:bCs/>
          <w:color w:val="FF0000"/>
          <w:spacing w:val="8"/>
        </w:rPr>
        <w:t>新质生产力同新质战斗力高效融合、双向拉动</w:t>
      </w:r>
      <w:r>
        <w:rPr>
          <w:spacing w:val="8"/>
        </w:rPr>
        <w:t>。</w:t>
      </w:r>
    </w:p>
    <w:p>
      <w:pPr>
        <w:pStyle w:val="BodyText"/>
        <w:ind w:left="22" w:right="54" w:firstLine="420"/>
        <w:spacing w:before="30" w:line="370" w:lineRule="auto"/>
        <w:rPr/>
      </w:pPr>
      <w:r>
        <w:rPr>
          <w:spacing w:val="7"/>
        </w:rPr>
        <w:t>他强调，要突出发展重点，抓好新兴领域战略能力建设有关战略和规划落实。要统筹</w:t>
      </w:r>
      <w:r>
        <w:rPr>
          <w:b/>
          <w:bCs/>
          <w:color w:val="FF0000"/>
          <w:spacing w:val="7"/>
        </w:rPr>
        <w:t>海</w:t>
      </w:r>
      <w:r>
        <w:rPr>
          <w:color w:val="FF0000"/>
          <w:spacing w:val="6"/>
        </w:rPr>
        <w:t xml:space="preserve"> </w:t>
      </w:r>
      <w:r>
        <w:rPr>
          <w:b/>
          <w:bCs/>
          <w:color w:val="FF0000"/>
          <w:spacing w:val="11"/>
        </w:rPr>
        <w:t>上军事斗争准备</w:t>
      </w:r>
      <w:r>
        <w:rPr>
          <w:spacing w:val="11"/>
        </w:rPr>
        <w:t>、</w:t>
      </w:r>
      <w:r>
        <w:rPr>
          <w:b/>
          <w:bCs/>
          <w:color w:val="FF0000"/>
          <w:spacing w:val="11"/>
        </w:rPr>
        <w:t>海洋权益维护</w:t>
      </w:r>
      <w:r>
        <w:rPr>
          <w:spacing w:val="11"/>
        </w:rPr>
        <w:t>和</w:t>
      </w:r>
      <w:r>
        <w:rPr>
          <w:b/>
          <w:bCs/>
          <w:color w:val="FF0000"/>
          <w:spacing w:val="11"/>
        </w:rPr>
        <w:t>海洋经济发展</w:t>
      </w:r>
      <w:r>
        <w:rPr>
          <w:spacing w:val="11"/>
        </w:rPr>
        <w:t>，提升经略海洋能力。</w:t>
      </w:r>
      <w:r>
        <w:rPr>
          <w:b/>
          <w:bCs/>
          <w:color w:val="FF0000"/>
          <w:spacing w:val="11"/>
        </w:rPr>
        <w:t>要优化航天布局，</w:t>
      </w:r>
      <w:r>
        <w:rPr>
          <w:color w:val="FF0000"/>
          <w:spacing w:val="9"/>
        </w:rPr>
        <w:t xml:space="preserve"> </w:t>
      </w:r>
      <w:r>
        <w:rPr>
          <w:spacing w:val="12"/>
        </w:rPr>
        <w:t>推进我国航天体系建设。</w:t>
      </w:r>
      <w:r>
        <w:rPr>
          <w:b/>
          <w:bCs/>
          <w:color w:val="FF0000"/>
          <w:spacing w:val="12"/>
        </w:rPr>
        <w:t>要构建网络空间防御体系</w:t>
      </w:r>
      <w:r>
        <w:rPr>
          <w:spacing w:val="12"/>
        </w:rPr>
        <w:t>，提高维护国家网络安全能力。</w:t>
      </w:r>
      <w:r>
        <w:rPr>
          <w:b/>
          <w:bCs/>
          <w:color w:val="FF0000"/>
          <w:spacing w:val="11"/>
        </w:rPr>
        <w:t>要加强</w:t>
      </w:r>
      <w:r>
        <w:rPr>
          <w:color w:val="FF0000"/>
        </w:rPr>
        <w:t xml:space="preserve"> </w:t>
      </w:r>
      <w:r>
        <w:rPr>
          <w:b/>
          <w:bCs/>
          <w:color w:val="FF0000"/>
          <w:spacing w:val="8"/>
        </w:rPr>
        <w:t>智能科技重大项目统筹实施</w:t>
      </w:r>
      <w:r>
        <w:rPr>
          <w:spacing w:val="8"/>
        </w:rPr>
        <w:t>，加大先进成果应用力度。</w:t>
      </w:r>
    </w:p>
    <w:p>
      <w:pPr>
        <w:pStyle w:val="BodyText"/>
        <w:ind w:left="22" w:right="54" w:firstLine="420"/>
        <w:spacing w:before="30" w:line="350" w:lineRule="auto"/>
        <w:rPr/>
      </w:pPr>
      <w:r>
        <w:rPr>
          <w:spacing w:val="12"/>
        </w:rPr>
        <w:t>他指出，</w:t>
      </w:r>
      <w:r>
        <w:rPr>
          <w:b/>
          <w:bCs/>
          <w:color w:val="FF0000"/>
          <w:spacing w:val="12"/>
        </w:rPr>
        <w:t>新兴领域发展从根本上说源于科技的创新和</w:t>
      </w:r>
      <w:r>
        <w:rPr>
          <w:b/>
          <w:bCs/>
          <w:color w:val="FF0000"/>
          <w:spacing w:val="11"/>
        </w:rPr>
        <w:t>应用</w:t>
      </w:r>
      <w:r>
        <w:rPr>
          <w:spacing w:val="11"/>
        </w:rPr>
        <w:t>。要增强创新自信，坚持以</w:t>
      </w:r>
      <w:r>
        <w:rPr/>
        <w:t xml:space="preserve"> </w:t>
      </w:r>
      <w:r>
        <w:rPr>
          <w:spacing w:val="12"/>
        </w:rPr>
        <w:t>我为主，从实际出发，大力推进自主创新、原始创新，</w:t>
      </w:r>
      <w:r>
        <w:rPr>
          <w:b/>
          <w:bCs/>
          <w:color w:val="FF0000"/>
          <w:spacing w:val="12"/>
        </w:rPr>
        <w:t>打造新质生产力和新质</w:t>
      </w:r>
      <w:r>
        <w:rPr>
          <w:b/>
          <w:bCs/>
          <w:color w:val="FF0000"/>
          <w:spacing w:val="11"/>
        </w:rPr>
        <w:t>战斗力增长</w:t>
      </w:r>
      <w:r>
        <w:rPr>
          <w:color w:val="FF0000"/>
        </w:rPr>
        <w:t xml:space="preserve"> </w:t>
      </w:r>
      <w:r>
        <w:rPr>
          <w:b/>
          <w:bCs/>
          <w:color w:val="FF0000"/>
          <w:spacing w:val="7"/>
        </w:rPr>
        <w:t>极</w:t>
      </w:r>
      <w:r>
        <w:rPr>
          <w:spacing w:val="7"/>
        </w:rPr>
        <w:t>。要把握新兴领域交叉融合发展特征，加强集成创新和综合应用，推动形成多点突破、群</w:t>
      </w:r>
      <w:r>
        <w:rPr>
          <w:spacing w:val="12"/>
        </w:rPr>
        <w:t xml:space="preserve"> </w:t>
      </w:r>
      <w:r>
        <w:rPr>
          <w:spacing w:val="7"/>
        </w:rPr>
        <w:t>体迸发的生动局面。</w:t>
      </w:r>
    </w:p>
    <w:p>
      <w:pPr>
        <w:spacing w:line="350" w:lineRule="auto"/>
        <w:sectPr>
          <w:footerReference w:type="default" r:id="rId53"/>
          <w:pgSz w:w="11906" w:h="16839"/>
          <w:pgMar w:top="1431" w:right="1747" w:bottom="1432" w:left="1785" w:header="0" w:footer="1270" w:gutter="0"/>
        </w:sectPr>
        <w:rPr/>
      </w:pPr>
    </w:p>
    <w:p>
      <w:pPr>
        <w:pStyle w:val="BodyText"/>
        <w:ind w:left="21" w:firstLine="420"/>
        <w:spacing w:before="42" w:line="373" w:lineRule="auto"/>
        <w:jc w:val="both"/>
        <w:rPr/>
      </w:pPr>
      <w:r>
        <w:rPr>
          <w:spacing w:val="7"/>
        </w:rPr>
        <w:t>他强调，要把新兴领域改革作为进一步全面深化改革的</w:t>
      </w:r>
      <w:r>
        <w:rPr>
          <w:b/>
          <w:bCs/>
          <w:color w:val="FF0000"/>
          <w:spacing w:val="7"/>
        </w:rPr>
        <w:t>一个重点</w:t>
      </w:r>
      <w:r>
        <w:rPr>
          <w:spacing w:val="7"/>
        </w:rPr>
        <w:t>突出出来</w:t>
      </w:r>
      <w:r>
        <w:rPr>
          <w:spacing w:val="6"/>
        </w:rPr>
        <w:t>，构建</w:t>
      </w:r>
      <w:r>
        <w:rPr>
          <w:b/>
          <w:bCs/>
          <w:color w:val="FF0000"/>
          <w:spacing w:val="6"/>
        </w:rPr>
        <w:t>自主自</w:t>
      </w:r>
      <w:r>
        <w:rPr>
          <w:color w:val="FF0000"/>
        </w:rPr>
        <w:t xml:space="preserve"> </w:t>
      </w:r>
      <w:r>
        <w:rPr>
          <w:b/>
          <w:bCs/>
          <w:color w:val="FF0000"/>
          <w:spacing w:val="12"/>
        </w:rPr>
        <w:t>强、开放融合、充满活力的创新生态</w:t>
      </w:r>
      <w:r>
        <w:rPr>
          <w:spacing w:val="12"/>
        </w:rPr>
        <w:t>，更好推进新兴领域战略能力建设。要</w:t>
      </w:r>
      <w:r>
        <w:rPr>
          <w:spacing w:val="11"/>
        </w:rPr>
        <w:t>健全完善需求</w:t>
      </w:r>
      <w:r>
        <w:rPr/>
        <w:t xml:space="preserve">  </w:t>
      </w:r>
      <w:r>
        <w:rPr>
          <w:spacing w:val="7"/>
        </w:rPr>
        <w:t>对接、规划衔接、资源共享等方面制度机制，走好标准通用化路子，提高新兴领域发展整体</w:t>
      </w:r>
      <w:r>
        <w:rPr>
          <w:spacing w:val="15"/>
        </w:rPr>
        <w:t xml:space="preserve"> </w:t>
      </w:r>
      <w:r>
        <w:rPr>
          <w:spacing w:val="7"/>
        </w:rPr>
        <w:t>效益。要</w:t>
      </w:r>
      <w:r>
        <w:rPr>
          <w:b/>
          <w:bCs/>
          <w:color w:val="FF0000"/>
          <w:spacing w:val="7"/>
        </w:rPr>
        <w:t>以加快新质战斗力供给为牵引</w:t>
      </w:r>
      <w:r>
        <w:rPr>
          <w:spacing w:val="7"/>
        </w:rPr>
        <w:t>，深化国防科技工业体制</w:t>
      </w:r>
      <w:r>
        <w:rPr>
          <w:spacing w:val="6"/>
        </w:rPr>
        <w:t>改革，优化国防科技工业布</w:t>
      </w:r>
      <w:r>
        <w:rPr/>
        <w:t xml:space="preserve"> </w:t>
      </w:r>
      <w:r>
        <w:rPr>
          <w:spacing w:val="4"/>
        </w:rPr>
        <w:t>局，健全先进技术敏捷响应、快速转化机制，构建同新兴领</w:t>
      </w:r>
      <w:r>
        <w:rPr>
          <w:spacing w:val="3"/>
        </w:rPr>
        <w:t>域发展相适应的</w:t>
      </w:r>
      <w:r>
        <w:rPr>
          <w:b/>
          <w:bCs/>
          <w:color w:val="FF0000"/>
          <w:spacing w:val="3"/>
        </w:rPr>
        <w:t>创新链、产业链、</w:t>
      </w:r>
      <w:r>
        <w:rPr>
          <w:color w:val="FF0000"/>
        </w:rPr>
        <w:t xml:space="preserve"> </w:t>
      </w:r>
      <w:r>
        <w:rPr>
          <w:b/>
          <w:bCs/>
          <w:color w:val="FF0000"/>
          <w:spacing w:val="7"/>
        </w:rPr>
        <w:t>价值链</w:t>
      </w:r>
      <w:r>
        <w:rPr>
          <w:spacing w:val="7"/>
        </w:rPr>
        <w:t>。要更新思想观念，大胆创新探索新型作战力量建设和运用模式，充分解放和发展新</w:t>
      </w:r>
      <w:r>
        <w:rPr>
          <w:spacing w:val="9"/>
        </w:rPr>
        <w:t xml:space="preserve"> </w:t>
      </w:r>
      <w:r>
        <w:rPr>
          <w:spacing w:val="6"/>
        </w:rPr>
        <w:t>质战斗力。</w:t>
      </w:r>
    </w:p>
    <w:p>
      <w:pPr>
        <w:spacing w:line="248"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2.</w:t>
      </w:r>
      <w:r>
        <w:rPr>
          <w:rFonts w:ascii="Times New Roman" w:hAnsi="Times New Roman" w:eastAsia="Times New Roman" w:cs="Times New Roman"/>
          <w:sz w:val="24"/>
          <w:szCs w:val="24"/>
          <w:spacing w:val="-30"/>
        </w:rPr>
        <w:t xml:space="preserve"> </w:t>
      </w:r>
      <w:r>
        <w:rPr>
          <w:rFonts w:ascii="Microsoft YaHei" w:hAnsi="Microsoft YaHei" w:eastAsia="Microsoft YaHei" w:cs="Microsoft YaHei"/>
          <w:sz w:val="24"/>
          <w:szCs w:val="24"/>
          <w:spacing w:val="5"/>
        </w:rPr>
        <w:t>巴黎奥运会开幕式</w:t>
      </w:r>
    </w:p>
    <w:p>
      <w:pPr>
        <w:pStyle w:val="BodyText"/>
        <w:ind w:left="21" w:right="70" w:firstLine="421"/>
        <w:spacing w:before="289" w:line="372" w:lineRule="auto"/>
        <w:jc w:val="both"/>
        <w:rPr/>
      </w:pPr>
      <w:r>
        <w:rPr>
          <w:rFonts w:ascii="Times New Roman" w:hAnsi="Times New Roman" w:eastAsia="Times New Roman" w:cs="Times New Roman"/>
          <w:spacing w:val="8"/>
        </w:rPr>
        <w:t>3</w:t>
      </w:r>
      <w:r>
        <w:rPr>
          <w:rFonts w:ascii="Times New Roman" w:hAnsi="Times New Roman" w:eastAsia="Times New Roman" w:cs="Times New Roman"/>
          <w:spacing w:val="17"/>
        </w:rPr>
        <w:t xml:space="preserve"> </w:t>
      </w:r>
      <w:r>
        <w:rPr>
          <w:spacing w:val="8"/>
        </w:rPr>
        <w:t>月</w:t>
      </w:r>
      <w:r>
        <w:rPr>
          <w:spacing w:val="-36"/>
        </w:rPr>
        <w:t xml:space="preserve"> </w:t>
      </w:r>
      <w:r>
        <w:rPr>
          <w:rFonts w:ascii="Times New Roman" w:hAnsi="Times New Roman" w:eastAsia="Times New Roman" w:cs="Times New Roman"/>
          <w:spacing w:val="8"/>
        </w:rPr>
        <w:t>6</w:t>
      </w:r>
      <w:r>
        <w:rPr>
          <w:rFonts w:ascii="Times New Roman" w:hAnsi="Times New Roman" w:eastAsia="Times New Roman" w:cs="Times New Roman"/>
          <w:spacing w:val="48"/>
        </w:rPr>
        <w:t xml:space="preserve"> </w:t>
      </w:r>
      <w:r>
        <w:rPr>
          <w:spacing w:val="8"/>
        </w:rPr>
        <w:t>日，法国内政部长达尔马宁当天代表官方公布</w:t>
      </w:r>
      <w:r>
        <w:rPr>
          <w:spacing w:val="-40"/>
        </w:rPr>
        <w:t xml:space="preserve"> </w:t>
      </w:r>
      <w:r>
        <w:rPr>
          <w:rFonts w:ascii="Times New Roman" w:hAnsi="Times New Roman" w:eastAsia="Times New Roman" w:cs="Times New Roman"/>
          <w:b/>
          <w:bCs/>
          <w:color w:val="FF0000"/>
          <w:spacing w:val="8"/>
        </w:rPr>
        <w:t>2024 </w:t>
      </w:r>
      <w:r>
        <w:rPr>
          <w:b/>
          <w:bCs/>
          <w:color w:val="FF0000"/>
          <w:spacing w:val="8"/>
        </w:rPr>
        <w:t>年巴黎奥运会开幕</w:t>
      </w:r>
      <w:r>
        <w:rPr>
          <w:b/>
          <w:bCs/>
          <w:color w:val="FF0000"/>
          <w:spacing w:val="7"/>
        </w:rPr>
        <w:t>式</w:t>
      </w:r>
      <w:r>
        <w:rPr>
          <w:spacing w:val="7"/>
        </w:rPr>
        <w:t>相关情</w:t>
      </w:r>
      <w:r>
        <w:rPr/>
        <w:t xml:space="preserve"> </w:t>
      </w:r>
      <w:r>
        <w:rPr>
          <w:spacing w:val="9"/>
        </w:rPr>
        <w:t>况。他表示，开幕式持票观众规模约为</w:t>
      </w:r>
      <w:r>
        <w:rPr>
          <w:spacing w:val="-36"/>
        </w:rPr>
        <w:t xml:space="preserve"> </w:t>
      </w:r>
      <w:r>
        <w:rPr>
          <w:rFonts w:ascii="Times New Roman" w:hAnsi="Times New Roman" w:eastAsia="Times New Roman" w:cs="Times New Roman"/>
          <w:spacing w:val="9"/>
        </w:rPr>
        <w:t>32</w:t>
      </w:r>
      <w:r>
        <w:rPr>
          <w:rFonts w:ascii="Times New Roman" w:hAnsi="Times New Roman" w:eastAsia="Times New Roman" w:cs="Times New Roman"/>
          <w:spacing w:val="17"/>
        </w:rPr>
        <w:t xml:space="preserve"> </w:t>
      </w:r>
      <w:r>
        <w:rPr>
          <w:spacing w:val="9"/>
        </w:rPr>
        <w:t>万人，其</w:t>
      </w:r>
      <w:r>
        <w:rPr>
          <w:spacing w:val="8"/>
        </w:rPr>
        <w:t>中</w:t>
      </w:r>
      <w:r>
        <w:rPr>
          <w:spacing w:val="-21"/>
        </w:rPr>
        <w:t xml:space="preserve"> </w:t>
      </w:r>
      <w:r>
        <w:rPr>
          <w:rFonts w:ascii="Times New Roman" w:hAnsi="Times New Roman" w:eastAsia="Times New Roman" w:cs="Times New Roman"/>
          <w:spacing w:val="8"/>
        </w:rPr>
        <w:t>10</w:t>
      </w:r>
      <w:r>
        <w:rPr>
          <w:rFonts w:ascii="Times New Roman" w:hAnsi="Times New Roman" w:eastAsia="Times New Roman" w:cs="Times New Roman"/>
          <w:spacing w:val="17"/>
          <w:w w:val="101"/>
        </w:rPr>
        <w:t xml:space="preserve"> </w:t>
      </w:r>
      <w:r>
        <w:rPr>
          <w:spacing w:val="8"/>
        </w:rPr>
        <w:t>万名观众通过购票入场，</w:t>
      </w:r>
      <w:r>
        <w:rPr>
          <w:rFonts w:ascii="Times New Roman" w:hAnsi="Times New Roman" w:eastAsia="Times New Roman" w:cs="Times New Roman"/>
          <w:spacing w:val="8"/>
        </w:rPr>
        <w:t>22</w:t>
      </w:r>
      <w:r>
        <w:rPr>
          <w:rFonts w:ascii="Times New Roman" w:hAnsi="Times New Roman" w:eastAsia="Times New Roman" w:cs="Times New Roman"/>
          <w:spacing w:val="17"/>
        </w:rPr>
        <w:t xml:space="preserve"> </w:t>
      </w:r>
      <w:r>
        <w:rPr>
          <w:spacing w:val="8"/>
        </w:rPr>
        <w:t>万名</w:t>
      </w:r>
      <w:r>
        <w:rPr/>
        <w:t xml:space="preserve"> </w:t>
      </w:r>
      <w:r>
        <w:rPr>
          <w:spacing w:val="9"/>
        </w:rPr>
        <w:t>观众通过获取免费票入场。除持票观众外，还有约</w:t>
      </w:r>
      <w:r>
        <w:rPr>
          <w:spacing w:val="-32"/>
        </w:rPr>
        <w:t xml:space="preserve"> </w:t>
      </w:r>
      <w:r>
        <w:rPr>
          <w:rFonts w:ascii="Times New Roman" w:hAnsi="Times New Roman" w:eastAsia="Times New Roman" w:cs="Times New Roman"/>
          <w:spacing w:val="9"/>
        </w:rPr>
        <w:t>20</w:t>
      </w:r>
      <w:r>
        <w:rPr>
          <w:rFonts w:ascii="Times New Roman" w:hAnsi="Times New Roman" w:eastAsia="Times New Roman" w:cs="Times New Roman"/>
          <w:spacing w:val="17"/>
          <w:w w:val="101"/>
        </w:rPr>
        <w:t xml:space="preserve"> </w:t>
      </w:r>
      <w:r>
        <w:rPr>
          <w:spacing w:val="9"/>
        </w:rPr>
        <w:t>万人可以在塞纳河周围建筑等地点观</w:t>
      </w:r>
      <w:r>
        <w:rPr/>
        <w:t xml:space="preserve"> </w:t>
      </w:r>
      <w:r>
        <w:rPr>
          <w:spacing w:val="12"/>
        </w:rPr>
        <w:t>看开幕式。根据此前巴黎奥组委公布的消息显示，</w:t>
      </w:r>
      <w:r>
        <w:rPr>
          <w:b/>
          <w:bCs/>
          <w:color w:val="FF0000"/>
          <w:spacing w:val="12"/>
        </w:rPr>
        <w:t>本次巴黎奥运会开幕式</w:t>
      </w:r>
      <w:r>
        <w:rPr>
          <w:spacing w:val="12"/>
        </w:rPr>
        <w:t>将</w:t>
      </w:r>
      <w:r>
        <w:rPr>
          <w:b/>
          <w:bCs/>
          <w:color w:val="FF0000"/>
          <w:spacing w:val="11"/>
        </w:rPr>
        <w:t>在塞纳河河道</w:t>
      </w:r>
      <w:r>
        <w:rPr>
          <w:color w:val="FF0000"/>
        </w:rPr>
        <w:t xml:space="preserve"> </w:t>
      </w:r>
      <w:r>
        <w:rPr>
          <w:b/>
          <w:bCs/>
          <w:color w:val="FF0000"/>
          <w:spacing w:val="11"/>
        </w:rPr>
        <w:t>及沿河区域内举行</w:t>
      </w:r>
      <w:r>
        <w:rPr>
          <w:spacing w:val="11"/>
        </w:rPr>
        <w:t>，不再局限于体育场，</w:t>
      </w:r>
      <w:r>
        <w:rPr>
          <w:b/>
          <w:bCs/>
          <w:color w:val="FF0000"/>
          <w:spacing w:val="11"/>
        </w:rPr>
        <w:t>这是历史上首次将开幕式搬到开放空间</w:t>
      </w:r>
      <w:r>
        <w:rPr>
          <w:spacing w:val="11"/>
        </w:rPr>
        <w:t>。</w:t>
      </w:r>
      <w:r>
        <w:rPr>
          <w:b/>
          <w:bCs/>
          <w:color w:val="FF0000"/>
          <w:spacing w:val="11"/>
        </w:rPr>
        <w:t>上万名</w:t>
      </w:r>
      <w:r>
        <w:rPr>
          <w:color w:val="FF0000"/>
          <w:spacing w:val="8"/>
        </w:rPr>
        <w:t xml:space="preserve"> </w:t>
      </w:r>
      <w:r>
        <w:rPr>
          <w:b/>
          <w:bCs/>
          <w:color w:val="FF0000"/>
          <w:spacing w:val="8"/>
        </w:rPr>
        <w:t>运动员将乘坐船只经由塞纳河入场</w:t>
      </w:r>
      <w:r>
        <w:rPr>
          <w:spacing w:val="8"/>
        </w:rPr>
        <w:t>，这在奥运会开幕式的历史</w:t>
      </w:r>
      <w:r>
        <w:rPr>
          <w:b/>
          <w:bCs/>
          <w:color w:val="FF0000"/>
          <w:spacing w:val="8"/>
        </w:rPr>
        <w:t>尚属首次。</w:t>
      </w:r>
    </w:p>
    <w:p>
      <w:pPr>
        <w:spacing w:line="254" w:lineRule="auto"/>
        <w:rPr>
          <w:rFonts w:ascii="Arial"/>
          <w:sz w:val="21"/>
        </w:rPr>
      </w:pPr>
      <w:r/>
    </w:p>
    <w:p>
      <w:pPr>
        <w:ind w:left="43"/>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全国政协十四届二次会议闭幕</w:t>
      </w:r>
    </w:p>
    <w:p>
      <w:pPr>
        <w:pStyle w:val="BodyText"/>
        <w:ind w:left="21" w:right="71" w:firstLine="421"/>
        <w:spacing w:before="286" w:line="362" w:lineRule="auto"/>
        <w:rPr/>
      </w:pP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月</w:t>
      </w:r>
      <w:r>
        <w:rPr>
          <w:spacing w:val="-21"/>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48"/>
          <w:w w:val="101"/>
        </w:rPr>
        <w:t xml:space="preserve"> </w:t>
      </w:r>
      <w:r>
        <w:rPr>
          <w:spacing w:val="9"/>
        </w:rPr>
        <w:t>日上午，中国人民政治协商会议第十四届全国委</w:t>
      </w:r>
      <w:r>
        <w:rPr>
          <w:spacing w:val="8"/>
        </w:rPr>
        <w:t>员会第二次会议在北京人民大</w:t>
      </w:r>
      <w:r>
        <w:rPr/>
        <w:t xml:space="preserve"> </w:t>
      </w:r>
      <w:r>
        <w:rPr>
          <w:spacing w:val="8"/>
        </w:rPr>
        <w:t>会堂闭幕。</w:t>
      </w:r>
      <w:r>
        <w:rPr>
          <w:b/>
          <w:bCs/>
          <w:color w:val="FF0000"/>
          <w:spacing w:val="8"/>
        </w:rPr>
        <w:t>全国政协主席王沪宁主持闭幕会</w:t>
      </w:r>
      <w:r>
        <w:rPr>
          <w:spacing w:val="8"/>
        </w:rPr>
        <w:t>并讲话。</w:t>
      </w:r>
    </w:p>
    <w:p>
      <w:pPr>
        <w:pStyle w:val="BodyText"/>
        <w:ind w:left="21" w:firstLine="422"/>
        <w:spacing w:before="35" w:line="371" w:lineRule="auto"/>
        <w:rPr/>
      </w:pPr>
      <w:r>
        <w:rPr>
          <w:spacing w:val="12"/>
        </w:rPr>
        <w:t>王沪宁在讲话中说，全国政协十四届二次会议是一次</w:t>
      </w:r>
      <w:r>
        <w:rPr>
          <w:b/>
          <w:bCs/>
          <w:color w:val="FF0000"/>
          <w:spacing w:val="12"/>
        </w:rPr>
        <w:t>高举旗帜、真抓实干、团结奋进</w:t>
      </w:r>
      <w:r>
        <w:rPr>
          <w:color w:val="FF0000"/>
        </w:rPr>
        <w:t xml:space="preserve">  </w:t>
      </w:r>
      <w:r>
        <w:rPr>
          <w:b/>
          <w:bCs/>
          <w:color w:val="FF0000"/>
          <w:spacing w:val="4"/>
        </w:rPr>
        <w:t>的大会</w:t>
      </w:r>
      <w:r>
        <w:rPr>
          <w:spacing w:val="4"/>
        </w:rPr>
        <w:t>，汇聚了正能量、提振了精气神。全体委员认真学习习近平总书记参加民革、</w:t>
      </w:r>
      <w:r>
        <w:rPr>
          <w:spacing w:val="3"/>
        </w:rPr>
        <w:t>科技界、</w:t>
      </w:r>
      <w:r>
        <w:rPr/>
        <w:t xml:space="preserve"> </w:t>
      </w:r>
      <w:r>
        <w:rPr>
          <w:spacing w:val="7"/>
        </w:rPr>
        <w:t>环境资源界委员联组会等的重要讲话精神，深入讨论政府工作报告和其他报告，认真审议政</w:t>
      </w:r>
      <w:r>
        <w:rPr>
          <w:spacing w:val="15"/>
        </w:rPr>
        <w:t xml:space="preserve"> </w:t>
      </w:r>
      <w:r>
        <w:rPr>
          <w:spacing w:val="7"/>
        </w:rPr>
        <w:t>协常委会工作报告和提案工作情况报告等文件，积极建言资政，广泛凝聚共识，取得丰硕议</w:t>
      </w:r>
      <w:r>
        <w:rPr>
          <w:spacing w:val="15"/>
        </w:rPr>
        <w:t xml:space="preserve"> </w:t>
      </w:r>
      <w:r>
        <w:rPr>
          <w:spacing w:val="5"/>
        </w:rPr>
        <w:t>政成果。</w:t>
      </w:r>
    </w:p>
    <w:p>
      <w:pPr>
        <w:pStyle w:val="BodyText"/>
        <w:ind w:left="20" w:right="16" w:firstLine="423"/>
        <w:spacing w:before="35" w:line="373" w:lineRule="auto"/>
        <w:jc w:val="both"/>
        <w:rPr/>
      </w:pPr>
      <w:r>
        <w:rPr>
          <w:spacing w:val="9"/>
        </w:rPr>
        <w:t>王沪宁表示，今年是中华人民共和国成立</w:t>
      </w:r>
      <w:r>
        <w:rPr>
          <w:spacing w:val="-34"/>
        </w:rPr>
        <w:t xml:space="preserve"> </w:t>
      </w:r>
      <w:r>
        <w:rPr>
          <w:rFonts w:ascii="Times New Roman" w:hAnsi="Times New Roman" w:eastAsia="Times New Roman" w:cs="Times New Roman"/>
          <w:spacing w:val="9"/>
        </w:rPr>
        <w:t>75 </w:t>
      </w:r>
      <w:r>
        <w:rPr>
          <w:spacing w:val="9"/>
        </w:rPr>
        <w:t>周年，也是</w:t>
      </w:r>
      <w:r>
        <w:rPr>
          <w:b/>
          <w:bCs/>
          <w:color w:val="FF0000"/>
          <w:spacing w:val="9"/>
        </w:rPr>
        <w:t>人民政协成立</w:t>
      </w:r>
      <w:r>
        <w:rPr>
          <w:color w:val="FF0000"/>
          <w:spacing w:val="-38"/>
        </w:rPr>
        <w:t xml:space="preserve"> </w:t>
      </w:r>
      <w:r>
        <w:rPr>
          <w:rFonts w:ascii="Times New Roman" w:hAnsi="Times New Roman" w:eastAsia="Times New Roman" w:cs="Times New Roman"/>
          <w:b/>
          <w:bCs/>
          <w:color w:val="FF0000"/>
          <w:spacing w:val="9"/>
        </w:rPr>
        <w:t>75 </w:t>
      </w:r>
      <w:r>
        <w:rPr>
          <w:b/>
          <w:bCs/>
          <w:color w:val="FF0000"/>
          <w:spacing w:val="9"/>
        </w:rPr>
        <w:t>周年</w:t>
      </w:r>
      <w:r>
        <w:rPr>
          <w:spacing w:val="9"/>
        </w:rPr>
        <w:t>。</w:t>
      </w:r>
      <w:r>
        <w:rPr>
          <w:rFonts w:ascii="Times New Roman" w:hAnsi="Times New Roman" w:eastAsia="Times New Roman" w:cs="Times New Roman"/>
          <w:spacing w:val="9"/>
        </w:rPr>
        <w:t>75 </w:t>
      </w:r>
      <w:r>
        <w:rPr>
          <w:spacing w:val="9"/>
        </w:rPr>
        <w:t>年</w:t>
      </w:r>
      <w:r>
        <w:rPr/>
        <w:t xml:space="preserve"> </w:t>
      </w:r>
      <w:r>
        <w:rPr>
          <w:spacing w:val="12"/>
        </w:rPr>
        <w:t>来，在中国共产党领导下，人民政协积极投身</w:t>
      </w:r>
      <w:r>
        <w:rPr>
          <w:b/>
          <w:bCs/>
          <w:color w:val="FF0000"/>
          <w:spacing w:val="12"/>
        </w:rPr>
        <w:t>建立新中国、建</w:t>
      </w:r>
      <w:r>
        <w:rPr>
          <w:b/>
          <w:bCs/>
          <w:color w:val="FF0000"/>
          <w:spacing w:val="11"/>
        </w:rPr>
        <w:t>设新中国、探索改革路、实</w:t>
      </w:r>
      <w:r>
        <w:rPr>
          <w:color w:val="FF0000"/>
        </w:rPr>
        <w:t xml:space="preserve"> </w:t>
      </w:r>
      <w:r>
        <w:rPr>
          <w:b/>
          <w:bCs/>
          <w:color w:val="FF0000"/>
          <w:spacing w:val="7"/>
        </w:rPr>
        <w:t>现中国梦</w:t>
      </w:r>
      <w:r>
        <w:rPr>
          <w:spacing w:val="7"/>
        </w:rPr>
        <w:t>的伟大实践，走过了辉煌历程。人民政协要坚持以习近平新时代中国特色社会主义</w:t>
      </w:r>
      <w:r>
        <w:rPr>
          <w:spacing w:val="8"/>
        </w:rPr>
        <w:t xml:space="preserve"> </w:t>
      </w:r>
      <w:r>
        <w:rPr>
          <w:spacing w:val="7"/>
        </w:rPr>
        <w:t>思想为指导，学深悟透习近平总书记关于加强和改进人民政协工作的重要思想，坚持稳中求</w:t>
      </w:r>
      <w:r>
        <w:rPr>
          <w:spacing w:val="16"/>
        </w:rPr>
        <w:t xml:space="preserve"> </w:t>
      </w:r>
      <w:r>
        <w:rPr>
          <w:spacing w:val="7"/>
        </w:rPr>
        <w:t>进工作总基调，坚持</w:t>
      </w:r>
      <w:r>
        <w:rPr>
          <w:b/>
          <w:bCs/>
          <w:color w:val="FF0000"/>
          <w:spacing w:val="7"/>
        </w:rPr>
        <w:t>党的领导、统一战线、协商民主有机结合</w:t>
      </w:r>
      <w:r>
        <w:rPr>
          <w:spacing w:val="7"/>
        </w:rPr>
        <w:t>，坚持</w:t>
      </w:r>
      <w:r>
        <w:rPr>
          <w:b/>
          <w:bCs/>
          <w:color w:val="FF0000"/>
          <w:spacing w:val="7"/>
        </w:rPr>
        <w:t>团结和民主两大主题</w:t>
      </w:r>
      <w:r>
        <w:rPr>
          <w:spacing w:val="7"/>
        </w:rPr>
        <w:t>，</w:t>
      </w:r>
      <w:r>
        <w:rPr>
          <w:spacing w:val="14"/>
        </w:rPr>
        <w:t xml:space="preserve"> </w:t>
      </w:r>
      <w:r>
        <w:rPr>
          <w:spacing w:val="12"/>
        </w:rPr>
        <w:t>发扬优良传统，牢记政治责任，</w:t>
      </w:r>
      <w:r>
        <w:rPr>
          <w:b/>
          <w:bCs/>
          <w:color w:val="FF0000"/>
          <w:spacing w:val="12"/>
        </w:rPr>
        <w:t>提高政治协商、民主监督、参政议</w:t>
      </w:r>
      <w:r>
        <w:rPr>
          <w:b/>
          <w:bCs/>
          <w:color w:val="FF0000"/>
          <w:spacing w:val="11"/>
        </w:rPr>
        <w:t>政水平</w:t>
      </w:r>
      <w:r>
        <w:rPr>
          <w:spacing w:val="11"/>
        </w:rPr>
        <w:t>，始终在党和国</w:t>
      </w:r>
      <w:r>
        <w:rPr/>
        <w:t xml:space="preserve"> </w:t>
      </w:r>
      <w:r>
        <w:rPr>
          <w:spacing w:val="7"/>
        </w:rPr>
        <w:t>家工作大局下谋划和开展工作，紧紧围绕推进中国式现代化履行职能、凝心聚力。要提高政</w:t>
      </w:r>
      <w:r>
        <w:rPr>
          <w:spacing w:val="16"/>
        </w:rPr>
        <w:t xml:space="preserve"> </w:t>
      </w:r>
      <w:r>
        <w:rPr>
          <w:spacing w:val="7"/>
        </w:rPr>
        <w:t>治站位，把坚持中国共产党的全面领导落实到政协工作中、体现在实际行动上，团结引导参</w:t>
      </w:r>
    </w:p>
    <w:p>
      <w:pPr>
        <w:spacing w:line="373" w:lineRule="auto"/>
        <w:sectPr>
          <w:footerReference w:type="default" r:id="rId54"/>
          <w:pgSz w:w="11906" w:h="16839"/>
          <w:pgMar w:top="1428" w:right="1731" w:bottom="1432" w:left="1785" w:header="0" w:footer="1270" w:gutter="0"/>
        </w:sectPr>
        <w:rPr/>
      </w:pPr>
    </w:p>
    <w:p>
      <w:pPr>
        <w:pStyle w:val="BodyText"/>
        <w:ind w:left="22" w:right="61"/>
        <w:spacing w:before="41" w:line="362" w:lineRule="auto"/>
        <w:rPr/>
      </w:pPr>
      <w:r>
        <w:rPr>
          <w:spacing w:val="7"/>
        </w:rPr>
        <w:t>加人民政协的各党派团体、各族各界人士坚定不移听党话、跟党走。要聚焦重点任务，</w:t>
      </w:r>
      <w:r>
        <w:rPr>
          <w:b/>
          <w:bCs/>
          <w:color w:val="FF0000"/>
          <w:spacing w:val="7"/>
        </w:rPr>
        <w:t>以高</w:t>
      </w:r>
      <w:r>
        <w:rPr>
          <w:color w:val="FF0000"/>
          <w:spacing w:val="10"/>
        </w:rPr>
        <w:t xml:space="preserve"> </w:t>
      </w:r>
      <w:r>
        <w:rPr>
          <w:b/>
          <w:bCs/>
          <w:color w:val="FF0000"/>
          <w:spacing w:val="9"/>
        </w:rPr>
        <w:t>质量建言助推中国式现代化</w:t>
      </w:r>
      <w:r>
        <w:rPr>
          <w:spacing w:val="9"/>
        </w:rPr>
        <w:t>。要坚持大团结大联合，为推进中国式现代化广泛凝心聚力。</w:t>
      </w:r>
    </w:p>
    <w:p>
      <w:pPr>
        <w:pStyle w:val="BodyText"/>
        <w:ind w:left="29" w:firstLine="414"/>
        <w:spacing w:before="33" w:line="367" w:lineRule="auto"/>
        <w:jc w:val="both"/>
        <w:rPr/>
      </w:pPr>
      <w:r>
        <w:rPr>
          <w:spacing w:val="9"/>
        </w:rPr>
        <w:t>王沪宁表示，我们要更加紧密地团结在以习近平同志为</w:t>
      </w:r>
      <w:r>
        <w:rPr>
          <w:spacing w:val="8"/>
        </w:rPr>
        <w:t>核心的中共中央周围，把</w:t>
      </w:r>
      <w:r>
        <w:rPr>
          <w:b/>
          <w:bCs/>
          <w:color w:val="FF0000"/>
          <w:spacing w:val="8"/>
        </w:rPr>
        <w:t>实干、</w:t>
      </w:r>
      <w:r>
        <w:rPr>
          <w:color w:val="FF0000"/>
        </w:rPr>
        <w:t xml:space="preserve"> </w:t>
      </w:r>
      <w:r>
        <w:rPr>
          <w:b/>
          <w:bCs/>
          <w:color w:val="FF0000"/>
          <w:spacing w:val="7"/>
        </w:rPr>
        <w:t>责任、担当</w:t>
      </w:r>
      <w:r>
        <w:rPr>
          <w:spacing w:val="7"/>
        </w:rPr>
        <w:t>书写在推进中国式现代化新征程上，为全面建设社会主义现代化国家、全</w:t>
      </w:r>
      <w:r>
        <w:rPr>
          <w:spacing w:val="6"/>
        </w:rPr>
        <w:t>面推进</w:t>
      </w:r>
      <w:r>
        <w:rPr/>
        <w:t xml:space="preserve"> </w:t>
      </w:r>
      <w:r>
        <w:rPr>
          <w:spacing w:val="8"/>
        </w:rPr>
        <w:t>中华民族伟大复兴而团结奋斗。</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最高检首次向社会发布 </w:t>
      </w:r>
      <w:r>
        <w:rPr>
          <w:rFonts w:ascii="Times New Roman" w:hAnsi="Times New Roman" w:eastAsia="Times New Roman" w:cs="Times New Roman"/>
          <w:sz w:val="24"/>
          <w:szCs w:val="24"/>
          <w:spacing w:val="7"/>
        </w:rPr>
        <w:t>2023 </w:t>
      </w:r>
      <w:r>
        <w:rPr>
          <w:rFonts w:ascii="Microsoft YaHei" w:hAnsi="Microsoft YaHei" w:eastAsia="Microsoft YaHei" w:cs="Microsoft YaHei"/>
          <w:sz w:val="24"/>
          <w:szCs w:val="24"/>
          <w:spacing w:val="7"/>
        </w:rPr>
        <w:t>年“</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7"/>
        </w:rPr>
        <w:t>四大检察”工作白皮书</w:t>
      </w:r>
    </w:p>
    <w:p>
      <w:pPr>
        <w:pStyle w:val="BodyText"/>
        <w:ind w:left="22" w:right="61" w:firstLine="420"/>
        <w:spacing w:before="287" w:line="364" w:lineRule="auto"/>
        <w:rPr/>
      </w:pPr>
      <w:r>
        <w:rPr>
          <w:rFonts w:ascii="Times New Roman" w:hAnsi="Times New Roman" w:eastAsia="Times New Roman" w:cs="Times New Roman"/>
          <w:spacing w:val="8"/>
        </w:rPr>
        <w:t>3</w:t>
      </w:r>
      <w:r>
        <w:rPr>
          <w:rFonts w:ascii="Times New Roman" w:hAnsi="Times New Roman" w:eastAsia="Times New Roman" w:cs="Times New Roman"/>
          <w:spacing w:val="17"/>
          <w:w w:val="101"/>
        </w:rPr>
        <w:t xml:space="preserve"> </w:t>
      </w:r>
      <w:r>
        <w:rPr>
          <w:spacing w:val="8"/>
        </w:rPr>
        <w:t>月</w:t>
      </w:r>
      <w:r>
        <w:rPr>
          <w:spacing w:val="-37"/>
        </w:rPr>
        <w:t xml:space="preserve"> </w:t>
      </w:r>
      <w:r>
        <w:rPr>
          <w:rFonts w:ascii="Times New Roman" w:hAnsi="Times New Roman" w:eastAsia="Times New Roman" w:cs="Times New Roman"/>
          <w:spacing w:val="8"/>
        </w:rPr>
        <w:t>9</w:t>
      </w:r>
      <w:r>
        <w:rPr>
          <w:rFonts w:ascii="Times New Roman" w:hAnsi="Times New Roman" w:eastAsia="Times New Roman" w:cs="Times New Roman"/>
          <w:spacing w:val="48"/>
          <w:w w:val="101"/>
        </w:rPr>
        <w:t xml:space="preserve"> </w:t>
      </w:r>
      <w:r>
        <w:rPr>
          <w:spacing w:val="8"/>
        </w:rPr>
        <w:t>日，最高人民检察院举行新闻发布会，</w:t>
      </w:r>
      <w:r>
        <w:rPr>
          <w:b/>
          <w:bCs/>
          <w:color w:val="FF0000"/>
          <w:spacing w:val="8"/>
        </w:rPr>
        <w:t>首次</w:t>
      </w:r>
      <w:r>
        <w:rPr>
          <w:spacing w:val="8"/>
        </w:rPr>
        <w:t>向社会发布</w:t>
      </w:r>
      <w:r>
        <w:rPr>
          <w:spacing w:val="-41"/>
        </w:rPr>
        <w:t xml:space="preserve"> </w:t>
      </w:r>
      <w:r>
        <w:rPr>
          <w:rFonts w:ascii="Times New Roman" w:hAnsi="Times New Roman" w:eastAsia="Times New Roman" w:cs="Times New Roman"/>
          <w:spacing w:val="8"/>
        </w:rPr>
        <w:t>2023 </w:t>
      </w:r>
      <w:r>
        <w:rPr>
          <w:spacing w:val="8"/>
        </w:rPr>
        <w:t>年</w:t>
      </w:r>
      <w:r>
        <w:rPr>
          <w:b/>
          <w:bCs/>
          <w:color w:val="FF0000"/>
          <w:spacing w:val="8"/>
        </w:rPr>
        <w:t>刑事检察</w:t>
      </w:r>
      <w:r>
        <w:rPr>
          <w:b/>
          <w:bCs/>
          <w:color w:val="FF0000"/>
          <w:spacing w:val="7"/>
        </w:rPr>
        <w:t>、民事</w:t>
      </w:r>
      <w:r>
        <w:rPr>
          <w:color w:val="FF0000"/>
        </w:rPr>
        <w:t xml:space="preserve"> </w:t>
      </w:r>
      <w:r>
        <w:rPr>
          <w:b/>
          <w:bCs/>
          <w:color w:val="FF0000"/>
          <w:spacing w:val="6"/>
        </w:rPr>
        <w:t>检察、行政检察、公益诉讼检察</w:t>
      </w:r>
      <w:r>
        <w:rPr>
          <w:spacing w:val="6"/>
        </w:rPr>
        <w:t>“</w:t>
      </w:r>
      <w:r>
        <w:rPr>
          <w:spacing w:val="-64"/>
        </w:rPr>
        <w:t xml:space="preserve"> </w:t>
      </w:r>
      <w:r>
        <w:rPr>
          <w:spacing w:val="6"/>
        </w:rPr>
        <w:t>四大检察</w:t>
      </w:r>
      <w:r>
        <w:rPr>
          <w:spacing w:val="-70"/>
        </w:rPr>
        <w:t xml:space="preserve"> </w:t>
      </w:r>
      <w:r>
        <w:rPr>
          <w:spacing w:val="6"/>
        </w:rPr>
        <w:t>”工作白皮书。</w:t>
      </w:r>
    </w:p>
    <w:p>
      <w:pPr>
        <w:pStyle w:val="BodyText"/>
        <w:ind w:left="22" w:right="2" w:firstLine="425"/>
        <w:spacing w:before="29" w:line="372" w:lineRule="auto"/>
        <w:rPr/>
      </w:pPr>
      <w:r>
        <w:rPr>
          <w:spacing w:val="2"/>
        </w:rPr>
        <w:t>《刑事检察工作白皮书（</w:t>
      </w:r>
      <w:r>
        <w:rPr>
          <w:rFonts w:ascii="Times New Roman" w:hAnsi="Times New Roman" w:eastAsia="Times New Roman" w:cs="Times New Roman"/>
          <w:spacing w:val="2"/>
        </w:rPr>
        <w:t>2023</w:t>
      </w:r>
      <w:r>
        <w:rPr>
          <w:spacing w:val="2"/>
        </w:rPr>
        <w:t>）》介绍了</w:t>
      </w:r>
      <w:r>
        <w:rPr>
          <w:spacing w:val="1"/>
        </w:rPr>
        <w:t>检察机关</w:t>
      </w:r>
      <w:r>
        <w:rPr>
          <w:b/>
          <w:bCs/>
          <w:color w:val="FF0000"/>
          <w:spacing w:val="1"/>
        </w:rPr>
        <w:t>监督办案</w:t>
      </w:r>
      <w:r>
        <w:rPr>
          <w:spacing w:val="1"/>
        </w:rPr>
        <w:t>的数据情况及特点；《民事检</w:t>
      </w:r>
      <w:r>
        <w:rPr/>
        <w:t xml:space="preserve"> </w:t>
      </w:r>
      <w:r>
        <w:rPr>
          <w:spacing w:val="7"/>
        </w:rPr>
        <w:t>察工作白皮书（</w:t>
      </w:r>
      <w:r>
        <w:rPr>
          <w:rFonts w:ascii="Times New Roman" w:hAnsi="Times New Roman" w:eastAsia="Times New Roman" w:cs="Times New Roman"/>
          <w:spacing w:val="7"/>
        </w:rPr>
        <w:t>2023</w:t>
      </w:r>
      <w:r>
        <w:rPr>
          <w:spacing w:val="7"/>
        </w:rPr>
        <w:t>）》从助力营造法治化营商环境、着力解决人民群众急难愁盼、能动履</w:t>
      </w:r>
      <w:r>
        <w:rPr/>
        <w:t xml:space="preserve"> </w:t>
      </w:r>
      <w:r>
        <w:rPr>
          <w:spacing w:val="9"/>
        </w:rPr>
        <w:t>行民事检察监督职责、推进民事检察高质量发展等方面呈现了</w:t>
      </w:r>
      <w:r>
        <w:rPr>
          <w:spacing w:val="-31"/>
        </w:rPr>
        <w:t xml:space="preserve"> </w:t>
      </w:r>
      <w:r>
        <w:rPr>
          <w:rFonts w:ascii="Times New Roman" w:hAnsi="Times New Roman" w:eastAsia="Times New Roman" w:cs="Times New Roman"/>
          <w:spacing w:val="9"/>
        </w:rPr>
        <w:t>2023 </w:t>
      </w:r>
      <w:r>
        <w:rPr>
          <w:spacing w:val="9"/>
        </w:rPr>
        <w:t>年民事检察工作的新作</w:t>
      </w:r>
      <w:r>
        <w:rPr/>
        <w:t xml:space="preserve"> </w:t>
      </w:r>
      <w:r>
        <w:rPr>
          <w:spacing w:val="2"/>
        </w:rPr>
        <w:t>为；《行政检察工作白皮书（</w:t>
      </w:r>
      <w:r>
        <w:rPr>
          <w:rFonts w:ascii="Times New Roman" w:hAnsi="Times New Roman" w:eastAsia="Times New Roman" w:cs="Times New Roman"/>
          <w:spacing w:val="2"/>
        </w:rPr>
        <w:t>2023</w:t>
      </w:r>
      <w:r>
        <w:rPr>
          <w:spacing w:val="2"/>
        </w:rPr>
        <w:t>）》介绍了检察机关提升行政检察监督质效、数据赋能促进</w:t>
      </w:r>
      <w:r>
        <w:rPr>
          <w:spacing w:val="9"/>
        </w:rPr>
        <w:t xml:space="preserve"> </w:t>
      </w:r>
      <w:r>
        <w:rPr>
          <w:spacing w:val="4"/>
        </w:rPr>
        <w:t>深层次社会治理等工作；《公益诉讼检察工作白皮书（</w:t>
      </w:r>
      <w:r>
        <w:rPr>
          <w:rFonts w:ascii="Times New Roman" w:hAnsi="Times New Roman" w:eastAsia="Times New Roman" w:cs="Times New Roman"/>
          <w:spacing w:val="3"/>
        </w:rPr>
        <w:t>2023</w:t>
      </w:r>
      <w:r>
        <w:rPr>
          <w:spacing w:val="3"/>
        </w:rPr>
        <w:t>）》从践行高质效办案价值追求、</w:t>
      </w:r>
      <w:r>
        <w:rPr/>
        <w:t xml:space="preserve"> </w:t>
      </w:r>
      <w:r>
        <w:rPr>
          <w:spacing w:val="9"/>
        </w:rPr>
        <w:t>推动构建公益保护大格局等角度展现了公益诉讼检察的独特制度价值。</w:t>
      </w:r>
    </w:p>
    <w:p>
      <w:pPr>
        <w:spacing w:line="306" w:lineRule="auto"/>
        <w:rPr>
          <w:rFonts w:ascii="Arial"/>
          <w:sz w:val="21"/>
        </w:rPr>
      </w:pPr>
      <w:r/>
    </w:p>
    <w:p>
      <w:pPr>
        <w:spacing w:line="306"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position w:val="1"/>
        </w:rPr>
        <w:t>3.</w:t>
      </w:r>
      <w:r>
        <w:rPr>
          <w:rFonts w:ascii="Times New Roman" w:hAnsi="Times New Roman" w:eastAsia="Times New Roman" w:cs="Times New Roman"/>
          <w:sz w:val="24"/>
          <w:szCs w:val="24"/>
          <w:spacing w:val="-21"/>
          <w:position w:val="1"/>
        </w:rPr>
        <w:t xml:space="preserve"> </w:t>
      </w:r>
      <w:r>
        <w:rPr>
          <w:rFonts w:ascii="Microsoft YaHei" w:hAnsi="Microsoft YaHei" w:eastAsia="Microsoft YaHei" w:cs="Microsoft YaHei"/>
          <w:sz w:val="24"/>
          <w:szCs w:val="24"/>
          <w:spacing w:val="6"/>
        </w:rPr>
        <w:t>自由式滑雪空中技巧世界杯落幕</w:t>
      </w:r>
    </w:p>
    <w:p>
      <w:pPr>
        <w:pStyle w:val="BodyText"/>
        <w:ind w:left="23" w:right="61" w:firstLine="422"/>
        <w:spacing w:before="286" w:line="367" w:lineRule="auto"/>
        <w:jc w:val="both"/>
        <w:rPr/>
      </w:pPr>
      <w:r>
        <w:rPr>
          <w:spacing w:val="7"/>
        </w:rPr>
        <w:t>北京时间</w:t>
      </w:r>
      <w:r>
        <w:rPr>
          <w:spacing w:val="-34"/>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20"/>
        </w:rPr>
        <w:t xml:space="preserve"> </w:t>
      </w:r>
      <w:r>
        <w:rPr>
          <w:spacing w:val="7"/>
        </w:rPr>
        <w:t>月</w:t>
      </w:r>
      <w:r>
        <w:rPr>
          <w:spacing w:val="-21"/>
        </w:rPr>
        <w:t xml:space="preserve"> </w:t>
      </w:r>
      <w:r>
        <w:rPr>
          <w:rFonts w:ascii="Times New Roman" w:hAnsi="Times New Roman" w:eastAsia="Times New Roman" w:cs="Times New Roman"/>
          <w:spacing w:val="7"/>
        </w:rPr>
        <w:t>10</w:t>
      </w:r>
      <w:r>
        <w:rPr>
          <w:rFonts w:ascii="Times New Roman" w:hAnsi="Times New Roman" w:eastAsia="Times New Roman" w:cs="Times New Roman"/>
        </w:rPr>
        <w:t xml:space="preserve">  </w:t>
      </w:r>
      <w:r>
        <w:rPr>
          <w:spacing w:val="7"/>
        </w:rPr>
        <w:t>日，</w:t>
      </w:r>
      <w:r>
        <w:rPr>
          <w:rFonts w:ascii="Times New Roman" w:hAnsi="Times New Roman" w:eastAsia="Times New Roman" w:cs="Times New Roman"/>
          <w:b/>
          <w:bCs/>
          <w:color w:val="FF0000"/>
          <w:spacing w:val="7"/>
        </w:rPr>
        <w:t>2023-2024 </w:t>
      </w:r>
      <w:r>
        <w:rPr>
          <w:b/>
          <w:bCs/>
          <w:color w:val="FF0000"/>
          <w:spacing w:val="7"/>
        </w:rPr>
        <w:t>赛季国际雪联自由式滑雪空中技巧世界杯</w:t>
      </w:r>
      <w:r>
        <w:rPr>
          <w:spacing w:val="7"/>
        </w:rPr>
        <w:t>阿拉木图站</w:t>
      </w:r>
      <w:r>
        <w:rPr>
          <w:spacing w:val="1"/>
        </w:rPr>
        <w:t xml:space="preserve"> </w:t>
      </w:r>
      <w:r>
        <w:rPr>
          <w:spacing w:val="7"/>
        </w:rPr>
        <w:t>结束争夺，北京冬奥会冠军、中国选手</w:t>
      </w:r>
      <w:r>
        <w:rPr>
          <w:b/>
          <w:bCs/>
          <w:color w:val="FF0000"/>
          <w:spacing w:val="7"/>
        </w:rPr>
        <w:t>齐广璞</w:t>
      </w:r>
      <w:r>
        <w:rPr>
          <w:spacing w:val="7"/>
        </w:rPr>
        <w:t>夺得男子组冠军，他</w:t>
      </w:r>
      <w:r>
        <w:rPr>
          <w:spacing w:val="6"/>
        </w:rPr>
        <w:t>也以总积分</w:t>
      </w:r>
      <w:r>
        <w:rPr>
          <w:spacing w:val="-44"/>
        </w:rPr>
        <w:t xml:space="preserve"> </w:t>
      </w:r>
      <w:r>
        <w:rPr>
          <w:rFonts w:ascii="Times New Roman" w:hAnsi="Times New Roman" w:eastAsia="Times New Roman" w:cs="Times New Roman"/>
          <w:spacing w:val="6"/>
        </w:rPr>
        <w:t>440 </w:t>
      </w:r>
      <w:r>
        <w:rPr>
          <w:spacing w:val="6"/>
        </w:rPr>
        <w:t>分获得本</w:t>
      </w:r>
      <w:r>
        <w:rPr/>
        <w:t xml:space="preserve"> </w:t>
      </w:r>
      <w:r>
        <w:rPr>
          <w:spacing w:val="7"/>
        </w:rPr>
        <w:t>赛季</w:t>
      </w:r>
      <w:r>
        <w:rPr>
          <w:b/>
          <w:bCs/>
          <w:color w:val="FF0000"/>
          <w:spacing w:val="7"/>
        </w:rPr>
        <w:t>自由式滑雪空中技巧世界杯男子总冠军</w:t>
      </w:r>
      <w:r>
        <w:rPr>
          <w:spacing w:val="7"/>
        </w:rPr>
        <w:t>。</w:t>
      </w:r>
    </w:p>
    <w:p>
      <w:pPr>
        <w:spacing w:line="252"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3"/>
        </w:rPr>
        <w:t>4.</w:t>
      </w:r>
      <w:r>
        <w:rPr>
          <w:rFonts w:ascii="Times New Roman" w:hAnsi="Times New Roman" w:eastAsia="Times New Roman" w:cs="Times New Roman"/>
          <w:sz w:val="24"/>
          <w:szCs w:val="24"/>
          <w:spacing w:val="-24"/>
        </w:rPr>
        <w:t xml:space="preserve"> </w:t>
      </w:r>
      <w:r>
        <w:rPr>
          <w:rFonts w:ascii="Microsoft YaHei" w:hAnsi="Microsoft YaHei" w:eastAsia="Microsoft YaHei" w:cs="Microsoft YaHei"/>
          <w:sz w:val="24"/>
          <w:szCs w:val="24"/>
          <w:spacing w:val="3"/>
        </w:rPr>
        <w:t>巴黎奥运会开幕式定档 </w:t>
      </w:r>
      <w:r>
        <w:rPr>
          <w:rFonts w:ascii="Times New Roman" w:hAnsi="Times New Roman" w:eastAsia="Times New Roman" w:cs="Times New Roman"/>
          <w:sz w:val="24"/>
          <w:szCs w:val="24"/>
          <w:spacing w:val="3"/>
        </w:rPr>
        <w:t>7 </w:t>
      </w:r>
      <w:r>
        <w:rPr>
          <w:rFonts w:ascii="Microsoft YaHei" w:hAnsi="Microsoft YaHei" w:eastAsia="Microsoft YaHei" w:cs="Microsoft YaHei"/>
          <w:sz w:val="24"/>
          <w:szCs w:val="24"/>
          <w:spacing w:val="3"/>
        </w:rPr>
        <w:t>月 </w:t>
      </w:r>
      <w:r>
        <w:rPr>
          <w:rFonts w:ascii="Times New Roman" w:hAnsi="Times New Roman" w:eastAsia="Times New Roman" w:cs="Times New Roman"/>
          <w:sz w:val="24"/>
          <w:szCs w:val="24"/>
          <w:spacing w:val="3"/>
        </w:rPr>
        <w:t>26</w:t>
      </w:r>
      <w:r>
        <w:rPr>
          <w:rFonts w:ascii="Times New Roman" w:hAnsi="Times New Roman" w:eastAsia="Times New Roman" w:cs="Times New Roman"/>
          <w:sz w:val="24"/>
          <w:szCs w:val="24"/>
          <w:spacing w:val="40"/>
        </w:rPr>
        <w:t xml:space="preserve"> </w:t>
      </w:r>
      <w:r>
        <w:rPr>
          <w:rFonts w:ascii="Microsoft YaHei" w:hAnsi="Microsoft YaHei" w:eastAsia="Microsoft YaHei" w:cs="Microsoft YaHei"/>
          <w:sz w:val="24"/>
          <w:szCs w:val="24"/>
          <w:spacing w:val="3"/>
        </w:rPr>
        <w:t>日晚 </w:t>
      </w:r>
      <w:r>
        <w:rPr>
          <w:rFonts w:ascii="Times New Roman" w:hAnsi="Times New Roman" w:eastAsia="Times New Roman" w:cs="Times New Roman"/>
          <w:sz w:val="24"/>
          <w:szCs w:val="24"/>
          <w:spacing w:val="3"/>
        </w:rPr>
        <w:t>7 </w:t>
      </w:r>
      <w:r>
        <w:rPr>
          <w:rFonts w:ascii="Microsoft YaHei" w:hAnsi="Microsoft YaHei" w:eastAsia="Microsoft YaHei" w:cs="Microsoft YaHei"/>
          <w:sz w:val="24"/>
          <w:szCs w:val="24"/>
          <w:spacing w:val="3"/>
        </w:rPr>
        <w:t>点半</w:t>
      </w:r>
    </w:p>
    <w:p>
      <w:pPr>
        <w:pStyle w:val="BodyText"/>
        <w:ind w:left="20" w:right="60" w:firstLine="422"/>
        <w:spacing w:before="290" w:line="366" w:lineRule="auto"/>
        <w:jc w:val="both"/>
        <w:rPr/>
      </w:pPr>
      <w:r>
        <w:rPr>
          <w:rFonts w:ascii="Times New Roman" w:hAnsi="Times New Roman" w:eastAsia="Times New Roman" w:cs="Times New Roman"/>
          <w:spacing w:val="4"/>
        </w:rPr>
        <w:t>3</w:t>
      </w:r>
      <w:r>
        <w:rPr>
          <w:rFonts w:ascii="Times New Roman" w:hAnsi="Times New Roman" w:eastAsia="Times New Roman" w:cs="Times New Roman"/>
          <w:spacing w:val="21"/>
          <w:w w:val="101"/>
        </w:rPr>
        <w:t xml:space="preserve"> </w:t>
      </w:r>
      <w:r>
        <w:rPr>
          <w:spacing w:val="4"/>
        </w:rPr>
        <w:t>月</w:t>
      </w:r>
      <w:r>
        <w:rPr>
          <w:spacing w:val="-32"/>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45"/>
          <w:w w:val="101"/>
        </w:rPr>
        <w:t xml:space="preserve"> </w:t>
      </w:r>
      <w:r>
        <w:rPr>
          <w:spacing w:val="4"/>
        </w:rPr>
        <w:t>日，巴黎奥组委正式向外界公布，备受瞩目的奥运会开幕式将于当地时间</w:t>
      </w:r>
      <w:r>
        <w:rPr>
          <w:spacing w:val="-40"/>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7"/>
          <w:w w:val="101"/>
        </w:rPr>
        <w:t xml:space="preserve"> </w:t>
      </w:r>
      <w:r>
        <w:rPr>
          <w:spacing w:val="4"/>
        </w:rPr>
        <w:t>月</w:t>
      </w:r>
      <w:r>
        <w:rPr>
          <w:spacing w:val="-43"/>
        </w:rPr>
        <w:t xml:space="preserve"> </w:t>
      </w:r>
      <w:r>
        <w:rPr>
          <w:rFonts w:ascii="Times New Roman" w:hAnsi="Times New Roman" w:eastAsia="Times New Roman" w:cs="Times New Roman"/>
          <w:spacing w:val="4"/>
        </w:rPr>
        <w:t>26</w:t>
      </w:r>
      <w:r>
        <w:rPr>
          <w:rFonts w:ascii="Times New Roman" w:hAnsi="Times New Roman" w:eastAsia="Times New Roman" w:cs="Times New Roman"/>
        </w:rPr>
        <w:t xml:space="preserve"> </w:t>
      </w:r>
      <w:r>
        <w:rPr>
          <w:spacing w:val="8"/>
        </w:rPr>
        <w:t>日晚</w:t>
      </w:r>
      <w:r>
        <w:rPr>
          <w:spacing w:val="-40"/>
        </w:rPr>
        <w:t xml:space="preserve"> </w:t>
      </w:r>
      <w:r>
        <w:rPr>
          <w:rFonts w:ascii="Times New Roman" w:hAnsi="Times New Roman" w:eastAsia="Times New Roman" w:cs="Times New Roman"/>
          <w:spacing w:val="8"/>
        </w:rPr>
        <w:t>7</w:t>
      </w:r>
      <w:r>
        <w:rPr>
          <w:rFonts w:ascii="Times New Roman" w:hAnsi="Times New Roman" w:eastAsia="Times New Roman" w:cs="Times New Roman"/>
          <w:spacing w:val="21"/>
        </w:rPr>
        <w:t xml:space="preserve"> </w:t>
      </w:r>
      <w:r>
        <w:rPr>
          <w:spacing w:val="8"/>
        </w:rPr>
        <w:t>点</w:t>
      </w:r>
      <w:r>
        <w:rPr>
          <w:spacing w:val="-37"/>
        </w:rPr>
        <w:t xml:space="preserve"> </w:t>
      </w:r>
      <w:r>
        <w:rPr>
          <w:rFonts w:ascii="Times New Roman" w:hAnsi="Times New Roman" w:eastAsia="Times New Roman" w:cs="Times New Roman"/>
          <w:spacing w:val="8"/>
        </w:rPr>
        <w:t>30 </w:t>
      </w:r>
      <w:r>
        <w:rPr>
          <w:spacing w:val="8"/>
        </w:rPr>
        <w:t>分开始。届时巴黎处于夏令时，与北京的</w:t>
      </w:r>
      <w:r>
        <w:rPr>
          <w:spacing w:val="7"/>
        </w:rPr>
        <w:t>时差为</w:t>
      </w:r>
      <w:r>
        <w:rPr>
          <w:spacing w:val="-38"/>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8"/>
        </w:rPr>
        <w:t xml:space="preserve"> </w:t>
      </w:r>
      <w:r>
        <w:rPr>
          <w:spacing w:val="7"/>
        </w:rPr>
        <w:t>小时，这意味着</w:t>
      </w:r>
      <w:r>
        <w:rPr>
          <w:b/>
          <w:bCs/>
          <w:color w:val="FF0000"/>
          <w:spacing w:val="7"/>
        </w:rPr>
        <w:t>国内的观众</w:t>
      </w:r>
      <w:r>
        <w:rPr>
          <w:color w:val="FF0000"/>
        </w:rPr>
        <w:t xml:space="preserve"> </w:t>
      </w:r>
      <w:r>
        <w:rPr>
          <w:b/>
          <w:bCs/>
          <w:color w:val="FF0000"/>
          <w:spacing w:val="5"/>
        </w:rPr>
        <w:t>将在</w:t>
      </w:r>
      <w:r>
        <w:rPr>
          <w:color w:val="FF0000"/>
          <w:spacing w:val="-43"/>
        </w:rPr>
        <w:t xml:space="preserve"> </w:t>
      </w:r>
      <w:r>
        <w:rPr>
          <w:rFonts w:ascii="Times New Roman" w:hAnsi="Times New Roman" w:eastAsia="Times New Roman" w:cs="Times New Roman"/>
          <w:b/>
          <w:bCs/>
          <w:color w:val="FF0000"/>
          <w:spacing w:val="5"/>
        </w:rPr>
        <w:t>27</w:t>
      </w:r>
      <w:r>
        <w:rPr>
          <w:rFonts w:ascii="Times New Roman" w:hAnsi="Times New Roman" w:eastAsia="Times New Roman" w:cs="Times New Roman"/>
          <w:b/>
          <w:bCs/>
          <w:color w:val="FF0000"/>
          <w:spacing w:val="48"/>
          <w:w w:val="101"/>
        </w:rPr>
        <w:t xml:space="preserve"> </w:t>
      </w:r>
      <w:r>
        <w:rPr>
          <w:b/>
          <w:bCs/>
          <w:color w:val="FF0000"/>
          <w:spacing w:val="5"/>
        </w:rPr>
        <w:t>日凌晨</w:t>
      </w:r>
      <w:r>
        <w:rPr>
          <w:color w:val="FF0000"/>
          <w:spacing w:val="-34"/>
        </w:rPr>
        <w:t xml:space="preserve"> </w:t>
      </w:r>
      <w:r>
        <w:rPr>
          <w:rFonts w:ascii="Times New Roman" w:hAnsi="Times New Roman" w:eastAsia="Times New Roman" w:cs="Times New Roman"/>
          <w:b/>
          <w:bCs/>
          <w:color w:val="FF0000"/>
          <w:spacing w:val="5"/>
        </w:rPr>
        <w:t>1</w:t>
      </w:r>
      <w:r>
        <w:rPr>
          <w:rFonts w:ascii="Times New Roman" w:hAnsi="Times New Roman" w:eastAsia="Times New Roman" w:cs="Times New Roman"/>
          <w:b/>
          <w:bCs/>
          <w:color w:val="FF0000"/>
          <w:spacing w:val="23"/>
        </w:rPr>
        <w:t xml:space="preserve"> </w:t>
      </w:r>
      <w:r>
        <w:rPr>
          <w:b/>
          <w:bCs/>
          <w:color w:val="FF0000"/>
          <w:spacing w:val="5"/>
        </w:rPr>
        <w:t>点</w:t>
      </w:r>
      <w:r>
        <w:rPr>
          <w:color w:val="FF0000"/>
          <w:spacing w:val="-44"/>
        </w:rPr>
        <w:t xml:space="preserve"> </w:t>
      </w:r>
      <w:r>
        <w:rPr>
          <w:rFonts w:ascii="Times New Roman" w:hAnsi="Times New Roman" w:eastAsia="Times New Roman" w:cs="Times New Roman"/>
          <w:b/>
          <w:bCs/>
          <w:color w:val="FF0000"/>
          <w:spacing w:val="5"/>
        </w:rPr>
        <w:t>30 </w:t>
      </w:r>
      <w:r>
        <w:rPr>
          <w:b/>
          <w:bCs/>
          <w:color w:val="FF0000"/>
          <w:spacing w:val="5"/>
        </w:rPr>
        <w:t>分</w:t>
      </w:r>
      <w:r>
        <w:rPr>
          <w:spacing w:val="5"/>
        </w:rPr>
        <w:t>欣赏到这场</w:t>
      </w:r>
      <w:r>
        <w:rPr>
          <w:b/>
          <w:bCs/>
          <w:color w:val="FF0000"/>
          <w:spacing w:val="5"/>
        </w:rPr>
        <w:t>开启</w:t>
      </w:r>
      <w:r>
        <w:rPr>
          <w:b/>
          <w:bCs/>
          <w:color w:val="FF0000"/>
          <w:spacing w:val="4"/>
        </w:rPr>
        <w:t>于塞纳河的奥运开幕式</w:t>
      </w:r>
      <w:r>
        <w:rPr>
          <w:spacing w:val="4"/>
        </w:rPr>
        <w:t>。</w:t>
      </w:r>
    </w:p>
    <w:p>
      <w:pPr>
        <w:spacing w:line="306" w:lineRule="auto"/>
        <w:rPr>
          <w:rFonts w:ascii="Arial"/>
          <w:sz w:val="21"/>
        </w:rPr>
      </w:pPr>
      <w:r/>
    </w:p>
    <w:p>
      <w:pPr>
        <w:spacing w:line="307"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十四届全国人大二次会议在京闭幕</w:t>
      </w:r>
    </w:p>
    <w:p>
      <w:pPr>
        <w:pStyle w:val="BodyText"/>
        <w:ind w:left="27" w:right="61" w:firstLine="415"/>
        <w:spacing w:before="286" w:line="362" w:lineRule="auto"/>
        <w:rPr/>
      </w:pP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月</w:t>
      </w:r>
      <w:r>
        <w:rPr>
          <w:spacing w:val="-21"/>
        </w:rPr>
        <w:t xml:space="preserve"> </w:t>
      </w:r>
      <w:r>
        <w:rPr>
          <w:rFonts w:ascii="Times New Roman" w:hAnsi="Times New Roman" w:eastAsia="Times New Roman" w:cs="Times New Roman"/>
          <w:spacing w:val="9"/>
        </w:rPr>
        <w:t>11</w:t>
      </w:r>
      <w:r>
        <w:rPr>
          <w:rFonts w:ascii="Times New Roman" w:hAnsi="Times New Roman" w:eastAsia="Times New Roman" w:cs="Times New Roman"/>
          <w:spacing w:val="46"/>
        </w:rPr>
        <w:t xml:space="preserve"> </w:t>
      </w:r>
      <w:r>
        <w:rPr>
          <w:spacing w:val="9"/>
        </w:rPr>
        <w:t>日，第十四届全国人民代表大会第二次会议在圆满完成</w:t>
      </w:r>
      <w:r>
        <w:rPr>
          <w:spacing w:val="8"/>
        </w:rPr>
        <w:t>各项议程后，下午在北</w:t>
      </w:r>
      <w:r>
        <w:rPr/>
        <w:t xml:space="preserve"> </w:t>
      </w:r>
      <w:r>
        <w:rPr>
          <w:spacing w:val="7"/>
        </w:rPr>
        <w:t>京人民大会堂闭幕。</w:t>
      </w:r>
    </w:p>
    <w:p>
      <w:pPr>
        <w:pStyle w:val="BodyText"/>
        <w:ind w:left="21" w:right="61" w:firstLine="420"/>
        <w:spacing w:before="34" w:line="362" w:lineRule="auto"/>
        <w:rPr/>
      </w:pPr>
      <w:r>
        <w:rPr>
          <w:spacing w:val="9"/>
        </w:rPr>
        <w:t>赵乐际发表讲话说，今年是中华人民共和国成立</w:t>
      </w:r>
      <w:r>
        <w:rPr>
          <w:spacing w:val="-39"/>
        </w:rPr>
        <w:t xml:space="preserve"> </w:t>
      </w:r>
      <w:r>
        <w:rPr>
          <w:rFonts w:ascii="Times New Roman" w:hAnsi="Times New Roman" w:eastAsia="Times New Roman" w:cs="Times New Roman"/>
          <w:spacing w:val="9"/>
        </w:rPr>
        <w:t>75 </w:t>
      </w:r>
      <w:r>
        <w:rPr>
          <w:spacing w:val="9"/>
        </w:rPr>
        <w:t>周</w:t>
      </w:r>
      <w:r>
        <w:rPr>
          <w:spacing w:val="8"/>
        </w:rPr>
        <w:t>年，是实现“十四五</w:t>
      </w:r>
      <w:r>
        <w:rPr>
          <w:spacing w:val="-73"/>
        </w:rPr>
        <w:t xml:space="preserve"> </w:t>
      </w:r>
      <w:r>
        <w:rPr>
          <w:spacing w:val="8"/>
        </w:rPr>
        <w:t>”规划目标</w:t>
      </w:r>
      <w:r>
        <w:rPr/>
        <w:t xml:space="preserve"> </w:t>
      </w:r>
      <w:r>
        <w:rPr>
          <w:spacing w:val="7"/>
        </w:rPr>
        <w:t>任务的关键一年。认真落实大会确定的各项任务，努力实现全年经济社会发展目标，具有十</w:t>
      </w:r>
    </w:p>
    <w:p>
      <w:pPr>
        <w:spacing w:line="362" w:lineRule="auto"/>
        <w:sectPr>
          <w:footerReference w:type="default" r:id="rId55"/>
          <w:pgSz w:w="11906" w:h="16839"/>
          <w:pgMar w:top="1428" w:right="1740" w:bottom="1429" w:left="1785" w:header="0" w:footer="1270" w:gutter="0"/>
        </w:sectPr>
        <w:rPr/>
      </w:pPr>
    </w:p>
    <w:p>
      <w:pPr>
        <w:pStyle w:val="BodyText"/>
        <w:ind w:left="21" w:firstLine="3"/>
        <w:spacing w:before="42" w:line="373" w:lineRule="auto"/>
        <w:jc w:val="both"/>
        <w:rPr/>
      </w:pPr>
      <w:r>
        <w:rPr>
          <w:spacing w:val="7"/>
        </w:rPr>
        <w:t>分重要的意义。我们要在以习近平同志为核心的党中央坚强领导下，坚持以习近平新时代中</w:t>
      </w:r>
      <w:r>
        <w:rPr>
          <w:spacing w:val="12"/>
        </w:rPr>
        <w:t xml:space="preserve"> </w:t>
      </w:r>
      <w:r>
        <w:rPr>
          <w:spacing w:val="4"/>
        </w:rPr>
        <w:t>国特色社会主义思想为指导，同心同德，凝心聚力，团结奋斗，坚定不移推进中国式现代化。</w:t>
      </w:r>
      <w:r>
        <w:rPr>
          <w:spacing w:val="2"/>
        </w:rPr>
        <w:t xml:space="preserve"> </w:t>
      </w:r>
      <w:r>
        <w:rPr>
          <w:spacing w:val="7"/>
        </w:rPr>
        <w:t>要践行以人民为中心的发展思想，发展全过程人民民主，充分尊重人民</w:t>
      </w:r>
      <w:r>
        <w:rPr>
          <w:b/>
          <w:bCs/>
          <w:color w:val="FF0000"/>
          <w:spacing w:val="7"/>
        </w:rPr>
        <w:t>所表达的意</w:t>
      </w:r>
      <w:r>
        <w:rPr>
          <w:b/>
          <w:bCs/>
          <w:color w:val="FF0000"/>
          <w:spacing w:val="6"/>
        </w:rPr>
        <w:t>愿、所创</w:t>
      </w:r>
      <w:r>
        <w:rPr>
          <w:color w:val="FF0000"/>
        </w:rPr>
        <w:t xml:space="preserve"> </w:t>
      </w:r>
      <w:r>
        <w:rPr>
          <w:b/>
          <w:bCs/>
          <w:color w:val="FF0000"/>
          <w:spacing w:val="12"/>
        </w:rPr>
        <w:t>造的经验、所拥有的权利、所发挥的作用</w:t>
      </w:r>
      <w:r>
        <w:rPr>
          <w:spacing w:val="12"/>
        </w:rPr>
        <w:t>，激发全社会创业创新</w:t>
      </w:r>
      <w:r>
        <w:rPr>
          <w:spacing w:val="11"/>
        </w:rPr>
        <w:t>创造的热情和活力，汇聚</w:t>
      </w:r>
      <w:r>
        <w:rPr/>
        <w:t xml:space="preserve">  </w:t>
      </w:r>
      <w:r>
        <w:rPr>
          <w:spacing w:val="12"/>
        </w:rPr>
        <w:t>起团结奋斗的强大力量。要</w:t>
      </w:r>
      <w:r>
        <w:rPr>
          <w:b/>
          <w:bCs/>
          <w:color w:val="FF0000"/>
          <w:spacing w:val="12"/>
        </w:rPr>
        <w:t>求真务实、真抓实干，攻坚克难</w:t>
      </w:r>
      <w:r>
        <w:rPr>
          <w:b/>
          <w:bCs/>
          <w:color w:val="FF0000"/>
          <w:spacing w:val="11"/>
        </w:rPr>
        <w:t>、善作善成</w:t>
      </w:r>
      <w:r>
        <w:rPr>
          <w:spacing w:val="11"/>
        </w:rPr>
        <w:t>，努力克服一个一</w:t>
      </w:r>
      <w:r>
        <w:rPr/>
        <w:t xml:space="preserve">  </w:t>
      </w:r>
      <w:r>
        <w:rPr>
          <w:spacing w:val="7"/>
        </w:rPr>
        <w:t>个困难，办好一件一件实事，完成一项一项任务，在团结奋斗中不断实现人民对美好生活的</w:t>
      </w:r>
      <w:r>
        <w:rPr>
          <w:spacing w:val="15"/>
        </w:rPr>
        <w:t xml:space="preserve"> </w:t>
      </w:r>
      <w:r>
        <w:rPr>
          <w:spacing w:val="3"/>
        </w:rPr>
        <w:t>向往。</w:t>
      </w:r>
    </w:p>
    <w:p>
      <w:pPr>
        <w:pStyle w:val="BodyText"/>
        <w:ind w:left="21" w:right="68" w:firstLine="420"/>
        <w:spacing w:before="30" w:line="367" w:lineRule="auto"/>
        <w:jc w:val="both"/>
        <w:rPr/>
      </w:pPr>
      <w:r>
        <w:rPr>
          <w:spacing w:val="12"/>
        </w:rPr>
        <w:t>赵乐际指出，</w:t>
      </w:r>
      <w:r>
        <w:rPr>
          <w:b/>
          <w:bCs/>
          <w:color w:val="FF0000"/>
          <w:spacing w:val="12"/>
        </w:rPr>
        <w:t>团结奋斗是中国人民创造历史伟业的必由之路</w:t>
      </w:r>
      <w:r>
        <w:rPr>
          <w:spacing w:val="12"/>
        </w:rPr>
        <w:t>。让我</w:t>
      </w:r>
      <w:r>
        <w:rPr>
          <w:spacing w:val="11"/>
        </w:rPr>
        <w:t>们更加紧密地团结</w:t>
      </w:r>
      <w:r>
        <w:rPr/>
        <w:t xml:space="preserve"> </w:t>
      </w:r>
      <w:r>
        <w:rPr>
          <w:spacing w:val="7"/>
        </w:rPr>
        <w:t>在以习近平同志为核心的党中央周围，万众一心，拼搏奋进，为以中国式现代化全面推进强</w:t>
      </w:r>
      <w:r>
        <w:rPr>
          <w:spacing w:val="15"/>
        </w:rPr>
        <w:t xml:space="preserve"> </w:t>
      </w:r>
      <w:r>
        <w:rPr>
          <w:spacing w:val="8"/>
        </w:rPr>
        <w:t>国建设、民族复兴伟业而不懈奋斗。</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国家领导人签署国家主席令</w:t>
      </w:r>
    </w:p>
    <w:p>
      <w:pPr>
        <w:pStyle w:val="BodyText"/>
        <w:ind w:left="442"/>
        <w:spacing w:before="289" w:line="227" w:lineRule="auto"/>
        <w:rPr/>
      </w:pPr>
      <w:r>
        <w:rPr>
          <w:rFonts w:ascii="Times New Roman" w:hAnsi="Times New Roman" w:eastAsia="Times New Roman" w:cs="Times New Roman"/>
          <w:spacing w:val="4"/>
        </w:rPr>
        <w:t>3</w:t>
      </w:r>
      <w:r>
        <w:rPr>
          <w:rFonts w:ascii="Times New Roman" w:hAnsi="Times New Roman" w:eastAsia="Times New Roman" w:cs="Times New Roman"/>
          <w:spacing w:val="23"/>
        </w:rPr>
        <w:t xml:space="preserve"> </w:t>
      </w:r>
      <w:r>
        <w:rPr>
          <w:spacing w:val="4"/>
        </w:rPr>
        <w:t>月</w:t>
      </w:r>
      <w:r>
        <w:rPr>
          <w:spacing w:val="-21"/>
        </w:rPr>
        <w:t xml:space="preserve"> </w:t>
      </w:r>
      <w:r>
        <w:rPr>
          <w:rFonts w:ascii="Times New Roman" w:hAnsi="Times New Roman" w:eastAsia="Times New Roman" w:cs="Times New Roman"/>
          <w:spacing w:val="4"/>
        </w:rPr>
        <w:t>11</w:t>
      </w:r>
      <w:r>
        <w:rPr>
          <w:rFonts w:ascii="Times New Roman" w:hAnsi="Times New Roman" w:eastAsia="Times New Roman" w:cs="Times New Roman"/>
          <w:spacing w:val="43"/>
          <w:w w:val="101"/>
        </w:rPr>
        <w:t xml:space="preserve"> </w:t>
      </w:r>
      <w:r>
        <w:rPr>
          <w:spacing w:val="4"/>
        </w:rPr>
        <w:t>日，国家主席签署了第二十一号主席令。</w:t>
      </w:r>
    </w:p>
    <w:p>
      <w:pPr>
        <w:pStyle w:val="BodyText"/>
        <w:ind w:left="22" w:firstLine="420"/>
        <w:spacing w:before="162" w:line="362" w:lineRule="auto"/>
        <w:rPr/>
      </w:pPr>
      <w:r>
        <w:rPr>
          <w:spacing w:val="5"/>
        </w:rPr>
        <w:t>第二十一号主席令说，</w:t>
      </w:r>
      <w:r>
        <w:rPr>
          <w:b/>
          <w:bCs/>
          <w:color w:val="FF0000"/>
          <w:spacing w:val="5"/>
        </w:rPr>
        <w:t>《中华人民共和国国务院组织法》</w:t>
      </w:r>
      <w:r>
        <w:rPr>
          <w:color w:val="FF0000"/>
          <w:spacing w:val="-47"/>
        </w:rPr>
        <w:t xml:space="preserve"> </w:t>
      </w:r>
      <w:r>
        <w:rPr>
          <w:spacing w:val="5"/>
        </w:rPr>
        <w:t>已由中华人民共和国第十四届</w:t>
      </w:r>
      <w:r>
        <w:rPr/>
        <w:t xml:space="preserve">  </w:t>
      </w:r>
      <w:r>
        <w:rPr>
          <w:spacing w:val="1"/>
        </w:rPr>
        <w:t>全国人民代表大会第二次会议于</w:t>
      </w:r>
      <w:r>
        <w:rPr>
          <w:spacing w:val="-40"/>
        </w:rPr>
        <w:t xml:space="preserve"> </w:t>
      </w:r>
      <w:r>
        <w:rPr>
          <w:rFonts w:ascii="Times New Roman" w:hAnsi="Times New Roman" w:eastAsia="Times New Roman" w:cs="Times New Roman"/>
          <w:b/>
          <w:bCs/>
          <w:color w:val="FF0000"/>
          <w:spacing w:val="1"/>
        </w:rPr>
        <w:t>2024 </w:t>
      </w:r>
      <w:r>
        <w:rPr>
          <w:b/>
          <w:bCs/>
          <w:color w:val="FF0000"/>
          <w:spacing w:val="1"/>
        </w:rPr>
        <w:t>年</w:t>
      </w:r>
      <w:r>
        <w:rPr>
          <w:color w:val="FF0000"/>
          <w:spacing w:val="-44"/>
        </w:rPr>
        <w:t xml:space="preserve"> </w:t>
      </w:r>
      <w:r>
        <w:rPr>
          <w:rFonts w:ascii="Times New Roman" w:hAnsi="Times New Roman" w:eastAsia="Times New Roman" w:cs="Times New Roman"/>
          <w:b/>
          <w:bCs/>
          <w:color w:val="FF0000"/>
          <w:spacing w:val="1"/>
        </w:rPr>
        <w:t>3</w:t>
      </w:r>
      <w:r>
        <w:rPr>
          <w:rFonts w:ascii="Times New Roman" w:hAnsi="Times New Roman" w:eastAsia="Times New Roman" w:cs="Times New Roman"/>
          <w:b/>
          <w:bCs/>
          <w:color w:val="FF0000"/>
          <w:spacing w:val="17"/>
          <w:w w:val="101"/>
        </w:rPr>
        <w:t xml:space="preserve"> </w:t>
      </w:r>
      <w:r>
        <w:rPr>
          <w:b/>
          <w:bCs/>
          <w:color w:val="FF0000"/>
          <w:spacing w:val="1"/>
        </w:rPr>
        <w:t>月</w:t>
      </w:r>
      <w:r>
        <w:rPr>
          <w:color w:val="FF0000"/>
          <w:spacing w:val="-31"/>
        </w:rPr>
        <w:t xml:space="preserve"> </w:t>
      </w:r>
      <w:r>
        <w:rPr>
          <w:rFonts w:ascii="Times New Roman" w:hAnsi="Times New Roman" w:eastAsia="Times New Roman" w:cs="Times New Roman"/>
          <w:b/>
          <w:bCs/>
          <w:color w:val="FF0000"/>
          <w:spacing w:val="1"/>
        </w:rPr>
        <w:t>11  </w:t>
      </w:r>
      <w:r>
        <w:rPr>
          <w:b/>
          <w:bCs/>
          <w:color w:val="FF0000"/>
          <w:spacing w:val="1"/>
        </w:rPr>
        <w:t>日</w:t>
      </w:r>
      <w:r>
        <w:rPr>
          <w:spacing w:val="1"/>
        </w:rPr>
        <w:t>修订通过，现予公布，</w:t>
      </w:r>
      <w:r>
        <w:rPr>
          <w:b/>
          <w:bCs/>
          <w:color w:val="FF0000"/>
          <w:spacing w:val="1"/>
        </w:rPr>
        <w:t>自公布</w:t>
      </w:r>
      <w:r>
        <w:rPr>
          <w:b/>
          <w:bCs/>
          <w:color w:val="FF0000"/>
        </w:rPr>
        <w:t>之日起施行</w:t>
      </w:r>
      <w:r>
        <w:rPr/>
        <w:t>。</w:t>
      </w:r>
    </w:p>
    <w:p>
      <w:pPr>
        <w:spacing w:line="252"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3.2023 </w:t>
      </w:r>
      <w:r>
        <w:rPr>
          <w:rFonts w:ascii="Microsoft YaHei" w:hAnsi="Microsoft YaHei" w:eastAsia="Microsoft YaHei" w:cs="Microsoft YaHei"/>
          <w:sz w:val="24"/>
          <w:szCs w:val="24"/>
          <w:spacing w:val="5"/>
        </w:rPr>
        <w:t>年我国完成造林 </w:t>
      </w:r>
      <w:r>
        <w:rPr>
          <w:rFonts w:ascii="Times New Roman" w:hAnsi="Times New Roman" w:eastAsia="Times New Roman" w:cs="Times New Roman"/>
          <w:sz w:val="24"/>
          <w:szCs w:val="24"/>
          <w:spacing w:val="5"/>
        </w:rPr>
        <w:t>5997 </w:t>
      </w:r>
      <w:r>
        <w:rPr>
          <w:rFonts w:ascii="Microsoft YaHei" w:hAnsi="Microsoft YaHei" w:eastAsia="Microsoft YaHei" w:cs="Microsoft YaHei"/>
          <w:sz w:val="24"/>
          <w:szCs w:val="24"/>
          <w:spacing w:val="5"/>
        </w:rPr>
        <w:t>万亩</w:t>
      </w:r>
    </w:p>
    <w:p>
      <w:pPr>
        <w:pStyle w:val="BodyText"/>
        <w:ind w:left="22" w:right="70" w:firstLine="420"/>
        <w:spacing w:before="288" w:line="367" w:lineRule="auto"/>
        <w:jc w:val="both"/>
        <w:rPr/>
      </w:pPr>
      <w:r>
        <w:rPr>
          <w:rFonts w:ascii="Times New Roman" w:hAnsi="Times New Roman" w:eastAsia="Times New Roman" w:cs="Times New Roman"/>
          <w:spacing w:val="6"/>
        </w:rPr>
        <w:t>3</w:t>
      </w:r>
      <w:r>
        <w:rPr>
          <w:rFonts w:ascii="Times New Roman" w:hAnsi="Times New Roman" w:eastAsia="Times New Roman" w:cs="Times New Roman"/>
          <w:spacing w:val="15"/>
        </w:rPr>
        <w:t xml:space="preserve"> </w:t>
      </w:r>
      <w:r>
        <w:rPr>
          <w:spacing w:val="6"/>
        </w:rPr>
        <w:t>月</w:t>
      </w:r>
      <w:r>
        <w:rPr>
          <w:spacing w:val="-21"/>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46"/>
          <w:w w:val="101"/>
        </w:rPr>
        <w:t xml:space="preserve"> </w:t>
      </w:r>
      <w:r>
        <w:rPr>
          <w:spacing w:val="6"/>
        </w:rPr>
        <w:t>日，是我国</w:t>
      </w:r>
      <w:r>
        <w:rPr>
          <w:b/>
          <w:bCs/>
          <w:color w:val="FF0000"/>
          <w:spacing w:val="6"/>
        </w:rPr>
        <w:t>第</w:t>
      </w:r>
      <w:r>
        <w:rPr>
          <w:color w:val="FF0000"/>
          <w:spacing w:val="-43"/>
        </w:rPr>
        <w:t xml:space="preserve"> </w:t>
      </w:r>
      <w:r>
        <w:rPr>
          <w:rFonts w:ascii="Times New Roman" w:hAnsi="Times New Roman" w:eastAsia="Times New Roman" w:cs="Times New Roman"/>
          <w:b/>
          <w:bCs/>
          <w:color w:val="FF0000"/>
          <w:spacing w:val="6"/>
        </w:rPr>
        <w:t>46 </w:t>
      </w:r>
      <w:r>
        <w:rPr>
          <w:b/>
          <w:bCs/>
          <w:color w:val="FF0000"/>
          <w:spacing w:val="6"/>
        </w:rPr>
        <w:t>个</w:t>
      </w:r>
      <w:r>
        <w:rPr>
          <w:spacing w:val="6"/>
        </w:rPr>
        <w:t>植树节，全国绿化</w:t>
      </w:r>
      <w:r>
        <w:rPr>
          <w:spacing w:val="5"/>
        </w:rPr>
        <w:t>委员会办公室公布的《中国国土绿化状况</w:t>
      </w:r>
      <w:r>
        <w:rPr/>
        <w:t xml:space="preserve"> </w:t>
      </w:r>
      <w:r>
        <w:rPr>
          <w:spacing w:val="5"/>
        </w:rPr>
        <w:t>公报》显示，</w:t>
      </w:r>
      <w:r>
        <w:rPr>
          <w:rFonts w:ascii="Times New Roman" w:hAnsi="Times New Roman" w:eastAsia="Times New Roman" w:cs="Times New Roman"/>
          <w:spacing w:val="5"/>
        </w:rPr>
        <w:t>2023 </w:t>
      </w:r>
      <w:r>
        <w:rPr>
          <w:spacing w:val="5"/>
        </w:rPr>
        <w:t>年，</w:t>
      </w:r>
      <w:r>
        <w:rPr>
          <w:b/>
          <w:bCs/>
          <w:color w:val="FF0000"/>
          <w:spacing w:val="5"/>
        </w:rPr>
        <w:t>我国完成造林</w:t>
      </w:r>
      <w:r>
        <w:rPr>
          <w:color w:val="FF0000"/>
          <w:spacing w:val="-40"/>
        </w:rPr>
        <w:t xml:space="preserve"> </w:t>
      </w:r>
      <w:r>
        <w:rPr>
          <w:rFonts w:ascii="Times New Roman" w:hAnsi="Times New Roman" w:eastAsia="Times New Roman" w:cs="Times New Roman"/>
          <w:b/>
          <w:bCs/>
          <w:color w:val="FF0000"/>
          <w:spacing w:val="5"/>
        </w:rPr>
        <w:t>5997</w:t>
      </w:r>
      <w:r>
        <w:rPr>
          <w:rFonts w:ascii="Times New Roman" w:hAnsi="Times New Roman" w:eastAsia="Times New Roman" w:cs="Times New Roman"/>
          <w:b/>
          <w:bCs/>
          <w:color w:val="FF0000"/>
          <w:spacing w:val="15"/>
        </w:rPr>
        <w:t xml:space="preserve"> </w:t>
      </w:r>
      <w:r>
        <w:rPr>
          <w:b/>
          <w:bCs/>
          <w:color w:val="FF0000"/>
          <w:spacing w:val="5"/>
        </w:rPr>
        <w:t>万亩</w:t>
      </w:r>
      <w:r>
        <w:rPr>
          <w:spacing w:val="5"/>
        </w:rPr>
        <w:t>，种草改良</w:t>
      </w:r>
      <w:r>
        <w:rPr>
          <w:spacing w:val="-36"/>
        </w:rPr>
        <w:t xml:space="preserve"> </w:t>
      </w:r>
      <w:r>
        <w:rPr>
          <w:rFonts w:ascii="Times New Roman" w:hAnsi="Times New Roman" w:eastAsia="Times New Roman" w:cs="Times New Roman"/>
          <w:spacing w:val="5"/>
        </w:rPr>
        <w:t>6568</w:t>
      </w:r>
      <w:r>
        <w:rPr>
          <w:rFonts w:ascii="Times New Roman" w:hAnsi="Times New Roman" w:eastAsia="Times New Roman" w:cs="Times New Roman"/>
          <w:spacing w:val="4"/>
        </w:rPr>
        <w:t>.5</w:t>
      </w:r>
      <w:r>
        <w:rPr>
          <w:rFonts w:ascii="Times New Roman" w:hAnsi="Times New Roman" w:eastAsia="Times New Roman" w:cs="Times New Roman"/>
          <w:spacing w:val="17"/>
        </w:rPr>
        <w:t xml:space="preserve"> </w:t>
      </w:r>
      <w:r>
        <w:rPr>
          <w:spacing w:val="4"/>
        </w:rPr>
        <w:t>万亩，治理沙化石漠化土</w:t>
      </w:r>
      <w:r>
        <w:rPr/>
        <w:t xml:space="preserve"> </w:t>
      </w:r>
      <w:r>
        <w:rPr>
          <w:spacing w:val="2"/>
        </w:rPr>
        <w:t>地</w:t>
      </w:r>
      <w:r>
        <w:rPr>
          <w:spacing w:val="-36"/>
        </w:rPr>
        <w:t xml:space="preserve"> </w:t>
      </w:r>
      <w:r>
        <w:rPr>
          <w:rFonts w:ascii="Times New Roman" w:hAnsi="Times New Roman" w:eastAsia="Times New Roman" w:cs="Times New Roman"/>
          <w:spacing w:val="2"/>
        </w:rPr>
        <w:t>2857.5</w:t>
      </w:r>
      <w:r>
        <w:rPr>
          <w:rFonts w:ascii="Times New Roman" w:hAnsi="Times New Roman" w:eastAsia="Times New Roman" w:cs="Times New Roman"/>
          <w:spacing w:val="17"/>
        </w:rPr>
        <w:t xml:space="preserve"> </w:t>
      </w:r>
      <w:r>
        <w:rPr>
          <w:spacing w:val="2"/>
        </w:rPr>
        <w:t>万亩。</w:t>
      </w:r>
    </w:p>
    <w:p>
      <w:pPr>
        <w:spacing w:line="253"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亚洲第一深水导管架“海基二号”建造完工</w:t>
      </w:r>
    </w:p>
    <w:p>
      <w:pPr>
        <w:pStyle w:val="BodyText"/>
        <w:ind w:left="21" w:right="70" w:firstLine="421"/>
        <w:spacing w:before="287" w:line="367" w:lineRule="auto"/>
        <w:jc w:val="both"/>
        <w:rPr/>
      </w:pPr>
      <w:r>
        <w:rPr>
          <w:rFonts w:ascii="Times New Roman" w:hAnsi="Times New Roman" w:eastAsia="Times New Roman" w:cs="Times New Roman"/>
          <w:spacing w:val="7"/>
        </w:rPr>
        <w:t>3</w:t>
      </w:r>
      <w:r>
        <w:rPr>
          <w:rFonts w:ascii="Times New Roman" w:hAnsi="Times New Roman" w:eastAsia="Times New Roman" w:cs="Times New Roman"/>
          <w:spacing w:val="17"/>
          <w:w w:val="101"/>
        </w:rPr>
        <w:t xml:space="preserve"> </w:t>
      </w:r>
      <w:r>
        <w:rPr>
          <w:spacing w:val="7"/>
        </w:rPr>
        <w:t>月</w:t>
      </w:r>
      <w:r>
        <w:rPr>
          <w:spacing w:val="-21"/>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48"/>
          <w:w w:val="101"/>
        </w:rPr>
        <w:t xml:space="preserve"> </w:t>
      </w:r>
      <w:r>
        <w:rPr>
          <w:spacing w:val="7"/>
        </w:rPr>
        <w:t>日获悉，我国自主设计建造的</w:t>
      </w:r>
      <w:r>
        <w:rPr>
          <w:b/>
          <w:bCs/>
          <w:color w:val="FF0000"/>
          <w:spacing w:val="7"/>
        </w:rPr>
        <w:t>亚洲第一深水导管</w:t>
      </w:r>
      <w:r>
        <w:rPr>
          <w:b/>
          <w:bCs/>
          <w:color w:val="FF0000"/>
          <w:spacing w:val="6"/>
        </w:rPr>
        <w:t>架——“海基二号</w:t>
      </w:r>
      <w:r>
        <w:rPr>
          <w:color w:val="FF0000"/>
          <w:spacing w:val="-70"/>
        </w:rPr>
        <w:t xml:space="preserve"> </w:t>
      </w:r>
      <w:r>
        <w:rPr>
          <w:b/>
          <w:bCs/>
          <w:color w:val="FF0000"/>
          <w:spacing w:val="6"/>
        </w:rPr>
        <w:t>”在珠海建</w:t>
      </w:r>
      <w:r>
        <w:rPr>
          <w:color w:val="FF0000"/>
        </w:rPr>
        <w:t xml:space="preserve"> </w:t>
      </w:r>
      <w:r>
        <w:rPr>
          <w:b/>
          <w:bCs/>
          <w:color w:val="FF0000"/>
          <w:spacing w:val="12"/>
        </w:rPr>
        <w:t>造完工</w:t>
      </w:r>
      <w:r>
        <w:rPr>
          <w:spacing w:val="12"/>
        </w:rPr>
        <w:t>，工程刷新了</w:t>
      </w:r>
      <w:r>
        <w:rPr>
          <w:b/>
          <w:bCs/>
          <w:color w:val="FF0000"/>
          <w:spacing w:val="12"/>
        </w:rPr>
        <w:t>结构高度、重量、作业水深、建造</w:t>
      </w:r>
      <w:r>
        <w:rPr>
          <w:b/>
          <w:bCs/>
          <w:color w:val="FF0000"/>
          <w:spacing w:val="11"/>
        </w:rPr>
        <w:t>速度</w:t>
      </w:r>
      <w:r>
        <w:rPr>
          <w:spacing w:val="11"/>
        </w:rPr>
        <w:t>等多项亚洲纪录，标志着我国</w:t>
      </w:r>
      <w:r>
        <w:rPr/>
        <w:t xml:space="preserve"> </w:t>
      </w:r>
      <w:r>
        <w:rPr>
          <w:spacing w:val="9"/>
        </w:rPr>
        <w:t>深水超大型导管架平台自主设计建造能力达到世界先进水平。</w:t>
      </w:r>
    </w:p>
    <w:p>
      <w:pPr>
        <w:spacing w:line="305" w:lineRule="auto"/>
        <w:rPr>
          <w:rFonts w:ascii="Arial"/>
          <w:sz w:val="21"/>
        </w:rPr>
      </w:pPr>
      <w:r/>
    </w:p>
    <w:p>
      <w:pPr>
        <w:spacing w:line="305"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国务院常务会议</w:t>
      </w:r>
    </w:p>
    <w:p>
      <w:pPr>
        <w:pStyle w:val="BodyText"/>
        <w:ind w:left="22" w:firstLine="420"/>
        <w:spacing w:before="286" w:line="370" w:lineRule="auto"/>
        <w:jc w:val="both"/>
        <w:rPr/>
      </w:pPr>
      <w:r>
        <w:rPr>
          <w:rFonts w:ascii="Times New Roman" w:hAnsi="Times New Roman" w:eastAsia="Times New Roman" w:cs="Times New Roman"/>
          <w:spacing w:val="8"/>
        </w:rPr>
        <w:t>3</w:t>
      </w:r>
      <w:r>
        <w:rPr>
          <w:rFonts w:ascii="Times New Roman" w:hAnsi="Times New Roman" w:eastAsia="Times New Roman" w:cs="Times New Roman"/>
          <w:spacing w:val="19"/>
          <w:w w:val="101"/>
        </w:rPr>
        <w:t xml:space="preserve"> </w:t>
      </w:r>
      <w:r>
        <w:rPr>
          <w:spacing w:val="8"/>
        </w:rPr>
        <w:t>月</w:t>
      </w:r>
      <w:r>
        <w:rPr>
          <w:spacing w:val="-21"/>
        </w:rPr>
        <w:t xml:space="preserve"> </w:t>
      </w:r>
      <w:r>
        <w:rPr>
          <w:rFonts w:ascii="Times New Roman" w:hAnsi="Times New Roman" w:eastAsia="Times New Roman" w:cs="Times New Roman"/>
          <w:spacing w:val="8"/>
        </w:rPr>
        <w:t>12</w:t>
      </w:r>
      <w:r>
        <w:rPr>
          <w:rFonts w:ascii="Times New Roman" w:hAnsi="Times New Roman" w:eastAsia="Times New Roman" w:cs="Times New Roman"/>
          <w:spacing w:val="48"/>
          <w:w w:val="101"/>
        </w:rPr>
        <w:t xml:space="preserve"> </w:t>
      </w:r>
      <w:r>
        <w:rPr>
          <w:spacing w:val="8"/>
        </w:rPr>
        <w:t>日，国务院总理主持召开国务院常务会议，会议指出，</w:t>
      </w:r>
      <w:r>
        <w:rPr>
          <w:b/>
          <w:bCs/>
          <w:color w:val="FF0000"/>
          <w:spacing w:val="8"/>
        </w:rPr>
        <w:t>保障粮食安全是头等大</w:t>
      </w:r>
      <w:r>
        <w:rPr>
          <w:color w:val="FF0000"/>
        </w:rPr>
        <w:t xml:space="preserve"> </w:t>
      </w:r>
      <w:r>
        <w:rPr>
          <w:b/>
          <w:bCs/>
          <w:color w:val="FF0000"/>
          <w:spacing w:val="4"/>
        </w:rPr>
        <w:t>事</w:t>
      </w:r>
      <w:r>
        <w:rPr>
          <w:spacing w:val="4"/>
        </w:rPr>
        <w:t>。要按照党中央决策部署，全面实施新一轮千亿斤粮食产能提升行</w:t>
      </w:r>
      <w:r>
        <w:rPr>
          <w:spacing w:val="3"/>
        </w:rPr>
        <w:t>动，扎实推进</w:t>
      </w:r>
      <w:r>
        <w:rPr>
          <w:b/>
          <w:bCs/>
          <w:color w:val="FF0000"/>
          <w:spacing w:val="3"/>
        </w:rPr>
        <w:t>藏粮于地、</w:t>
      </w:r>
      <w:r>
        <w:rPr>
          <w:color w:val="FF0000"/>
        </w:rPr>
        <w:t xml:space="preserve"> </w:t>
      </w:r>
      <w:r>
        <w:rPr>
          <w:b/>
          <w:bCs/>
          <w:color w:val="FF0000"/>
          <w:spacing w:val="12"/>
        </w:rPr>
        <w:t>藏粮于技</w:t>
      </w:r>
      <w:r>
        <w:rPr>
          <w:spacing w:val="12"/>
        </w:rPr>
        <w:t>，落实分品种增产任务和分区域增产布局，谋划实施</w:t>
      </w:r>
      <w:r>
        <w:rPr>
          <w:b/>
          <w:bCs/>
          <w:color w:val="FF0000"/>
          <w:spacing w:val="12"/>
        </w:rPr>
        <w:t>高标准农田</w:t>
      </w:r>
      <w:r>
        <w:rPr>
          <w:b/>
          <w:bCs/>
          <w:color w:val="FF0000"/>
          <w:spacing w:val="11"/>
        </w:rPr>
        <w:t>建设、种业振兴</w:t>
      </w:r>
      <w:r>
        <w:rPr>
          <w:color w:val="FF0000"/>
        </w:rPr>
        <w:t xml:space="preserve">  </w:t>
      </w:r>
      <w:r>
        <w:rPr>
          <w:spacing w:val="9"/>
        </w:rPr>
        <w:t>等支撑性重大工程，牢牢把握粮食安全主动权。</w:t>
      </w:r>
    </w:p>
    <w:p>
      <w:pPr>
        <w:spacing w:line="370" w:lineRule="auto"/>
        <w:sectPr>
          <w:footerReference w:type="default" r:id="rId56"/>
          <w:pgSz w:w="11906" w:h="16839"/>
          <w:pgMar w:top="1428" w:right="1731" w:bottom="1432" w:left="1785" w:header="0" w:footer="1270" w:gutter="0"/>
        </w:sectPr>
        <w:rPr/>
      </w:pPr>
    </w:p>
    <w:p>
      <w:pPr>
        <w:pStyle w:val="BodyText"/>
        <w:ind w:left="23" w:right="95" w:firstLine="418"/>
        <w:spacing w:before="42" w:line="362" w:lineRule="auto"/>
        <w:rPr/>
      </w:pPr>
      <w:r>
        <w:rPr>
          <w:spacing w:val="11"/>
        </w:rPr>
        <w:t>会议指出，</w:t>
      </w:r>
      <w:r>
        <w:rPr>
          <w:b/>
          <w:bCs/>
          <w:color w:val="FF0000"/>
          <w:spacing w:val="11"/>
        </w:rPr>
        <w:t>推进标准升级对于更好满足群众需要、助力产业转型、推动高质量发展具</w:t>
      </w:r>
      <w:r>
        <w:rPr>
          <w:color w:val="FF0000"/>
        </w:rPr>
        <w:t xml:space="preserve"> </w:t>
      </w:r>
      <w:r>
        <w:rPr>
          <w:b/>
          <w:bCs/>
          <w:color w:val="FF0000"/>
          <w:spacing w:val="5"/>
        </w:rPr>
        <w:t>有重要意义</w:t>
      </w:r>
      <w:r>
        <w:rPr>
          <w:spacing w:val="5"/>
        </w:rPr>
        <w:t>。</w:t>
      </w:r>
    </w:p>
    <w:p>
      <w:pPr>
        <w:pStyle w:val="BodyText"/>
        <w:ind w:left="23" w:right="95" w:firstLine="418"/>
        <w:spacing w:before="33" w:line="362" w:lineRule="auto"/>
        <w:rPr/>
      </w:pPr>
      <w:r>
        <w:rPr>
          <w:spacing w:val="11"/>
        </w:rPr>
        <w:t>会议强调，</w:t>
      </w:r>
      <w:r>
        <w:rPr>
          <w:b/>
          <w:bCs/>
          <w:color w:val="FF0000"/>
          <w:spacing w:val="11"/>
        </w:rPr>
        <w:t>要以提升办学条件、教育质量和人民群众满意度为工作重点，不断缩小区</w:t>
      </w:r>
      <w:r>
        <w:rPr>
          <w:color w:val="FF0000"/>
        </w:rPr>
        <w:t xml:space="preserve"> </w:t>
      </w:r>
      <w:r>
        <w:rPr>
          <w:b/>
          <w:bCs/>
          <w:color w:val="FF0000"/>
          <w:spacing w:val="8"/>
        </w:rPr>
        <w:t>域、城乡、校际、群体教育差距，办好更加公平更高质量的义务教育</w:t>
      </w:r>
      <w:r>
        <w:rPr>
          <w:spacing w:val="8"/>
        </w:rPr>
        <w:t>。</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我国将 </w:t>
      </w:r>
      <w:r>
        <w:rPr>
          <w:rFonts w:ascii="Times New Roman" w:hAnsi="Times New Roman" w:eastAsia="Times New Roman" w:cs="Times New Roman"/>
          <w:sz w:val="24"/>
          <w:szCs w:val="24"/>
          <w:spacing w:val="7"/>
        </w:rPr>
        <w:t>2573 </w:t>
      </w:r>
      <w:r>
        <w:rPr>
          <w:rFonts w:ascii="Microsoft YaHei" w:hAnsi="Microsoft YaHei" w:eastAsia="Microsoft YaHei" w:cs="Microsoft YaHei"/>
          <w:sz w:val="24"/>
          <w:szCs w:val="24"/>
          <w:spacing w:val="7"/>
        </w:rPr>
        <w:t>个水体纳入美丽河湖建设</w:t>
      </w:r>
    </w:p>
    <w:p>
      <w:pPr>
        <w:pStyle w:val="BodyText"/>
        <w:ind w:left="22" w:right="92" w:firstLine="420"/>
        <w:spacing w:before="287" w:line="362" w:lineRule="auto"/>
        <w:rPr/>
      </w:pPr>
      <w:r>
        <w:rPr>
          <w:rFonts w:ascii="Times New Roman" w:hAnsi="Times New Roman" w:eastAsia="Times New Roman" w:cs="Times New Roman"/>
          <w:spacing w:val="7"/>
        </w:rPr>
        <w:t>3</w:t>
      </w:r>
      <w:r>
        <w:rPr>
          <w:rFonts w:ascii="Times New Roman" w:hAnsi="Times New Roman" w:eastAsia="Times New Roman" w:cs="Times New Roman"/>
          <w:spacing w:val="26"/>
          <w:w w:val="101"/>
        </w:rPr>
        <w:t xml:space="preserve"> </w:t>
      </w:r>
      <w:r>
        <w:rPr>
          <w:spacing w:val="7"/>
        </w:rPr>
        <w:t>月</w:t>
      </w:r>
      <w:r>
        <w:rPr>
          <w:spacing w:val="-21"/>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46"/>
        </w:rPr>
        <w:t xml:space="preserve"> </w:t>
      </w:r>
      <w:r>
        <w:rPr>
          <w:spacing w:val="7"/>
        </w:rPr>
        <w:t>日获悉，</w:t>
      </w:r>
      <w:r>
        <w:rPr>
          <w:b/>
          <w:bCs/>
          <w:color w:val="FF0000"/>
          <w:spacing w:val="7"/>
        </w:rPr>
        <w:t>美丽河湖是美丽中国在水生态环境领域的集中体现和重要载体</w:t>
      </w:r>
      <w:r>
        <w:rPr>
          <w:spacing w:val="7"/>
        </w:rPr>
        <w:t>。生态</w:t>
      </w:r>
      <w:r>
        <w:rPr/>
        <w:t xml:space="preserve"> </w:t>
      </w:r>
      <w:r>
        <w:rPr>
          <w:spacing w:val="8"/>
        </w:rPr>
        <w:t>环境部今年确定将</w:t>
      </w:r>
      <w:r>
        <w:rPr>
          <w:spacing w:val="-40"/>
        </w:rPr>
        <w:t xml:space="preserve"> </w:t>
      </w:r>
      <w:r>
        <w:rPr>
          <w:rFonts w:ascii="Times New Roman" w:hAnsi="Times New Roman" w:eastAsia="Times New Roman" w:cs="Times New Roman"/>
          <w:b/>
          <w:bCs/>
          <w:color w:val="FF0000"/>
          <w:spacing w:val="8"/>
        </w:rPr>
        <w:t>2573 </w:t>
      </w:r>
      <w:r>
        <w:rPr>
          <w:spacing w:val="8"/>
        </w:rPr>
        <w:t>个水体纳入美丽</w:t>
      </w:r>
      <w:r>
        <w:rPr>
          <w:spacing w:val="7"/>
        </w:rPr>
        <w:t>河湖建设。</w:t>
      </w:r>
    </w:p>
    <w:p>
      <w:pPr>
        <w:pStyle w:val="BodyText"/>
        <w:ind w:left="23" w:right="91" w:firstLine="420"/>
        <w:spacing w:before="33" w:line="367" w:lineRule="auto"/>
        <w:rPr/>
      </w:pPr>
      <w:r>
        <w:rPr>
          <w:spacing w:val="11"/>
        </w:rPr>
        <w:t>生态环境部明确，美丽河湖建设，</w:t>
      </w:r>
      <w:r>
        <w:rPr>
          <w:b/>
          <w:bCs/>
          <w:color w:val="FF0000"/>
          <w:spacing w:val="11"/>
        </w:rPr>
        <w:t>要突出“美</w:t>
      </w:r>
      <w:r>
        <w:rPr>
          <w:color w:val="FF0000"/>
          <w:spacing w:val="-67"/>
        </w:rPr>
        <w:t xml:space="preserve"> </w:t>
      </w:r>
      <w:r>
        <w:rPr>
          <w:b/>
          <w:bCs/>
          <w:color w:val="FF0000"/>
          <w:spacing w:val="11"/>
        </w:rPr>
        <w:t>”的核心</w:t>
      </w:r>
      <w:r>
        <w:rPr>
          <w:b/>
          <w:bCs/>
          <w:color w:val="FF0000"/>
          <w:spacing w:val="10"/>
        </w:rPr>
        <w:t>导向，具备“有河有水、有鱼</w:t>
      </w:r>
      <w:r>
        <w:rPr>
          <w:color w:val="FF0000"/>
        </w:rPr>
        <w:t xml:space="preserve"> </w:t>
      </w:r>
      <w:r>
        <w:rPr>
          <w:b/>
          <w:bCs/>
          <w:color w:val="FF0000"/>
          <w:spacing w:val="12"/>
        </w:rPr>
        <w:t>有草、人水和谐</w:t>
      </w:r>
      <w:r>
        <w:rPr>
          <w:color w:val="FF0000"/>
          <w:spacing w:val="-65"/>
        </w:rPr>
        <w:t xml:space="preserve"> </w:t>
      </w:r>
      <w:r>
        <w:rPr>
          <w:b/>
          <w:bCs/>
          <w:color w:val="FF0000"/>
          <w:spacing w:val="12"/>
        </w:rPr>
        <w:t>”等基本条件</w:t>
      </w:r>
      <w:r>
        <w:rPr>
          <w:spacing w:val="12"/>
        </w:rPr>
        <w:t>。确定了生态用水保障、水生植物保护、水生动物保护</w:t>
      </w:r>
      <w:r>
        <w:rPr>
          <w:spacing w:val="11"/>
        </w:rPr>
        <w:t>等</w:t>
      </w:r>
      <w:r>
        <w:rPr>
          <w:spacing w:val="-33"/>
        </w:rPr>
        <w:t xml:space="preserve"> </w:t>
      </w:r>
      <w:r>
        <w:rPr>
          <w:rFonts w:ascii="Times New Roman" w:hAnsi="Times New Roman" w:eastAsia="Times New Roman" w:cs="Times New Roman"/>
          <w:spacing w:val="11"/>
        </w:rPr>
        <w:t>6</w:t>
      </w:r>
      <w:r>
        <w:rPr>
          <w:rFonts w:ascii="Times New Roman" w:hAnsi="Times New Roman" w:eastAsia="Times New Roman" w:cs="Times New Roman"/>
        </w:rPr>
        <w:t xml:space="preserve"> </w:t>
      </w:r>
      <w:r>
        <w:rPr>
          <w:spacing w:val="6"/>
        </w:rPr>
        <w:t>项参考指标。</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各界人士纪念孙中山逝世 </w:t>
      </w:r>
      <w:r>
        <w:rPr>
          <w:rFonts w:ascii="Times New Roman" w:hAnsi="Times New Roman" w:eastAsia="Times New Roman" w:cs="Times New Roman"/>
          <w:sz w:val="24"/>
          <w:szCs w:val="24"/>
          <w:spacing w:val="6"/>
        </w:rPr>
        <w:t>99 </w:t>
      </w:r>
      <w:r>
        <w:rPr>
          <w:rFonts w:ascii="Microsoft YaHei" w:hAnsi="Microsoft YaHei" w:eastAsia="Microsoft YaHei" w:cs="Microsoft YaHei"/>
          <w:sz w:val="24"/>
          <w:szCs w:val="24"/>
          <w:spacing w:val="6"/>
        </w:rPr>
        <w:t>周年</w:t>
      </w:r>
    </w:p>
    <w:p>
      <w:pPr>
        <w:pStyle w:val="BodyText"/>
        <w:ind w:left="41" w:right="93" w:firstLine="400"/>
        <w:spacing w:before="288" w:line="364" w:lineRule="auto"/>
        <w:rPr/>
      </w:pP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月</w:t>
      </w:r>
      <w:r>
        <w:rPr>
          <w:spacing w:val="-21"/>
        </w:rPr>
        <w:t xml:space="preserve"> </w:t>
      </w:r>
      <w:r>
        <w:rPr>
          <w:rFonts w:ascii="Times New Roman" w:hAnsi="Times New Roman" w:eastAsia="Times New Roman" w:cs="Times New Roman"/>
          <w:spacing w:val="9"/>
        </w:rPr>
        <w:t>12</w:t>
      </w:r>
      <w:r>
        <w:rPr>
          <w:rFonts w:ascii="Times New Roman" w:hAnsi="Times New Roman" w:eastAsia="Times New Roman" w:cs="Times New Roman"/>
          <w:spacing w:val="48"/>
          <w:w w:val="101"/>
        </w:rPr>
        <w:t xml:space="preserve"> </w:t>
      </w:r>
      <w:r>
        <w:rPr>
          <w:spacing w:val="9"/>
        </w:rPr>
        <w:t>日，首都各界人士会聚北京中山公园中山堂，举</w:t>
      </w:r>
      <w:r>
        <w:rPr>
          <w:spacing w:val="8"/>
        </w:rPr>
        <w:t>行简短而庄严的仪式，纪念孙</w:t>
      </w:r>
      <w:r>
        <w:rPr/>
        <w:t xml:space="preserve"> </w:t>
      </w:r>
      <w:r>
        <w:rPr>
          <w:spacing w:val="7"/>
        </w:rPr>
        <w:t>中山先生逝世</w:t>
      </w:r>
      <w:r>
        <w:rPr>
          <w:spacing w:val="-21"/>
        </w:rPr>
        <w:t xml:space="preserve"> </w:t>
      </w:r>
      <w:r>
        <w:rPr>
          <w:rFonts w:ascii="Times New Roman" w:hAnsi="Times New Roman" w:eastAsia="Times New Roman" w:cs="Times New Roman"/>
          <w:b/>
          <w:bCs/>
          <w:color w:val="FF0000"/>
          <w:spacing w:val="7"/>
        </w:rPr>
        <w:t>99 </w:t>
      </w:r>
      <w:r>
        <w:rPr>
          <w:b/>
          <w:bCs/>
          <w:color w:val="FF0000"/>
          <w:spacing w:val="7"/>
        </w:rPr>
        <w:t>周年</w:t>
      </w:r>
      <w:r>
        <w:rPr>
          <w:spacing w:val="7"/>
        </w:rPr>
        <w:t>，深切缅怀这位伟大的民主革命先行者。</w:t>
      </w:r>
    </w:p>
    <w:p>
      <w:pPr>
        <w:spacing w:line="246"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中小学每天统一安排 </w:t>
      </w:r>
      <w:r>
        <w:rPr>
          <w:rFonts w:ascii="Times New Roman" w:hAnsi="Times New Roman" w:eastAsia="Times New Roman" w:cs="Times New Roman"/>
          <w:sz w:val="24"/>
          <w:szCs w:val="24"/>
          <w:spacing w:val="7"/>
        </w:rPr>
        <w:t>30 </w:t>
      </w:r>
      <w:r>
        <w:rPr>
          <w:rFonts w:ascii="Microsoft YaHei" w:hAnsi="Microsoft YaHei" w:eastAsia="Microsoft YaHei" w:cs="Microsoft YaHei"/>
          <w:sz w:val="24"/>
          <w:szCs w:val="24"/>
          <w:spacing w:val="7"/>
        </w:rPr>
        <w:t>分钟大课间体育活动</w:t>
      </w:r>
    </w:p>
    <w:p>
      <w:pPr>
        <w:pStyle w:val="BodyText"/>
        <w:ind w:left="21" w:right="38" w:firstLine="421"/>
        <w:spacing w:before="289" w:line="371" w:lineRule="auto"/>
        <w:jc w:val="both"/>
        <w:rPr/>
      </w:pPr>
      <w:r>
        <w:rPr>
          <w:rFonts w:ascii="Times New Roman" w:hAnsi="Times New Roman" w:eastAsia="Times New Roman" w:cs="Times New Roman"/>
          <w:spacing w:val="5"/>
        </w:rPr>
        <w:t>3</w:t>
      </w:r>
      <w:r>
        <w:rPr>
          <w:rFonts w:ascii="Times New Roman" w:hAnsi="Times New Roman" w:eastAsia="Times New Roman" w:cs="Times New Roman"/>
          <w:spacing w:val="15"/>
        </w:rPr>
        <w:t xml:space="preserve"> </w:t>
      </w:r>
      <w:r>
        <w:rPr>
          <w:spacing w:val="5"/>
        </w:rPr>
        <w:t>月</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46"/>
        </w:rPr>
        <w:t xml:space="preserve"> </w:t>
      </w:r>
      <w:r>
        <w:rPr>
          <w:spacing w:val="5"/>
        </w:rPr>
        <w:t>日获悉，教育部、国家卫生健康委、市场监管总局、国家疾控局联</w:t>
      </w:r>
      <w:r>
        <w:rPr>
          <w:spacing w:val="4"/>
        </w:rPr>
        <w:t>合印发通知，</w:t>
      </w:r>
      <w:r>
        <w:rPr/>
        <w:t xml:space="preserve"> </w:t>
      </w:r>
      <w:r>
        <w:rPr>
          <w:spacing w:val="5"/>
        </w:rPr>
        <w:t>决定在</w:t>
      </w:r>
      <w:r>
        <w:rPr>
          <w:spacing w:val="-43"/>
        </w:rPr>
        <w:t xml:space="preserve"> </w:t>
      </w:r>
      <w:r>
        <w:rPr>
          <w:rFonts w:ascii="Times New Roman" w:hAnsi="Times New Roman" w:eastAsia="Times New Roman" w:cs="Times New Roman"/>
          <w:spacing w:val="5"/>
        </w:rPr>
        <w:t>2024 </w:t>
      </w:r>
      <w:r>
        <w:rPr>
          <w:spacing w:val="5"/>
        </w:rPr>
        <w:t>年</w:t>
      </w:r>
      <w:r>
        <w:rPr>
          <w:spacing w:val="-39"/>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7"/>
        </w:rPr>
        <w:t xml:space="preserve"> </w:t>
      </w:r>
      <w:r>
        <w:rPr>
          <w:spacing w:val="5"/>
        </w:rPr>
        <w:t>月以“有效减少近视发生 共同守护光明未来</w:t>
      </w:r>
      <w:r>
        <w:rPr>
          <w:spacing w:val="-70"/>
        </w:rPr>
        <w:t xml:space="preserve"> </w:t>
      </w:r>
      <w:r>
        <w:rPr>
          <w:spacing w:val="5"/>
        </w:rPr>
        <w:t>”为主题，开展第</w:t>
      </w:r>
      <w:r>
        <w:rPr>
          <w:spacing w:val="-35"/>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4"/>
        </w:rPr>
        <w:t xml:space="preserve"> </w:t>
      </w:r>
      <w:r>
        <w:rPr>
          <w:spacing w:val="4"/>
        </w:rPr>
        <w:t>个全国近</w:t>
      </w:r>
      <w:r>
        <w:rPr/>
        <w:t xml:space="preserve"> </w:t>
      </w:r>
      <w:r>
        <w:rPr>
          <w:spacing w:val="7"/>
        </w:rPr>
        <w:t>视防控宣传教育月活动。通知提出，确保中小学生课间正常活动。中小学校每节课间应安排</w:t>
      </w:r>
      <w:r>
        <w:rPr>
          <w:spacing w:val="15"/>
        </w:rPr>
        <w:t xml:space="preserve"> </w:t>
      </w:r>
      <w:r>
        <w:rPr>
          <w:spacing w:val="9"/>
        </w:rPr>
        <w:t>学生走出教室适量活动和放松，</w:t>
      </w:r>
      <w:r>
        <w:rPr>
          <w:b/>
          <w:bCs/>
          <w:color w:val="FF0000"/>
          <w:spacing w:val="9"/>
        </w:rPr>
        <w:t>每天统一安排</w:t>
      </w:r>
      <w:r>
        <w:rPr>
          <w:color w:val="FF0000"/>
          <w:spacing w:val="-44"/>
        </w:rPr>
        <w:t xml:space="preserve"> </w:t>
      </w:r>
      <w:r>
        <w:rPr>
          <w:rFonts w:ascii="Times New Roman" w:hAnsi="Times New Roman" w:eastAsia="Times New Roman" w:cs="Times New Roman"/>
          <w:b/>
          <w:bCs/>
          <w:color w:val="FF0000"/>
          <w:spacing w:val="9"/>
        </w:rPr>
        <w:t>30 </w:t>
      </w:r>
      <w:r>
        <w:rPr>
          <w:b/>
          <w:bCs/>
          <w:color w:val="FF0000"/>
          <w:spacing w:val="9"/>
        </w:rPr>
        <w:t>分钟大课间体育</w:t>
      </w:r>
      <w:r>
        <w:rPr>
          <w:b/>
          <w:bCs/>
          <w:color w:val="FF0000"/>
          <w:spacing w:val="8"/>
        </w:rPr>
        <w:t>活动</w:t>
      </w:r>
      <w:r>
        <w:rPr>
          <w:spacing w:val="8"/>
        </w:rPr>
        <w:t>，让学生有更多时间</w:t>
      </w:r>
      <w:r>
        <w:rPr/>
        <w:t xml:space="preserve"> </w:t>
      </w:r>
      <w:r>
        <w:rPr>
          <w:spacing w:val="8"/>
        </w:rPr>
        <w:t>到户外活动和望远，缓解视力疲劳。</w:t>
      </w:r>
    </w:p>
    <w:p>
      <w:pPr>
        <w:spacing w:line="283" w:lineRule="auto"/>
        <w:rPr>
          <w:rFonts w:ascii="Arial"/>
          <w:sz w:val="21"/>
        </w:rPr>
      </w:pPr>
      <w:r/>
    </w:p>
    <w:p>
      <w:pPr>
        <w:spacing w:line="283" w:lineRule="auto"/>
        <w:rPr>
          <w:rFonts w:ascii="Arial"/>
          <w:sz w:val="21"/>
        </w:rPr>
      </w:pPr>
      <w:r/>
    </w:p>
    <w:p>
      <w:pPr>
        <w:ind w:left="43"/>
        <w:spacing w:before="103"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《推动大规模设备更新和消费品以旧换新行动方案》</w:t>
      </w:r>
    </w:p>
    <w:p>
      <w:pPr>
        <w:pStyle w:val="BodyText"/>
        <w:ind w:left="39" w:firstLine="403"/>
        <w:spacing w:before="260" w:line="362" w:lineRule="auto"/>
        <w:rPr/>
      </w:pPr>
      <w:r>
        <w:rPr>
          <w:rFonts w:ascii="Times New Roman" w:hAnsi="Times New Roman" w:eastAsia="Times New Roman" w:cs="Times New Roman"/>
          <w:spacing w:val="5"/>
        </w:rPr>
        <w:t>3</w:t>
      </w:r>
      <w:r>
        <w:rPr>
          <w:rFonts w:ascii="Times New Roman" w:hAnsi="Times New Roman" w:eastAsia="Times New Roman" w:cs="Times New Roman"/>
          <w:spacing w:val="15"/>
        </w:rPr>
        <w:t xml:space="preserve"> </w:t>
      </w:r>
      <w:r>
        <w:rPr>
          <w:spacing w:val="5"/>
        </w:rPr>
        <w:t>月</w:t>
      </w:r>
      <w:r>
        <w:rPr>
          <w:spacing w:val="-21"/>
        </w:rPr>
        <w:t xml:space="preserve"> </w:t>
      </w:r>
      <w:r>
        <w:rPr>
          <w:rFonts w:ascii="Times New Roman" w:hAnsi="Times New Roman" w:eastAsia="Times New Roman" w:cs="Times New Roman"/>
          <w:spacing w:val="5"/>
        </w:rPr>
        <w:t>13</w:t>
      </w:r>
      <w:r>
        <w:rPr>
          <w:rFonts w:ascii="Times New Roman" w:hAnsi="Times New Roman" w:eastAsia="Times New Roman" w:cs="Times New Roman"/>
          <w:spacing w:val="46"/>
        </w:rPr>
        <w:t xml:space="preserve"> </w:t>
      </w:r>
      <w:r>
        <w:rPr>
          <w:spacing w:val="5"/>
        </w:rPr>
        <w:t>日，国务院发布了关于印发</w:t>
      </w:r>
      <w:r>
        <w:rPr>
          <w:b/>
          <w:bCs/>
          <w:color w:val="FF0000"/>
          <w:spacing w:val="5"/>
        </w:rPr>
        <w:t>《推动大规模设</w:t>
      </w:r>
      <w:r>
        <w:rPr>
          <w:b/>
          <w:bCs/>
          <w:color w:val="FF0000"/>
          <w:spacing w:val="4"/>
        </w:rPr>
        <w:t>备更新和消费品以旧换新行动方案》</w:t>
      </w:r>
      <w:r>
        <w:rPr>
          <w:color w:val="FF0000"/>
        </w:rPr>
        <w:t xml:space="preserve"> </w:t>
      </w:r>
      <w:r>
        <w:rPr>
          <w:spacing w:val="-5"/>
        </w:rPr>
        <w:t>的通知。《方案》</w:t>
      </w:r>
      <w:r>
        <w:rPr>
          <w:spacing w:val="-50"/>
        </w:rPr>
        <w:t xml:space="preserve"> </w:t>
      </w:r>
      <w:r>
        <w:rPr>
          <w:spacing w:val="-5"/>
        </w:rPr>
        <w:t>内容如下：</w:t>
      </w:r>
    </w:p>
    <w:p>
      <w:pPr>
        <w:pStyle w:val="BodyText"/>
        <w:ind w:left="452"/>
        <w:spacing w:before="32" w:line="229" w:lineRule="auto"/>
        <w:rPr/>
      </w:pPr>
      <w:r>
        <w:rPr>
          <w:spacing w:val="6"/>
        </w:rPr>
        <w:t>（一）总体要求：</w:t>
      </w:r>
    </w:p>
    <w:p>
      <w:pPr>
        <w:pStyle w:val="BodyText"/>
        <w:ind w:left="23" w:right="22" w:firstLine="417"/>
        <w:spacing w:before="159" w:line="368" w:lineRule="auto"/>
        <w:jc w:val="both"/>
        <w:rPr/>
      </w:pPr>
      <w:r>
        <w:rPr>
          <w:b/>
          <w:bCs/>
          <w:color w:val="FF0000"/>
          <w:spacing w:val="6"/>
        </w:rPr>
        <w:t>①坚持市场为主、政府引导。</w:t>
      </w:r>
      <w:r>
        <w:rPr>
          <w:spacing w:val="6"/>
        </w:rPr>
        <w:t>充分发挥市场配置资源的决定性作用，结合各类设备和消</w:t>
      </w:r>
      <w:r>
        <w:rPr>
          <w:spacing w:val="9"/>
        </w:rPr>
        <w:t xml:space="preserve">  </w:t>
      </w:r>
      <w:r>
        <w:rPr>
          <w:spacing w:val="4"/>
        </w:rPr>
        <w:t>费品更新换代差异化需求，依靠市场提供多样化供给和服务。更好发挥政府作用，加大财税、</w:t>
      </w:r>
      <w:r>
        <w:rPr/>
        <w:t xml:space="preserve"> </w:t>
      </w:r>
      <w:r>
        <w:rPr>
          <w:spacing w:val="4"/>
        </w:rPr>
        <w:t>金融、投资等政策支持力度，打好政策组合拳，引导商家适度让利，形成更新换代规模效应。</w:t>
      </w:r>
    </w:p>
    <w:p>
      <w:pPr>
        <w:spacing w:line="368" w:lineRule="auto"/>
        <w:sectPr>
          <w:footerReference w:type="default" r:id="rId57"/>
          <w:pgSz w:w="11906" w:h="16839"/>
          <w:pgMar w:top="1428" w:right="1708" w:bottom="1429" w:left="1785" w:header="0" w:footer="1270" w:gutter="0"/>
        </w:sectPr>
        <w:rPr/>
      </w:pPr>
    </w:p>
    <w:p>
      <w:pPr>
        <w:pStyle w:val="BodyText"/>
        <w:ind w:left="21" w:firstLine="419"/>
        <w:spacing w:before="40" w:line="328" w:lineRule="auto"/>
        <w:rPr/>
      </w:pPr>
      <w:r>
        <w:rPr>
          <w:b/>
          <w:bCs/>
          <w:color w:val="FF0000"/>
          <w:spacing w:val="7"/>
        </w:rPr>
        <w:t>②坚持鼓励先进、淘汰落后。</w:t>
      </w:r>
      <w:r>
        <w:rPr>
          <w:spacing w:val="7"/>
        </w:rPr>
        <w:t>建立激励和约束相</w:t>
      </w:r>
      <w:r>
        <w:rPr>
          <w:spacing w:val="6"/>
        </w:rPr>
        <w:t>结合的长效机制，加快淘汰落后产品设</w:t>
      </w:r>
      <w:r>
        <w:rPr/>
        <w:t xml:space="preserve"> </w:t>
      </w:r>
      <w:r>
        <w:rPr>
          <w:spacing w:val="4"/>
        </w:rPr>
        <w:t>备，提升安全可靠水平，促进产业高端化、智能化、绿色化发</w:t>
      </w:r>
      <w:r>
        <w:rPr>
          <w:spacing w:val="3"/>
        </w:rPr>
        <w:t>展。加快建设全国统一大市场，</w:t>
      </w:r>
      <w:r>
        <w:rPr/>
        <w:t xml:space="preserve"> </w:t>
      </w:r>
      <w:r>
        <w:rPr>
          <w:spacing w:val="7"/>
        </w:rPr>
        <w:t>破除地方保护。</w:t>
      </w:r>
    </w:p>
    <w:p>
      <w:pPr>
        <w:pStyle w:val="BodyText"/>
        <w:ind w:left="21" w:right="54" w:firstLine="419"/>
        <w:spacing w:before="162" w:line="327" w:lineRule="auto"/>
        <w:rPr/>
      </w:pPr>
      <w:r>
        <w:rPr>
          <w:b/>
          <w:bCs/>
          <w:color w:val="FF0000"/>
          <w:spacing w:val="7"/>
        </w:rPr>
        <w:t>③坚持标准引领、有序提升。</w:t>
      </w:r>
      <w:r>
        <w:rPr>
          <w:spacing w:val="7"/>
        </w:rPr>
        <w:t>对标国际先进水平</w:t>
      </w:r>
      <w:r>
        <w:rPr>
          <w:spacing w:val="6"/>
        </w:rPr>
        <w:t>，结合产业发展实际，加快制定修订节</w:t>
      </w:r>
      <w:r>
        <w:rPr/>
        <w:t xml:space="preserve"> </w:t>
      </w:r>
      <w:r>
        <w:rPr>
          <w:spacing w:val="7"/>
        </w:rPr>
        <w:t>能降碳、环保、安全、循环利用等领域标准。统筹考虑企业承受能力和消费者接受程度，有</w:t>
      </w:r>
      <w:r>
        <w:rPr>
          <w:spacing w:val="15"/>
        </w:rPr>
        <w:t xml:space="preserve"> </w:t>
      </w:r>
      <w:r>
        <w:rPr>
          <w:spacing w:val="8"/>
        </w:rPr>
        <w:t>序推动标准落地实施。</w:t>
      </w:r>
    </w:p>
    <w:p>
      <w:pPr>
        <w:pStyle w:val="BodyText"/>
        <w:ind w:left="17" w:right="53" w:firstLine="430"/>
        <w:spacing w:before="163" w:line="371" w:lineRule="auto"/>
        <w:jc w:val="both"/>
        <w:rPr/>
      </w:pPr>
      <w:r>
        <w:rPr>
          <w:b/>
          <w:bCs/>
          <w:color w:val="FF0000"/>
          <w:spacing w:val="7"/>
        </w:rPr>
        <w:t>到</w:t>
      </w:r>
      <w:r>
        <w:rPr>
          <w:color w:val="FF0000"/>
          <w:spacing w:val="-38"/>
        </w:rPr>
        <w:t xml:space="preserve"> </w:t>
      </w:r>
      <w:r>
        <w:rPr>
          <w:rFonts w:ascii="Times New Roman" w:hAnsi="Times New Roman" w:eastAsia="Times New Roman" w:cs="Times New Roman"/>
          <w:b/>
          <w:bCs/>
          <w:color w:val="FF0000"/>
          <w:spacing w:val="7"/>
        </w:rPr>
        <w:t>2027 </w:t>
      </w:r>
      <w:r>
        <w:rPr>
          <w:b/>
          <w:bCs/>
          <w:color w:val="FF0000"/>
          <w:spacing w:val="7"/>
        </w:rPr>
        <w:t>年</w:t>
      </w:r>
      <w:r>
        <w:rPr>
          <w:spacing w:val="7"/>
        </w:rPr>
        <w:t>，工业、农业、建筑、交通、教育、文旅、医疗等领域设备投资规模较</w:t>
      </w:r>
      <w:r>
        <w:rPr>
          <w:spacing w:val="-40"/>
        </w:rPr>
        <w:t xml:space="preserve"> </w:t>
      </w:r>
      <w:r>
        <w:rPr>
          <w:rFonts w:ascii="Times New Roman" w:hAnsi="Times New Roman" w:eastAsia="Times New Roman" w:cs="Times New Roman"/>
          <w:spacing w:val="7"/>
        </w:rPr>
        <w:t>2023</w:t>
      </w:r>
      <w:r>
        <w:rPr>
          <w:rFonts w:ascii="Times New Roman" w:hAnsi="Times New Roman" w:eastAsia="Times New Roman" w:cs="Times New Roman"/>
        </w:rPr>
        <w:t xml:space="preserve"> </w:t>
      </w:r>
      <w:r>
        <w:rPr>
          <w:spacing w:val="10"/>
        </w:rPr>
        <w:t>年增长</w:t>
      </w:r>
      <w:r>
        <w:rPr>
          <w:spacing w:val="-36"/>
        </w:rPr>
        <w:t xml:space="preserve"> </w:t>
      </w:r>
      <w:r>
        <w:rPr>
          <w:rFonts w:ascii="Times New Roman" w:hAnsi="Times New Roman" w:eastAsia="Times New Roman" w:cs="Times New Roman"/>
          <w:spacing w:val="10"/>
        </w:rPr>
        <w:t>25%</w:t>
      </w:r>
      <w:r>
        <w:rPr>
          <w:spacing w:val="10"/>
        </w:rPr>
        <w:t>以上；重点行业主要用能设备能效基本达到节能水平，环保绩效达到</w:t>
      </w:r>
      <w:r>
        <w:rPr>
          <w:spacing w:val="-43"/>
        </w:rPr>
        <w:t xml:space="preserve"> </w:t>
      </w:r>
      <w:r>
        <w:rPr>
          <w:rFonts w:ascii="Times New Roman" w:hAnsi="Times New Roman" w:eastAsia="Times New Roman" w:cs="Times New Roman"/>
          <w:spacing w:val="10"/>
        </w:rPr>
        <w:t>A</w:t>
      </w:r>
      <w:r>
        <w:rPr>
          <w:rFonts w:ascii="Times New Roman" w:hAnsi="Times New Roman" w:eastAsia="Times New Roman" w:cs="Times New Roman"/>
          <w:spacing w:val="17"/>
          <w:w w:val="101"/>
        </w:rPr>
        <w:t xml:space="preserve"> </w:t>
      </w:r>
      <w:r>
        <w:rPr>
          <w:spacing w:val="10"/>
        </w:rPr>
        <w:t>级水平</w:t>
      </w:r>
      <w:r>
        <w:rPr/>
        <w:t xml:space="preserve"> </w:t>
      </w:r>
      <w:r>
        <w:rPr>
          <w:spacing w:val="8"/>
        </w:rPr>
        <w:t>的产能比例大幅提升，规模以上工业企业数</w:t>
      </w:r>
      <w:r>
        <w:rPr>
          <w:spacing w:val="7"/>
        </w:rPr>
        <w:t>字化研发设计工具普及率、关键工序数控化率分</w:t>
      </w:r>
      <w:r>
        <w:rPr/>
        <w:t xml:space="preserve"> </w:t>
      </w:r>
      <w:r>
        <w:rPr>
          <w:spacing w:val="9"/>
        </w:rPr>
        <w:t>别超过</w:t>
      </w:r>
      <w:r>
        <w:rPr>
          <w:spacing w:val="-28"/>
        </w:rPr>
        <w:t xml:space="preserve"> </w:t>
      </w:r>
      <w:r>
        <w:rPr>
          <w:rFonts w:ascii="Times New Roman" w:hAnsi="Times New Roman" w:eastAsia="Times New Roman" w:cs="Times New Roman"/>
          <w:spacing w:val="9"/>
        </w:rPr>
        <w:t>90%</w:t>
      </w:r>
      <w:r>
        <w:rPr>
          <w:rFonts w:ascii="Times New Roman" w:hAnsi="Times New Roman" w:eastAsia="Times New Roman" w:cs="Times New Roman"/>
          <w:spacing w:val="-24"/>
        </w:rPr>
        <w:t xml:space="preserve"> </w:t>
      </w:r>
      <w:r>
        <w:rPr>
          <w:spacing w:val="9"/>
        </w:rPr>
        <w:t>、</w:t>
      </w:r>
      <w:r>
        <w:rPr>
          <w:rFonts w:ascii="Times New Roman" w:hAnsi="Times New Roman" w:eastAsia="Times New Roman" w:cs="Times New Roman"/>
          <w:spacing w:val="9"/>
        </w:rPr>
        <w:t>75%</w:t>
      </w:r>
      <w:r>
        <w:rPr>
          <w:spacing w:val="9"/>
        </w:rPr>
        <w:t>；</w:t>
      </w:r>
      <w:r>
        <w:rPr>
          <w:b/>
          <w:bCs/>
          <w:color w:val="FF0000"/>
          <w:spacing w:val="9"/>
        </w:rPr>
        <w:t>报废汽车回收量较</w:t>
      </w:r>
      <w:r>
        <w:rPr>
          <w:color w:val="FF0000"/>
          <w:spacing w:val="-39"/>
        </w:rPr>
        <w:t xml:space="preserve"> </w:t>
      </w:r>
      <w:r>
        <w:rPr>
          <w:rFonts w:ascii="Times New Roman" w:hAnsi="Times New Roman" w:eastAsia="Times New Roman" w:cs="Times New Roman"/>
          <w:b/>
          <w:bCs/>
          <w:color w:val="FF0000"/>
          <w:spacing w:val="9"/>
        </w:rPr>
        <w:t>2023 </w:t>
      </w:r>
      <w:r>
        <w:rPr>
          <w:b/>
          <w:bCs/>
          <w:color w:val="FF0000"/>
          <w:spacing w:val="9"/>
        </w:rPr>
        <w:t>年增加约一倍</w:t>
      </w:r>
      <w:r>
        <w:rPr>
          <w:spacing w:val="9"/>
        </w:rPr>
        <w:t>，二手车交易量较</w:t>
      </w:r>
      <w:r>
        <w:rPr>
          <w:spacing w:val="-36"/>
        </w:rPr>
        <w:t xml:space="preserve"> </w:t>
      </w:r>
      <w:r>
        <w:rPr>
          <w:rFonts w:ascii="Times New Roman" w:hAnsi="Times New Roman" w:eastAsia="Times New Roman" w:cs="Times New Roman"/>
          <w:spacing w:val="9"/>
        </w:rPr>
        <w:t>2023 </w:t>
      </w:r>
      <w:r>
        <w:rPr>
          <w:spacing w:val="9"/>
        </w:rPr>
        <w:t>年增长</w:t>
      </w:r>
      <w:r>
        <w:rPr/>
        <w:t xml:space="preserve"> </w:t>
      </w:r>
      <w:r>
        <w:rPr>
          <w:rFonts w:ascii="Times New Roman" w:hAnsi="Times New Roman" w:eastAsia="Times New Roman" w:cs="Times New Roman"/>
          <w:spacing w:val="7"/>
        </w:rPr>
        <w:t>45%</w:t>
      </w:r>
      <w:r>
        <w:rPr>
          <w:rFonts w:ascii="Times New Roman" w:hAnsi="Times New Roman" w:eastAsia="Times New Roman" w:cs="Times New Roman"/>
          <w:spacing w:val="-26"/>
        </w:rPr>
        <w:t xml:space="preserve"> </w:t>
      </w:r>
      <w:r>
        <w:rPr>
          <w:spacing w:val="7"/>
        </w:rPr>
        <w:t>，废旧家电回收量较</w:t>
      </w:r>
      <w:r>
        <w:rPr>
          <w:spacing w:val="-40"/>
        </w:rPr>
        <w:t xml:space="preserve"> </w:t>
      </w:r>
      <w:r>
        <w:rPr>
          <w:rFonts w:ascii="Times New Roman" w:hAnsi="Times New Roman" w:eastAsia="Times New Roman" w:cs="Times New Roman"/>
          <w:spacing w:val="7"/>
        </w:rPr>
        <w:t>2023 </w:t>
      </w:r>
      <w:r>
        <w:rPr>
          <w:spacing w:val="7"/>
        </w:rPr>
        <w:t>年增长</w:t>
      </w:r>
      <w:r>
        <w:rPr>
          <w:spacing w:val="-37"/>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26"/>
        </w:rPr>
        <w:t xml:space="preserve"> </w:t>
      </w:r>
      <w:r>
        <w:rPr>
          <w:spacing w:val="7"/>
        </w:rPr>
        <w:t>，再生材料在资源供给中的占比进</w:t>
      </w:r>
      <w:r>
        <w:rPr>
          <w:spacing w:val="6"/>
        </w:rPr>
        <w:t>一步提升。</w:t>
      </w:r>
    </w:p>
    <w:p>
      <w:pPr>
        <w:pStyle w:val="BodyText"/>
        <w:ind w:left="452"/>
        <w:spacing w:before="32" w:line="228" w:lineRule="auto"/>
        <w:rPr/>
      </w:pPr>
      <w:r>
        <w:rPr>
          <w:b/>
          <w:bCs/>
          <w:color w:val="FF0000"/>
          <w:spacing w:val="5"/>
        </w:rPr>
        <w:t>（二）四大行动</w:t>
      </w:r>
    </w:p>
    <w:p>
      <w:pPr>
        <w:pStyle w:val="BodyText"/>
        <w:ind w:left="452"/>
        <w:spacing w:before="161" w:line="228" w:lineRule="auto"/>
        <w:rPr/>
      </w:pPr>
      <w:r>
        <w:rPr>
          <w:b/>
          <w:bCs/>
          <w:color w:val="FF0000"/>
          <w:spacing w:val="6"/>
        </w:rPr>
        <w:t>（</w:t>
      </w:r>
      <w:r>
        <w:rPr>
          <w:rFonts w:ascii="Times New Roman" w:hAnsi="Times New Roman" w:eastAsia="Times New Roman" w:cs="Times New Roman"/>
          <w:b/>
          <w:bCs/>
          <w:color w:val="FF0000"/>
          <w:spacing w:val="6"/>
        </w:rPr>
        <w:t>1</w:t>
      </w:r>
      <w:r>
        <w:rPr>
          <w:b/>
          <w:bCs/>
          <w:color w:val="FF0000"/>
          <w:spacing w:val="6"/>
        </w:rPr>
        <w:t>）实施设备更新行动</w:t>
      </w:r>
    </w:p>
    <w:p>
      <w:pPr>
        <w:pStyle w:val="BodyText"/>
        <w:ind w:left="21" w:right="54" w:firstLine="420"/>
        <w:spacing w:before="162" w:line="369" w:lineRule="auto"/>
        <w:jc w:val="both"/>
        <w:rPr/>
      </w:pPr>
      <w:r>
        <w:rPr>
          <w:spacing w:val="7"/>
        </w:rPr>
        <w:t>①推进</w:t>
      </w:r>
      <w:r>
        <w:rPr>
          <w:b/>
          <w:bCs/>
          <w:color w:val="FF0000"/>
          <w:spacing w:val="7"/>
        </w:rPr>
        <w:t>重点行业设备</w:t>
      </w:r>
      <w:r>
        <w:rPr>
          <w:spacing w:val="7"/>
        </w:rPr>
        <w:t>更新改造。聚焦钢铁、有色、石化、化工、建材、电力、机</w:t>
      </w:r>
      <w:r>
        <w:rPr>
          <w:spacing w:val="6"/>
        </w:rPr>
        <w:t>械、航</w:t>
      </w:r>
      <w:r>
        <w:rPr/>
        <w:t xml:space="preserve"> </w:t>
      </w:r>
      <w:r>
        <w:rPr>
          <w:spacing w:val="7"/>
        </w:rPr>
        <w:t>空、船舶、轻纺、电子等重点行业，大力推动生产设备、用能设备、发输配电设备等更新和</w:t>
      </w:r>
      <w:r>
        <w:rPr>
          <w:spacing w:val="15"/>
        </w:rPr>
        <w:t xml:space="preserve"> </w:t>
      </w:r>
      <w:r>
        <w:rPr>
          <w:spacing w:val="12"/>
        </w:rPr>
        <w:t>技术改造；②加快</w:t>
      </w:r>
      <w:r>
        <w:rPr>
          <w:b/>
          <w:bCs/>
          <w:color w:val="FF0000"/>
          <w:spacing w:val="12"/>
        </w:rPr>
        <w:t>建筑和市政基础设施</w:t>
      </w:r>
      <w:r>
        <w:rPr>
          <w:spacing w:val="12"/>
        </w:rPr>
        <w:t>领域设备更</w:t>
      </w:r>
      <w:r>
        <w:rPr>
          <w:spacing w:val="11"/>
        </w:rPr>
        <w:t>新；③支持</w:t>
      </w:r>
      <w:r>
        <w:rPr>
          <w:b/>
          <w:bCs/>
          <w:color w:val="FF0000"/>
          <w:spacing w:val="11"/>
        </w:rPr>
        <w:t>交通运输设备和老旧农业机</w:t>
      </w:r>
      <w:r>
        <w:rPr>
          <w:color w:val="FF0000"/>
        </w:rPr>
        <w:t xml:space="preserve"> </w:t>
      </w:r>
      <w:r>
        <w:rPr>
          <w:b/>
          <w:bCs/>
          <w:color w:val="FF0000"/>
          <w:spacing w:val="8"/>
        </w:rPr>
        <w:t>械</w:t>
      </w:r>
      <w:r>
        <w:rPr>
          <w:spacing w:val="8"/>
        </w:rPr>
        <w:t>更新；④提升</w:t>
      </w:r>
      <w:r>
        <w:rPr>
          <w:b/>
          <w:bCs/>
          <w:color w:val="FF0000"/>
          <w:spacing w:val="8"/>
        </w:rPr>
        <w:t>教育文旅医疗设备</w:t>
      </w:r>
      <w:r>
        <w:rPr>
          <w:spacing w:val="8"/>
        </w:rPr>
        <w:t>水平。</w:t>
      </w:r>
    </w:p>
    <w:p>
      <w:pPr>
        <w:pStyle w:val="BodyText"/>
        <w:ind w:left="452"/>
        <w:spacing w:before="34" w:line="228" w:lineRule="auto"/>
        <w:rPr/>
      </w:pPr>
      <w:r>
        <w:rPr>
          <w:b/>
          <w:bCs/>
          <w:color w:val="FF0000"/>
          <w:spacing w:val="6"/>
        </w:rPr>
        <w:t>（</w:t>
      </w:r>
      <w:r>
        <w:rPr>
          <w:rFonts w:ascii="Times New Roman" w:hAnsi="Times New Roman" w:eastAsia="Times New Roman" w:cs="Times New Roman"/>
          <w:b/>
          <w:bCs/>
          <w:color w:val="FF0000"/>
          <w:spacing w:val="6"/>
        </w:rPr>
        <w:t>2</w:t>
      </w:r>
      <w:r>
        <w:rPr>
          <w:b/>
          <w:bCs/>
          <w:color w:val="FF0000"/>
          <w:spacing w:val="6"/>
        </w:rPr>
        <w:t>）实施消费品以旧换新行动</w:t>
      </w:r>
    </w:p>
    <w:p>
      <w:pPr>
        <w:pStyle w:val="BodyText"/>
        <w:ind w:left="443"/>
        <w:spacing w:before="160" w:line="228" w:lineRule="auto"/>
        <w:rPr/>
      </w:pPr>
      <w:r>
        <w:rPr>
          <w:spacing w:val="9"/>
        </w:rPr>
        <w:t>开展</w:t>
      </w:r>
      <w:r>
        <w:rPr>
          <w:b/>
          <w:bCs/>
          <w:color w:val="FF0000"/>
          <w:spacing w:val="9"/>
        </w:rPr>
        <w:t>汽车</w:t>
      </w:r>
      <w:r>
        <w:rPr>
          <w:spacing w:val="9"/>
        </w:rPr>
        <w:t>以旧换新；开展</w:t>
      </w:r>
      <w:r>
        <w:rPr>
          <w:b/>
          <w:bCs/>
          <w:color w:val="FF0000"/>
          <w:spacing w:val="9"/>
        </w:rPr>
        <w:t>家电产品</w:t>
      </w:r>
      <w:r>
        <w:rPr>
          <w:spacing w:val="9"/>
        </w:rPr>
        <w:t>以旧换新；推动</w:t>
      </w:r>
      <w:r>
        <w:rPr>
          <w:b/>
          <w:bCs/>
          <w:color w:val="FF0000"/>
          <w:spacing w:val="9"/>
        </w:rPr>
        <w:t>家</w:t>
      </w:r>
      <w:r>
        <w:rPr>
          <w:b/>
          <w:bCs/>
          <w:color w:val="FF0000"/>
          <w:spacing w:val="8"/>
        </w:rPr>
        <w:t>装消费品</w:t>
      </w:r>
      <w:r>
        <w:rPr>
          <w:spacing w:val="8"/>
        </w:rPr>
        <w:t>换新。</w:t>
      </w:r>
    </w:p>
    <w:p>
      <w:pPr>
        <w:pStyle w:val="BodyText"/>
        <w:ind w:left="452"/>
        <w:spacing w:before="161" w:line="228" w:lineRule="auto"/>
        <w:rPr/>
      </w:pPr>
      <w:r>
        <w:rPr>
          <w:b/>
          <w:bCs/>
          <w:color w:val="FF0000"/>
          <w:spacing w:val="6"/>
        </w:rPr>
        <w:t>（</w:t>
      </w:r>
      <w:r>
        <w:rPr>
          <w:rFonts w:ascii="Times New Roman" w:hAnsi="Times New Roman" w:eastAsia="Times New Roman" w:cs="Times New Roman"/>
          <w:b/>
          <w:bCs/>
          <w:color w:val="FF0000"/>
          <w:spacing w:val="6"/>
        </w:rPr>
        <w:t>3</w:t>
      </w:r>
      <w:r>
        <w:rPr>
          <w:b/>
          <w:bCs/>
          <w:color w:val="FF0000"/>
          <w:spacing w:val="6"/>
        </w:rPr>
        <w:t>）实施回收循环利用行动</w:t>
      </w:r>
    </w:p>
    <w:p>
      <w:pPr>
        <w:pStyle w:val="BodyText"/>
        <w:ind w:left="23" w:right="54" w:firstLine="420"/>
        <w:spacing w:before="164" w:line="362" w:lineRule="auto"/>
        <w:rPr/>
      </w:pPr>
      <w:r>
        <w:rPr>
          <w:spacing w:val="7"/>
        </w:rPr>
        <w:t>完善废旧产品设备回收网络；支持二手商品流通交易；有序推进再制造和梯次利用；推 </w:t>
      </w:r>
      <w:r>
        <w:rPr>
          <w:spacing w:val="8"/>
        </w:rPr>
        <w:t>动资源高水平再生利用。</w:t>
      </w:r>
    </w:p>
    <w:p>
      <w:pPr>
        <w:pStyle w:val="BodyText"/>
        <w:ind w:left="452"/>
        <w:spacing w:before="32" w:line="228" w:lineRule="auto"/>
        <w:rPr/>
      </w:pPr>
      <w:r>
        <w:rPr>
          <w:b/>
          <w:bCs/>
          <w:color w:val="FF0000"/>
          <w:spacing w:val="6"/>
        </w:rPr>
        <w:t>（</w:t>
      </w:r>
      <w:r>
        <w:rPr>
          <w:rFonts w:ascii="Times New Roman" w:hAnsi="Times New Roman" w:eastAsia="Times New Roman" w:cs="Times New Roman"/>
          <w:b/>
          <w:bCs/>
          <w:color w:val="FF0000"/>
          <w:spacing w:val="6"/>
        </w:rPr>
        <w:t>4</w:t>
      </w:r>
      <w:r>
        <w:rPr>
          <w:b/>
          <w:bCs/>
          <w:color w:val="FF0000"/>
          <w:spacing w:val="6"/>
        </w:rPr>
        <w:t>）实施标准提升行动</w:t>
      </w:r>
    </w:p>
    <w:p>
      <w:pPr>
        <w:pStyle w:val="BodyText"/>
        <w:ind w:left="27" w:right="2" w:firstLine="414"/>
        <w:spacing w:before="160" w:line="362" w:lineRule="auto"/>
        <w:rPr/>
      </w:pPr>
      <w:r>
        <w:rPr>
          <w:spacing w:val="3"/>
        </w:rPr>
        <w:t>加快完善能耗、排放、技术标准；强化产品技术标准提升；加强资源循环利用标准供给；</w:t>
      </w:r>
      <w:r>
        <w:rPr>
          <w:spacing w:val="10"/>
        </w:rPr>
        <w:t xml:space="preserve"> </w:t>
      </w:r>
      <w:r>
        <w:rPr>
          <w:spacing w:val="8"/>
        </w:rPr>
        <w:t>强化重点领域国内国际标准衔接。</w:t>
      </w:r>
    </w:p>
    <w:p>
      <w:pPr>
        <w:spacing w:line="251"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李强在北京调研</w:t>
      </w:r>
    </w:p>
    <w:p>
      <w:pPr>
        <w:pStyle w:val="BodyText"/>
        <w:ind w:left="23" w:right="54" w:firstLine="419"/>
        <w:spacing w:before="288" w:line="364" w:lineRule="auto"/>
        <w:rPr/>
      </w:pP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月</w:t>
      </w:r>
      <w:r>
        <w:rPr>
          <w:spacing w:val="-21"/>
        </w:rPr>
        <w:t xml:space="preserve"> </w:t>
      </w:r>
      <w:r>
        <w:rPr>
          <w:rFonts w:ascii="Times New Roman" w:hAnsi="Times New Roman" w:eastAsia="Times New Roman" w:cs="Times New Roman"/>
          <w:spacing w:val="9"/>
        </w:rPr>
        <w:t>13</w:t>
      </w:r>
      <w:r>
        <w:rPr>
          <w:rFonts w:ascii="Times New Roman" w:hAnsi="Times New Roman" w:eastAsia="Times New Roman" w:cs="Times New Roman"/>
          <w:spacing w:val="48"/>
          <w:w w:val="101"/>
        </w:rPr>
        <w:t xml:space="preserve"> </w:t>
      </w:r>
      <w:r>
        <w:rPr>
          <w:spacing w:val="9"/>
        </w:rPr>
        <w:t>日，李强在北京调研。调研中，李强召开座谈会</w:t>
      </w:r>
      <w:r>
        <w:rPr>
          <w:spacing w:val="8"/>
        </w:rPr>
        <w:t>，听取北京市新质生产力发展</w:t>
      </w:r>
      <w:r>
        <w:rPr/>
        <w:t xml:space="preserve"> </w:t>
      </w:r>
      <w:r>
        <w:rPr>
          <w:spacing w:val="8"/>
        </w:rPr>
        <w:t>情况汇报和有关企业负责人发言。</w:t>
      </w:r>
    </w:p>
    <w:p>
      <w:pPr>
        <w:pStyle w:val="BodyText"/>
        <w:ind w:left="21" w:right="54" w:firstLine="422"/>
        <w:spacing w:before="28" w:line="370" w:lineRule="auto"/>
        <w:jc w:val="both"/>
        <w:rPr/>
      </w:pPr>
      <w:r>
        <w:rPr>
          <w:spacing w:val="11"/>
        </w:rPr>
        <w:t>李强指出，</w:t>
      </w:r>
      <w:r>
        <w:rPr>
          <w:b/>
          <w:bCs/>
          <w:color w:val="FF0000"/>
          <w:spacing w:val="11"/>
        </w:rPr>
        <w:t>发展新质生产力是推动高质量发展的内在要求和重要着力点</w:t>
      </w:r>
      <w:r>
        <w:rPr>
          <w:spacing w:val="11"/>
        </w:rPr>
        <w:t>。要紧紧抓住 </w:t>
      </w:r>
      <w:r>
        <w:rPr>
          <w:b/>
          <w:bCs/>
          <w:color w:val="FF0000"/>
          <w:spacing w:val="7"/>
        </w:rPr>
        <w:t>创新这个</w:t>
      </w:r>
      <w:r>
        <w:rPr>
          <w:rFonts w:ascii="Times New Roman" w:hAnsi="Times New Roman" w:eastAsia="Times New Roman" w:cs="Times New Roman"/>
          <w:b/>
          <w:bCs/>
          <w:color w:val="FF0000"/>
          <w:spacing w:val="7"/>
        </w:rPr>
        <w:t>“</w:t>
      </w:r>
      <w:r>
        <w:rPr>
          <w:b/>
          <w:bCs/>
          <w:color w:val="FF0000"/>
          <w:spacing w:val="7"/>
        </w:rPr>
        <w:t>牛鼻子</w:t>
      </w:r>
      <w:r>
        <w:rPr>
          <w:rFonts w:ascii="Times New Roman" w:hAnsi="Times New Roman" w:eastAsia="Times New Roman" w:cs="Times New Roman"/>
          <w:b/>
          <w:bCs/>
          <w:color w:val="FF0000"/>
          <w:spacing w:val="7"/>
        </w:rPr>
        <w:t>”</w:t>
      </w:r>
      <w:r>
        <w:rPr>
          <w:spacing w:val="7"/>
        </w:rPr>
        <w:t>，加快关键核心技术攻关，以科技创新驱动产业创新，统筹</w:t>
      </w:r>
      <w:r>
        <w:rPr>
          <w:spacing w:val="6"/>
        </w:rPr>
        <w:t>推进传统产业</w:t>
      </w:r>
      <w:r>
        <w:rPr/>
        <w:t xml:space="preserve"> </w:t>
      </w:r>
      <w:r>
        <w:rPr>
          <w:spacing w:val="7"/>
        </w:rPr>
        <w:t>升级、新兴产业壮大、未来产业培育，着力构建以先进制造业为骨干的现代化产业体系。要</w:t>
      </w:r>
      <w:r>
        <w:rPr>
          <w:spacing w:val="15"/>
        </w:rPr>
        <w:t xml:space="preserve"> </w:t>
      </w:r>
      <w:r>
        <w:rPr>
          <w:spacing w:val="9"/>
        </w:rPr>
        <w:t>遵循产业发展规律、结合各地实际情况，因地制宜、科学谋划推进新质生产力发展。</w:t>
      </w:r>
    </w:p>
    <w:p>
      <w:pPr>
        <w:spacing w:line="370" w:lineRule="auto"/>
        <w:sectPr>
          <w:footerReference w:type="default" r:id="rId58"/>
          <w:pgSz w:w="11906" w:h="16839"/>
          <w:pgMar w:top="1428" w:right="1747" w:bottom="1432" w:left="1785" w:header="0" w:footer="1270" w:gutter="0"/>
        </w:sectPr>
        <w:rPr/>
      </w:pPr>
    </w:p>
    <w:p>
      <w:pPr>
        <w:pStyle w:val="BodyText"/>
        <w:ind w:left="23" w:firstLine="420"/>
        <w:spacing w:before="43" w:line="371" w:lineRule="auto"/>
        <w:jc w:val="both"/>
        <w:rPr/>
      </w:pPr>
      <w:r>
        <w:rPr>
          <w:spacing w:val="11"/>
        </w:rPr>
        <w:t>李强指出，</w:t>
      </w:r>
      <w:r>
        <w:rPr>
          <w:b/>
          <w:bCs/>
          <w:color w:val="FF0000"/>
          <w:spacing w:val="11"/>
        </w:rPr>
        <w:t>人工智能是发展新质生产力的重要引擎</w:t>
      </w:r>
      <w:r>
        <w:rPr>
          <w:spacing w:val="11"/>
        </w:rPr>
        <w:t>。要抓住</w:t>
      </w:r>
      <w:r>
        <w:rPr>
          <w:b/>
          <w:bCs/>
          <w:color w:val="FF0000"/>
          <w:spacing w:val="11"/>
        </w:rPr>
        <w:t>算力、数据、算法</w:t>
      </w:r>
      <w:r>
        <w:rPr>
          <w:spacing w:val="11"/>
        </w:rPr>
        <w:t>等关键</w:t>
      </w:r>
      <w:r>
        <w:rPr>
          <w:spacing w:val="6"/>
        </w:rPr>
        <w:t xml:space="preserve">  </w:t>
      </w:r>
      <w:r>
        <w:rPr>
          <w:spacing w:val="10"/>
        </w:rPr>
        <w:t>攻坚突破，多路径布局前沿技术，努力实现弯道超车、换道超车。要大力开展</w:t>
      </w:r>
      <w:r>
        <w:rPr>
          <w:rFonts w:ascii="Times New Roman" w:hAnsi="Times New Roman" w:eastAsia="Times New Roman" w:cs="Times New Roman"/>
          <w:b/>
          <w:bCs/>
          <w:color w:val="FF0000"/>
          <w:spacing w:val="10"/>
        </w:rPr>
        <w:t>“</w:t>
      </w:r>
      <w:r>
        <w:rPr>
          <w:b/>
          <w:bCs/>
          <w:color w:val="FF0000"/>
          <w:spacing w:val="10"/>
        </w:rPr>
        <w:t>人工智能</w:t>
      </w:r>
      <w:r>
        <w:rPr>
          <w:rFonts w:ascii="Times New Roman" w:hAnsi="Times New Roman" w:eastAsia="Times New Roman" w:cs="Times New Roman"/>
          <w:b/>
          <w:bCs/>
          <w:color w:val="FF0000"/>
          <w:spacing w:val="10"/>
        </w:rPr>
        <w:t>+”</w:t>
      </w:r>
      <w:r>
        <w:rPr>
          <w:rFonts w:ascii="Times New Roman" w:hAnsi="Times New Roman" w:eastAsia="Times New Roman" w:cs="Times New Roman"/>
          <w:b/>
          <w:bCs/>
          <w:color w:val="FF0000"/>
          <w:spacing w:val="12"/>
          <w:w w:val="101"/>
        </w:rPr>
        <w:t xml:space="preserve"> </w:t>
      </w:r>
      <w:r>
        <w:rPr>
          <w:b/>
          <w:bCs/>
          <w:color w:val="FF0000"/>
          <w:spacing w:val="7"/>
        </w:rPr>
        <w:t>行动</w:t>
      </w:r>
      <w:r>
        <w:rPr>
          <w:spacing w:val="7"/>
        </w:rPr>
        <w:t>，统筹推进通用大模型和垂直大模型应用，引导更多行业领域开放应用场景，加强分类</w:t>
      </w:r>
      <w:r>
        <w:rPr>
          <w:spacing w:val="9"/>
        </w:rPr>
        <w:t xml:space="preserve"> </w:t>
      </w:r>
      <w:r>
        <w:rPr>
          <w:spacing w:val="7"/>
        </w:rPr>
        <w:t>指导和典型示范，让人工智能更好赋能千行百业。要在守住</w:t>
      </w:r>
      <w:r>
        <w:rPr>
          <w:b/>
          <w:bCs/>
          <w:color w:val="FF0000"/>
          <w:spacing w:val="7"/>
        </w:rPr>
        <w:t>安全底线</w:t>
      </w:r>
      <w:r>
        <w:rPr>
          <w:spacing w:val="7"/>
        </w:rPr>
        <w:t>的前提下，积极推行包</w:t>
      </w:r>
      <w:r>
        <w:rPr>
          <w:spacing w:val="5"/>
        </w:rPr>
        <w:t xml:space="preserve"> </w:t>
      </w:r>
      <w:r>
        <w:rPr>
          <w:spacing w:val="9"/>
        </w:rPr>
        <w:t>容审慎监管，给予新技术足够的</w:t>
      </w:r>
      <w:r>
        <w:rPr>
          <w:b/>
          <w:bCs/>
          <w:color w:val="FF0000"/>
          <w:spacing w:val="9"/>
        </w:rPr>
        <w:t>创新空间</w:t>
      </w:r>
      <w:r>
        <w:rPr>
          <w:spacing w:val="9"/>
        </w:rPr>
        <w:t>和必要的</w:t>
      </w:r>
      <w:r>
        <w:rPr>
          <w:b/>
          <w:bCs/>
          <w:color w:val="FF0000"/>
          <w:spacing w:val="8"/>
        </w:rPr>
        <w:t>试错空间</w:t>
      </w:r>
      <w:r>
        <w:rPr>
          <w:spacing w:val="8"/>
        </w:rPr>
        <w:t>。</w:t>
      </w:r>
    </w:p>
    <w:p>
      <w:pPr>
        <w:ind w:left="24"/>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《关于推动农村电商高质量发展的实施意见》</w:t>
      </w:r>
    </w:p>
    <w:p>
      <w:pPr>
        <w:pStyle w:val="BodyText"/>
        <w:ind w:left="442"/>
        <w:spacing w:before="258" w:line="227" w:lineRule="auto"/>
        <w:rPr/>
      </w:pPr>
      <w:r>
        <w:rPr>
          <w:rFonts w:ascii="Times New Roman" w:hAnsi="Times New Roman" w:eastAsia="Times New Roman" w:cs="Times New Roman"/>
          <w:spacing w:val="3"/>
        </w:rPr>
        <w:t>3</w:t>
      </w:r>
      <w:r>
        <w:rPr>
          <w:rFonts w:ascii="Times New Roman" w:hAnsi="Times New Roman" w:eastAsia="Times New Roman" w:cs="Times New Roman"/>
          <w:spacing w:val="15"/>
        </w:rPr>
        <w:t xml:space="preserve"> </w:t>
      </w:r>
      <w:r>
        <w:rPr>
          <w:spacing w:val="3"/>
        </w:rPr>
        <w:t>月</w:t>
      </w:r>
      <w:r>
        <w:rPr>
          <w:spacing w:val="-21"/>
        </w:rPr>
        <w:t xml:space="preserve"> </w:t>
      </w:r>
      <w:r>
        <w:rPr>
          <w:rFonts w:ascii="Times New Roman" w:hAnsi="Times New Roman" w:eastAsia="Times New Roman" w:cs="Times New Roman"/>
          <w:spacing w:val="3"/>
        </w:rPr>
        <w:t>13</w:t>
      </w:r>
      <w:r>
        <w:rPr>
          <w:rFonts w:ascii="Times New Roman" w:hAnsi="Times New Roman" w:eastAsia="Times New Roman" w:cs="Times New Roman"/>
          <w:spacing w:val="46"/>
        </w:rPr>
        <w:t xml:space="preserve"> </w:t>
      </w:r>
      <w:r>
        <w:rPr>
          <w:spacing w:val="3"/>
        </w:rPr>
        <w:t>日，《关于推动农村电商高质量发展的实施意</w:t>
      </w:r>
      <w:r>
        <w:rPr>
          <w:spacing w:val="2"/>
        </w:rPr>
        <w:t>见》对外发布。</w:t>
      </w:r>
    </w:p>
    <w:p>
      <w:pPr>
        <w:pStyle w:val="BodyText"/>
        <w:ind w:left="23" w:right="51" w:firstLine="424"/>
        <w:spacing w:before="165" w:line="371" w:lineRule="auto"/>
        <w:rPr/>
      </w:pPr>
      <w:r>
        <w:rPr>
          <w:spacing w:val="6"/>
        </w:rPr>
        <w:t>意见提出，</w:t>
      </w:r>
      <w:r>
        <w:rPr>
          <w:b/>
          <w:bCs/>
          <w:color w:val="FF0000"/>
          <w:spacing w:val="6"/>
        </w:rPr>
        <w:t>用</w:t>
      </w:r>
      <w:r>
        <w:rPr>
          <w:color w:val="FF0000"/>
          <w:spacing w:val="-38"/>
        </w:rPr>
        <w:t xml:space="preserve"> </w:t>
      </w:r>
      <w:r>
        <w:rPr>
          <w:rFonts w:ascii="Times New Roman" w:hAnsi="Times New Roman" w:eastAsia="Times New Roman" w:cs="Times New Roman"/>
          <w:b/>
          <w:bCs/>
          <w:color w:val="FF0000"/>
          <w:spacing w:val="6"/>
        </w:rPr>
        <w:t>5 </w:t>
      </w:r>
      <w:r>
        <w:rPr>
          <w:b/>
          <w:bCs/>
          <w:color w:val="FF0000"/>
          <w:spacing w:val="6"/>
        </w:rPr>
        <w:t>年时间</w:t>
      </w:r>
      <w:r>
        <w:rPr>
          <w:spacing w:val="6"/>
        </w:rPr>
        <w:t>，</w:t>
      </w:r>
      <w:r>
        <w:rPr>
          <w:b/>
          <w:bCs/>
          <w:color w:val="FF0000"/>
          <w:spacing w:val="6"/>
        </w:rPr>
        <w:t>基本建成</w:t>
      </w:r>
      <w:r>
        <w:rPr>
          <w:spacing w:val="6"/>
        </w:rPr>
        <w:t>设施完善、主体活跃、流通顺畅、服务高效的</w:t>
      </w:r>
      <w:r>
        <w:rPr>
          <w:b/>
          <w:bCs/>
          <w:color w:val="FF0000"/>
          <w:spacing w:val="6"/>
        </w:rPr>
        <w:t>农村电</w:t>
      </w:r>
      <w:r>
        <w:rPr>
          <w:color w:val="FF0000"/>
        </w:rPr>
        <w:t xml:space="preserve"> </w:t>
      </w:r>
      <w:r>
        <w:rPr>
          <w:b/>
          <w:bCs/>
          <w:color w:val="FF0000"/>
          <w:spacing w:val="5"/>
        </w:rPr>
        <w:t>商服务体系</w:t>
      </w:r>
      <w:r>
        <w:rPr>
          <w:spacing w:val="5"/>
        </w:rPr>
        <w:t>。在全国培育</w:t>
      </w:r>
      <w:r>
        <w:rPr>
          <w:spacing w:val="-32"/>
        </w:rPr>
        <w:t xml:space="preserve"> </w:t>
      </w:r>
      <w:r>
        <w:rPr>
          <w:rFonts w:ascii="Times New Roman" w:hAnsi="Times New Roman" w:eastAsia="Times New Roman" w:cs="Times New Roman"/>
          <w:b/>
          <w:bCs/>
          <w:color w:val="FF0000"/>
          <w:spacing w:val="5"/>
        </w:rPr>
        <w:t>100 </w:t>
      </w:r>
      <w:r>
        <w:rPr>
          <w:b/>
          <w:bCs/>
          <w:color w:val="FF0000"/>
          <w:spacing w:val="5"/>
        </w:rPr>
        <w:t>个左右农村电商“领跑县</w:t>
      </w:r>
      <w:r>
        <w:rPr>
          <w:color w:val="FF0000"/>
          <w:spacing w:val="-70"/>
        </w:rPr>
        <w:t xml:space="preserve"> </w:t>
      </w:r>
      <w:r>
        <w:rPr>
          <w:b/>
          <w:bCs/>
          <w:color w:val="FF0000"/>
          <w:spacing w:val="5"/>
        </w:rPr>
        <w:t>”</w:t>
      </w:r>
      <w:r>
        <w:rPr>
          <w:spacing w:val="5"/>
        </w:rPr>
        <w:t>，电商对农村产业的促进作用进一</w:t>
      </w:r>
      <w:r>
        <w:rPr/>
        <w:t xml:space="preserve"> </w:t>
      </w:r>
      <w:r>
        <w:rPr>
          <w:spacing w:val="8"/>
        </w:rPr>
        <w:t>步增强。</w:t>
      </w:r>
      <w:r>
        <w:rPr>
          <w:b/>
          <w:bCs/>
          <w:color w:val="FF0000"/>
          <w:spacing w:val="8"/>
        </w:rPr>
        <w:t>培育</w:t>
      </w:r>
      <w:r>
        <w:rPr>
          <w:color w:val="FF0000"/>
          <w:spacing w:val="-24"/>
        </w:rPr>
        <w:t xml:space="preserve"> </w:t>
      </w:r>
      <w:r>
        <w:rPr>
          <w:rFonts w:ascii="Times New Roman" w:hAnsi="Times New Roman" w:eastAsia="Times New Roman" w:cs="Times New Roman"/>
          <w:b/>
          <w:bCs/>
          <w:color w:val="FF0000"/>
          <w:spacing w:val="8"/>
        </w:rPr>
        <w:t>1000 </w:t>
      </w:r>
      <w:r>
        <w:rPr>
          <w:b/>
          <w:bCs/>
          <w:color w:val="FF0000"/>
          <w:spacing w:val="8"/>
        </w:rPr>
        <w:t>家左右县域数字流通龙头企业</w:t>
      </w:r>
      <w:r>
        <w:rPr>
          <w:spacing w:val="8"/>
        </w:rPr>
        <w:t>，传统商贸流通企业数字化、网络化、智</w:t>
      </w:r>
      <w:r>
        <w:rPr/>
        <w:t xml:space="preserve"> </w:t>
      </w:r>
      <w:r>
        <w:rPr>
          <w:spacing w:val="8"/>
        </w:rPr>
        <w:t>能化转型取得阶段性进展。</w:t>
      </w:r>
      <w:r>
        <w:rPr>
          <w:b/>
          <w:bCs/>
          <w:color w:val="FF0000"/>
          <w:spacing w:val="8"/>
        </w:rPr>
        <w:t>打造</w:t>
      </w:r>
      <w:r>
        <w:rPr>
          <w:color w:val="FF0000"/>
          <w:spacing w:val="-22"/>
        </w:rPr>
        <w:t xml:space="preserve"> </w:t>
      </w:r>
      <w:r>
        <w:rPr>
          <w:rFonts w:ascii="Times New Roman" w:hAnsi="Times New Roman" w:eastAsia="Times New Roman" w:cs="Times New Roman"/>
          <w:b/>
          <w:bCs/>
          <w:color w:val="FF0000"/>
          <w:spacing w:val="8"/>
        </w:rPr>
        <w:t>1000 </w:t>
      </w:r>
      <w:r>
        <w:rPr>
          <w:b/>
          <w:bCs/>
          <w:color w:val="FF0000"/>
          <w:spacing w:val="8"/>
        </w:rPr>
        <w:t>个左右县域直播电商基地</w:t>
      </w:r>
      <w:r>
        <w:rPr>
          <w:spacing w:val="8"/>
        </w:rPr>
        <w:t>，直播电商应用水平进一步</w:t>
      </w:r>
      <w:r>
        <w:rPr/>
        <w:t xml:space="preserve"> </w:t>
      </w:r>
      <w:r>
        <w:rPr>
          <w:spacing w:val="8"/>
        </w:rPr>
        <w:t>提升。</w:t>
      </w:r>
      <w:r>
        <w:rPr>
          <w:b/>
          <w:bCs/>
          <w:color w:val="FF0000"/>
          <w:spacing w:val="8"/>
        </w:rPr>
        <w:t>培育</w:t>
      </w:r>
      <w:r>
        <w:rPr>
          <w:color w:val="FF0000"/>
          <w:spacing w:val="-31"/>
        </w:rPr>
        <w:t xml:space="preserve"> </w:t>
      </w:r>
      <w:r>
        <w:rPr>
          <w:rFonts w:ascii="Times New Roman" w:hAnsi="Times New Roman" w:eastAsia="Times New Roman" w:cs="Times New Roman"/>
          <w:b/>
          <w:bCs/>
          <w:color w:val="FF0000"/>
          <w:spacing w:val="8"/>
        </w:rPr>
        <w:t>10000 </w:t>
      </w:r>
      <w:r>
        <w:rPr>
          <w:b/>
          <w:bCs/>
          <w:color w:val="FF0000"/>
          <w:spacing w:val="8"/>
        </w:rPr>
        <w:t>名左右农村电商带头人</w:t>
      </w:r>
      <w:r>
        <w:rPr>
          <w:spacing w:val="8"/>
        </w:rPr>
        <w:t>，农村电商就业创业带动能</w:t>
      </w:r>
      <w:r>
        <w:rPr>
          <w:spacing w:val="7"/>
        </w:rPr>
        <w:t>力进一步提高。</w:t>
      </w:r>
    </w:p>
    <w:p>
      <w:pPr>
        <w:spacing w:line="303" w:lineRule="auto"/>
        <w:rPr>
          <w:rFonts w:ascii="Arial"/>
          <w:sz w:val="21"/>
        </w:rPr>
      </w:pPr>
      <w:r/>
    </w:p>
    <w:p>
      <w:pPr>
        <w:spacing w:line="304"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全国水利工程供水能力超 </w:t>
      </w:r>
      <w:r>
        <w:rPr>
          <w:rFonts w:ascii="Times New Roman" w:hAnsi="Times New Roman" w:eastAsia="Times New Roman" w:cs="Times New Roman"/>
          <w:sz w:val="24"/>
          <w:szCs w:val="24"/>
          <w:spacing w:val="6"/>
        </w:rPr>
        <w:t>9000 </w:t>
      </w:r>
      <w:r>
        <w:rPr>
          <w:rFonts w:ascii="Microsoft YaHei" w:hAnsi="Microsoft YaHei" w:eastAsia="Microsoft YaHei" w:cs="Microsoft YaHei"/>
          <w:sz w:val="24"/>
          <w:szCs w:val="24"/>
          <w:spacing w:val="6"/>
        </w:rPr>
        <w:t>亿立方米</w:t>
      </w:r>
    </w:p>
    <w:p>
      <w:pPr>
        <w:pStyle w:val="BodyText"/>
        <w:ind w:left="39" w:right="51" w:firstLine="403"/>
        <w:spacing w:before="286" w:line="365" w:lineRule="auto"/>
        <w:rPr/>
      </w:pPr>
      <w:r>
        <w:rPr>
          <w:rFonts w:ascii="Times New Roman" w:hAnsi="Times New Roman" w:eastAsia="Times New Roman" w:cs="Times New Roman"/>
          <w:spacing w:val="9"/>
        </w:rPr>
        <w:t>3</w:t>
      </w:r>
      <w:r>
        <w:rPr>
          <w:rFonts w:ascii="Times New Roman" w:hAnsi="Times New Roman" w:eastAsia="Times New Roman" w:cs="Times New Roman"/>
          <w:spacing w:val="17"/>
          <w:w w:val="101"/>
        </w:rPr>
        <w:t xml:space="preserve"> </w:t>
      </w:r>
      <w:r>
        <w:rPr>
          <w:spacing w:val="9"/>
        </w:rPr>
        <w:t>月</w:t>
      </w:r>
      <w:r>
        <w:rPr>
          <w:spacing w:val="-21"/>
        </w:rPr>
        <w:t xml:space="preserve"> </w:t>
      </w:r>
      <w:r>
        <w:rPr>
          <w:rFonts w:ascii="Times New Roman" w:hAnsi="Times New Roman" w:eastAsia="Times New Roman" w:cs="Times New Roman"/>
          <w:spacing w:val="9"/>
        </w:rPr>
        <w:t>14</w:t>
      </w:r>
      <w:r>
        <w:rPr>
          <w:rFonts w:ascii="Times New Roman" w:hAnsi="Times New Roman" w:eastAsia="Times New Roman" w:cs="Times New Roman"/>
          <w:spacing w:val="48"/>
          <w:w w:val="101"/>
        </w:rPr>
        <w:t xml:space="preserve"> </w:t>
      </w:r>
      <w:r>
        <w:rPr>
          <w:spacing w:val="9"/>
        </w:rPr>
        <w:t>日，国务院新闻办公室举行发布会，水利部相关</w:t>
      </w:r>
      <w:r>
        <w:rPr>
          <w:spacing w:val="8"/>
        </w:rPr>
        <w:t>负责人介绍了我国水安全保障</w:t>
      </w:r>
      <w:r>
        <w:rPr/>
        <w:t xml:space="preserve"> </w:t>
      </w:r>
      <w:r>
        <w:rPr>
          <w:spacing w:val="3"/>
        </w:rPr>
        <w:t>的进展成效。</w:t>
      </w:r>
    </w:p>
    <w:p>
      <w:pPr>
        <w:pStyle w:val="BodyText"/>
        <w:ind w:left="23" w:right="48" w:firstLine="419"/>
        <w:spacing w:before="29" w:line="362" w:lineRule="auto"/>
        <w:rPr/>
      </w:pPr>
      <w:r>
        <w:rPr>
          <w:spacing w:val="8"/>
        </w:rPr>
        <w:t>十年来，我国加快完善流域防洪工程体系，</w:t>
      </w:r>
      <w:r>
        <w:rPr>
          <w:b/>
          <w:bCs/>
          <w:color w:val="FF0000"/>
          <w:spacing w:val="8"/>
        </w:rPr>
        <w:t>新增水库库容</w:t>
      </w:r>
      <w:r>
        <w:rPr>
          <w:color w:val="FF0000"/>
          <w:spacing w:val="-31"/>
        </w:rPr>
        <w:t xml:space="preserve"> </w:t>
      </w:r>
      <w:r>
        <w:rPr>
          <w:rFonts w:ascii="Times New Roman" w:hAnsi="Times New Roman" w:eastAsia="Times New Roman" w:cs="Times New Roman"/>
          <w:b/>
          <w:bCs/>
          <w:color w:val="FF0000"/>
          <w:spacing w:val="8"/>
        </w:rPr>
        <w:t>1632 </w:t>
      </w:r>
      <w:r>
        <w:rPr>
          <w:b/>
          <w:bCs/>
          <w:color w:val="FF0000"/>
          <w:spacing w:val="8"/>
        </w:rPr>
        <w:t>亿立方米</w:t>
      </w:r>
      <w:r>
        <w:rPr>
          <w:spacing w:val="7"/>
        </w:rPr>
        <w:t>，新增</w:t>
      </w:r>
      <w:r>
        <w:rPr>
          <w:spacing w:val="-35"/>
        </w:rPr>
        <w:t xml:space="preserve"> </w:t>
      </w:r>
      <w:r>
        <w:rPr>
          <w:rFonts w:ascii="Times New Roman" w:hAnsi="Times New Roman" w:eastAsia="Times New Roman" w:cs="Times New Roman"/>
          <w:spacing w:val="7"/>
        </w:rPr>
        <w:t>5 </w:t>
      </w:r>
      <w:r>
        <w:rPr>
          <w:spacing w:val="7"/>
        </w:rPr>
        <w:t>级以</w:t>
      </w:r>
      <w:r>
        <w:rPr/>
        <w:t xml:space="preserve"> </w:t>
      </w:r>
      <w:r>
        <w:rPr>
          <w:spacing w:val="4"/>
        </w:rPr>
        <w:t>上堤防约</w:t>
      </w:r>
      <w:r>
        <w:rPr>
          <w:spacing w:val="-34"/>
        </w:rPr>
        <w:t xml:space="preserve"> </w:t>
      </w:r>
      <w:r>
        <w:rPr>
          <w:rFonts w:ascii="Times New Roman" w:hAnsi="Times New Roman" w:eastAsia="Times New Roman" w:cs="Times New Roman"/>
          <w:spacing w:val="4"/>
        </w:rPr>
        <w:t>6</w:t>
      </w:r>
      <w:r>
        <w:rPr>
          <w:rFonts w:ascii="Times New Roman" w:hAnsi="Times New Roman" w:eastAsia="Times New Roman" w:cs="Times New Roman"/>
          <w:spacing w:val="14"/>
          <w:w w:val="101"/>
        </w:rPr>
        <w:t xml:space="preserve"> </w:t>
      </w:r>
      <w:r>
        <w:rPr>
          <w:spacing w:val="4"/>
        </w:rPr>
        <w:t>万公里。</w:t>
      </w:r>
    </w:p>
    <w:p>
      <w:pPr>
        <w:pStyle w:val="BodyText"/>
        <w:ind w:left="21" w:right="51" w:firstLine="421"/>
        <w:spacing w:before="31" w:line="368" w:lineRule="auto"/>
        <w:jc w:val="both"/>
        <w:rPr/>
      </w:pPr>
      <w:r>
        <w:rPr>
          <w:spacing w:val="8"/>
        </w:rPr>
        <w:t>十年来，我国加快推进灌区建设，新增恢复改善灌溉面积约</w:t>
      </w:r>
      <w:r>
        <w:rPr>
          <w:spacing w:val="-38"/>
        </w:rPr>
        <w:t xml:space="preserve"> </w:t>
      </w:r>
      <w:r>
        <w:rPr>
          <w:rFonts w:ascii="Times New Roman" w:hAnsi="Times New Roman" w:eastAsia="Times New Roman" w:cs="Times New Roman"/>
          <w:spacing w:val="8"/>
        </w:rPr>
        <w:t>3.6 </w:t>
      </w:r>
      <w:r>
        <w:rPr>
          <w:spacing w:val="8"/>
        </w:rPr>
        <w:t>亿亩</w:t>
      </w:r>
      <w:r>
        <w:rPr>
          <w:spacing w:val="7"/>
        </w:rPr>
        <w:t>，新增高效节水灌</w:t>
      </w:r>
      <w:r>
        <w:rPr/>
        <w:t xml:space="preserve"> </w:t>
      </w:r>
      <w:r>
        <w:rPr>
          <w:spacing w:val="5"/>
        </w:rPr>
        <w:t>溉面积约</w:t>
      </w:r>
      <w:r>
        <w:rPr>
          <w:spacing w:val="-9"/>
        </w:rPr>
        <w:t xml:space="preserve"> </w:t>
      </w:r>
      <w:r>
        <w:rPr>
          <w:rFonts w:ascii="Times New Roman" w:hAnsi="Times New Roman" w:eastAsia="Times New Roman" w:cs="Times New Roman"/>
          <w:spacing w:val="5"/>
        </w:rPr>
        <w:t>1.5 </w:t>
      </w:r>
      <w:r>
        <w:rPr>
          <w:spacing w:val="5"/>
        </w:rPr>
        <w:t>亿亩，</w:t>
      </w:r>
      <w:r>
        <w:rPr>
          <w:b/>
          <w:bCs/>
          <w:color w:val="FF0000"/>
          <w:spacing w:val="5"/>
        </w:rPr>
        <w:t>耕地灌溉率达</w:t>
      </w:r>
      <w:r>
        <w:rPr>
          <w:color w:val="FF0000"/>
          <w:spacing w:val="-38"/>
        </w:rPr>
        <w:t xml:space="preserve"> </w:t>
      </w:r>
      <w:r>
        <w:rPr>
          <w:rFonts w:ascii="Times New Roman" w:hAnsi="Times New Roman" w:eastAsia="Times New Roman" w:cs="Times New Roman"/>
          <w:b/>
          <w:bCs/>
          <w:color w:val="FF0000"/>
          <w:spacing w:val="5"/>
        </w:rPr>
        <w:t>55%</w:t>
      </w:r>
      <w:r>
        <w:rPr>
          <w:spacing w:val="5"/>
        </w:rPr>
        <w:t>。在粮食总产量稳步增长的情况下，</w:t>
      </w:r>
      <w:r>
        <w:rPr>
          <w:b/>
          <w:bCs/>
          <w:color w:val="FF0000"/>
          <w:spacing w:val="5"/>
        </w:rPr>
        <w:t>全国农业灌溉用</w:t>
      </w:r>
      <w:r>
        <w:rPr>
          <w:color w:val="FF0000"/>
        </w:rPr>
        <w:t xml:space="preserve"> </w:t>
      </w:r>
      <w:r>
        <w:rPr>
          <w:b/>
          <w:bCs/>
          <w:color w:val="FF0000"/>
          <w:spacing w:val="6"/>
        </w:rPr>
        <w:t>水总量实现了零增长</w:t>
      </w:r>
      <w:r>
        <w:rPr>
          <w:spacing w:val="6"/>
        </w:rPr>
        <w:t>。</w:t>
      </w:r>
    </w:p>
    <w:p>
      <w:pPr>
        <w:pStyle w:val="BodyText"/>
        <w:ind w:left="30" w:right="8" w:firstLine="412"/>
        <w:spacing w:before="30" w:line="362" w:lineRule="auto"/>
        <w:rPr/>
      </w:pPr>
      <w:r>
        <w:rPr>
          <w:spacing w:val="8"/>
        </w:rPr>
        <w:t>十年来，我国不断优化水资源配置，加快国家水网建设。南水北调东、中线建成以来，</w:t>
      </w:r>
      <w:r>
        <w:rPr>
          <w:spacing w:val="12"/>
        </w:rPr>
        <w:t xml:space="preserve"> </w:t>
      </w:r>
      <w:r>
        <w:rPr>
          <w:spacing w:val="6"/>
        </w:rPr>
        <w:t>累计调水量超过</w:t>
      </w:r>
      <w:r>
        <w:rPr>
          <w:spacing w:val="-39"/>
        </w:rPr>
        <w:t xml:space="preserve"> </w:t>
      </w:r>
      <w:r>
        <w:rPr>
          <w:rFonts w:ascii="Times New Roman" w:hAnsi="Times New Roman" w:eastAsia="Times New Roman" w:cs="Times New Roman"/>
          <w:spacing w:val="6"/>
        </w:rPr>
        <w:t>698 </w:t>
      </w:r>
      <w:r>
        <w:rPr>
          <w:spacing w:val="6"/>
        </w:rPr>
        <w:t>亿立方米，直接受益人口</w:t>
      </w:r>
      <w:r>
        <w:rPr>
          <w:spacing w:val="-21"/>
        </w:rPr>
        <w:t xml:space="preserve"> </w:t>
      </w:r>
      <w:r>
        <w:rPr>
          <w:rFonts w:ascii="Times New Roman" w:hAnsi="Times New Roman" w:eastAsia="Times New Roman" w:cs="Times New Roman"/>
          <w:spacing w:val="6"/>
        </w:rPr>
        <w:t>1.76 </w:t>
      </w:r>
      <w:r>
        <w:rPr>
          <w:spacing w:val="6"/>
        </w:rPr>
        <w:t>亿。</w:t>
      </w:r>
    </w:p>
    <w:p>
      <w:pPr>
        <w:pStyle w:val="BodyText"/>
        <w:ind w:left="27" w:right="51" w:firstLine="454"/>
        <w:spacing w:before="32" w:line="368" w:lineRule="auto"/>
        <w:rPr/>
      </w:pPr>
      <w:r>
        <w:rPr>
          <w:spacing w:val="8"/>
        </w:rPr>
        <w:t>目前，全国</w:t>
      </w:r>
      <w:r>
        <w:rPr>
          <w:spacing w:val="-28"/>
        </w:rPr>
        <w:t xml:space="preserve"> </w:t>
      </w:r>
      <w:r>
        <w:rPr>
          <w:rFonts w:ascii="Times New Roman" w:hAnsi="Times New Roman" w:eastAsia="Times New Roman" w:cs="Times New Roman"/>
          <w:spacing w:val="8"/>
        </w:rPr>
        <w:t>31 </w:t>
      </w:r>
      <w:r>
        <w:rPr>
          <w:spacing w:val="8"/>
        </w:rPr>
        <w:t>个省份省级水网建设规划印发实施，水利部启动了省、市、县级水网先</w:t>
      </w:r>
      <w:r>
        <w:rPr/>
        <w:t xml:space="preserve"> </w:t>
      </w:r>
      <w:r>
        <w:rPr>
          <w:spacing w:val="7"/>
        </w:rPr>
        <w:t>导区建设，通过先导区示范带动作用，推进各层级</w:t>
      </w:r>
      <w:r>
        <w:rPr>
          <w:spacing w:val="6"/>
        </w:rPr>
        <w:t>水网建设，</w:t>
      </w:r>
      <w:r>
        <w:rPr>
          <w:b/>
          <w:bCs/>
          <w:color w:val="FF0000"/>
          <w:spacing w:val="6"/>
        </w:rPr>
        <w:t>加快构建城乡一体、互联互通</w:t>
      </w:r>
      <w:r>
        <w:rPr>
          <w:color w:val="FF0000"/>
        </w:rPr>
        <w:t xml:space="preserve"> </w:t>
      </w:r>
      <w:r>
        <w:rPr>
          <w:b/>
          <w:bCs/>
          <w:color w:val="FF0000"/>
          <w:spacing w:val="5"/>
        </w:rPr>
        <w:t>的国家水网体系</w:t>
      </w:r>
      <w:r>
        <w:rPr>
          <w:spacing w:val="5"/>
        </w:rPr>
        <w:t>。</w:t>
      </w:r>
    </w:p>
    <w:p>
      <w:pPr>
        <w:spacing w:line="248" w:lineRule="auto"/>
        <w:rPr>
          <w:rFonts w:ascii="Arial"/>
          <w:sz w:val="21"/>
        </w:rPr>
      </w:pPr>
      <w:r/>
    </w:p>
    <w:p>
      <w:pPr>
        <w:ind w:left="19"/>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雅砻江流域水风光一体化基地发电量突破万亿千瓦时</w:t>
      </w:r>
    </w:p>
    <w:p>
      <w:pPr>
        <w:pStyle w:val="BodyText"/>
        <w:ind w:left="22" w:right="51" w:firstLine="420"/>
        <w:spacing w:before="287" w:line="368" w:lineRule="auto"/>
        <w:jc w:val="both"/>
        <w:rPr/>
      </w:pPr>
      <w:r>
        <w:rPr>
          <w:rFonts w:ascii="Times New Roman" w:hAnsi="Times New Roman" w:eastAsia="Times New Roman" w:cs="Times New Roman"/>
          <w:spacing w:val="8"/>
        </w:rPr>
        <w:t>3</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14</w:t>
      </w:r>
      <w:r>
        <w:rPr>
          <w:rFonts w:ascii="Times New Roman" w:hAnsi="Times New Roman" w:eastAsia="Times New Roman" w:cs="Times New Roman"/>
          <w:spacing w:val="48"/>
          <w:w w:val="101"/>
        </w:rPr>
        <w:t xml:space="preserve"> </w:t>
      </w:r>
      <w:r>
        <w:rPr>
          <w:spacing w:val="8"/>
        </w:rPr>
        <w:t>日获悉，国家九大清洁能源基地之一的</w:t>
      </w:r>
      <w:r>
        <w:rPr>
          <w:b/>
          <w:bCs/>
          <w:color w:val="FF0000"/>
          <w:spacing w:val="8"/>
        </w:rPr>
        <w:t>雅砻江流域水风光一体化基地</w:t>
      </w:r>
      <w:r>
        <w:rPr>
          <w:spacing w:val="8"/>
        </w:rPr>
        <w:t>累计</w:t>
      </w:r>
      <w:r>
        <w:rPr>
          <w:spacing w:val="7"/>
        </w:rPr>
        <w:t>发电</w:t>
      </w:r>
      <w:r>
        <w:rPr/>
        <w:t xml:space="preserve"> </w:t>
      </w:r>
      <w:r>
        <w:rPr>
          <w:spacing w:val="5"/>
        </w:rPr>
        <w:t>量突破</w:t>
      </w:r>
      <w:r>
        <w:rPr>
          <w:spacing w:val="-34"/>
        </w:rPr>
        <w:t xml:space="preserve"> </w:t>
      </w:r>
      <w:r>
        <w:rPr>
          <w:rFonts w:ascii="Times New Roman" w:hAnsi="Times New Roman" w:eastAsia="Times New Roman" w:cs="Times New Roman"/>
          <w:b/>
          <w:bCs/>
          <w:color w:val="FF0000"/>
          <w:spacing w:val="5"/>
        </w:rPr>
        <w:t>1</w:t>
      </w:r>
      <w:r>
        <w:rPr>
          <w:rFonts w:ascii="Times New Roman" w:hAnsi="Times New Roman" w:eastAsia="Times New Roman" w:cs="Times New Roman"/>
          <w:b/>
          <w:bCs/>
          <w:color w:val="FF0000"/>
          <w:spacing w:val="17"/>
          <w:w w:val="101"/>
        </w:rPr>
        <w:t xml:space="preserve"> </w:t>
      </w:r>
      <w:r>
        <w:rPr>
          <w:b/>
          <w:bCs/>
          <w:color w:val="FF0000"/>
          <w:spacing w:val="5"/>
        </w:rPr>
        <w:t>万亿</w:t>
      </w:r>
      <w:r>
        <w:rPr>
          <w:spacing w:val="5"/>
        </w:rPr>
        <w:t>千瓦时，绿色清洁能源发电量减排二氧化碳约</w:t>
      </w:r>
      <w:r>
        <w:rPr>
          <w:spacing w:val="-32"/>
        </w:rPr>
        <w:t xml:space="preserve"> </w:t>
      </w:r>
      <w:r>
        <w:rPr>
          <w:rFonts w:ascii="Times New Roman" w:hAnsi="Times New Roman" w:eastAsia="Times New Roman" w:cs="Times New Roman"/>
          <w:spacing w:val="5"/>
        </w:rPr>
        <w:t>8 </w:t>
      </w:r>
      <w:r>
        <w:rPr>
          <w:spacing w:val="5"/>
        </w:rPr>
        <w:t>亿吨，</w:t>
      </w:r>
      <w:r>
        <w:rPr>
          <w:spacing w:val="4"/>
        </w:rPr>
        <w:t>相当于</w:t>
      </w:r>
      <w:r>
        <w:rPr>
          <w:spacing w:val="-38"/>
        </w:rPr>
        <w:t xml:space="preserve"> </w:t>
      </w:r>
      <w:r>
        <w:rPr>
          <w:rFonts w:ascii="Times New Roman" w:hAnsi="Times New Roman" w:eastAsia="Times New Roman" w:cs="Times New Roman"/>
          <w:b/>
          <w:bCs/>
          <w:color w:val="FF0000"/>
          <w:spacing w:val="4"/>
        </w:rPr>
        <w:t>800</w:t>
      </w:r>
      <w:r>
        <w:rPr>
          <w:rFonts w:ascii="Times New Roman" w:hAnsi="Times New Roman" w:eastAsia="Times New Roman" w:cs="Times New Roman"/>
          <w:b/>
          <w:bCs/>
          <w:color w:val="FF0000"/>
          <w:spacing w:val="19"/>
          <w:w w:val="101"/>
        </w:rPr>
        <w:t xml:space="preserve"> </w:t>
      </w:r>
      <w:r>
        <w:rPr>
          <w:b/>
          <w:bCs/>
          <w:color w:val="FF0000"/>
          <w:spacing w:val="4"/>
        </w:rPr>
        <w:t>多万公顷</w:t>
      </w:r>
      <w:r>
        <w:rPr>
          <w:spacing w:val="4"/>
        </w:rPr>
        <w:t>人</w:t>
      </w:r>
      <w:r>
        <w:rPr/>
        <w:t xml:space="preserve"> </w:t>
      </w:r>
      <w:r>
        <w:rPr>
          <w:spacing w:val="7"/>
        </w:rPr>
        <w:t>工林的固碳量。</w:t>
      </w:r>
    </w:p>
    <w:p>
      <w:pPr>
        <w:spacing w:line="368" w:lineRule="auto"/>
        <w:sectPr>
          <w:footerReference w:type="default" r:id="rId59"/>
          <w:pgSz w:w="11906" w:h="16839"/>
          <w:pgMar w:top="1428" w:right="1750" w:bottom="1432" w:left="1785" w:header="0" w:footer="1270" w:gutter="0"/>
        </w:sectPr>
        <w:rPr/>
      </w:pPr>
    </w:p>
    <w:p>
      <w:pPr>
        <w:pStyle w:val="BodyText"/>
        <w:ind w:left="22" w:firstLine="419"/>
        <w:spacing w:before="41" w:line="368" w:lineRule="auto"/>
        <w:jc w:val="both"/>
        <w:rPr/>
      </w:pPr>
      <w:r>
        <w:rPr>
          <w:spacing w:val="5"/>
        </w:rPr>
        <w:t>雅砻江流域水风光资源得天独厚，干流水电技术可开发容量约</w:t>
      </w:r>
      <w:r>
        <w:rPr>
          <w:spacing w:val="-21"/>
        </w:rPr>
        <w:t xml:space="preserve"> </w:t>
      </w:r>
      <w:r>
        <w:rPr>
          <w:rFonts w:ascii="Times New Roman" w:hAnsi="Times New Roman" w:eastAsia="Times New Roman" w:cs="Times New Roman"/>
          <w:spacing w:val="5"/>
        </w:rPr>
        <w:t>3000</w:t>
      </w:r>
      <w:r>
        <w:rPr>
          <w:rFonts w:ascii="Times New Roman" w:hAnsi="Times New Roman" w:eastAsia="Times New Roman" w:cs="Times New Roman"/>
          <w:spacing w:val="17"/>
          <w:w w:val="101"/>
        </w:rPr>
        <w:t xml:space="preserve"> </w:t>
      </w:r>
      <w:r>
        <w:rPr>
          <w:spacing w:val="5"/>
        </w:rPr>
        <w:t>万千瓦，两岸风能、</w:t>
      </w:r>
      <w:r>
        <w:rPr/>
        <w:t xml:space="preserve"> </w:t>
      </w:r>
      <w:r>
        <w:rPr>
          <w:spacing w:val="5"/>
        </w:rPr>
        <w:t>太阳能资源超</w:t>
      </w:r>
      <w:r>
        <w:rPr>
          <w:spacing w:val="-29"/>
        </w:rPr>
        <w:t xml:space="preserve"> </w:t>
      </w:r>
      <w:r>
        <w:rPr>
          <w:rFonts w:ascii="Times New Roman" w:hAnsi="Times New Roman" w:eastAsia="Times New Roman" w:cs="Times New Roman"/>
          <w:spacing w:val="5"/>
        </w:rPr>
        <w:t>6000</w:t>
      </w:r>
      <w:r>
        <w:rPr>
          <w:rFonts w:ascii="Times New Roman" w:hAnsi="Times New Roman" w:eastAsia="Times New Roman" w:cs="Times New Roman"/>
          <w:spacing w:val="17"/>
        </w:rPr>
        <w:t xml:space="preserve"> </w:t>
      </w:r>
      <w:r>
        <w:rPr>
          <w:spacing w:val="5"/>
        </w:rPr>
        <w:t>万千瓦，抽水蓄能超</w:t>
      </w:r>
      <w:r>
        <w:rPr>
          <w:spacing w:val="-23"/>
        </w:rPr>
        <w:t xml:space="preserve"> </w:t>
      </w:r>
      <w:r>
        <w:rPr>
          <w:rFonts w:ascii="Times New Roman" w:hAnsi="Times New Roman" w:eastAsia="Times New Roman" w:cs="Times New Roman"/>
          <w:spacing w:val="5"/>
        </w:rPr>
        <w:t>1000</w:t>
      </w:r>
      <w:r>
        <w:rPr>
          <w:rFonts w:ascii="Times New Roman" w:hAnsi="Times New Roman" w:eastAsia="Times New Roman" w:cs="Times New Roman"/>
          <w:spacing w:val="14"/>
          <w:w w:val="101"/>
        </w:rPr>
        <w:t xml:space="preserve"> </w:t>
      </w:r>
      <w:r>
        <w:rPr>
          <w:spacing w:val="5"/>
        </w:rPr>
        <w:t>万千瓦，雅砻江流域水风光互补绿色清洁可再</w:t>
      </w:r>
      <w:r>
        <w:rPr/>
        <w:t xml:space="preserve"> </w:t>
      </w:r>
      <w:r>
        <w:rPr>
          <w:spacing w:val="8"/>
        </w:rPr>
        <w:t>生能源示范基地总规模超</w:t>
      </w:r>
      <w:r>
        <w:rPr>
          <w:spacing w:val="-23"/>
        </w:rPr>
        <w:t xml:space="preserve"> </w:t>
      </w:r>
      <w:r>
        <w:rPr>
          <w:rFonts w:ascii="Times New Roman" w:hAnsi="Times New Roman" w:eastAsia="Times New Roman" w:cs="Times New Roman"/>
          <w:spacing w:val="8"/>
        </w:rPr>
        <w:t>1 </w:t>
      </w:r>
      <w:r>
        <w:rPr>
          <w:spacing w:val="8"/>
        </w:rPr>
        <w:t>亿千瓦，</w:t>
      </w:r>
      <w:r>
        <w:rPr>
          <w:b/>
          <w:bCs/>
          <w:color w:val="FF0000"/>
          <w:spacing w:val="8"/>
        </w:rPr>
        <w:t>是世界最大的</w:t>
      </w:r>
      <w:r>
        <w:rPr>
          <w:b/>
          <w:bCs/>
          <w:color w:val="FF0000"/>
          <w:spacing w:val="7"/>
        </w:rPr>
        <w:t>绿色清洁可再生能源基地</w:t>
      </w:r>
      <w:r>
        <w:rPr>
          <w:spacing w:val="7"/>
        </w:rPr>
        <w:t>。</w:t>
      </w:r>
    </w:p>
    <w:p>
      <w:pPr>
        <w:spacing w:line="250"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3.</w:t>
      </w:r>
      <w:r>
        <w:rPr>
          <w:rFonts w:ascii="Microsoft YaHei" w:hAnsi="Microsoft YaHei" w:eastAsia="Microsoft YaHei" w:cs="Microsoft YaHei"/>
          <w:sz w:val="24"/>
          <w:szCs w:val="24"/>
          <w:spacing w:val="7"/>
        </w:rPr>
        <w:t>生态环境部发布 </w:t>
      </w:r>
      <w:r>
        <w:rPr>
          <w:rFonts w:ascii="Times New Roman" w:hAnsi="Times New Roman" w:eastAsia="Times New Roman" w:cs="Times New Roman"/>
          <w:sz w:val="24"/>
          <w:szCs w:val="24"/>
          <w:spacing w:val="7"/>
        </w:rPr>
        <w:t>2024 </w:t>
      </w:r>
      <w:r>
        <w:rPr>
          <w:rFonts w:ascii="Microsoft YaHei" w:hAnsi="Microsoft YaHei" w:eastAsia="Microsoft YaHei" w:cs="Microsoft YaHei"/>
          <w:sz w:val="24"/>
          <w:szCs w:val="24"/>
          <w:spacing w:val="7"/>
        </w:rPr>
        <w:t>年六五环境</w:t>
      </w:r>
      <w:r>
        <w:rPr>
          <w:rFonts w:ascii="Microsoft YaHei" w:hAnsi="Microsoft YaHei" w:eastAsia="Microsoft YaHei" w:cs="Microsoft YaHei"/>
          <w:sz w:val="24"/>
          <w:szCs w:val="24"/>
          <w:spacing w:val="6"/>
        </w:rPr>
        <w:t>日主题</w:t>
      </w:r>
    </w:p>
    <w:p>
      <w:pPr>
        <w:pStyle w:val="BodyText"/>
        <w:ind w:left="23" w:right="16" w:firstLine="418"/>
        <w:spacing w:before="286" w:line="362" w:lineRule="auto"/>
        <w:rPr/>
      </w:pP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月</w:t>
      </w:r>
      <w:r>
        <w:rPr>
          <w:spacing w:val="-21"/>
        </w:rPr>
        <w:t xml:space="preserve"> </w:t>
      </w:r>
      <w:r>
        <w:rPr>
          <w:rFonts w:ascii="Times New Roman" w:hAnsi="Times New Roman" w:eastAsia="Times New Roman" w:cs="Times New Roman"/>
          <w:spacing w:val="3"/>
        </w:rPr>
        <w:t>13</w:t>
      </w:r>
      <w:r>
        <w:rPr>
          <w:rFonts w:ascii="Times New Roman" w:hAnsi="Times New Roman" w:eastAsia="Times New Roman" w:cs="Times New Roman"/>
          <w:spacing w:val="46"/>
        </w:rPr>
        <w:t xml:space="preserve"> </w:t>
      </w:r>
      <w:r>
        <w:rPr>
          <w:spacing w:val="3"/>
        </w:rPr>
        <w:t>日，</w:t>
      </w:r>
      <w:r>
        <w:rPr>
          <w:rFonts w:ascii="Times New Roman" w:hAnsi="Times New Roman" w:eastAsia="Times New Roman" w:cs="Times New Roman"/>
          <w:b/>
          <w:bCs/>
          <w:color w:val="FF0000"/>
          <w:spacing w:val="3"/>
        </w:rPr>
        <w:t>6</w:t>
      </w:r>
      <w:r>
        <w:rPr>
          <w:rFonts w:ascii="Times New Roman" w:hAnsi="Times New Roman" w:eastAsia="Times New Roman" w:cs="Times New Roman"/>
          <w:b/>
          <w:bCs/>
          <w:color w:val="FF0000"/>
          <w:spacing w:val="17"/>
        </w:rPr>
        <w:t xml:space="preserve"> </w:t>
      </w:r>
      <w:r>
        <w:rPr>
          <w:b/>
          <w:bCs/>
          <w:color w:val="FF0000"/>
          <w:spacing w:val="3"/>
        </w:rPr>
        <w:t>月</w:t>
      </w:r>
      <w:r>
        <w:rPr>
          <w:color w:val="FF0000"/>
          <w:spacing w:val="-41"/>
        </w:rPr>
        <w:t xml:space="preserve"> </w:t>
      </w:r>
      <w:r>
        <w:rPr>
          <w:rFonts w:ascii="Times New Roman" w:hAnsi="Times New Roman" w:eastAsia="Times New Roman" w:cs="Times New Roman"/>
          <w:b/>
          <w:bCs/>
          <w:color w:val="FF0000"/>
          <w:spacing w:val="3"/>
        </w:rPr>
        <w:t>5</w:t>
      </w:r>
      <w:r>
        <w:rPr>
          <w:rFonts w:ascii="Times New Roman" w:hAnsi="Times New Roman" w:eastAsia="Times New Roman" w:cs="Times New Roman"/>
          <w:b/>
          <w:bCs/>
          <w:color w:val="FF0000"/>
          <w:spacing w:val="48"/>
          <w:w w:val="101"/>
        </w:rPr>
        <w:t xml:space="preserve"> </w:t>
      </w:r>
      <w:r>
        <w:rPr>
          <w:b/>
          <w:bCs/>
          <w:color w:val="FF0000"/>
          <w:spacing w:val="3"/>
        </w:rPr>
        <w:t>日是新修订的《中华人民共和国环境保护法》</w:t>
      </w:r>
      <w:r>
        <w:rPr>
          <w:b/>
          <w:bCs/>
          <w:color w:val="FF0000"/>
          <w:spacing w:val="2"/>
        </w:rPr>
        <w:t>规定的环境日</w:t>
      </w:r>
      <w:r>
        <w:rPr>
          <w:spacing w:val="2"/>
        </w:rPr>
        <w:t>。近日，</w:t>
      </w:r>
      <w:r>
        <w:rPr/>
        <w:t xml:space="preserve"> </w:t>
      </w:r>
      <w:r>
        <w:rPr>
          <w:spacing w:val="9"/>
        </w:rPr>
        <w:t>生态环境部公布了</w:t>
      </w:r>
      <w:r>
        <w:rPr>
          <w:rFonts w:ascii="Times New Roman" w:hAnsi="Times New Roman" w:eastAsia="Times New Roman" w:cs="Times New Roman"/>
          <w:spacing w:val="9"/>
        </w:rPr>
        <w:t>2024 </w:t>
      </w:r>
      <w:r>
        <w:rPr>
          <w:spacing w:val="9"/>
        </w:rPr>
        <w:t>年六五环境日主题</w:t>
      </w:r>
      <w:r>
        <w:rPr>
          <w:rFonts w:ascii="Times New Roman" w:hAnsi="Times New Roman" w:eastAsia="Times New Roman" w:cs="Times New Roman"/>
          <w:spacing w:val="9"/>
        </w:rPr>
        <w:t>——</w:t>
      </w:r>
      <w:r>
        <w:rPr>
          <w:b/>
          <w:bCs/>
          <w:color w:val="FF0000"/>
          <w:spacing w:val="9"/>
        </w:rPr>
        <w:t>“全面推进</w:t>
      </w:r>
      <w:r>
        <w:rPr>
          <w:b/>
          <w:bCs/>
          <w:color w:val="FF0000"/>
          <w:spacing w:val="8"/>
        </w:rPr>
        <w:t>美丽中国建设</w:t>
      </w:r>
      <w:r>
        <w:rPr>
          <w:color w:val="FF0000"/>
          <w:spacing w:val="-70"/>
        </w:rPr>
        <w:t xml:space="preserve"> </w:t>
      </w:r>
      <w:r>
        <w:rPr>
          <w:b/>
          <w:bCs/>
          <w:color w:val="FF0000"/>
          <w:spacing w:val="8"/>
        </w:rPr>
        <w:t>”</w:t>
      </w:r>
      <w:r>
        <w:rPr>
          <w:spacing w:val="8"/>
        </w:rPr>
        <w:t>。</w:t>
      </w:r>
    </w:p>
    <w:p>
      <w:pPr>
        <w:ind w:left="43"/>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《求是》杂志发表总书记重要文章</w:t>
      </w:r>
    </w:p>
    <w:p>
      <w:pPr>
        <w:pStyle w:val="BodyText"/>
        <w:ind w:left="23" w:right="70" w:firstLine="419"/>
        <w:spacing w:before="258" w:line="364" w:lineRule="auto"/>
        <w:rPr/>
      </w:pPr>
      <w:r>
        <w:rPr>
          <w:rFonts w:ascii="Times New Roman" w:hAnsi="Times New Roman" w:eastAsia="Times New Roman" w:cs="Times New Roman"/>
          <w:spacing w:val="8"/>
        </w:rPr>
        <w:t>3</w:t>
      </w:r>
      <w:r>
        <w:rPr>
          <w:rFonts w:ascii="Times New Roman" w:hAnsi="Times New Roman" w:eastAsia="Times New Roman" w:cs="Times New Roman"/>
          <w:spacing w:val="18"/>
          <w:w w:val="101"/>
        </w:rPr>
        <w:t xml:space="preserve"> </w:t>
      </w:r>
      <w:r>
        <w:rPr>
          <w:spacing w:val="8"/>
        </w:rPr>
        <w:t>月</w:t>
      </w:r>
      <w:r>
        <w:rPr>
          <w:spacing w:val="-21"/>
        </w:rPr>
        <w:t xml:space="preserve"> </w:t>
      </w:r>
      <w:r>
        <w:rPr>
          <w:rFonts w:ascii="Times New Roman" w:hAnsi="Times New Roman" w:eastAsia="Times New Roman" w:cs="Times New Roman"/>
          <w:spacing w:val="8"/>
        </w:rPr>
        <w:t>16</w:t>
      </w:r>
      <w:r>
        <w:rPr>
          <w:rFonts w:ascii="Times New Roman" w:hAnsi="Times New Roman" w:eastAsia="Times New Roman" w:cs="Times New Roman"/>
          <w:spacing w:val="48"/>
          <w:w w:val="101"/>
        </w:rPr>
        <w:t xml:space="preserve"> </w:t>
      </w:r>
      <w:r>
        <w:rPr>
          <w:spacing w:val="8"/>
        </w:rPr>
        <w:t>日出版的第</w:t>
      </w:r>
      <w:r>
        <w:rPr>
          <w:spacing w:val="-34"/>
        </w:rPr>
        <w:t xml:space="preserve"> </w:t>
      </w:r>
      <w:r>
        <w:rPr>
          <w:rFonts w:ascii="Times New Roman" w:hAnsi="Times New Roman" w:eastAsia="Times New Roman" w:cs="Times New Roman"/>
          <w:spacing w:val="8"/>
        </w:rPr>
        <w:t>6 </w:t>
      </w:r>
      <w:r>
        <w:rPr>
          <w:spacing w:val="8"/>
        </w:rPr>
        <w:t>期《求是》杂志发表了总书记的重要文章《时刻保持解决大党独</w:t>
      </w:r>
      <w:r>
        <w:rPr/>
        <w:t xml:space="preserve"> </w:t>
      </w:r>
      <w:r>
        <w:rPr>
          <w:spacing w:val="6"/>
        </w:rPr>
        <w:t>有难题的清醒和坚定，把党的伟大自我革命进行到底》。</w:t>
      </w:r>
    </w:p>
    <w:p>
      <w:pPr>
        <w:pStyle w:val="BodyText"/>
        <w:ind w:left="23" w:right="70" w:firstLine="420"/>
        <w:spacing w:before="30" w:line="370" w:lineRule="auto"/>
        <w:rPr/>
      </w:pPr>
      <w:r>
        <w:rPr>
          <w:spacing w:val="7"/>
        </w:rPr>
        <w:t>文章强调，治国必先治党，党兴才能国强。党的二十大深刻总结全面从严治党十年磨一 </w:t>
      </w:r>
      <w:r>
        <w:rPr>
          <w:spacing w:val="11"/>
        </w:rPr>
        <w:t>剑的历史性成就，进一步</w:t>
      </w:r>
      <w:r>
        <w:rPr>
          <w:b/>
          <w:bCs/>
          <w:color w:val="FF0000"/>
          <w:spacing w:val="11"/>
        </w:rPr>
        <w:t>要求全党时刻保持解决大党独有难题的清醒和坚定</w:t>
      </w:r>
      <w:r>
        <w:rPr>
          <w:spacing w:val="11"/>
        </w:rPr>
        <w:t>。这是我们党</w:t>
      </w:r>
      <w:r>
        <w:rPr>
          <w:spacing w:val="18"/>
        </w:rPr>
        <w:t xml:space="preserve"> </w:t>
      </w:r>
      <w:r>
        <w:rPr>
          <w:spacing w:val="11"/>
        </w:rPr>
        <w:t>从</w:t>
      </w:r>
      <w:r>
        <w:rPr>
          <w:b/>
          <w:bCs/>
          <w:color w:val="FF0000"/>
          <w:spacing w:val="11"/>
        </w:rPr>
        <w:t>所处的历史方位、肩负的使命任务、面临的复杂环境</w:t>
      </w:r>
      <w:r>
        <w:rPr>
          <w:b/>
          <w:bCs/>
          <w:color w:val="FF0000"/>
          <w:spacing w:val="10"/>
        </w:rPr>
        <w:t>出发，深刻把握党的根本性质和党</w:t>
      </w:r>
      <w:r>
        <w:rPr>
          <w:color w:val="FF0000"/>
        </w:rPr>
        <w:t xml:space="preserve"> </w:t>
      </w:r>
      <w:r>
        <w:rPr>
          <w:b/>
          <w:bCs/>
          <w:color w:val="FF0000"/>
          <w:spacing w:val="9"/>
        </w:rPr>
        <w:t>情发展变化</w:t>
      </w:r>
      <w:r>
        <w:rPr>
          <w:spacing w:val="9"/>
        </w:rPr>
        <w:t>，对新时代新征程全面从严治党提出的新的重大命题。</w:t>
      </w:r>
    </w:p>
    <w:p>
      <w:pPr>
        <w:pStyle w:val="BodyText"/>
        <w:ind w:left="21" w:right="12" w:firstLine="422"/>
        <w:spacing w:before="25" w:line="375" w:lineRule="auto"/>
        <w:rPr/>
      </w:pPr>
      <w:r>
        <w:rPr>
          <w:spacing w:val="7"/>
        </w:rPr>
        <w:t>文章指出，我们党是在马克思主义建党学说指导下、按照民主集中制原则建立起来的世 </w:t>
      </w:r>
      <w:r>
        <w:rPr>
          <w:spacing w:val="9"/>
        </w:rPr>
        <w:t>界最大政党，在世界上人口最多的国家长期执政，历史久、人数多、规模大，</w:t>
      </w:r>
      <w:r>
        <w:rPr>
          <w:spacing w:val="8"/>
        </w:rPr>
        <w:t>既有办大事、</w:t>
      </w:r>
      <w:r>
        <w:rPr/>
        <w:t xml:space="preserve"> </w:t>
      </w:r>
      <w:r>
        <w:rPr>
          <w:spacing w:val="12"/>
        </w:rPr>
        <w:t>建伟业的巨大优势，也面临治党治国的特殊难题。</w:t>
      </w:r>
      <w:r>
        <w:rPr>
          <w:b/>
          <w:bCs/>
          <w:color w:val="FF0000"/>
          <w:spacing w:val="12"/>
        </w:rPr>
        <w:t>至少有以下几大难题</w:t>
      </w:r>
      <w:r>
        <w:rPr>
          <w:b/>
          <w:bCs/>
          <w:color w:val="FF0000"/>
          <w:spacing w:val="11"/>
        </w:rPr>
        <w:t>需要进一步研究解</w:t>
      </w:r>
      <w:r>
        <w:rPr>
          <w:color w:val="FF0000"/>
        </w:rPr>
        <w:t xml:space="preserve"> </w:t>
      </w:r>
      <w:r>
        <w:rPr>
          <w:b/>
          <w:bCs/>
          <w:color w:val="FF0000"/>
          <w:spacing w:val="11"/>
        </w:rPr>
        <w:t>决</w:t>
      </w:r>
      <w:r>
        <w:rPr>
          <w:spacing w:val="11"/>
        </w:rPr>
        <w:t>：</w:t>
      </w:r>
      <w:r>
        <w:rPr>
          <w:b/>
          <w:bCs/>
          <w:color w:val="FF0000"/>
          <w:spacing w:val="11"/>
        </w:rPr>
        <w:t>如何始终不忘初心、牢记使命</w:t>
      </w:r>
      <w:r>
        <w:rPr>
          <w:spacing w:val="11"/>
        </w:rPr>
        <w:t>，</w:t>
      </w:r>
      <w:r>
        <w:rPr>
          <w:b/>
          <w:bCs/>
          <w:color w:val="FF0000"/>
          <w:spacing w:val="11"/>
        </w:rPr>
        <w:t>如何始终统一思想、统一</w:t>
      </w:r>
      <w:r>
        <w:rPr>
          <w:b/>
          <w:bCs/>
          <w:color w:val="FF0000"/>
          <w:spacing w:val="10"/>
        </w:rPr>
        <w:t>意志、统一行动</w:t>
      </w:r>
      <w:r>
        <w:rPr>
          <w:spacing w:val="10"/>
        </w:rPr>
        <w:t>，</w:t>
      </w:r>
      <w:r>
        <w:rPr>
          <w:b/>
          <w:bCs/>
          <w:color w:val="FF0000"/>
          <w:spacing w:val="10"/>
        </w:rPr>
        <w:t>如何始终</w:t>
      </w:r>
      <w:r>
        <w:rPr>
          <w:color w:val="FF0000"/>
        </w:rPr>
        <w:t xml:space="preserve">  </w:t>
      </w:r>
      <w:r>
        <w:rPr>
          <w:b/>
          <w:bCs/>
          <w:color w:val="FF0000"/>
          <w:spacing w:val="11"/>
        </w:rPr>
        <w:t>具备强大的执政能力和领导水平</w:t>
      </w:r>
      <w:r>
        <w:rPr>
          <w:spacing w:val="11"/>
        </w:rPr>
        <w:t>，</w:t>
      </w:r>
      <w:r>
        <w:rPr>
          <w:b/>
          <w:bCs/>
          <w:color w:val="FF0000"/>
          <w:spacing w:val="11"/>
        </w:rPr>
        <w:t>如何始终保持干事创业</w:t>
      </w:r>
      <w:r>
        <w:rPr>
          <w:b/>
          <w:bCs/>
          <w:color w:val="FF0000"/>
          <w:spacing w:val="10"/>
        </w:rPr>
        <w:t>精神状态</w:t>
      </w:r>
      <w:r>
        <w:rPr>
          <w:spacing w:val="10"/>
        </w:rPr>
        <w:t>，</w:t>
      </w:r>
      <w:r>
        <w:rPr>
          <w:b/>
          <w:bCs/>
          <w:color w:val="FF0000"/>
          <w:spacing w:val="10"/>
        </w:rPr>
        <w:t>如何始终能够及时发</w:t>
      </w:r>
      <w:r>
        <w:rPr>
          <w:color w:val="FF0000"/>
        </w:rPr>
        <w:t xml:space="preserve">  </w:t>
      </w:r>
      <w:r>
        <w:rPr>
          <w:b/>
          <w:bCs/>
          <w:color w:val="FF0000"/>
          <w:spacing w:val="11"/>
        </w:rPr>
        <w:t>现和解决自身存在的问题</w:t>
      </w:r>
      <w:r>
        <w:rPr>
          <w:spacing w:val="11"/>
        </w:rPr>
        <w:t>，</w:t>
      </w:r>
      <w:r>
        <w:rPr>
          <w:b/>
          <w:bCs/>
          <w:color w:val="FF0000"/>
          <w:spacing w:val="11"/>
        </w:rPr>
        <w:t>如何始终保持风清气正的政治生态</w:t>
      </w:r>
      <w:r>
        <w:rPr>
          <w:spacing w:val="11"/>
        </w:rPr>
        <w:t>。解决好上述难题，是实现</w:t>
      </w:r>
      <w:r>
        <w:rPr>
          <w:spacing w:val="6"/>
        </w:rPr>
        <w:t xml:space="preserve">  </w:t>
      </w:r>
      <w:r>
        <w:rPr>
          <w:spacing w:val="7"/>
        </w:rPr>
        <w:t>新时代新征程党的使命任务</w:t>
      </w:r>
      <w:r>
        <w:rPr>
          <w:b/>
          <w:bCs/>
          <w:color w:val="FF0000"/>
          <w:spacing w:val="7"/>
        </w:rPr>
        <w:t>必须迈过的一道坎</w:t>
      </w:r>
      <w:r>
        <w:rPr>
          <w:spacing w:val="7"/>
        </w:rPr>
        <w:t>，是全面从严治党适应</w:t>
      </w:r>
      <w:r>
        <w:rPr>
          <w:spacing w:val="6"/>
        </w:rPr>
        <w:t>新形势新要求</w:t>
      </w:r>
      <w:r>
        <w:rPr>
          <w:b/>
          <w:bCs/>
          <w:color w:val="FF0000"/>
          <w:spacing w:val="6"/>
        </w:rPr>
        <w:t>必须啃下</w:t>
      </w:r>
      <w:r>
        <w:rPr>
          <w:color w:val="FF0000"/>
        </w:rPr>
        <w:t xml:space="preserve"> </w:t>
      </w:r>
      <w:r>
        <w:rPr>
          <w:b/>
          <w:bCs/>
          <w:color w:val="FF0000"/>
          <w:spacing w:val="7"/>
        </w:rPr>
        <w:t>的硬骨头</w:t>
      </w:r>
      <w:r>
        <w:rPr>
          <w:spacing w:val="7"/>
        </w:rPr>
        <w:t>。解决大党独有难题必然是一个</w:t>
      </w:r>
      <w:r>
        <w:rPr>
          <w:b/>
          <w:bCs/>
          <w:color w:val="FF0000"/>
          <w:spacing w:val="7"/>
        </w:rPr>
        <w:t>长期而艰巨的过程</w:t>
      </w:r>
      <w:r>
        <w:rPr>
          <w:spacing w:val="7"/>
        </w:rPr>
        <w:t>，这就决</w:t>
      </w:r>
      <w:r>
        <w:rPr>
          <w:spacing w:val="6"/>
        </w:rPr>
        <w:t>定了全面从严治党永远</w:t>
      </w:r>
      <w:r>
        <w:rPr/>
        <w:t xml:space="preserve"> </w:t>
      </w:r>
      <w:r>
        <w:rPr>
          <w:spacing w:val="7"/>
        </w:rPr>
        <w:t>在路上，党的自我革命永远在路上。我们一定要站在事关党长期执政、国家长治久安、人民</w:t>
      </w:r>
      <w:r>
        <w:rPr>
          <w:spacing w:val="15"/>
        </w:rPr>
        <w:t xml:space="preserve"> </w:t>
      </w:r>
      <w:r>
        <w:rPr>
          <w:spacing w:val="12"/>
        </w:rPr>
        <w:t>幸福安康的高度，</w:t>
      </w:r>
      <w:r>
        <w:rPr>
          <w:b/>
          <w:bCs/>
          <w:color w:val="FF0000"/>
          <w:spacing w:val="12"/>
        </w:rPr>
        <w:t>把全面从严治党作为党的长期战略、</w:t>
      </w:r>
      <w:r>
        <w:rPr>
          <w:b/>
          <w:bCs/>
          <w:color w:val="FF0000"/>
          <w:spacing w:val="11"/>
        </w:rPr>
        <w:t>永恒课题</w:t>
      </w:r>
      <w:r>
        <w:rPr>
          <w:spacing w:val="11"/>
        </w:rPr>
        <w:t>，始终坚持问题导向，保</w:t>
      </w:r>
      <w:r>
        <w:rPr/>
        <w:t xml:space="preserve">  </w:t>
      </w:r>
      <w:r>
        <w:rPr>
          <w:spacing w:val="7"/>
        </w:rPr>
        <w:t>持战略定力，发扬彻底的自我革命精神，永远吹冲锋号，把严的基调、严的措施、严的氛围</w:t>
      </w:r>
      <w:r>
        <w:rPr>
          <w:spacing w:val="15"/>
        </w:rPr>
        <w:t xml:space="preserve"> </w:t>
      </w:r>
      <w:r>
        <w:rPr>
          <w:spacing w:val="9"/>
        </w:rPr>
        <w:t>长期坚持下去，把党的伟大自我革命进行到底。</w:t>
      </w:r>
    </w:p>
    <w:p>
      <w:pPr>
        <w:pStyle w:val="BodyText"/>
        <w:ind w:left="22" w:right="70" w:firstLine="421"/>
        <w:spacing w:before="32" w:line="371" w:lineRule="auto"/>
        <w:rPr/>
      </w:pPr>
      <w:r>
        <w:rPr>
          <w:spacing w:val="5"/>
        </w:rPr>
        <w:t>文章强调，必须</w:t>
      </w:r>
      <w:r>
        <w:rPr>
          <w:b/>
          <w:bCs/>
          <w:color w:val="FF0000"/>
          <w:spacing w:val="5"/>
        </w:rPr>
        <w:t>把促进全党牢记“三个务必</w:t>
      </w:r>
      <w:r>
        <w:rPr>
          <w:color w:val="FF0000"/>
          <w:spacing w:val="-72"/>
        </w:rPr>
        <w:t xml:space="preserve"> </w:t>
      </w:r>
      <w:r>
        <w:rPr>
          <w:b/>
          <w:bCs/>
          <w:color w:val="FF0000"/>
          <w:spacing w:val="5"/>
        </w:rPr>
        <w:t>”、践行党的宗旨作为根本指向</w:t>
      </w:r>
      <w:r>
        <w:rPr>
          <w:spacing w:val="5"/>
        </w:rPr>
        <w:t>，把从严管</w:t>
      </w:r>
      <w:r>
        <w:rPr/>
        <w:t xml:space="preserve"> </w:t>
      </w:r>
      <w:r>
        <w:rPr>
          <w:spacing w:val="7"/>
        </w:rPr>
        <w:t>理监督和鼓励担当作为高度统一起来，从而锻造更为坚强的领导力量，凝聚更为广泛的奋斗</w:t>
      </w:r>
      <w:r>
        <w:rPr>
          <w:spacing w:val="14"/>
        </w:rPr>
        <w:t xml:space="preserve"> </w:t>
      </w:r>
      <w:r>
        <w:rPr>
          <w:spacing w:val="7"/>
        </w:rPr>
        <w:t>力量。全面从严治党的目的不是要把人管死，让人瞻前顾后、畏首畏尾，搞成暮气沉沉、无</w:t>
      </w:r>
      <w:r>
        <w:rPr>
          <w:spacing w:val="15"/>
        </w:rPr>
        <w:t xml:space="preserve"> </w:t>
      </w:r>
      <w:r>
        <w:rPr>
          <w:spacing w:val="12"/>
        </w:rPr>
        <w:t>所作为的一潭死水，而是要通过</w:t>
      </w:r>
      <w:r>
        <w:rPr>
          <w:b/>
          <w:bCs/>
          <w:color w:val="FF0000"/>
          <w:spacing w:val="12"/>
        </w:rPr>
        <w:t>明方向、立规矩、正风气、强免疫</w:t>
      </w:r>
      <w:r>
        <w:rPr>
          <w:spacing w:val="12"/>
        </w:rPr>
        <w:t>，营造积极</w:t>
      </w:r>
      <w:r>
        <w:rPr>
          <w:spacing w:val="11"/>
        </w:rPr>
        <w:t>健康、干事</w:t>
      </w:r>
      <w:r>
        <w:rPr/>
        <w:t xml:space="preserve"> </w:t>
      </w:r>
      <w:r>
        <w:rPr>
          <w:spacing w:val="7"/>
        </w:rPr>
        <w:t>创业的政治生态和良好环境。要不断探索完善全面从严治党的有效举措，</w:t>
      </w:r>
      <w:r>
        <w:rPr>
          <w:b/>
          <w:bCs/>
          <w:color w:val="FF0000"/>
          <w:spacing w:val="7"/>
        </w:rPr>
        <w:t>坚持“</w:t>
      </w:r>
      <w:r>
        <w:rPr>
          <w:b/>
          <w:bCs/>
          <w:color w:val="FF0000"/>
          <w:spacing w:val="6"/>
        </w:rPr>
        <w:t>三个区分开</w:t>
      </w:r>
    </w:p>
    <w:p>
      <w:pPr>
        <w:spacing w:line="371" w:lineRule="auto"/>
        <w:sectPr>
          <w:footerReference w:type="default" r:id="rId60"/>
          <w:pgSz w:w="11906" w:h="16839"/>
          <w:pgMar w:top="1428" w:right="1731" w:bottom="1432" w:left="1785" w:header="0" w:footer="1270" w:gutter="0"/>
        </w:sectPr>
        <w:rPr/>
      </w:pPr>
    </w:p>
    <w:p>
      <w:pPr>
        <w:pStyle w:val="BodyText"/>
        <w:ind w:left="22"/>
        <w:spacing w:before="41" w:line="362" w:lineRule="auto"/>
        <w:rPr/>
      </w:pPr>
      <w:r>
        <w:rPr>
          <w:b/>
          <w:bCs/>
          <w:color w:val="FF0000"/>
          <w:spacing w:val="2"/>
        </w:rPr>
        <w:t>来</w:t>
      </w:r>
      <w:r>
        <w:rPr>
          <w:color w:val="FF0000"/>
          <w:spacing w:val="-55"/>
        </w:rPr>
        <w:t xml:space="preserve"> </w:t>
      </w:r>
      <w:r>
        <w:rPr>
          <w:b/>
          <w:bCs/>
          <w:color w:val="FF0000"/>
          <w:spacing w:val="2"/>
        </w:rPr>
        <w:t>”</w:t>
      </w:r>
      <w:r>
        <w:rPr>
          <w:spacing w:val="2"/>
        </w:rPr>
        <w:t>，</w:t>
      </w:r>
      <w:r>
        <w:rPr>
          <w:b/>
          <w:bCs/>
          <w:color w:val="FF0000"/>
          <w:spacing w:val="2"/>
        </w:rPr>
        <w:t>坚持严管和厚爱结合</w:t>
      </w:r>
      <w:r>
        <w:rPr>
          <w:spacing w:val="2"/>
        </w:rPr>
        <w:t>、</w:t>
      </w:r>
      <w:r>
        <w:rPr>
          <w:b/>
          <w:bCs/>
          <w:color w:val="FF0000"/>
          <w:spacing w:val="2"/>
        </w:rPr>
        <w:t>激励和约束并重</w:t>
      </w:r>
      <w:r>
        <w:rPr>
          <w:spacing w:val="2"/>
        </w:rPr>
        <w:t>，更好激发广大党员、干部的积极性、主动性、</w:t>
      </w:r>
      <w:r>
        <w:rPr/>
        <w:t xml:space="preserve"> </w:t>
      </w:r>
      <w:r>
        <w:rPr>
          <w:spacing w:val="9"/>
        </w:rPr>
        <w:t>创造性，形成奋进新征程、建功新时代的浓厚氛围和生动局面。</w:t>
      </w:r>
    </w:p>
    <w:p>
      <w:pPr>
        <w:ind w:left="19"/>
        <w:spacing w:before="311"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2.</w:t>
      </w:r>
      <w:r>
        <w:rPr>
          <w:rFonts w:ascii="Microsoft YaHei" w:hAnsi="Microsoft YaHei" w:eastAsia="Microsoft YaHei" w:cs="Microsoft YaHei"/>
          <w:sz w:val="24"/>
          <w:szCs w:val="24"/>
          <w:spacing w:val="9"/>
        </w:rPr>
        <w:t>《中共中央办公厅</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国务院办公厅关于加强生态环境分区</w:t>
      </w:r>
      <w:r>
        <w:rPr>
          <w:rFonts w:ascii="Microsoft YaHei" w:hAnsi="Microsoft YaHei" w:eastAsia="Microsoft YaHei" w:cs="Microsoft YaHei"/>
          <w:sz w:val="24"/>
          <w:szCs w:val="24"/>
          <w:spacing w:val="8"/>
        </w:rPr>
        <w:t>管控的意见》</w:t>
      </w:r>
    </w:p>
    <w:p>
      <w:pPr>
        <w:pStyle w:val="BodyText"/>
        <w:ind w:left="37" w:right="70" w:firstLine="404"/>
        <w:spacing w:before="258" w:line="362" w:lineRule="auto"/>
        <w:rPr/>
      </w:pP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月</w:t>
      </w:r>
      <w:r>
        <w:rPr>
          <w:spacing w:val="-21"/>
        </w:rPr>
        <w:t xml:space="preserve"> </w:t>
      </w:r>
      <w:r>
        <w:rPr>
          <w:rFonts w:ascii="Times New Roman" w:hAnsi="Times New Roman" w:eastAsia="Times New Roman" w:cs="Times New Roman"/>
          <w:spacing w:val="5"/>
        </w:rPr>
        <w:t>18</w:t>
      </w:r>
      <w:r>
        <w:rPr>
          <w:rFonts w:ascii="Times New Roman" w:hAnsi="Times New Roman" w:eastAsia="Times New Roman" w:cs="Times New Roman"/>
          <w:spacing w:val="48"/>
          <w:w w:val="101"/>
        </w:rPr>
        <w:t xml:space="preserve"> </w:t>
      </w:r>
      <w:r>
        <w:rPr>
          <w:spacing w:val="5"/>
        </w:rPr>
        <w:t>日，《人民日报》刊登了《中共中央办公厅</w:t>
      </w:r>
      <w:r>
        <w:rPr>
          <w:spacing w:val="38"/>
        </w:rPr>
        <w:t xml:space="preserve"> </w:t>
      </w:r>
      <w:r>
        <w:rPr>
          <w:spacing w:val="5"/>
        </w:rPr>
        <w:t>国务院办公厅关于加强生态环境分</w:t>
      </w:r>
      <w:r>
        <w:rPr/>
        <w:t xml:space="preserve"> </w:t>
      </w:r>
      <w:r>
        <w:rPr>
          <w:spacing w:val="-4"/>
        </w:rPr>
        <w:t>区管控的意见》。</w:t>
      </w:r>
    </w:p>
    <w:p>
      <w:pPr>
        <w:pStyle w:val="BodyText"/>
        <w:ind w:left="23" w:right="70" w:firstLine="424"/>
        <w:spacing w:before="31" w:line="370" w:lineRule="auto"/>
        <w:jc w:val="both"/>
        <w:rPr/>
      </w:pPr>
      <w:r>
        <w:rPr>
          <w:spacing w:val="12"/>
        </w:rPr>
        <w:t>《意见》指出，生态环境分区管控是</w:t>
      </w:r>
      <w:r>
        <w:rPr>
          <w:b/>
          <w:bCs/>
          <w:color w:val="FF0000"/>
          <w:spacing w:val="12"/>
        </w:rPr>
        <w:t>以保障生</w:t>
      </w:r>
      <w:r>
        <w:rPr>
          <w:b/>
          <w:bCs/>
          <w:color w:val="FF0000"/>
          <w:spacing w:val="11"/>
        </w:rPr>
        <w:t>态功能和改善环境质量为目标</w:t>
      </w:r>
      <w:r>
        <w:rPr>
          <w:spacing w:val="11"/>
        </w:rPr>
        <w:t>，</w:t>
      </w:r>
      <w:r>
        <w:rPr>
          <w:b/>
          <w:bCs/>
          <w:color w:val="FF0000"/>
          <w:spacing w:val="11"/>
        </w:rPr>
        <w:t>实施分</w:t>
      </w:r>
      <w:r>
        <w:rPr>
          <w:color w:val="FF0000"/>
        </w:rPr>
        <w:t xml:space="preserve"> </w:t>
      </w:r>
      <w:r>
        <w:rPr>
          <w:b/>
          <w:bCs/>
          <w:color w:val="FF0000"/>
          <w:spacing w:val="12"/>
        </w:rPr>
        <w:t>区域差异化精准管控的环境管理制度</w:t>
      </w:r>
      <w:r>
        <w:rPr>
          <w:spacing w:val="12"/>
        </w:rPr>
        <w:t>，是提升生态环境治理现代化水平</w:t>
      </w:r>
      <w:r>
        <w:rPr>
          <w:spacing w:val="11"/>
        </w:rPr>
        <w:t>的重要举措。实施</w:t>
      </w:r>
      <w:r>
        <w:rPr/>
        <w:t xml:space="preserve"> </w:t>
      </w:r>
      <w:r>
        <w:rPr>
          <w:spacing w:val="7"/>
        </w:rPr>
        <w:t>生态环境分区管控，严守生态保护红线、环境质量底线、资源利用上线，科学指导各类开发</w:t>
      </w:r>
      <w:r>
        <w:rPr>
          <w:spacing w:val="14"/>
        </w:rPr>
        <w:t xml:space="preserve"> </w:t>
      </w:r>
      <w:r>
        <w:rPr>
          <w:spacing w:val="9"/>
        </w:rPr>
        <w:t>保护建设活动，对于推动高质量发展，建设人与自然和谐共生的现代化具有重要意义。</w:t>
      </w:r>
    </w:p>
    <w:p>
      <w:pPr>
        <w:pStyle w:val="BodyText"/>
        <w:ind w:left="447"/>
        <w:spacing w:before="31" w:line="228" w:lineRule="auto"/>
        <w:rPr/>
      </w:pPr>
      <w:r>
        <w:rPr>
          <w:spacing w:val="8"/>
        </w:rPr>
        <w:t>《意见》提出加强生态环境分区管控的总体要求：</w:t>
      </w:r>
    </w:p>
    <w:p>
      <w:pPr>
        <w:pStyle w:val="BodyText"/>
        <w:ind w:left="27" w:right="70" w:firstLine="413"/>
        <w:spacing w:before="162" w:line="364" w:lineRule="auto"/>
        <w:rPr/>
      </w:pPr>
      <w:r>
        <w:rPr>
          <w:spacing w:val="7"/>
        </w:rPr>
        <w:t>——</w:t>
      </w:r>
      <w:r>
        <w:rPr>
          <w:b/>
          <w:bCs/>
          <w:color w:val="FF0000"/>
          <w:spacing w:val="7"/>
        </w:rPr>
        <w:t>生态优先，绿色发展</w:t>
      </w:r>
      <w:r>
        <w:rPr>
          <w:b/>
          <w:bCs/>
          <w:spacing w:val="7"/>
        </w:rPr>
        <w:t>。</w:t>
      </w:r>
      <w:r>
        <w:rPr>
          <w:spacing w:val="7"/>
        </w:rPr>
        <w:t>坚持尊重自然、顺应自然、保护自</w:t>
      </w:r>
      <w:r>
        <w:rPr>
          <w:spacing w:val="6"/>
        </w:rPr>
        <w:t>然，守住自然生态安全边</w:t>
      </w:r>
      <w:r>
        <w:rPr/>
        <w:t xml:space="preserve"> </w:t>
      </w:r>
      <w:r>
        <w:rPr>
          <w:spacing w:val="9"/>
        </w:rPr>
        <w:t>界和环境质量底线，落实自然生态安全责任，推进绿色低碳发展。</w:t>
      </w:r>
    </w:p>
    <w:p>
      <w:pPr>
        <w:pStyle w:val="BodyText"/>
        <w:ind w:left="23" w:right="70" w:firstLine="417"/>
        <w:spacing w:before="29" w:line="362" w:lineRule="auto"/>
        <w:rPr/>
      </w:pPr>
      <w:r>
        <w:rPr>
          <w:spacing w:val="7"/>
        </w:rPr>
        <w:t>——</w:t>
      </w:r>
      <w:r>
        <w:rPr>
          <w:b/>
          <w:bCs/>
          <w:color w:val="FF0000"/>
          <w:spacing w:val="7"/>
        </w:rPr>
        <w:t>源头预防，系统保护</w:t>
      </w:r>
      <w:r>
        <w:rPr>
          <w:spacing w:val="7"/>
        </w:rPr>
        <w:t>。健全生态环境源头预防体系，统筹山水</w:t>
      </w:r>
      <w:r>
        <w:rPr>
          <w:spacing w:val="6"/>
        </w:rPr>
        <w:t>林田湖草沙一体化保</w:t>
      </w:r>
      <w:r>
        <w:rPr/>
        <w:t xml:space="preserve"> </w:t>
      </w:r>
      <w:r>
        <w:rPr>
          <w:spacing w:val="9"/>
        </w:rPr>
        <w:t>护和系统治理，加强生物多样性保护，强化多污染物协同控制和区域协同治理。</w:t>
      </w:r>
    </w:p>
    <w:p>
      <w:pPr>
        <w:pStyle w:val="BodyText"/>
        <w:ind w:left="23" w:right="70" w:firstLine="417"/>
        <w:spacing w:before="31" w:line="362" w:lineRule="auto"/>
        <w:rPr/>
      </w:pPr>
      <w:r>
        <w:rPr>
          <w:spacing w:val="7"/>
        </w:rPr>
        <w:t>——</w:t>
      </w:r>
      <w:r>
        <w:rPr>
          <w:b/>
          <w:bCs/>
          <w:color w:val="FF0000"/>
          <w:spacing w:val="7"/>
        </w:rPr>
        <w:t>精准科学，依法管控</w:t>
      </w:r>
      <w:r>
        <w:rPr>
          <w:spacing w:val="7"/>
        </w:rPr>
        <w:t>。聚焦区域性、流域性突出生态环境问题</w:t>
      </w:r>
      <w:r>
        <w:rPr>
          <w:spacing w:val="6"/>
        </w:rPr>
        <w:t>，精准科学施策，依</w:t>
      </w:r>
      <w:r>
        <w:rPr/>
        <w:t xml:space="preserve"> </w:t>
      </w:r>
      <w:r>
        <w:rPr>
          <w:spacing w:val="9"/>
        </w:rPr>
        <w:t>法依规建立从问题识别到解决方案的分区分类管控策略。</w:t>
      </w:r>
    </w:p>
    <w:p>
      <w:pPr>
        <w:pStyle w:val="BodyText"/>
        <w:ind w:left="25" w:firstLine="414"/>
        <w:spacing w:before="32" w:line="364" w:lineRule="auto"/>
        <w:rPr/>
      </w:pPr>
      <w:r>
        <w:rPr>
          <w:spacing w:val="7"/>
        </w:rPr>
        <w:t>——</w:t>
      </w:r>
      <w:r>
        <w:rPr>
          <w:b/>
          <w:bCs/>
          <w:color w:val="FF0000"/>
          <w:spacing w:val="7"/>
        </w:rPr>
        <w:t>明确责任，协调联动</w:t>
      </w:r>
      <w:r>
        <w:rPr>
          <w:spacing w:val="7"/>
        </w:rPr>
        <w:t>。国家层面做好顶层设计，地方党委和政</w:t>
      </w:r>
      <w:r>
        <w:rPr>
          <w:spacing w:val="6"/>
        </w:rPr>
        <w:t>府落实主体责任，有</w:t>
      </w:r>
      <w:r>
        <w:rPr/>
        <w:t xml:space="preserve"> </w:t>
      </w:r>
      <w:r>
        <w:rPr>
          <w:spacing w:val="4"/>
        </w:rPr>
        <w:t>关部门加强沟通协调，建立分工协作工作机制，提高政策统一性、规则一致性、执行协同</w:t>
      </w:r>
      <w:r>
        <w:rPr>
          <w:spacing w:val="3"/>
        </w:rPr>
        <w:t>性。</w:t>
      </w:r>
    </w:p>
    <w:p>
      <w:pPr>
        <w:pStyle w:val="BodyText"/>
        <w:ind w:left="21" w:right="70" w:firstLine="426"/>
        <w:spacing w:before="29" w:line="367" w:lineRule="auto"/>
        <w:rPr/>
      </w:pPr>
      <w:r>
        <w:rPr>
          <w:b/>
          <w:bCs/>
          <w:color w:val="FF0000"/>
          <w:spacing w:val="8"/>
        </w:rPr>
        <w:t>到</w:t>
      </w:r>
      <w:r>
        <w:rPr>
          <w:color w:val="FF0000"/>
          <w:spacing w:val="-35"/>
        </w:rPr>
        <w:t xml:space="preserve"> </w:t>
      </w:r>
      <w:r>
        <w:rPr>
          <w:rFonts w:ascii="Times New Roman" w:hAnsi="Times New Roman" w:eastAsia="Times New Roman" w:cs="Times New Roman"/>
          <w:b/>
          <w:bCs/>
          <w:color w:val="FF0000"/>
          <w:spacing w:val="8"/>
        </w:rPr>
        <w:t>2025 </w:t>
      </w:r>
      <w:r>
        <w:rPr>
          <w:b/>
          <w:bCs/>
          <w:color w:val="FF0000"/>
          <w:spacing w:val="8"/>
        </w:rPr>
        <w:t>年</w:t>
      </w:r>
      <w:r>
        <w:rPr>
          <w:spacing w:val="8"/>
        </w:rPr>
        <w:t>，</w:t>
      </w:r>
      <w:r>
        <w:rPr>
          <w:b/>
          <w:bCs/>
          <w:color w:val="FF0000"/>
          <w:spacing w:val="8"/>
        </w:rPr>
        <w:t>生态环境分区管控制度基本建立</w:t>
      </w:r>
      <w:r>
        <w:rPr>
          <w:spacing w:val="8"/>
        </w:rPr>
        <w:t>，全域覆盖、精准科学的生态环境分区管</w:t>
      </w:r>
      <w:r>
        <w:rPr/>
        <w:t xml:space="preserve"> </w:t>
      </w:r>
      <w:r>
        <w:rPr>
          <w:spacing w:val="9"/>
        </w:rPr>
        <w:t>控体系</w:t>
      </w:r>
      <w:r>
        <w:rPr>
          <w:b/>
          <w:bCs/>
          <w:color w:val="FF0000"/>
          <w:spacing w:val="9"/>
        </w:rPr>
        <w:t>初步形成</w:t>
      </w:r>
      <w:r>
        <w:rPr>
          <w:spacing w:val="9"/>
        </w:rPr>
        <w:t>。</w:t>
      </w:r>
      <w:r>
        <w:rPr>
          <w:b/>
          <w:bCs/>
          <w:color w:val="FF0000"/>
          <w:spacing w:val="9"/>
        </w:rPr>
        <w:t>到</w:t>
      </w:r>
      <w:r>
        <w:rPr>
          <w:color w:val="FF0000"/>
          <w:spacing w:val="-43"/>
        </w:rPr>
        <w:t xml:space="preserve"> </w:t>
      </w:r>
      <w:r>
        <w:rPr>
          <w:rFonts w:ascii="Times New Roman" w:hAnsi="Times New Roman" w:eastAsia="Times New Roman" w:cs="Times New Roman"/>
          <w:b/>
          <w:bCs/>
          <w:color w:val="FF0000"/>
          <w:spacing w:val="9"/>
        </w:rPr>
        <w:t>2035 </w:t>
      </w:r>
      <w:r>
        <w:rPr>
          <w:b/>
          <w:bCs/>
          <w:color w:val="FF0000"/>
          <w:spacing w:val="9"/>
        </w:rPr>
        <w:t>年</w:t>
      </w:r>
      <w:r>
        <w:rPr>
          <w:spacing w:val="9"/>
        </w:rPr>
        <w:t>，体系健全、机制顺畅、运行高效的生态环境</w:t>
      </w:r>
      <w:r>
        <w:rPr>
          <w:spacing w:val="8"/>
        </w:rPr>
        <w:t>分区管控制度</w:t>
      </w:r>
      <w:r>
        <w:rPr>
          <w:b/>
          <w:bCs/>
          <w:color w:val="FF0000"/>
          <w:spacing w:val="8"/>
        </w:rPr>
        <w:t>全</w:t>
      </w:r>
      <w:r>
        <w:rPr>
          <w:color w:val="FF0000"/>
        </w:rPr>
        <w:t xml:space="preserve"> </w:t>
      </w:r>
      <w:r>
        <w:rPr>
          <w:b/>
          <w:bCs/>
          <w:color w:val="FF0000"/>
          <w:spacing w:val="9"/>
        </w:rPr>
        <w:t>面建立</w:t>
      </w:r>
      <w:r>
        <w:rPr>
          <w:spacing w:val="9"/>
        </w:rPr>
        <w:t>，为生态环境根本好转、美丽中国目标基本实现提供有力支撑。</w:t>
      </w:r>
    </w:p>
    <w:p>
      <w:pPr>
        <w:spacing w:line="250"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3.2023 </w:t>
      </w:r>
      <w:r>
        <w:rPr>
          <w:rFonts w:ascii="Microsoft YaHei" w:hAnsi="Microsoft YaHei" w:eastAsia="Microsoft YaHei" w:cs="Microsoft YaHei"/>
          <w:sz w:val="24"/>
          <w:szCs w:val="24"/>
          <w:spacing w:val="6"/>
        </w:rPr>
        <w:t>年外贸经营主体首次超过 </w:t>
      </w:r>
      <w:r>
        <w:rPr>
          <w:rFonts w:ascii="Times New Roman" w:hAnsi="Times New Roman" w:eastAsia="Times New Roman" w:cs="Times New Roman"/>
          <w:sz w:val="24"/>
          <w:szCs w:val="24"/>
          <w:spacing w:val="6"/>
        </w:rPr>
        <w:t>60 </w:t>
      </w:r>
      <w:r>
        <w:rPr>
          <w:rFonts w:ascii="Microsoft YaHei" w:hAnsi="Microsoft YaHei" w:eastAsia="Microsoft YaHei" w:cs="Microsoft YaHei"/>
          <w:sz w:val="24"/>
          <w:szCs w:val="24"/>
          <w:spacing w:val="6"/>
        </w:rPr>
        <w:t>万家</w:t>
      </w:r>
    </w:p>
    <w:p>
      <w:pPr>
        <w:pStyle w:val="BodyText"/>
        <w:ind w:left="23" w:right="70" w:firstLine="419"/>
        <w:spacing w:before="289" w:line="367" w:lineRule="auto"/>
        <w:jc w:val="both"/>
        <w:rPr/>
      </w:pPr>
      <w:r>
        <w:rPr>
          <w:rFonts w:ascii="Times New Roman" w:hAnsi="Times New Roman" w:eastAsia="Times New Roman" w:cs="Times New Roman"/>
          <w:spacing w:val="6"/>
        </w:rPr>
        <w:t>3 </w:t>
      </w:r>
      <w:r>
        <w:rPr>
          <w:spacing w:val="6"/>
        </w:rPr>
        <w:t>月</w:t>
      </w:r>
      <w:r>
        <w:rPr>
          <w:spacing w:val="-21"/>
        </w:rPr>
        <w:t xml:space="preserve"> </w:t>
      </w:r>
      <w:r>
        <w:rPr>
          <w:rFonts w:ascii="Times New Roman" w:hAnsi="Times New Roman" w:eastAsia="Times New Roman" w:cs="Times New Roman"/>
          <w:spacing w:val="6"/>
        </w:rPr>
        <w:t>17  </w:t>
      </w:r>
      <w:r>
        <w:rPr>
          <w:spacing w:val="6"/>
        </w:rPr>
        <w:t>日，记者从海关总署获悉：</w:t>
      </w:r>
      <w:r>
        <w:rPr>
          <w:rFonts w:ascii="Times New Roman" w:hAnsi="Times New Roman" w:eastAsia="Times New Roman" w:cs="Times New Roman"/>
          <w:b/>
          <w:bCs/>
          <w:color w:val="FF0000"/>
          <w:spacing w:val="6"/>
        </w:rPr>
        <w:t>2023 </w:t>
      </w:r>
      <w:r>
        <w:rPr>
          <w:b/>
          <w:bCs/>
          <w:color w:val="FF0000"/>
          <w:spacing w:val="6"/>
        </w:rPr>
        <w:t>年</w:t>
      </w:r>
      <w:r>
        <w:rPr>
          <w:spacing w:val="6"/>
        </w:rPr>
        <w:t>，</w:t>
      </w:r>
      <w:r>
        <w:rPr>
          <w:b/>
          <w:bCs/>
          <w:color w:val="FF0000"/>
          <w:spacing w:val="6"/>
        </w:rPr>
        <w:t>我国有进出口记录的</w:t>
      </w:r>
      <w:r>
        <w:rPr>
          <w:b/>
          <w:bCs/>
          <w:color w:val="FF0000"/>
          <w:spacing w:val="5"/>
        </w:rPr>
        <w:t>外贸经营主体首次超</w:t>
      </w:r>
      <w:r>
        <w:rPr>
          <w:color w:val="FF0000"/>
        </w:rPr>
        <w:t xml:space="preserve"> </w:t>
      </w:r>
      <w:r>
        <w:rPr>
          <w:b/>
          <w:bCs/>
          <w:color w:val="FF0000"/>
          <w:spacing w:val="7"/>
        </w:rPr>
        <w:t>过</w:t>
      </w:r>
      <w:r>
        <w:rPr>
          <w:color w:val="FF0000"/>
          <w:spacing w:val="-35"/>
        </w:rPr>
        <w:t xml:space="preserve"> </w:t>
      </w:r>
      <w:r>
        <w:rPr>
          <w:rFonts w:ascii="Times New Roman" w:hAnsi="Times New Roman" w:eastAsia="Times New Roman" w:cs="Times New Roman"/>
          <w:b/>
          <w:bCs/>
          <w:color w:val="FF0000"/>
          <w:spacing w:val="7"/>
        </w:rPr>
        <w:t>60 </w:t>
      </w:r>
      <w:r>
        <w:rPr>
          <w:b/>
          <w:bCs/>
          <w:color w:val="FF0000"/>
          <w:spacing w:val="7"/>
        </w:rPr>
        <w:t>万家</w:t>
      </w:r>
      <w:r>
        <w:rPr>
          <w:spacing w:val="7"/>
        </w:rPr>
        <w:t>，达</w:t>
      </w:r>
      <w:r>
        <w:rPr>
          <w:spacing w:val="-36"/>
        </w:rPr>
        <w:t xml:space="preserve"> </w:t>
      </w:r>
      <w:r>
        <w:rPr>
          <w:rFonts w:ascii="Times New Roman" w:hAnsi="Times New Roman" w:eastAsia="Times New Roman" w:cs="Times New Roman"/>
          <w:spacing w:val="7"/>
        </w:rPr>
        <w:t>64.5 </w:t>
      </w:r>
      <w:r>
        <w:rPr>
          <w:spacing w:val="7"/>
        </w:rPr>
        <w:t>万家。全国海关以智慧手段赋能现场作业、监控评估和科学决策，助力</w:t>
      </w:r>
      <w:r>
        <w:rPr/>
        <w:t xml:space="preserve"> </w:t>
      </w:r>
      <w:r>
        <w:rPr>
          <w:spacing w:val="8"/>
        </w:rPr>
        <w:t>提升产业链供应链韧性，帮助企业降本提效。</w:t>
      </w:r>
    </w:p>
    <w:p>
      <w:pPr>
        <w:spacing w:line="252"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我国累计建成充电基础设施 </w:t>
      </w:r>
      <w:r>
        <w:rPr>
          <w:rFonts w:ascii="Times New Roman" w:hAnsi="Times New Roman" w:eastAsia="Times New Roman" w:cs="Times New Roman"/>
          <w:sz w:val="24"/>
          <w:szCs w:val="24"/>
          <w:spacing w:val="7"/>
        </w:rPr>
        <w:t>859.6 </w:t>
      </w:r>
      <w:r>
        <w:rPr>
          <w:rFonts w:ascii="Microsoft YaHei" w:hAnsi="Microsoft YaHei" w:eastAsia="Microsoft YaHei" w:cs="Microsoft YaHei"/>
          <w:sz w:val="24"/>
          <w:szCs w:val="24"/>
          <w:spacing w:val="6"/>
        </w:rPr>
        <w:t>万台</w:t>
      </w:r>
    </w:p>
    <w:p>
      <w:pPr>
        <w:pStyle w:val="BodyText"/>
        <w:ind w:left="22" w:right="69" w:firstLine="420"/>
        <w:spacing w:before="289" w:line="367" w:lineRule="auto"/>
        <w:jc w:val="both"/>
        <w:rPr/>
      </w:pPr>
      <w:r>
        <w:rPr>
          <w:rFonts w:ascii="Times New Roman" w:hAnsi="Times New Roman" w:eastAsia="Times New Roman" w:cs="Times New Roman"/>
          <w:spacing w:val="7"/>
        </w:rPr>
        <w:t>3</w:t>
      </w:r>
      <w:r>
        <w:rPr>
          <w:rFonts w:ascii="Times New Roman" w:hAnsi="Times New Roman" w:eastAsia="Times New Roman" w:cs="Times New Roman"/>
          <w:spacing w:val="17"/>
        </w:rPr>
        <w:t xml:space="preserve"> </w:t>
      </w:r>
      <w:r>
        <w:rPr>
          <w:spacing w:val="7"/>
        </w:rPr>
        <w:t>月</w:t>
      </w:r>
      <w:r>
        <w:rPr>
          <w:spacing w:val="-21"/>
        </w:rPr>
        <w:t xml:space="preserve"> </w:t>
      </w:r>
      <w:r>
        <w:rPr>
          <w:rFonts w:ascii="Times New Roman" w:hAnsi="Times New Roman" w:eastAsia="Times New Roman" w:cs="Times New Roman"/>
          <w:spacing w:val="7"/>
        </w:rPr>
        <w:t>17</w:t>
      </w:r>
      <w:r>
        <w:rPr>
          <w:rFonts w:ascii="Times New Roman" w:hAnsi="Times New Roman" w:eastAsia="Times New Roman" w:cs="Times New Roman"/>
        </w:rPr>
        <w:t xml:space="preserve">  </w:t>
      </w:r>
      <w:r>
        <w:rPr>
          <w:spacing w:val="7"/>
        </w:rPr>
        <w:t>日，从工业和信息化部获悉：截至</w:t>
      </w:r>
      <w:r>
        <w:rPr>
          <w:spacing w:val="-40"/>
        </w:rPr>
        <w:t xml:space="preserve"> </w:t>
      </w:r>
      <w:r>
        <w:rPr>
          <w:rFonts w:ascii="Times New Roman" w:hAnsi="Times New Roman" w:eastAsia="Times New Roman" w:cs="Times New Roman"/>
          <w:spacing w:val="7"/>
        </w:rPr>
        <w:t>2023 </w:t>
      </w:r>
      <w:r>
        <w:rPr>
          <w:spacing w:val="7"/>
        </w:rPr>
        <w:t>年底，我国充电基础设施累计达</w:t>
      </w:r>
      <w:r>
        <w:rPr>
          <w:spacing w:val="-30"/>
        </w:rPr>
        <w:t xml:space="preserve"> </w:t>
      </w:r>
      <w:r>
        <w:rPr>
          <w:rFonts w:ascii="Times New Roman" w:hAnsi="Times New Roman" w:eastAsia="Times New Roman" w:cs="Times New Roman"/>
          <w:spacing w:val="7"/>
        </w:rPr>
        <w:t>859</w:t>
      </w:r>
      <w:r>
        <w:rPr>
          <w:rFonts w:ascii="Times New Roman" w:hAnsi="Times New Roman" w:eastAsia="Times New Roman" w:cs="Times New Roman"/>
          <w:spacing w:val="6"/>
        </w:rPr>
        <w:t>.6</w:t>
      </w:r>
      <w:r>
        <w:rPr>
          <w:rFonts w:ascii="Times New Roman" w:hAnsi="Times New Roman" w:eastAsia="Times New Roman" w:cs="Times New Roman"/>
        </w:rPr>
        <w:t xml:space="preserve"> </w:t>
      </w:r>
      <w:r>
        <w:rPr>
          <w:spacing w:val="9"/>
        </w:rPr>
        <w:t>万台，同比增加</w:t>
      </w:r>
      <w:r>
        <w:rPr>
          <w:spacing w:val="-21"/>
        </w:rPr>
        <w:t xml:space="preserve"> </w:t>
      </w:r>
      <w:r>
        <w:rPr>
          <w:rFonts w:ascii="Times New Roman" w:hAnsi="Times New Roman" w:eastAsia="Times New Roman" w:cs="Times New Roman"/>
          <w:spacing w:val="9"/>
        </w:rPr>
        <w:t>65%</w:t>
      </w:r>
      <w:r>
        <w:rPr>
          <w:rFonts w:ascii="Times New Roman" w:hAnsi="Times New Roman" w:eastAsia="Times New Roman" w:cs="Times New Roman"/>
          <w:spacing w:val="-20"/>
        </w:rPr>
        <w:t xml:space="preserve"> </w:t>
      </w:r>
      <w:r>
        <w:rPr>
          <w:spacing w:val="9"/>
        </w:rPr>
        <w:t>。</w:t>
      </w:r>
      <w:r>
        <w:rPr>
          <w:b/>
          <w:bCs/>
          <w:color w:val="FF0000"/>
          <w:spacing w:val="9"/>
        </w:rPr>
        <w:t>我国已建成世界上数量最多、辐射面积最大、服务车辆最全</w:t>
      </w:r>
      <w:r>
        <w:rPr>
          <w:spacing w:val="9"/>
        </w:rPr>
        <w:t>的</w:t>
      </w:r>
      <w:r>
        <w:rPr>
          <w:b/>
          <w:bCs/>
          <w:color w:val="FF0000"/>
          <w:spacing w:val="9"/>
        </w:rPr>
        <w:t>充电</w:t>
      </w:r>
      <w:r>
        <w:rPr>
          <w:color w:val="FF0000"/>
        </w:rPr>
        <w:t xml:space="preserve"> </w:t>
      </w:r>
      <w:r>
        <w:rPr>
          <w:b/>
          <w:bCs/>
          <w:color w:val="FF0000"/>
          <w:spacing w:val="5"/>
        </w:rPr>
        <w:t>基础设施体系</w:t>
      </w:r>
      <w:r>
        <w:rPr>
          <w:spacing w:val="5"/>
        </w:rPr>
        <w:t>。</w:t>
      </w:r>
    </w:p>
    <w:p>
      <w:pPr>
        <w:spacing w:line="367" w:lineRule="auto"/>
        <w:sectPr>
          <w:footerReference w:type="default" r:id="rId61"/>
          <w:pgSz w:w="11906" w:h="16839"/>
          <w:pgMar w:top="1428" w:right="1731" w:bottom="1432" w:left="1785" w:header="0" w:footer="1270" w:gutter="0"/>
        </w:sectPr>
        <w:rPr/>
      </w:pPr>
    </w:p>
    <w:p>
      <w:pPr>
        <w:ind w:left="43"/>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南水北调累计调水突破 </w:t>
      </w:r>
      <w:r>
        <w:rPr>
          <w:rFonts w:ascii="Times New Roman" w:hAnsi="Times New Roman" w:eastAsia="Times New Roman" w:cs="Times New Roman"/>
          <w:sz w:val="24"/>
          <w:szCs w:val="24"/>
          <w:spacing w:val="6"/>
        </w:rPr>
        <w:t>700 </w:t>
      </w:r>
      <w:r>
        <w:rPr>
          <w:rFonts w:ascii="Microsoft YaHei" w:hAnsi="Microsoft YaHei" w:eastAsia="Microsoft YaHei" w:cs="Microsoft YaHei"/>
          <w:sz w:val="24"/>
          <w:szCs w:val="24"/>
          <w:spacing w:val="6"/>
        </w:rPr>
        <w:t>亿立</w:t>
      </w:r>
      <w:r>
        <w:rPr>
          <w:rFonts w:ascii="Microsoft YaHei" w:hAnsi="Microsoft YaHei" w:eastAsia="Microsoft YaHei" w:cs="Microsoft YaHei"/>
          <w:sz w:val="24"/>
          <w:szCs w:val="24"/>
          <w:spacing w:val="5"/>
        </w:rPr>
        <w:t>方米</w:t>
      </w:r>
    </w:p>
    <w:p>
      <w:pPr>
        <w:pStyle w:val="BodyText"/>
        <w:ind w:left="23" w:right="16" w:firstLine="419"/>
        <w:spacing w:before="286" w:line="362" w:lineRule="auto"/>
        <w:rPr/>
      </w:pP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w:t>
      </w:r>
      <w:r>
        <w:rPr>
          <w:spacing w:val="-21"/>
        </w:rPr>
        <w:t xml:space="preserve"> </w:t>
      </w:r>
      <w:r>
        <w:rPr>
          <w:rFonts w:ascii="Times New Roman" w:hAnsi="Times New Roman" w:eastAsia="Times New Roman" w:cs="Times New Roman"/>
          <w:spacing w:val="4"/>
        </w:rPr>
        <w:t>18</w:t>
      </w:r>
      <w:r>
        <w:rPr>
          <w:rFonts w:ascii="Times New Roman" w:hAnsi="Times New Roman" w:eastAsia="Times New Roman" w:cs="Times New Roman"/>
          <w:spacing w:val="46"/>
        </w:rPr>
        <w:t xml:space="preserve"> </w:t>
      </w:r>
      <w:r>
        <w:rPr>
          <w:spacing w:val="4"/>
        </w:rPr>
        <w:t>日，</w:t>
      </w:r>
      <w:r>
        <w:rPr>
          <w:b/>
          <w:bCs/>
          <w:color w:val="FF0000"/>
          <w:spacing w:val="4"/>
        </w:rPr>
        <w:t>南水北调东中线一期工程</w:t>
      </w:r>
      <w:r>
        <w:rPr>
          <w:spacing w:val="4"/>
        </w:rPr>
        <w:t>全面建成通水以来，累计调水突</w:t>
      </w:r>
      <w:r>
        <w:rPr>
          <w:spacing w:val="3"/>
        </w:rPr>
        <w:t>破</w:t>
      </w:r>
      <w:r>
        <w:rPr>
          <w:spacing w:val="-41"/>
        </w:rPr>
        <w:t xml:space="preserve"> </w:t>
      </w:r>
      <w:r>
        <w:rPr>
          <w:rFonts w:ascii="Times New Roman" w:hAnsi="Times New Roman" w:eastAsia="Times New Roman" w:cs="Times New Roman"/>
          <w:b/>
          <w:bCs/>
          <w:color w:val="FF0000"/>
          <w:spacing w:val="3"/>
        </w:rPr>
        <w:t>700 </w:t>
      </w:r>
      <w:r>
        <w:rPr>
          <w:b/>
          <w:bCs/>
          <w:color w:val="FF0000"/>
          <w:spacing w:val="3"/>
        </w:rPr>
        <w:t>亿</w:t>
      </w:r>
      <w:r>
        <w:rPr>
          <w:spacing w:val="3"/>
        </w:rPr>
        <w:t>立方米，</w:t>
      </w:r>
      <w:r>
        <w:rPr/>
        <w:t xml:space="preserve"> </w:t>
      </w:r>
      <w:r>
        <w:rPr>
          <w:spacing w:val="9"/>
        </w:rPr>
        <w:t>提升了沿线大中城市经济社会高质量发展空</w:t>
      </w:r>
      <w:r>
        <w:rPr>
          <w:spacing w:val="8"/>
        </w:rPr>
        <w:t>间。</w:t>
      </w:r>
    </w:p>
    <w:p>
      <w:pPr>
        <w:pStyle w:val="BodyText"/>
        <w:ind w:left="23" w:right="70" w:firstLine="420"/>
        <w:spacing w:before="34" w:line="367" w:lineRule="auto"/>
        <w:rPr/>
      </w:pPr>
      <w:r>
        <w:rPr>
          <w:spacing w:val="7"/>
        </w:rPr>
        <w:t>南水北调东线一期工程从</w:t>
      </w:r>
      <w:r>
        <w:rPr>
          <w:b/>
          <w:bCs/>
          <w:color w:val="FF0000"/>
          <w:spacing w:val="7"/>
        </w:rPr>
        <w:t>江苏江都</w:t>
      </w:r>
      <w:r>
        <w:rPr>
          <w:spacing w:val="7"/>
        </w:rPr>
        <w:t>抽引长江水，提水北送，向沿线江苏、安徽、山</w:t>
      </w:r>
      <w:r>
        <w:rPr>
          <w:spacing w:val="6"/>
        </w:rPr>
        <w:t>东省</w:t>
      </w:r>
      <w:r>
        <w:rPr/>
        <w:t xml:space="preserve"> </w:t>
      </w:r>
      <w:r>
        <w:rPr>
          <w:spacing w:val="7"/>
        </w:rPr>
        <w:t>调水，</w:t>
      </w:r>
      <w:r>
        <w:rPr>
          <w:rFonts w:ascii="Times New Roman" w:hAnsi="Times New Roman" w:eastAsia="Times New Roman" w:cs="Times New Roman"/>
          <w:spacing w:val="7"/>
        </w:rPr>
        <w:t>2013 </w:t>
      </w:r>
      <w:r>
        <w:rPr>
          <w:spacing w:val="7"/>
        </w:rPr>
        <w:t>年</w:t>
      </w:r>
      <w:r>
        <w:rPr>
          <w:spacing w:val="-23"/>
        </w:rPr>
        <w:t xml:space="preserve"> </w:t>
      </w:r>
      <w:r>
        <w:rPr>
          <w:rFonts w:ascii="Times New Roman" w:hAnsi="Times New Roman" w:eastAsia="Times New Roman" w:cs="Times New Roman"/>
          <w:spacing w:val="7"/>
        </w:rPr>
        <w:t>11 </w:t>
      </w:r>
      <w:r>
        <w:rPr>
          <w:spacing w:val="7"/>
        </w:rPr>
        <w:t>月建成通水。中线一期工程自</w:t>
      </w:r>
      <w:r>
        <w:rPr>
          <w:b/>
          <w:bCs/>
          <w:color w:val="FF0000"/>
          <w:spacing w:val="7"/>
        </w:rPr>
        <w:t>丹江口水库</w:t>
      </w:r>
      <w:r>
        <w:rPr>
          <w:spacing w:val="7"/>
        </w:rPr>
        <w:t>引水北上，途经河南、河</w:t>
      </w:r>
      <w:r>
        <w:rPr>
          <w:spacing w:val="6"/>
        </w:rPr>
        <w:t>北，到</w:t>
      </w:r>
      <w:r>
        <w:rPr/>
        <w:t xml:space="preserve"> </w:t>
      </w:r>
      <w:r>
        <w:rPr>
          <w:spacing w:val="5"/>
        </w:rPr>
        <w:t>北京、天津，</w:t>
      </w:r>
      <w:r>
        <w:rPr>
          <w:rFonts w:ascii="Times New Roman" w:hAnsi="Times New Roman" w:eastAsia="Times New Roman" w:cs="Times New Roman"/>
          <w:spacing w:val="5"/>
        </w:rPr>
        <w:t>2014 </w:t>
      </w:r>
      <w:r>
        <w:rPr>
          <w:spacing w:val="5"/>
        </w:rPr>
        <w:t>年</w:t>
      </w:r>
      <w:r>
        <w:rPr>
          <w:spacing w:val="-11"/>
        </w:rPr>
        <w:t xml:space="preserve"> </w:t>
      </w:r>
      <w:r>
        <w:rPr>
          <w:rFonts w:ascii="Times New Roman" w:hAnsi="Times New Roman" w:eastAsia="Times New Roman" w:cs="Times New Roman"/>
          <w:spacing w:val="5"/>
        </w:rPr>
        <w:t>12 </w:t>
      </w:r>
      <w:r>
        <w:rPr>
          <w:spacing w:val="5"/>
        </w:rPr>
        <w:t>月建成通水。</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我国加快建立现代化生态环境监测体系</w:t>
      </w:r>
    </w:p>
    <w:p>
      <w:pPr>
        <w:pStyle w:val="BodyText"/>
        <w:ind w:left="22" w:firstLine="420"/>
        <w:spacing w:before="291" w:line="372" w:lineRule="auto"/>
        <w:jc w:val="both"/>
        <w:rPr/>
      </w:pPr>
      <w:r>
        <w:rPr>
          <w:rFonts w:ascii="Times New Roman" w:hAnsi="Times New Roman" w:eastAsia="Times New Roman" w:cs="Times New Roman"/>
          <w:spacing w:val="7"/>
        </w:rPr>
        <w:t>3</w:t>
      </w:r>
      <w:r>
        <w:rPr>
          <w:rFonts w:ascii="Times New Roman" w:hAnsi="Times New Roman" w:eastAsia="Times New Roman" w:cs="Times New Roman"/>
          <w:spacing w:val="34"/>
        </w:rPr>
        <w:t xml:space="preserve"> </w:t>
      </w:r>
      <w:r>
        <w:rPr>
          <w:spacing w:val="7"/>
        </w:rPr>
        <w:t>月</w:t>
      </w:r>
      <w:r>
        <w:rPr>
          <w:spacing w:val="-21"/>
        </w:rPr>
        <w:t xml:space="preserve"> </w:t>
      </w:r>
      <w:r>
        <w:rPr>
          <w:rFonts w:ascii="Times New Roman" w:hAnsi="Times New Roman" w:eastAsia="Times New Roman" w:cs="Times New Roman"/>
          <w:spacing w:val="7"/>
        </w:rPr>
        <w:t>18</w:t>
      </w:r>
      <w:r>
        <w:rPr>
          <w:rFonts w:ascii="Times New Roman" w:hAnsi="Times New Roman" w:eastAsia="Times New Roman" w:cs="Times New Roman"/>
          <w:spacing w:val="48"/>
          <w:w w:val="101"/>
        </w:rPr>
        <w:t xml:space="preserve"> </w:t>
      </w:r>
      <w:r>
        <w:rPr>
          <w:spacing w:val="7"/>
        </w:rPr>
        <w:t>日获悉，生态环境部日前印发</w:t>
      </w:r>
      <w:r>
        <w:rPr>
          <w:b/>
          <w:bCs/>
          <w:color w:val="FF0000"/>
          <w:spacing w:val="7"/>
        </w:rPr>
        <w:t>《关于加快建立现代化生态环境监测体系的实施</w:t>
      </w:r>
      <w:r>
        <w:rPr>
          <w:color w:val="FF0000"/>
        </w:rPr>
        <w:t xml:space="preserve">  </w:t>
      </w:r>
      <w:r>
        <w:rPr>
          <w:b/>
          <w:bCs/>
          <w:color w:val="FF0000"/>
          <w:spacing w:val="5"/>
        </w:rPr>
        <w:t>意见》</w:t>
      </w:r>
      <w:r>
        <w:rPr>
          <w:spacing w:val="5"/>
        </w:rPr>
        <w:t>，《意见》</w:t>
      </w:r>
      <w:r>
        <w:rPr>
          <w:spacing w:val="-57"/>
        </w:rPr>
        <w:t xml:space="preserve"> </w:t>
      </w:r>
      <w:r>
        <w:rPr>
          <w:spacing w:val="5"/>
        </w:rPr>
        <w:t>明确了“两步走</w:t>
      </w:r>
      <w:r>
        <w:rPr>
          <w:spacing w:val="-67"/>
        </w:rPr>
        <w:t xml:space="preserve"> </w:t>
      </w:r>
      <w:r>
        <w:rPr>
          <w:spacing w:val="5"/>
        </w:rPr>
        <w:t>”的建设目标：第</w:t>
      </w:r>
      <w:r>
        <w:rPr>
          <w:spacing w:val="4"/>
        </w:rPr>
        <w:t>一步，</w:t>
      </w:r>
      <w:r>
        <w:rPr>
          <w:b/>
          <w:bCs/>
          <w:color w:val="FF0000"/>
          <w:spacing w:val="4"/>
        </w:rPr>
        <w:t>未来五年，集中力量推进现代化</w:t>
      </w:r>
      <w:r>
        <w:rPr>
          <w:color w:val="FF0000"/>
        </w:rPr>
        <w:t xml:space="preserve">  </w:t>
      </w:r>
      <w:r>
        <w:rPr>
          <w:b/>
          <w:bCs/>
          <w:color w:val="FF0000"/>
          <w:spacing w:val="7"/>
        </w:rPr>
        <w:t>监测体系建设取得重要进展</w:t>
      </w:r>
      <w:r>
        <w:rPr>
          <w:spacing w:val="7"/>
        </w:rPr>
        <w:t>，实施</w:t>
      </w:r>
      <w:r>
        <w:rPr>
          <w:b/>
          <w:bCs/>
          <w:color w:val="FF0000"/>
          <w:spacing w:val="7"/>
        </w:rPr>
        <w:t>天空地海一体化监测网络建设工程、监测科技创新工程、</w:t>
      </w:r>
      <w:r>
        <w:rPr>
          <w:color w:val="FF0000"/>
          <w:spacing w:val="8"/>
        </w:rPr>
        <w:t xml:space="preserve"> </w:t>
      </w:r>
      <w:r>
        <w:rPr>
          <w:b/>
          <w:bCs/>
          <w:color w:val="FF0000"/>
          <w:spacing w:val="5"/>
        </w:rPr>
        <w:t>强基层补短板能力提升工程、监测人才培养工</w:t>
      </w:r>
      <w:r>
        <w:rPr>
          <w:b/>
          <w:bCs/>
          <w:color w:val="FF0000"/>
          <w:spacing w:val="4"/>
        </w:rPr>
        <w:t>程等“</w:t>
      </w:r>
      <w:r>
        <w:rPr>
          <w:color w:val="FF0000"/>
          <w:spacing w:val="-72"/>
        </w:rPr>
        <w:t xml:space="preserve"> </w:t>
      </w:r>
      <w:r>
        <w:rPr>
          <w:b/>
          <w:bCs/>
          <w:color w:val="FF0000"/>
          <w:spacing w:val="4"/>
        </w:rPr>
        <w:t>四大工程</w:t>
      </w:r>
      <w:r>
        <w:rPr>
          <w:color w:val="FF0000"/>
          <w:spacing w:val="-72"/>
        </w:rPr>
        <w:t xml:space="preserve"> </w:t>
      </w:r>
      <w:r>
        <w:rPr>
          <w:b/>
          <w:bCs/>
          <w:color w:val="FF0000"/>
          <w:spacing w:val="4"/>
        </w:rPr>
        <w:t>”</w:t>
      </w:r>
      <w:r>
        <w:rPr>
          <w:spacing w:val="4"/>
        </w:rPr>
        <w:t>，加速生态环境监测数智化</w:t>
      </w:r>
      <w:r>
        <w:rPr/>
        <w:t xml:space="preserve">  </w:t>
      </w:r>
      <w:r>
        <w:rPr>
          <w:spacing w:val="9"/>
        </w:rPr>
        <w:t>转型，提升生态环境监测整体能力。第二步，再用五年左右时间，</w:t>
      </w:r>
      <w:r>
        <w:rPr>
          <w:b/>
          <w:bCs/>
          <w:color w:val="FF0000"/>
          <w:spacing w:val="9"/>
        </w:rPr>
        <w:t>到</w:t>
      </w:r>
      <w:r>
        <w:rPr>
          <w:color w:val="FF0000"/>
          <w:spacing w:val="-43"/>
        </w:rPr>
        <w:t xml:space="preserve"> </w:t>
      </w:r>
      <w:r>
        <w:rPr>
          <w:rFonts w:ascii="Times New Roman" w:hAnsi="Times New Roman" w:eastAsia="Times New Roman" w:cs="Times New Roman"/>
          <w:b/>
          <w:bCs/>
          <w:color w:val="FF0000"/>
          <w:spacing w:val="9"/>
        </w:rPr>
        <w:t>20</w:t>
      </w:r>
      <w:r>
        <w:rPr>
          <w:rFonts w:ascii="Times New Roman" w:hAnsi="Times New Roman" w:eastAsia="Times New Roman" w:cs="Times New Roman"/>
          <w:b/>
          <w:bCs/>
          <w:color w:val="FF0000"/>
          <w:spacing w:val="8"/>
        </w:rPr>
        <w:t>35 </w:t>
      </w:r>
      <w:r>
        <w:rPr>
          <w:b/>
          <w:bCs/>
          <w:color w:val="FF0000"/>
          <w:spacing w:val="8"/>
        </w:rPr>
        <w:t>年，现代化生态</w:t>
      </w:r>
      <w:r>
        <w:rPr>
          <w:color w:val="FF0000"/>
        </w:rPr>
        <w:t xml:space="preserve"> </w:t>
      </w:r>
      <w:r>
        <w:rPr>
          <w:b/>
          <w:bCs/>
          <w:color w:val="FF0000"/>
          <w:spacing w:val="8"/>
        </w:rPr>
        <w:t>环境监测体系基本建成，生态环境监测综合实力达到世界先进水平</w:t>
      </w:r>
      <w:r>
        <w:rPr>
          <w:spacing w:val="8"/>
        </w:rPr>
        <w:t>。</w:t>
      </w:r>
    </w:p>
    <w:p>
      <w:pPr>
        <w:spacing w:line="248"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全国爱卫办决定开展第 </w:t>
      </w:r>
      <w:r>
        <w:rPr>
          <w:rFonts w:ascii="Times New Roman" w:hAnsi="Times New Roman" w:eastAsia="Times New Roman" w:cs="Times New Roman"/>
          <w:sz w:val="24"/>
          <w:szCs w:val="24"/>
          <w:spacing w:val="7"/>
        </w:rPr>
        <w:t>36 </w:t>
      </w:r>
      <w:r>
        <w:rPr>
          <w:rFonts w:ascii="Microsoft YaHei" w:hAnsi="Microsoft YaHei" w:eastAsia="Microsoft YaHei" w:cs="Microsoft YaHei"/>
          <w:sz w:val="24"/>
          <w:szCs w:val="24"/>
          <w:spacing w:val="7"/>
        </w:rPr>
        <w:t>个爱国卫生月活动</w:t>
      </w:r>
    </w:p>
    <w:p>
      <w:pPr>
        <w:pStyle w:val="BodyText"/>
        <w:ind w:left="23" w:right="70" w:firstLine="419"/>
        <w:spacing w:before="292" w:line="369" w:lineRule="auto"/>
        <w:jc w:val="both"/>
        <w:rPr/>
      </w:pPr>
      <w:r>
        <w:rPr>
          <w:rFonts w:ascii="Times New Roman" w:hAnsi="Times New Roman" w:eastAsia="Times New Roman" w:cs="Times New Roman"/>
          <w:spacing w:val="5"/>
        </w:rPr>
        <w:t>3</w:t>
      </w:r>
      <w:r>
        <w:rPr>
          <w:rFonts w:ascii="Times New Roman" w:hAnsi="Times New Roman" w:eastAsia="Times New Roman" w:cs="Times New Roman"/>
          <w:spacing w:val="22"/>
        </w:rPr>
        <w:t xml:space="preserve"> </w:t>
      </w:r>
      <w:r>
        <w:rPr>
          <w:spacing w:val="5"/>
        </w:rPr>
        <w:t>月</w:t>
      </w:r>
      <w:r>
        <w:rPr>
          <w:spacing w:val="-21"/>
        </w:rPr>
        <w:t xml:space="preserve"> </w:t>
      </w:r>
      <w:r>
        <w:rPr>
          <w:rFonts w:ascii="Times New Roman" w:hAnsi="Times New Roman" w:eastAsia="Times New Roman" w:cs="Times New Roman"/>
          <w:spacing w:val="5"/>
        </w:rPr>
        <w:t>19</w:t>
      </w:r>
      <w:r>
        <w:rPr>
          <w:rFonts w:ascii="Times New Roman" w:hAnsi="Times New Roman" w:eastAsia="Times New Roman" w:cs="Times New Roman"/>
          <w:spacing w:val="46"/>
        </w:rPr>
        <w:t xml:space="preserve"> </w:t>
      </w:r>
      <w:r>
        <w:rPr>
          <w:spacing w:val="5"/>
        </w:rPr>
        <w:t>日获悉，</w:t>
      </w:r>
      <w:r>
        <w:rPr>
          <w:rFonts w:ascii="Times New Roman" w:hAnsi="Times New Roman" w:eastAsia="Times New Roman" w:cs="Times New Roman"/>
          <w:spacing w:val="5"/>
        </w:rPr>
        <w:t>2024 </w:t>
      </w:r>
      <w:r>
        <w:rPr>
          <w:spacing w:val="5"/>
        </w:rPr>
        <w:t>年</w:t>
      </w:r>
      <w:r>
        <w:rPr>
          <w:spacing w:val="-44"/>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7"/>
        </w:rPr>
        <w:t xml:space="preserve"> </w:t>
      </w:r>
      <w:r>
        <w:rPr>
          <w:spacing w:val="5"/>
        </w:rPr>
        <w:t>月是</w:t>
      </w:r>
      <w:r>
        <w:rPr>
          <w:b/>
          <w:bCs/>
          <w:color w:val="FF0000"/>
          <w:spacing w:val="5"/>
        </w:rPr>
        <w:t>第</w:t>
      </w:r>
      <w:r>
        <w:rPr>
          <w:color w:val="FF0000"/>
          <w:spacing w:val="-42"/>
        </w:rPr>
        <w:t xml:space="preserve"> </w:t>
      </w:r>
      <w:r>
        <w:rPr>
          <w:rFonts w:ascii="Times New Roman" w:hAnsi="Times New Roman" w:eastAsia="Times New Roman" w:cs="Times New Roman"/>
          <w:b/>
          <w:bCs/>
          <w:color w:val="FF0000"/>
          <w:spacing w:val="5"/>
        </w:rPr>
        <w:t>36 </w:t>
      </w:r>
      <w:r>
        <w:rPr>
          <w:b/>
          <w:bCs/>
          <w:color w:val="FF0000"/>
          <w:spacing w:val="5"/>
        </w:rPr>
        <w:t>个爱国卫生月</w:t>
      </w:r>
      <w:r>
        <w:rPr>
          <w:spacing w:val="5"/>
        </w:rPr>
        <w:t>，全国爱卫办决定开展第</w:t>
      </w:r>
      <w:r>
        <w:rPr>
          <w:spacing w:val="-39"/>
        </w:rPr>
        <w:t xml:space="preserve"> </w:t>
      </w:r>
      <w:r>
        <w:rPr>
          <w:rFonts w:ascii="Times New Roman" w:hAnsi="Times New Roman" w:eastAsia="Times New Roman" w:cs="Times New Roman"/>
          <w:spacing w:val="5"/>
        </w:rPr>
        <w:t>36 </w:t>
      </w:r>
      <w:r>
        <w:rPr>
          <w:spacing w:val="5"/>
        </w:rPr>
        <w:t>个爱国</w:t>
      </w:r>
      <w:r>
        <w:rPr/>
        <w:t xml:space="preserve"> </w:t>
      </w:r>
      <w:r>
        <w:rPr>
          <w:spacing w:val="8"/>
        </w:rPr>
        <w:t>卫生月活动。</w:t>
      </w:r>
      <w:r>
        <w:rPr>
          <w:b/>
          <w:bCs/>
          <w:color w:val="FF0000"/>
          <w:spacing w:val="8"/>
        </w:rPr>
        <w:t>活动的主题为“健康城镇</w:t>
      </w:r>
      <w:r>
        <w:rPr>
          <w:color w:val="FF0000"/>
          <w:spacing w:val="8"/>
        </w:rPr>
        <w:t xml:space="preserve"> </w:t>
      </w:r>
      <w:r>
        <w:rPr>
          <w:b/>
          <w:bCs/>
          <w:color w:val="FF0000"/>
          <w:spacing w:val="8"/>
        </w:rPr>
        <w:t>健康体重</w:t>
      </w:r>
      <w:r>
        <w:rPr>
          <w:color w:val="FF0000"/>
          <w:spacing w:val="-67"/>
        </w:rPr>
        <w:t xml:space="preserve"> </w:t>
      </w:r>
      <w:r>
        <w:rPr>
          <w:b/>
          <w:bCs/>
          <w:color w:val="FF0000"/>
          <w:spacing w:val="8"/>
        </w:rPr>
        <w:t>”</w:t>
      </w:r>
      <w:r>
        <w:rPr>
          <w:spacing w:val="8"/>
        </w:rPr>
        <w:t>，活动的内容包含三方面。</w:t>
      </w:r>
      <w:r>
        <w:rPr>
          <w:b/>
          <w:bCs/>
          <w:color w:val="FF0000"/>
          <w:spacing w:val="8"/>
        </w:rPr>
        <w:t>以“</w:t>
      </w:r>
      <w:r>
        <w:rPr>
          <w:b/>
          <w:bCs/>
          <w:color w:val="FF0000"/>
          <w:spacing w:val="7"/>
        </w:rPr>
        <w:t>健康体</w:t>
      </w:r>
      <w:r>
        <w:rPr>
          <w:color w:val="FF0000"/>
        </w:rPr>
        <w:t xml:space="preserve"> </w:t>
      </w:r>
      <w:r>
        <w:rPr>
          <w:b/>
          <w:bCs/>
          <w:color w:val="FF0000"/>
          <w:spacing w:val="8"/>
        </w:rPr>
        <w:t>重</w:t>
      </w:r>
      <w:r>
        <w:rPr>
          <w:color w:val="FF0000"/>
          <w:spacing w:val="-70"/>
        </w:rPr>
        <w:t xml:space="preserve"> </w:t>
      </w:r>
      <w:r>
        <w:rPr>
          <w:b/>
          <w:bCs/>
          <w:color w:val="FF0000"/>
          <w:spacing w:val="8"/>
        </w:rPr>
        <w:t>”管理为契机</w:t>
      </w:r>
      <w:r>
        <w:rPr>
          <w:color w:val="FF0000"/>
          <w:spacing w:val="8"/>
        </w:rPr>
        <w:t xml:space="preserve"> </w:t>
      </w:r>
      <w:r>
        <w:rPr>
          <w:b/>
          <w:bCs/>
          <w:color w:val="FF0000"/>
          <w:spacing w:val="8"/>
        </w:rPr>
        <w:t>创新推进健康城镇建设；</w:t>
      </w:r>
      <w:r>
        <w:rPr>
          <w:color w:val="FF0000"/>
          <w:spacing w:val="-53"/>
        </w:rPr>
        <w:t xml:space="preserve"> </w:t>
      </w:r>
      <w:r>
        <w:rPr>
          <w:b/>
          <w:bCs/>
          <w:color w:val="FF0000"/>
          <w:spacing w:val="8"/>
        </w:rPr>
        <w:t>以“健康体</w:t>
      </w:r>
      <w:r>
        <w:rPr>
          <w:b/>
          <w:bCs/>
          <w:color w:val="FF0000"/>
          <w:spacing w:val="7"/>
        </w:rPr>
        <w:t>重</w:t>
      </w:r>
      <w:r>
        <w:rPr>
          <w:color w:val="FF0000"/>
          <w:spacing w:val="-67"/>
        </w:rPr>
        <w:t xml:space="preserve"> </w:t>
      </w:r>
      <w:r>
        <w:rPr>
          <w:b/>
          <w:bCs/>
          <w:color w:val="FF0000"/>
          <w:spacing w:val="7"/>
        </w:rPr>
        <w:t>”科普为重点</w:t>
      </w:r>
      <w:r>
        <w:rPr>
          <w:color w:val="FF0000"/>
          <w:spacing w:val="7"/>
        </w:rPr>
        <w:t xml:space="preserve"> </w:t>
      </w:r>
      <w:r>
        <w:rPr>
          <w:b/>
          <w:bCs/>
          <w:color w:val="FF0000"/>
          <w:spacing w:val="7"/>
        </w:rPr>
        <w:t>提升群众健康素养</w:t>
      </w:r>
      <w:r>
        <w:rPr>
          <w:color w:val="FF0000"/>
        </w:rPr>
        <w:t xml:space="preserve"> </w:t>
      </w:r>
      <w:r>
        <w:rPr>
          <w:b/>
          <w:bCs/>
          <w:color w:val="FF0000"/>
          <w:spacing w:val="5"/>
        </w:rPr>
        <w:t>水平；</w:t>
      </w:r>
      <w:r>
        <w:rPr>
          <w:color w:val="FF0000"/>
          <w:spacing w:val="-57"/>
        </w:rPr>
        <w:t xml:space="preserve"> </w:t>
      </w:r>
      <w:r>
        <w:rPr>
          <w:b/>
          <w:bCs/>
          <w:color w:val="FF0000"/>
          <w:spacing w:val="5"/>
        </w:rPr>
        <w:t>以“健康体重</w:t>
      </w:r>
      <w:r>
        <w:rPr>
          <w:color w:val="FF0000"/>
          <w:spacing w:val="-72"/>
        </w:rPr>
        <w:t xml:space="preserve"> </w:t>
      </w:r>
      <w:r>
        <w:rPr>
          <w:b/>
          <w:bCs/>
          <w:color w:val="FF0000"/>
          <w:spacing w:val="5"/>
        </w:rPr>
        <w:t>”实践为抓手</w:t>
      </w:r>
      <w:r>
        <w:rPr>
          <w:color w:val="FF0000"/>
          <w:spacing w:val="5"/>
        </w:rPr>
        <w:t xml:space="preserve"> </w:t>
      </w:r>
      <w:r>
        <w:rPr>
          <w:b/>
          <w:bCs/>
          <w:color w:val="FF0000"/>
          <w:spacing w:val="5"/>
        </w:rPr>
        <w:t>推进健康细胞</w:t>
      </w:r>
      <w:r>
        <w:rPr>
          <w:b/>
          <w:bCs/>
          <w:color w:val="FF0000"/>
          <w:spacing w:val="4"/>
        </w:rPr>
        <w:t>建设</w:t>
      </w:r>
      <w:r>
        <w:rPr>
          <w:spacing w:val="4"/>
        </w:rPr>
        <w:t>。</w:t>
      </w:r>
    </w:p>
    <w:p>
      <w:pPr>
        <w:ind w:left="18"/>
        <w:spacing w:before="310" w:line="22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4.2024</w:t>
      </w:r>
      <w:r>
        <w:rPr>
          <w:rFonts w:ascii="Times New Roman" w:hAnsi="Times New Roman" w:eastAsia="Times New Roman" w:cs="Times New Roman"/>
          <w:sz w:val="24"/>
          <w:szCs w:val="24"/>
          <w:spacing w:val="33"/>
        </w:rPr>
        <w:t xml:space="preserve"> </w:t>
      </w:r>
      <w:r>
        <w:rPr>
          <w:rFonts w:ascii="Microsoft YaHei" w:hAnsi="Microsoft YaHei" w:eastAsia="Microsoft YaHei" w:cs="Microsoft YaHei"/>
          <w:sz w:val="24"/>
          <w:szCs w:val="24"/>
          <w:spacing w:val="7"/>
        </w:rPr>
        <w:t>中国种子（南繁硅谷）大会在三亚开幕</w:t>
      </w:r>
    </w:p>
    <w:p>
      <w:pPr>
        <w:pStyle w:val="BodyText"/>
        <w:ind w:left="24" w:right="91" w:firstLine="417"/>
        <w:spacing w:before="266" w:line="364" w:lineRule="auto"/>
        <w:rPr/>
      </w:pPr>
      <w:r>
        <w:rPr>
          <w:rFonts w:ascii="Times New Roman" w:hAnsi="Times New Roman" w:eastAsia="Times New Roman" w:cs="Times New Roman"/>
          <w:spacing w:val="3"/>
        </w:rPr>
        <w:t>3</w:t>
      </w:r>
      <w:r>
        <w:rPr>
          <w:rFonts w:ascii="Times New Roman" w:hAnsi="Times New Roman" w:eastAsia="Times New Roman" w:cs="Times New Roman"/>
          <w:spacing w:val="17"/>
          <w:w w:val="101"/>
        </w:rPr>
        <w:t xml:space="preserve"> </w:t>
      </w:r>
      <w:r>
        <w:rPr>
          <w:spacing w:val="3"/>
        </w:rPr>
        <w:t>月</w:t>
      </w:r>
      <w:r>
        <w:rPr>
          <w:spacing w:val="-21"/>
        </w:rPr>
        <w:t xml:space="preserve"> </w:t>
      </w:r>
      <w:r>
        <w:rPr>
          <w:rFonts w:ascii="Times New Roman" w:hAnsi="Times New Roman" w:eastAsia="Times New Roman" w:cs="Times New Roman"/>
          <w:spacing w:val="3"/>
        </w:rPr>
        <w:t>17</w:t>
      </w:r>
      <w:r>
        <w:rPr>
          <w:rFonts w:ascii="Times New Roman" w:hAnsi="Times New Roman" w:eastAsia="Times New Roman" w:cs="Times New Roman"/>
          <w:spacing w:val="48"/>
          <w:w w:val="101"/>
        </w:rPr>
        <w:t xml:space="preserve"> </w:t>
      </w:r>
      <w:r>
        <w:rPr>
          <w:spacing w:val="3"/>
        </w:rPr>
        <w:t>日，</w:t>
      </w:r>
      <w:r>
        <w:rPr>
          <w:spacing w:val="-60"/>
        </w:rPr>
        <w:t xml:space="preserve"> </w:t>
      </w:r>
      <w:r>
        <w:rPr>
          <w:spacing w:val="3"/>
        </w:rPr>
        <w:t>以</w:t>
      </w:r>
      <w:r>
        <w:rPr>
          <w:b/>
          <w:bCs/>
          <w:color w:val="FF0000"/>
          <w:spacing w:val="3"/>
        </w:rPr>
        <w:t>“</w:t>
      </w:r>
      <w:r>
        <w:rPr>
          <w:color w:val="FF0000"/>
          <w:spacing w:val="-70"/>
        </w:rPr>
        <w:t xml:space="preserve"> </w:t>
      </w:r>
      <w:r>
        <w:rPr>
          <w:b/>
          <w:bCs/>
          <w:color w:val="FF0000"/>
          <w:spacing w:val="3"/>
        </w:rPr>
        <w:t>中国种业振兴</w:t>
      </w:r>
      <w:r>
        <w:rPr>
          <w:color w:val="FF0000"/>
          <w:spacing w:val="3"/>
        </w:rPr>
        <w:t xml:space="preserve"> </w:t>
      </w:r>
      <w:r>
        <w:rPr>
          <w:b/>
          <w:bCs/>
          <w:color w:val="FF0000"/>
          <w:spacing w:val="3"/>
        </w:rPr>
        <w:t>南繁硅谷崛起</w:t>
      </w:r>
      <w:r>
        <w:rPr>
          <w:color w:val="FF0000"/>
          <w:spacing w:val="-67"/>
        </w:rPr>
        <w:t xml:space="preserve"> </w:t>
      </w:r>
      <w:r>
        <w:rPr>
          <w:b/>
          <w:bCs/>
          <w:color w:val="FF0000"/>
          <w:spacing w:val="3"/>
        </w:rPr>
        <w:t>”</w:t>
      </w:r>
      <w:r>
        <w:rPr>
          <w:spacing w:val="3"/>
        </w:rPr>
        <w:t>为主题的</w:t>
      </w:r>
      <w:r>
        <w:rPr>
          <w:spacing w:val="-40"/>
        </w:rPr>
        <w:t xml:space="preserve"> </w:t>
      </w:r>
      <w:r>
        <w:rPr>
          <w:rFonts w:ascii="Times New Roman" w:hAnsi="Times New Roman" w:eastAsia="Times New Roman" w:cs="Times New Roman"/>
          <w:b/>
          <w:bCs/>
          <w:color w:val="FF0000"/>
          <w:spacing w:val="3"/>
        </w:rPr>
        <w:t>2024</w:t>
      </w:r>
      <w:r>
        <w:rPr>
          <w:rFonts w:ascii="Times New Roman" w:hAnsi="Times New Roman" w:eastAsia="Times New Roman" w:cs="Times New Roman"/>
          <w:b/>
          <w:bCs/>
          <w:color w:val="FF0000"/>
          <w:spacing w:val="29"/>
        </w:rPr>
        <w:t xml:space="preserve"> </w:t>
      </w:r>
      <w:r>
        <w:rPr>
          <w:b/>
          <w:bCs/>
          <w:color w:val="FF0000"/>
          <w:spacing w:val="3"/>
        </w:rPr>
        <w:t>中国种子（南</w:t>
      </w:r>
      <w:r>
        <w:rPr>
          <w:b/>
          <w:bCs/>
          <w:color w:val="FF0000"/>
          <w:spacing w:val="2"/>
        </w:rPr>
        <w:t>繁硅谷）</w:t>
      </w:r>
      <w:r>
        <w:rPr>
          <w:color w:val="FF0000"/>
        </w:rPr>
        <w:t xml:space="preserve"> </w:t>
      </w:r>
      <w:r>
        <w:rPr>
          <w:b/>
          <w:bCs/>
          <w:color w:val="FF0000"/>
          <w:spacing w:val="8"/>
        </w:rPr>
        <w:t>大会</w:t>
      </w:r>
      <w:r>
        <w:rPr>
          <w:spacing w:val="8"/>
        </w:rPr>
        <w:t>在</w:t>
      </w:r>
      <w:r>
        <w:rPr>
          <w:b/>
          <w:bCs/>
          <w:color w:val="FF0000"/>
          <w:spacing w:val="8"/>
        </w:rPr>
        <w:t>三亚</w:t>
      </w:r>
      <w:r>
        <w:rPr>
          <w:spacing w:val="8"/>
        </w:rPr>
        <w:t>开幕，超</w:t>
      </w:r>
      <w:r>
        <w:rPr>
          <w:spacing w:val="-43"/>
        </w:rPr>
        <w:t xml:space="preserve"> </w:t>
      </w:r>
      <w:r>
        <w:rPr>
          <w:rFonts w:ascii="Times New Roman" w:hAnsi="Times New Roman" w:eastAsia="Times New Roman" w:cs="Times New Roman"/>
          <w:spacing w:val="8"/>
        </w:rPr>
        <w:t>2000 </w:t>
      </w:r>
      <w:r>
        <w:rPr>
          <w:spacing w:val="8"/>
        </w:rPr>
        <w:t>位国内外嘉宾和种业行业代表参</w:t>
      </w:r>
      <w:r>
        <w:rPr>
          <w:spacing w:val="7"/>
        </w:rPr>
        <w:t>会。</w:t>
      </w:r>
    </w:p>
    <w:p>
      <w:pPr>
        <w:spacing w:line="248"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position w:val="1"/>
        </w:rPr>
        <w:t>1.</w:t>
      </w:r>
      <w:r>
        <w:rPr>
          <w:rFonts w:ascii="Microsoft YaHei" w:hAnsi="Microsoft YaHei" w:eastAsia="Microsoft YaHei" w:cs="Microsoft YaHei"/>
          <w:sz w:val="24"/>
          <w:szCs w:val="24"/>
          <w:spacing w:val="6"/>
        </w:rPr>
        <w:t>我国在建核电机组 </w:t>
      </w:r>
      <w:r>
        <w:rPr>
          <w:rFonts w:ascii="Times New Roman" w:hAnsi="Times New Roman" w:eastAsia="Times New Roman" w:cs="Times New Roman"/>
          <w:sz w:val="24"/>
          <w:szCs w:val="24"/>
          <w:spacing w:val="6"/>
        </w:rPr>
        <w:t>26 </w:t>
      </w:r>
      <w:r>
        <w:rPr>
          <w:rFonts w:ascii="Microsoft YaHei" w:hAnsi="Microsoft YaHei" w:eastAsia="Microsoft YaHei" w:cs="Microsoft YaHei"/>
          <w:sz w:val="24"/>
          <w:szCs w:val="24"/>
          <w:spacing w:val="6"/>
        </w:rPr>
        <w:t>台</w:t>
      </w:r>
      <w:r>
        <w:rPr>
          <w:rFonts w:ascii="Microsoft YaHei" w:hAnsi="Microsoft YaHei" w:eastAsia="Microsoft YaHei" w:cs="Microsoft YaHei"/>
          <w:sz w:val="24"/>
          <w:szCs w:val="24"/>
          <w:spacing w:val="66"/>
          <w:w w:val="101"/>
        </w:rPr>
        <w:t xml:space="preserve"> </w:t>
      </w:r>
      <w:r>
        <w:rPr>
          <w:rFonts w:ascii="Microsoft YaHei" w:hAnsi="Microsoft YaHei" w:eastAsia="Microsoft YaHei" w:cs="Microsoft YaHei"/>
          <w:sz w:val="24"/>
          <w:szCs w:val="24"/>
          <w:spacing w:val="6"/>
        </w:rPr>
        <w:t>数量保持全球第一</w:t>
      </w:r>
    </w:p>
    <w:p>
      <w:pPr>
        <w:pStyle w:val="BodyText"/>
        <w:ind w:left="21" w:right="70" w:firstLine="421"/>
        <w:spacing w:before="286" w:line="367" w:lineRule="auto"/>
        <w:jc w:val="both"/>
        <w:rPr/>
      </w:pPr>
      <w:r>
        <w:rPr>
          <w:rFonts w:ascii="Times New Roman" w:hAnsi="Times New Roman" w:eastAsia="Times New Roman" w:cs="Times New Roman"/>
          <w:spacing w:val="-2"/>
        </w:rPr>
        <w:t>3</w:t>
      </w:r>
      <w:r>
        <w:rPr>
          <w:rFonts w:ascii="Times New Roman" w:hAnsi="Times New Roman" w:eastAsia="Times New Roman" w:cs="Times New Roman"/>
          <w:spacing w:val="28"/>
        </w:rPr>
        <w:t xml:space="preserve"> </w:t>
      </w:r>
      <w:r>
        <w:rPr>
          <w:spacing w:val="-2"/>
        </w:rPr>
        <w:t>月</w:t>
      </w:r>
      <w:r>
        <w:rPr>
          <w:spacing w:val="-21"/>
        </w:rPr>
        <w:t xml:space="preserve"> </w:t>
      </w:r>
      <w:r>
        <w:rPr>
          <w:rFonts w:ascii="Times New Roman" w:hAnsi="Times New Roman" w:eastAsia="Times New Roman" w:cs="Times New Roman"/>
          <w:spacing w:val="-2"/>
        </w:rPr>
        <w:t>19</w:t>
      </w:r>
      <w:r>
        <w:rPr>
          <w:rFonts w:ascii="Times New Roman" w:hAnsi="Times New Roman" w:eastAsia="Times New Roman" w:cs="Times New Roman"/>
          <w:spacing w:val="46"/>
          <w:w w:val="101"/>
        </w:rPr>
        <w:t xml:space="preserve"> </w:t>
      </w:r>
      <w:r>
        <w:rPr>
          <w:spacing w:val="-2"/>
        </w:rPr>
        <w:t>日至</w:t>
      </w:r>
      <w:r>
        <w:rPr>
          <w:spacing w:val="-41"/>
        </w:rPr>
        <w:t xml:space="preserve"> </w:t>
      </w:r>
      <w:r>
        <w:rPr>
          <w:rFonts w:ascii="Times New Roman" w:hAnsi="Times New Roman" w:eastAsia="Times New Roman" w:cs="Times New Roman"/>
          <w:spacing w:val="-2"/>
        </w:rPr>
        <w:t>22</w:t>
      </w:r>
      <w:r>
        <w:rPr>
          <w:rFonts w:ascii="Times New Roman" w:hAnsi="Times New Roman" w:eastAsia="Times New Roman" w:cs="Times New Roman"/>
          <w:spacing w:val="46"/>
        </w:rPr>
        <w:t xml:space="preserve"> </w:t>
      </w:r>
      <w:r>
        <w:rPr>
          <w:spacing w:val="-2"/>
        </w:rPr>
        <w:t>日，</w:t>
      </w:r>
      <w:r>
        <w:rPr>
          <w:rFonts w:ascii="Times New Roman" w:hAnsi="Times New Roman" w:eastAsia="Times New Roman" w:cs="Times New Roman"/>
          <w:spacing w:val="-2"/>
        </w:rPr>
        <w:t>2024 </w:t>
      </w:r>
      <w:r>
        <w:rPr>
          <w:spacing w:val="-2"/>
        </w:rPr>
        <w:t>年中国国际核工业展览会在北京展览馆举行。本届展览会以“</w:t>
      </w:r>
      <w:r>
        <w:rPr>
          <w:b/>
          <w:bCs/>
          <w:color w:val="FF0000"/>
          <w:spacing w:val="-2"/>
        </w:rPr>
        <w:t>支</w:t>
      </w:r>
      <w:r>
        <w:rPr>
          <w:color w:val="FF0000"/>
        </w:rPr>
        <w:t xml:space="preserve"> </w:t>
      </w:r>
      <w:r>
        <w:rPr>
          <w:b/>
          <w:bCs/>
          <w:color w:val="FF0000"/>
          <w:spacing w:val="5"/>
        </w:rPr>
        <w:t>撑</w:t>
      </w:r>
      <w:r>
        <w:rPr>
          <w:rFonts w:ascii="Times New Roman" w:hAnsi="Times New Roman" w:eastAsia="Times New Roman" w:cs="Times New Roman"/>
          <w:b/>
          <w:bCs/>
          <w:color w:val="FF0000"/>
          <w:spacing w:val="5"/>
        </w:rPr>
        <w:t>‘</w:t>
      </w:r>
      <w:r>
        <w:rPr>
          <w:b/>
          <w:bCs/>
          <w:color w:val="FF0000"/>
          <w:spacing w:val="5"/>
        </w:rPr>
        <w:t>双碳</w:t>
      </w:r>
      <w:r>
        <w:rPr>
          <w:rFonts w:ascii="Times New Roman" w:hAnsi="Times New Roman" w:eastAsia="Times New Roman" w:cs="Times New Roman"/>
          <w:b/>
          <w:bCs/>
          <w:color w:val="FF0000"/>
          <w:spacing w:val="5"/>
        </w:rPr>
        <w:t>’</w:t>
      </w:r>
      <w:r>
        <w:rPr>
          <w:b/>
          <w:bCs/>
          <w:color w:val="FF0000"/>
          <w:spacing w:val="5"/>
        </w:rPr>
        <w:t>目标实现，共促核能高质量发展</w:t>
      </w:r>
      <w:r>
        <w:rPr>
          <w:color w:val="FF0000"/>
          <w:spacing w:val="-70"/>
        </w:rPr>
        <w:t xml:space="preserve"> </w:t>
      </w:r>
      <w:r>
        <w:rPr>
          <w:spacing w:val="5"/>
        </w:rPr>
        <w:t>”为</w:t>
      </w:r>
      <w:r>
        <w:rPr>
          <w:spacing w:val="4"/>
        </w:rPr>
        <w:t>主题，</w:t>
      </w:r>
      <w:r>
        <w:rPr>
          <w:rFonts w:ascii="Times New Roman" w:hAnsi="Times New Roman" w:eastAsia="Times New Roman" w:cs="Times New Roman"/>
          <w:spacing w:val="4"/>
        </w:rPr>
        <w:t>10</w:t>
      </w:r>
      <w:r>
        <w:rPr>
          <w:rFonts w:ascii="Times New Roman" w:hAnsi="Times New Roman" w:eastAsia="Times New Roman" w:cs="Times New Roman"/>
          <w:spacing w:val="20"/>
        </w:rPr>
        <w:t xml:space="preserve"> </w:t>
      </w:r>
      <w:r>
        <w:rPr>
          <w:spacing w:val="4"/>
        </w:rPr>
        <w:t>多个国家和地区的</w:t>
      </w:r>
      <w:r>
        <w:rPr>
          <w:spacing w:val="-21"/>
        </w:rPr>
        <w:t xml:space="preserve"> </w:t>
      </w:r>
      <w:r>
        <w:rPr>
          <w:rFonts w:ascii="Times New Roman" w:hAnsi="Times New Roman" w:eastAsia="Times New Roman" w:cs="Times New Roman"/>
          <w:spacing w:val="4"/>
        </w:rPr>
        <w:t>110 </w:t>
      </w:r>
      <w:r>
        <w:rPr>
          <w:spacing w:val="4"/>
        </w:rPr>
        <w:t>余家企业和科</w:t>
      </w:r>
      <w:r>
        <w:rPr/>
        <w:t xml:space="preserve"> </w:t>
      </w:r>
      <w:r>
        <w:rPr>
          <w:spacing w:val="6"/>
        </w:rPr>
        <w:t>研机构参展，展览面积超过</w:t>
      </w:r>
      <w:r>
        <w:rPr>
          <w:spacing w:val="-13"/>
        </w:rPr>
        <w:t xml:space="preserve"> </w:t>
      </w:r>
      <w:r>
        <w:rPr>
          <w:rFonts w:ascii="Times New Roman" w:hAnsi="Times New Roman" w:eastAsia="Times New Roman" w:cs="Times New Roman"/>
          <w:spacing w:val="6"/>
        </w:rPr>
        <w:t>16000 </w:t>
      </w:r>
      <w:r>
        <w:rPr>
          <w:spacing w:val="6"/>
        </w:rPr>
        <w:t>平方米。</w:t>
      </w:r>
    </w:p>
    <w:p>
      <w:pPr>
        <w:pStyle w:val="BodyText"/>
        <w:ind w:left="23" w:right="69" w:firstLine="438"/>
        <w:spacing w:before="34" w:line="367" w:lineRule="auto"/>
        <w:rPr/>
      </w:pPr>
      <w:r>
        <w:rPr>
          <w:spacing w:val="7"/>
        </w:rPr>
        <w:t>中国核学会理事长王寿君说：“作为全球为数不多拥有自主完整</w:t>
      </w:r>
      <w:r>
        <w:rPr>
          <w:spacing w:val="6"/>
        </w:rPr>
        <w:t>核工业产业链的国家，</w:t>
      </w:r>
      <w:r>
        <w:rPr/>
        <w:t xml:space="preserve"> </w:t>
      </w:r>
      <w:r>
        <w:rPr>
          <w:spacing w:val="4"/>
        </w:rPr>
        <w:t>我国</w:t>
      </w:r>
      <w:r>
        <w:rPr>
          <w:b/>
          <w:bCs/>
          <w:color w:val="FF0000"/>
          <w:spacing w:val="4"/>
        </w:rPr>
        <w:t>内地现有在运核电机组</w:t>
      </w:r>
      <w:r>
        <w:rPr>
          <w:color w:val="FF0000"/>
          <w:spacing w:val="-41"/>
        </w:rPr>
        <w:t xml:space="preserve"> </w:t>
      </w:r>
      <w:r>
        <w:rPr>
          <w:rFonts w:ascii="Times New Roman" w:hAnsi="Times New Roman" w:eastAsia="Times New Roman" w:cs="Times New Roman"/>
          <w:b/>
          <w:bCs/>
          <w:color w:val="FF0000"/>
          <w:spacing w:val="4"/>
        </w:rPr>
        <w:t>55</w:t>
      </w:r>
      <w:r>
        <w:rPr>
          <w:rFonts w:ascii="Times New Roman" w:hAnsi="Times New Roman" w:eastAsia="Times New Roman" w:cs="Times New Roman"/>
          <w:b/>
          <w:bCs/>
          <w:color w:val="FF0000"/>
          <w:spacing w:val="29"/>
        </w:rPr>
        <w:t xml:space="preserve"> </w:t>
      </w:r>
      <w:r>
        <w:rPr>
          <w:b/>
          <w:bCs/>
          <w:color w:val="FF0000"/>
          <w:spacing w:val="4"/>
        </w:rPr>
        <w:t>台，居全球第三</w:t>
      </w:r>
      <w:r>
        <w:rPr>
          <w:spacing w:val="4"/>
        </w:rPr>
        <w:t>；</w:t>
      </w:r>
      <w:r>
        <w:rPr>
          <w:b/>
          <w:bCs/>
          <w:color w:val="FF0000"/>
          <w:spacing w:val="4"/>
        </w:rPr>
        <w:t>在建核电机</w:t>
      </w:r>
      <w:r>
        <w:rPr>
          <w:b/>
          <w:bCs/>
          <w:color w:val="FF0000"/>
          <w:spacing w:val="3"/>
        </w:rPr>
        <w:t>组</w:t>
      </w:r>
      <w:r>
        <w:rPr>
          <w:color w:val="FF0000"/>
          <w:spacing w:val="-40"/>
        </w:rPr>
        <w:t xml:space="preserve"> </w:t>
      </w:r>
      <w:r>
        <w:rPr>
          <w:rFonts w:ascii="Times New Roman" w:hAnsi="Times New Roman" w:eastAsia="Times New Roman" w:cs="Times New Roman"/>
          <w:b/>
          <w:bCs/>
          <w:color w:val="FF0000"/>
          <w:spacing w:val="3"/>
        </w:rPr>
        <w:t>26</w:t>
      </w:r>
      <w:r>
        <w:rPr>
          <w:rFonts w:ascii="Times New Roman" w:hAnsi="Times New Roman" w:eastAsia="Times New Roman" w:cs="Times New Roman"/>
          <w:b/>
          <w:bCs/>
          <w:color w:val="FF0000"/>
          <w:spacing w:val="26"/>
        </w:rPr>
        <w:t xml:space="preserve"> </w:t>
      </w:r>
      <w:r>
        <w:rPr>
          <w:b/>
          <w:bCs/>
          <w:color w:val="FF0000"/>
          <w:spacing w:val="3"/>
        </w:rPr>
        <w:t>台，保持全球第一</w:t>
      </w:r>
      <w:r>
        <w:rPr>
          <w:spacing w:val="3"/>
        </w:rPr>
        <w:t>。</w:t>
      </w:r>
      <w:r>
        <w:rPr>
          <w:rFonts w:ascii="Times New Roman" w:hAnsi="Times New Roman" w:eastAsia="Times New Roman" w:cs="Times New Roman"/>
          <w:spacing w:val="3"/>
        </w:rPr>
        <w:t>2022</w:t>
      </w:r>
      <w:r>
        <w:rPr>
          <w:rFonts w:ascii="Times New Roman" w:hAnsi="Times New Roman" w:eastAsia="Times New Roman" w:cs="Times New Roman"/>
        </w:rPr>
        <w:t xml:space="preserve">  </w:t>
      </w:r>
      <w:r>
        <w:rPr>
          <w:spacing w:val="7"/>
        </w:rPr>
        <w:t>年、</w:t>
      </w:r>
      <w:r>
        <w:rPr>
          <w:rFonts w:ascii="Times New Roman" w:hAnsi="Times New Roman" w:eastAsia="Times New Roman" w:cs="Times New Roman"/>
          <w:spacing w:val="7"/>
        </w:rPr>
        <w:t>2023 </w:t>
      </w:r>
      <w:r>
        <w:rPr>
          <w:spacing w:val="7"/>
        </w:rPr>
        <w:t>年连续两年，每年核准</w:t>
      </w:r>
      <w:r>
        <w:rPr>
          <w:spacing w:val="-6"/>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26"/>
          <w:w w:val="101"/>
        </w:rPr>
        <w:t xml:space="preserve"> </w:t>
      </w:r>
      <w:r>
        <w:rPr>
          <w:spacing w:val="7"/>
        </w:rPr>
        <w:t>台核电机组，核电建设进入高质量发展轨道。”</w:t>
      </w:r>
    </w:p>
    <w:p>
      <w:pPr>
        <w:spacing w:line="367" w:lineRule="auto"/>
        <w:sectPr>
          <w:footerReference w:type="default" r:id="rId62"/>
          <w:pgSz w:w="11906" w:h="16839"/>
          <w:pgMar w:top="1431" w:right="1731" w:bottom="1432" w:left="1785" w:header="0" w:footer="1270" w:gutter="0"/>
        </w:sectPr>
        <w:rPr/>
      </w:pPr>
    </w:p>
    <w:p>
      <w:pPr>
        <w:ind w:left="19"/>
        <w:spacing w:before="161"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《中华人民共和国消费者权益保护法实施条例》</w:t>
      </w:r>
    </w:p>
    <w:p>
      <w:pPr>
        <w:pStyle w:val="BodyText"/>
        <w:ind w:left="22" w:firstLine="420"/>
        <w:spacing w:before="258" w:line="374" w:lineRule="auto"/>
        <w:jc w:val="both"/>
        <w:rPr/>
      </w:pPr>
      <w:r>
        <w:rPr>
          <w:rFonts w:ascii="Times New Roman" w:hAnsi="Times New Roman" w:eastAsia="Times New Roman" w:cs="Times New Roman"/>
          <w:spacing w:val="8"/>
        </w:rPr>
        <w:t>3</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19</w:t>
      </w:r>
      <w:r>
        <w:rPr>
          <w:rFonts w:ascii="Times New Roman" w:hAnsi="Times New Roman" w:eastAsia="Times New Roman" w:cs="Times New Roman"/>
          <w:spacing w:val="48"/>
          <w:w w:val="101"/>
        </w:rPr>
        <w:t xml:space="preserve"> </w:t>
      </w:r>
      <w:r>
        <w:rPr>
          <w:spacing w:val="8"/>
        </w:rPr>
        <w:t>日获悉，国务院总理李强日前签署国务院令，公布</w:t>
      </w:r>
      <w:r>
        <w:rPr>
          <w:b/>
          <w:bCs/>
          <w:color w:val="FF0000"/>
          <w:spacing w:val="8"/>
        </w:rPr>
        <w:t>《中华人民共和国消费者权</w:t>
      </w:r>
      <w:r>
        <w:rPr>
          <w:color w:val="FF0000"/>
        </w:rPr>
        <w:t xml:space="preserve"> </w:t>
      </w:r>
      <w:r>
        <w:rPr>
          <w:b/>
          <w:bCs/>
          <w:color w:val="FF0000"/>
          <w:spacing w:val="1"/>
        </w:rPr>
        <w:t>益保护法实施条例》</w:t>
      </w:r>
      <w:r>
        <w:rPr>
          <w:spacing w:val="1"/>
        </w:rPr>
        <w:t>，</w:t>
      </w:r>
      <w:r>
        <w:rPr>
          <w:spacing w:val="-46"/>
        </w:rPr>
        <w:t xml:space="preserve"> </w:t>
      </w:r>
      <w:r>
        <w:rPr>
          <w:spacing w:val="1"/>
        </w:rPr>
        <w:t>自</w:t>
      </w:r>
      <w:r>
        <w:rPr>
          <w:spacing w:val="-40"/>
        </w:rPr>
        <w:t xml:space="preserve"> </w:t>
      </w:r>
      <w:r>
        <w:rPr>
          <w:rFonts w:ascii="Times New Roman" w:hAnsi="Times New Roman" w:eastAsia="Times New Roman" w:cs="Times New Roman"/>
          <w:b/>
          <w:bCs/>
          <w:color w:val="FF0000"/>
          <w:spacing w:val="1"/>
        </w:rPr>
        <w:t>2024 </w:t>
      </w:r>
      <w:r>
        <w:rPr>
          <w:b/>
          <w:bCs/>
          <w:color w:val="FF0000"/>
          <w:spacing w:val="1"/>
        </w:rPr>
        <w:t>年</w:t>
      </w:r>
      <w:r>
        <w:rPr>
          <w:color w:val="FF0000"/>
          <w:spacing w:val="-36"/>
        </w:rPr>
        <w:t xml:space="preserve"> </w:t>
      </w:r>
      <w:r>
        <w:rPr>
          <w:rFonts w:ascii="Times New Roman" w:hAnsi="Times New Roman" w:eastAsia="Times New Roman" w:cs="Times New Roman"/>
          <w:b/>
          <w:bCs/>
          <w:color w:val="FF0000"/>
          <w:spacing w:val="1"/>
        </w:rPr>
        <w:t>7</w:t>
      </w:r>
      <w:r>
        <w:rPr>
          <w:rFonts w:ascii="Times New Roman" w:hAnsi="Times New Roman" w:eastAsia="Times New Roman" w:cs="Times New Roman"/>
          <w:b/>
          <w:bCs/>
          <w:color w:val="FF0000"/>
          <w:spacing w:val="20"/>
        </w:rPr>
        <w:t xml:space="preserve"> </w:t>
      </w:r>
      <w:r>
        <w:rPr>
          <w:b/>
          <w:bCs/>
          <w:color w:val="FF0000"/>
          <w:spacing w:val="1"/>
        </w:rPr>
        <w:t>月</w:t>
      </w:r>
      <w:r>
        <w:rPr>
          <w:color w:val="FF0000"/>
          <w:spacing w:val="-29"/>
        </w:rPr>
        <w:t xml:space="preserve"> </w:t>
      </w:r>
      <w:r>
        <w:rPr>
          <w:rFonts w:ascii="Times New Roman" w:hAnsi="Times New Roman" w:eastAsia="Times New Roman" w:cs="Times New Roman"/>
          <w:b/>
          <w:bCs/>
          <w:color w:val="FF0000"/>
          <w:spacing w:val="1"/>
        </w:rPr>
        <w:t>1  </w:t>
      </w:r>
      <w:r>
        <w:rPr>
          <w:b/>
          <w:bCs/>
          <w:color w:val="FF0000"/>
          <w:spacing w:val="1"/>
        </w:rPr>
        <w:t>日起施行</w:t>
      </w:r>
      <w:r>
        <w:rPr/>
        <w:t>。《条例》共</w:t>
      </w:r>
      <w:r>
        <w:rPr>
          <w:spacing w:val="-35"/>
        </w:rPr>
        <w:t xml:space="preserve"> </w:t>
      </w:r>
      <w:r>
        <w:rPr>
          <w:rFonts w:ascii="Times New Roman" w:hAnsi="Times New Roman" w:eastAsia="Times New Roman" w:cs="Times New Roman"/>
        </w:rPr>
        <w:t>7</w:t>
      </w:r>
      <w:r>
        <w:rPr>
          <w:rFonts w:ascii="Times New Roman" w:hAnsi="Times New Roman" w:eastAsia="Times New Roman" w:cs="Times New Roman"/>
          <w:spacing w:val="19"/>
          <w:w w:val="101"/>
        </w:rPr>
        <w:t xml:space="preserve"> </w:t>
      </w:r>
      <w:r>
        <w:rPr/>
        <w:t>章</w:t>
      </w:r>
      <w:r>
        <w:rPr>
          <w:spacing w:val="-33"/>
        </w:rPr>
        <w:t xml:space="preserve"> </w:t>
      </w:r>
      <w:r>
        <w:rPr>
          <w:rFonts w:ascii="Times New Roman" w:hAnsi="Times New Roman" w:eastAsia="Times New Roman" w:cs="Times New Roman"/>
        </w:rPr>
        <w:t>53</w:t>
      </w:r>
      <w:r>
        <w:rPr>
          <w:rFonts w:ascii="Times New Roman" w:hAnsi="Times New Roman" w:eastAsia="Times New Roman" w:cs="Times New Roman"/>
          <w:spacing w:val="16"/>
          <w:w w:val="101"/>
        </w:rPr>
        <w:t xml:space="preserve"> </w:t>
      </w:r>
      <w:r>
        <w:rPr/>
        <w:t>条。一是细化和补充  </w:t>
      </w:r>
      <w:r>
        <w:rPr>
          <w:spacing w:val="8"/>
        </w:rPr>
        <w:t>经营者义务相关规定。</w:t>
      </w:r>
      <w:r>
        <w:rPr>
          <w:b/>
          <w:bCs/>
          <w:color w:val="FF0000"/>
          <w:spacing w:val="8"/>
        </w:rPr>
        <w:t>补充了经营者关于老年人、未成</w:t>
      </w:r>
      <w:r>
        <w:rPr>
          <w:b/>
          <w:bCs/>
          <w:color w:val="FF0000"/>
          <w:spacing w:val="7"/>
        </w:rPr>
        <w:t>年人消费者权益保护相关义务规定</w:t>
      </w:r>
      <w:r>
        <w:rPr>
          <w:spacing w:val="7"/>
        </w:rPr>
        <w:t>。</w:t>
      </w:r>
      <w:r>
        <w:rPr/>
        <w:t xml:space="preserve"> </w:t>
      </w:r>
      <w:r>
        <w:rPr>
          <w:spacing w:val="11"/>
        </w:rPr>
        <w:t>二是完善网络消费相关规定。</w:t>
      </w:r>
      <w:r>
        <w:rPr>
          <w:b/>
          <w:bCs/>
          <w:color w:val="FF0000"/>
          <w:spacing w:val="11"/>
        </w:rPr>
        <w:t>规定经营者不得利用技术手段，强制或者变相强制消费者购</w:t>
      </w:r>
      <w:r>
        <w:rPr>
          <w:color w:val="FF0000"/>
          <w:spacing w:val="5"/>
        </w:rPr>
        <w:t xml:space="preserve">  </w:t>
      </w:r>
      <w:r>
        <w:rPr>
          <w:b/>
          <w:bCs/>
          <w:color w:val="FF0000"/>
          <w:spacing w:val="7"/>
        </w:rPr>
        <w:t>买商品或者接受服务</w:t>
      </w:r>
      <w:r>
        <w:rPr>
          <w:spacing w:val="7"/>
        </w:rPr>
        <w:t>。直播营销平台经营者应当建立健全消费者权益保护制度。三</w:t>
      </w:r>
      <w:r>
        <w:rPr>
          <w:spacing w:val="6"/>
        </w:rPr>
        <w:t>是强化预</w:t>
      </w:r>
      <w:r>
        <w:rPr/>
        <w:t xml:space="preserve"> </w:t>
      </w:r>
      <w:r>
        <w:rPr>
          <w:spacing w:val="7"/>
        </w:rPr>
        <w:t>付式消费经营者义务。规定经营者应当按照与消费者的约定提供商品或者服务。四是规范消</w:t>
      </w:r>
      <w:r>
        <w:rPr>
          <w:spacing w:val="14"/>
        </w:rPr>
        <w:t xml:space="preserve"> </w:t>
      </w:r>
      <w:r>
        <w:rPr>
          <w:spacing w:val="7"/>
        </w:rPr>
        <w:t>费索赔行为。规定投诉、举报应当遵守法律、法规和有关规定，不得利用投诉、举报牟取不</w:t>
      </w:r>
      <w:r>
        <w:rPr>
          <w:spacing w:val="14"/>
        </w:rPr>
        <w:t xml:space="preserve"> </w:t>
      </w:r>
      <w:r>
        <w:rPr>
          <w:spacing w:val="7"/>
        </w:rPr>
        <w:t>正当利益，侵害经营者的合法权益，扰乱市场经济秩序。五是明确政府消费者权益保护工作</w:t>
      </w:r>
      <w:r>
        <w:rPr>
          <w:spacing w:val="14"/>
        </w:rPr>
        <w:t xml:space="preserve"> </w:t>
      </w:r>
      <w:r>
        <w:rPr>
          <w:spacing w:val="3"/>
        </w:rPr>
        <w:t>职责。</w:t>
      </w:r>
    </w:p>
    <w:p>
      <w:pPr>
        <w:ind w:left="24"/>
        <w:spacing w:before="307"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国办印发《扎实推进高水平对外开放更大力度吸引和利用外资行动方案》</w:t>
      </w:r>
    </w:p>
    <w:p>
      <w:pPr>
        <w:pStyle w:val="BodyText"/>
        <w:ind w:left="21" w:firstLine="421"/>
        <w:spacing w:before="260" w:line="371" w:lineRule="auto"/>
        <w:jc w:val="both"/>
        <w:rPr/>
      </w:pPr>
      <w:r>
        <w:rPr>
          <w:rFonts w:ascii="Times New Roman" w:hAnsi="Times New Roman" w:eastAsia="Times New Roman" w:cs="Times New Roman"/>
          <w:spacing w:val="7"/>
        </w:rPr>
        <w:t>3</w:t>
      </w:r>
      <w:r>
        <w:rPr>
          <w:rFonts w:ascii="Times New Roman" w:hAnsi="Times New Roman" w:eastAsia="Times New Roman" w:cs="Times New Roman"/>
          <w:spacing w:val="27"/>
          <w:w w:val="101"/>
        </w:rPr>
        <w:t xml:space="preserve"> </w:t>
      </w:r>
      <w:r>
        <w:rPr>
          <w:spacing w:val="7"/>
        </w:rPr>
        <w:t>月</w:t>
      </w:r>
      <w:r>
        <w:rPr>
          <w:spacing w:val="-21"/>
        </w:rPr>
        <w:t xml:space="preserve"> </w:t>
      </w:r>
      <w:r>
        <w:rPr>
          <w:rFonts w:ascii="Times New Roman" w:hAnsi="Times New Roman" w:eastAsia="Times New Roman" w:cs="Times New Roman"/>
          <w:spacing w:val="7"/>
        </w:rPr>
        <w:t>19</w:t>
      </w:r>
      <w:r>
        <w:rPr>
          <w:rFonts w:ascii="Times New Roman" w:hAnsi="Times New Roman" w:eastAsia="Times New Roman" w:cs="Times New Roman"/>
          <w:spacing w:val="48"/>
          <w:w w:val="101"/>
        </w:rPr>
        <w:t xml:space="preserve"> </w:t>
      </w:r>
      <w:r>
        <w:rPr>
          <w:spacing w:val="7"/>
        </w:rPr>
        <w:t>日获悉，</w:t>
      </w:r>
      <w:r>
        <w:rPr>
          <w:spacing w:val="-47"/>
        </w:rPr>
        <w:t xml:space="preserve"> </w:t>
      </w:r>
      <w:r>
        <w:rPr>
          <w:spacing w:val="7"/>
        </w:rPr>
        <w:t>日前，国务院办公厅印发《扎实推进高水平对外开放更大力度吸引和</w:t>
      </w:r>
      <w:r>
        <w:rPr/>
        <w:t xml:space="preserve"> </w:t>
      </w:r>
      <w:r>
        <w:rPr>
          <w:spacing w:val="6"/>
        </w:rPr>
        <w:t>利用外资行动方案》。《行动方案》强调，</w:t>
      </w:r>
      <w:r>
        <w:rPr>
          <w:b/>
          <w:bCs/>
          <w:color w:val="FF0000"/>
          <w:spacing w:val="6"/>
        </w:rPr>
        <w:t>外商投资是参与中国式现代化建设、推动中国经</w:t>
      </w:r>
      <w:r>
        <w:rPr>
          <w:color w:val="FF0000"/>
          <w:spacing w:val="5"/>
        </w:rPr>
        <w:t xml:space="preserve">  </w:t>
      </w:r>
      <w:r>
        <w:rPr>
          <w:b/>
          <w:bCs/>
          <w:color w:val="FF0000"/>
          <w:spacing w:val="12"/>
        </w:rPr>
        <w:t>济与世界经济共同繁荣发展的重要力量</w:t>
      </w:r>
      <w:r>
        <w:rPr>
          <w:spacing w:val="12"/>
        </w:rPr>
        <w:t>，更大力度吸引和利用外资必须</w:t>
      </w:r>
      <w:r>
        <w:rPr>
          <w:spacing w:val="11"/>
        </w:rPr>
        <w:t>坚持以习近平新时</w:t>
      </w:r>
      <w:r>
        <w:rPr/>
        <w:t xml:space="preserve">  </w:t>
      </w:r>
      <w:r>
        <w:rPr>
          <w:spacing w:val="4"/>
        </w:rPr>
        <w:t>代中国特色社会主义思想为指导，完整、准确、全面贯彻新发展理念，营造市场化、法治化、</w:t>
      </w:r>
      <w:r>
        <w:rPr>
          <w:spacing w:val="2"/>
        </w:rPr>
        <w:t xml:space="preserve"> </w:t>
      </w:r>
      <w:r>
        <w:rPr>
          <w:spacing w:val="9"/>
        </w:rPr>
        <w:t>国际化一流营商环境，巩固外资在华发展信心。</w:t>
      </w:r>
    </w:p>
    <w:p>
      <w:pPr>
        <w:pStyle w:val="BodyText"/>
        <w:ind w:left="23" w:firstLine="633"/>
        <w:spacing w:before="32" w:line="372" w:lineRule="auto"/>
        <w:jc w:val="both"/>
        <w:rPr/>
      </w:pPr>
      <w:r>
        <w:rPr>
          <w:spacing w:val="5"/>
        </w:rPr>
        <w:t>《行动方案》提出</w:t>
      </w:r>
      <w:r>
        <w:rPr>
          <w:spacing w:val="-28"/>
        </w:rPr>
        <w:t xml:space="preserve"> </w:t>
      </w:r>
      <w:r>
        <w:rPr>
          <w:rFonts w:ascii="Times New Roman" w:hAnsi="Times New Roman" w:eastAsia="Times New Roman" w:cs="Times New Roman"/>
          <w:spacing w:val="5"/>
        </w:rPr>
        <w:t>5 </w:t>
      </w:r>
      <w:r>
        <w:rPr>
          <w:spacing w:val="5"/>
        </w:rPr>
        <w:t>方面</w:t>
      </w:r>
      <w:r>
        <w:rPr>
          <w:spacing w:val="-41"/>
        </w:rPr>
        <w:t xml:space="preserve"> </w:t>
      </w:r>
      <w:r>
        <w:rPr>
          <w:rFonts w:ascii="Times New Roman" w:hAnsi="Times New Roman" w:eastAsia="Times New Roman" w:cs="Times New Roman"/>
          <w:spacing w:val="5"/>
        </w:rPr>
        <w:t>24 </w:t>
      </w:r>
      <w:r>
        <w:rPr>
          <w:spacing w:val="5"/>
        </w:rPr>
        <w:t>条措施。一是扩大市场准入，提高外商投资自由化水平。</w:t>
      </w:r>
      <w:r>
        <w:rPr/>
        <w:t xml:space="preserve"> </w:t>
      </w:r>
      <w:r>
        <w:rPr>
          <w:spacing w:val="12"/>
        </w:rPr>
        <w:t>合理缩减外商投资准入负面清单，</w:t>
      </w:r>
      <w:r>
        <w:rPr>
          <w:b/>
          <w:bCs/>
          <w:color w:val="FF0000"/>
          <w:spacing w:val="12"/>
        </w:rPr>
        <w:t>开展放宽科技创新领域外商</w:t>
      </w:r>
      <w:r>
        <w:rPr>
          <w:b/>
          <w:bCs/>
          <w:color w:val="FF0000"/>
          <w:spacing w:val="11"/>
        </w:rPr>
        <w:t>投资准入试点</w:t>
      </w:r>
      <w:r>
        <w:rPr>
          <w:spacing w:val="11"/>
        </w:rPr>
        <w:t>，扩大银行保</w:t>
      </w:r>
      <w:r>
        <w:rPr/>
        <w:t xml:space="preserve">  </w:t>
      </w:r>
      <w:r>
        <w:rPr>
          <w:spacing w:val="7"/>
        </w:rPr>
        <w:t>险领域外资金融机构准入，拓展外资金融机构参与国内债券市场业务范围，深入实施合格境</w:t>
      </w:r>
      <w:r>
        <w:rPr>
          <w:spacing w:val="14"/>
        </w:rPr>
        <w:t xml:space="preserve"> </w:t>
      </w:r>
      <w:r>
        <w:rPr>
          <w:spacing w:val="7"/>
        </w:rPr>
        <w:t>外有限合伙人境内投资试点。二是加大政策力度，提升对外商投资吸引力。三是优化公平竞</w:t>
      </w:r>
      <w:r>
        <w:rPr>
          <w:spacing w:val="14"/>
        </w:rPr>
        <w:t xml:space="preserve"> </w:t>
      </w:r>
      <w:r>
        <w:rPr>
          <w:spacing w:val="7"/>
        </w:rPr>
        <w:t>争环境，做好外商投资企业服务。四是畅通创新要素流动，促进内外资企业创新合作。五是</w:t>
      </w:r>
      <w:r>
        <w:rPr>
          <w:spacing w:val="14"/>
        </w:rPr>
        <w:t xml:space="preserve"> </w:t>
      </w:r>
      <w:r>
        <w:rPr>
          <w:spacing w:val="9"/>
        </w:rPr>
        <w:t>完善国内规制，更好对接国际高标准经贸规</w:t>
      </w:r>
      <w:r>
        <w:rPr>
          <w:spacing w:val="8"/>
        </w:rPr>
        <w:t>则。</w:t>
      </w:r>
    </w:p>
    <w:p>
      <w:pPr>
        <w:spacing w:line="251"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鹊桥二号成功发射</w:t>
      </w:r>
    </w:p>
    <w:p>
      <w:pPr>
        <w:pStyle w:val="BodyText"/>
        <w:ind w:left="22" w:right="70" w:firstLine="420"/>
        <w:spacing w:before="290" w:line="362" w:lineRule="auto"/>
        <w:rPr/>
      </w:pPr>
      <w:r>
        <w:rPr>
          <w:rFonts w:ascii="Times New Roman" w:hAnsi="Times New Roman" w:eastAsia="Times New Roman" w:cs="Times New Roman"/>
          <w:spacing w:val="9"/>
        </w:rPr>
        <w:t>3</w:t>
      </w:r>
      <w:r>
        <w:rPr>
          <w:rFonts w:ascii="Times New Roman" w:hAnsi="Times New Roman" w:eastAsia="Times New Roman" w:cs="Times New Roman"/>
          <w:spacing w:val="17"/>
        </w:rPr>
        <w:t xml:space="preserve"> </w:t>
      </w:r>
      <w:r>
        <w:rPr>
          <w:spacing w:val="9"/>
        </w:rPr>
        <w:t>月</w:t>
      </w:r>
      <w:r>
        <w:rPr>
          <w:spacing w:val="-41"/>
        </w:rPr>
        <w:t xml:space="preserve"> </w:t>
      </w:r>
      <w:r>
        <w:rPr>
          <w:rFonts w:ascii="Times New Roman" w:hAnsi="Times New Roman" w:eastAsia="Times New Roman" w:cs="Times New Roman"/>
          <w:spacing w:val="9"/>
        </w:rPr>
        <w:t>20</w:t>
      </w:r>
      <w:r>
        <w:rPr>
          <w:rFonts w:ascii="Times New Roman" w:hAnsi="Times New Roman" w:eastAsia="Times New Roman" w:cs="Times New Roman"/>
          <w:spacing w:val="48"/>
          <w:w w:val="101"/>
        </w:rPr>
        <w:t xml:space="preserve"> </w:t>
      </w:r>
      <w:r>
        <w:rPr>
          <w:spacing w:val="9"/>
        </w:rPr>
        <w:t>日，探月工程四期</w:t>
      </w:r>
      <w:r>
        <w:rPr>
          <w:b/>
          <w:bCs/>
          <w:color w:val="FF0000"/>
          <w:spacing w:val="9"/>
        </w:rPr>
        <w:t>鹊桥二号</w:t>
      </w:r>
      <w:r>
        <w:rPr>
          <w:spacing w:val="9"/>
        </w:rPr>
        <w:t>中继星由长征八号遥三运</w:t>
      </w:r>
      <w:r>
        <w:rPr>
          <w:spacing w:val="8"/>
        </w:rPr>
        <w:t>载火箭在中国</w:t>
      </w:r>
      <w:r>
        <w:rPr>
          <w:b/>
          <w:bCs/>
          <w:color w:val="FF0000"/>
          <w:spacing w:val="8"/>
        </w:rPr>
        <w:t>文昌航天发</w:t>
      </w:r>
      <w:r>
        <w:rPr>
          <w:color w:val="FF0000"/>
        </w:rPr>
        <w:t xml:space="preserve"> </w:t>
      </w:r>
      <w:r>
        <w:rPr>
          <w:b/>
          <w:bCs/>
          <w:color w:val="FF0000"/>
          <w:spacing w:val="7"/>
        </w:rPr>
        <w:t>射场</w:t>
      </w:r>
      <w:r>
        <w:rPr>
          <w:spacing w:val="7"/>
        </w:rPr>
        <w:t>成功发射升空。</w:t>
      </w:r>
    </w:p>
    <w:p>
      <w:pPr>
        <w:pStyle w:val="BodyText"/>
        <w:ind w:left="21" w:right="70" w:firstLine="420"/>
        <w:spacing w:before="30" w:line="362" w:lineRule="auto"/>
        <w:rPr/>
      </w:pPr>
      <w:r>
        <w:rPr/>
        <w:t>鹊桥二号中继星作为探月工程四期后续任务的“关键一环</w:t>
      </w:r>
      <w:r>
        <w:rPr>
          <w:spacing w:val="-55"/>
        </w:rPr>
        <w:t xml:space="preserve"> </w:t>
      </w:r>
      <w:r>
        <w:rPr/>
        <w:t>”，将架设地月新“鹊桥</w:t>
      </w:r>
      <w:r>
        <w:rPr>
          <w:spacing w:val="-70"/>
        </w:rPr>
        <w:t xml:space="preserve"> </w:t>
      </w:r>
      <w:r>
        <w:rPr/>
        <w:t>”，为 </w:t>
      </w:r>
      <w:r>
        <w:rPr>
          <w:b/>
          <w:bCs/>
          <w:color w:val="FF0000"/>
          <w:spacing w:val="8"/>
        </w:rPr>
        <w:t>嫦娥四号、嫦娥六号</w:t>
      </w:r>
      <w:r>
        <w:rPr>
          <w:spacing w:val="8"/>
        </w:rPr>
        <w:t>等任务提供地球月球间中继通信。</w:t>
      </w:r>
    </w:p>
    <w:p>
      <w:pPr>
        <w:pStyle w:val="BodyText"/>
        <w:ind w:left="21" w:right="70" w:firstLine="420"/>
        <w:spacing w:before="32" w:line="362" w:lineRule="auto"/>
        <w:rPr/>
      </w:pPr>
      <w:r>
        <w:rPr>
          <w:spacing w:val="7"/>
        </w:rPr>
        <w:t>鹊桥二号将在地面测控支持下，经过中途修正、近月制动，进入捕获轨道，随后经轨道</w:t>
      </w:r>
      <w:r>
        <w:rPr>
          <w:spacing w:val="9"/>
        </w:rPr>
        <w:t xml:space="preserve"> </w:t>
      </w:r>
      <w:r>
        <w:rPr>
          <w:spacing w:val="9"/>
        </w:rPr>
        <w:t>控制后进入调相轨道，最后进入</w:t>
      </w:r>
      <w:r>
        <w:rPr>
          <w:spacing w:val="-43"/>
        </w:rPr>
        <w:t xml:space="preserve"> </w:t>
      </w:r>
      <w:r>
        <w:rPr>
          <w:rFonts w:ascii="Times New Roman" w:hAnsi="Times New Roman" w:eastAsia="Times New Roman" w:cs="Times New Roman"/>
          <w:spacing w:val="9"/>
        </w:rPr>
        <w:t>24</w:t>
      </w:r>
      <w:r>
        <w:rPr>
          <w:rFonts w:ascii="Times New Roman" w:hAnsi="Times New Roman" w:eastAsia="Times New Roman" w:cs="Times New Roman"/>
          <w:spacing w:val="17"/>
          <w:w w:val="101"/>
        </w:rPr>
        <w:t xml:space="preserve"> </w:t>
      </w:r>
      <w:r>
        <w:rPr>
          <w:spacing w:val="9"/>
        </w:rPr>
        <w:t>小时周期的</w:t>
      </w:r>
      <w:r>
        <w:rPr>
          <w:spacing w:val="8"/>
        </w:rPr>
        <w:t>环月使命轨道，成为继“鹊桥</w:t>
      </w:r>
      <w:r>
        <w:rPr>
          <w:spacing w:val="-73"/>
        </w:rPr>
        <w:t xml:space="preserve"> </w:t>
      </w:r>
      <w:r>
        <w:rPr>
          <w:spacing w:val="8"/>
        </w:rPr>
        <w:t>”中继星之后</w:t>
      </w:r>
    </w:p>
    <w:p>
      <w:pPr>
        <w:spacing w:line="362" w:lineRule="auto"/>
        <w:sectPr>
          <w:footerReference w:type="default" r:id="rId63"/>
          <w:pgSz w:w="11906" w:h="16839"/>
          <w:pgMar w:top="1431" w:right="1731" w:bottom="1432" w:left="1785" w:header="0" w:footer="1270" w:gutter="0"/>
        </w:sectPr>
        <w:rPr/>
      </w:pPr>
    </w:p>
    <w:p>
      <w:pPr>
        <w:pStyle w:val="BodyText"/>
        <w:ind w:left="22" w:right="54"/>
        <w:spacing w:before="40" w:line="362" w:lineRule="auto"/>
        <w:rPr/>
      </w:pPr>
      <w:r>
        <w:rPr>
          <w:b/>
          <w:bCs/>
          <w:color w:val="FF0000"/>
          <w:spacing w:val="6"/>
        </w:rPr>
        <w:t>世界第二颗在地球轨道以外的专用中继星</w:t>
      </w:r>
      <w:r>
        <w:rPr>
          <w:spacing w:val="6"/>
        </w:rPr>
        <w:t>，为嫦娥六号月球采样任务提供支持，并接力“鹊</w:t>
      </w:r>
      <w:r>
        <w:rPr>
          <w:spacing w:val="17"/>
        </w:rPr>
        <w:t xml:space="preserve"> </w:t>
      </w:r>
      <w:r>
        <w:rPr>
          <w:spacing w:val="7"/>
        </w:rPr>
        <w:t>桥</w:t>
      </w:r>
      <w:r>
        <w:rPr>
          <w:spacing w:val="-65"/>
        </w:rPr>
        <w:t xml:space="preserve"> </w:t>
      </w:r>
      <w:r>
        <w:rPr>
          <w:spacing w:val="7"/>
        </w:rPr>
        <w:t>”中继星为嫦娥四号提供中继通信服务。</w:t>
      </w:r>
    </w:p>
    <w:p>
      <w:pPr>
        <w:spacing w:line="254"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1.</w:t>
      </w:r>
      <w:r>
        <w:rPr>
          <w:rFonts w:ascii="Microsoft YaHei" w:hAnsi="Microsoft YaHei" w:eastAsia="Microsoft YaHei" w:cs="Microsoft YaHei"/>
          <w:sz w:val="24"/>
          <w:szCs w:val="24"/>
          <w:spacing w:val="8"/>
        </w:rPr>
        <w:t>领导人主持召开新时代推动中部地区崛起座谈会</w:t>
      </w:r>
    </w:p>
    <w:p>
      <w:pPr>
        <w:pStyle w:val="BodyText"/>
        <w:ind w:left="21" w:right="54" w:firstLine="421"/>
        <w:spacing w:before="288" w:line="371" w:lineRule="auto"/>
        <w:jc w:val="both"/>
        <w:rPr/>
      </w:pPr>
      <w:r>
        <w:rPr>
          <w:rFonts w:ascii="Times New Roman" w:hAnsi="Times New Roman" w:eastAsia="Times New Roman" w:cs="Times New Roman"/>
          <w:spacing w:val="9"/>
        </w:rPr>
        <w:t>3</w:t>
      </w:r>
      <w:r>
        <w:rPr>
          <w:rFonts w:ascii="Times New Roman" w:hAnsi="Times New Roman" w:eastAsia="Times New Roman" w:cs="Times New Roman"/>
          <w:spacing w:val="24"/>
          <w:w w:val="101"/>
        </w:rPr>
        <w:t xml:space="preserve"> </w:t>
      </w:r>
      <w:r>
        <w:rPr>
          <w:spacing w:val="9"/>
        </w:rPr>
        <w:t>月</w:t>
      </w:r>
      <w:r>
        <w:rPr>
          <w:spacing w:val="-41"/>
        </w:rPr>
        <w:t xml:space="preserve"> </w:t>
      </w:r>
      <w:r>
        <w:rPr>
          <w:rFonts w:ascii="Times New Roman" w:hAnsi="Times New Roman" w:eastAsia="Times New Roman" w:cs="Times New Roman"/>
          <w:spacing w:val="9"/>
        </w:rPr>
        <w:t>20</w:t>
      </w:r>
      <w:r>
        <w:rPr>
          <w:rFonts w:ascii="Times New Roman" w:hAnsi="Times New Roman" w:eastAsia="Times New Roman" w:cs="Times New Roman"/>
          <w:spacing w:val="48"/>
          <w:w w:val="101"/>
        </w:rPr>
        <w:t xml:space="preserve"> </w:t>
      </w:r>
      <w:r>
        <w:rPr>
          <w:spacing w:val="9"/>
        </w:rPr>
        <w:t>日，国家领导人在湖南省长沙市主持召开新时代推动中部地区崛起座谈会并发</w:t>
      </w:r>
      <w:r>
        <w:rPr/>
        <w:t xml:space="preserve"> </w:t>
      </w:r>
      <w:r>
        <w:rPr>
          <w:spacing w:val="11"/>
        </w:rPr>
        <w:t>表重要讲话。他强调，</w:t>
      </w:r>
      <w:r>
        <w:rPr>
          <w:b/>
          <w:bCs/>
          <w:color w:val="FF0000"/>
          <w:spacing w:val="11"/>
        </w:rPr>
        <w:t>中部地区是我国重要粮食生产基地、能源原材料基地、现代装备制</w:t>
      </w:r>
      <w:r>
        <w:rPr>
          <w:color w:val="FF0000"/>
          <w:spacing w:val="5"/>
        </w:rPr>
        <w:t xml:space="preserve"> </w:t>
      </w:r>
      <w:r>
        <w:rPr>
          <w:b/>
          <w:bCs/>
          <w:color w:val="FF0000"/>
          <w:spacing w:val="12"/>
        </w:rPr>
        <w:t>造及高技术产业基地和综合交通运输枢纽</w:t>
      </w:r>
      <w:r>
        <w:rPr>
          <w:spacing w:val="12"/>
        </w:rPr>
        <w:t>，在全国具有举足轻重</w:t>
      </w:r>
      <w:r>
        <w:rPr>
          <w:spacing w:val="11"/>
        </w:rPr>
        <w:t>的地位。要一以贯之抓好</w:t>
      </w:r>
      <w:r>
        <w:rPr/>
        <w:t xml:space="preserve"> </w:t>
      </w:r>
      <w:r>
        <w:rPr>
          <w:spacing w:val="7"/>
        </w:rPr>
        <w:t>党中央推动中部地区崛起一系列政策举措的贯彻落实，形成推动高质量发展的合力，在中国</w:t>
      </w:r>
      <w:r>
        <w:rPr>
          <w:spacing w:val="15"/>
        </w:rPr>
        <w:t xml:space="preserve"> </w:t>
      </w:r>
      <w:r>
        <w:rPr>
          <w:spacing w:val="9"/>
        </w:rPr>
        <w:t>式现代化建设中奋力谱写中部地区崛起新篇章。</w:t>
      </w:r>
    </w:p>
    <w:p>
      <w:pPr>
        <w:pStyle w:val="BodyText"/>
        <w:ind w:left="23" w:right="54" w:firstLine="419"/>
        <w:spacing w:before="30" w:line="367" w:lineRule="auto"/>
        <w:jc w:val="both"/>
        <w:rPr/>
      </w:pPr>
      <w:r>
        <w:rPr>
          <w:spacing w:val="12"/>
        </w:rPr>
        <w:t>领导人强调，</w:t>
      </w:r>
      <w:r>
        <w:rPr>
          <w:b/>
          <w:bCs/>
          <w:color w:val="FF0000"/>
          <w:spacing w:val="12"/>
        </w:rPr>
        <w:t>要以科技创新引领产业创新</w:t>
      </w:r>
      <w:r>
        <w:rPr>
          <w:spacing w:val="12"/>
        </w:rPr>
        <w:t>，积极培育和发展</w:t>
      </w:r>
      <w:r>
        <w:rPr>
          <w:b/>
          <w:bCs/>
          <w:color w:val="FF0000"/>
          <w:spacing w:val="11"/>
        </w:rPr>
        <w:t>新质生产力</w:t>
      </w:r>
      <w:r>
        <w:rPr>
          <w:spacing w:val="11"/>
        </w:rPr>
        <w:t>。立足</w:t>
      </w:r>
      <w:r>
        <w:rPr>
          <w:b/>
          <w:bCs/>
          <w:color w:val="FF0000"/>
          <w:spacing w:val="11"/>
        </w:rPr>
        <w:t>实体经</w:t>
      </w:r>
      <w:r>
        <w:rPr>
          <w:color w:val="FF0000"/>
        </w:rPr>
        <w:t xml:space="preserve"> </w:t>
      </w:r>
      <w:r>
        <w:rPr>
          <w:b/>
          <w:bCs/>
          <w:color w:val="FF0000"/>
          <w:spacing w:val="7"/>
        </w:rPr>
        <w:t>济</w:t>
      </w:r>
      <w:r>
        <w:rPr>
          <w:spacing w:val="7"/>
        </w:rPr>
        <w:t>这个根基，做大做强先进制造业，积极推进新型工业化，改造提升传统产业，培育壮大新</w:t>
      </w:r>
      <w:r>
        <w:rPr>
          <w:spacing w:val="12"/>
        </w:rPr>
        <w:t xml:space="preserve"> </w:t>
      </w:r>
      <w:r>
        <w:rPr>
          <w:spacing w:val="9"/>
        </w:rPr>
        <w:t>兴产业，超前布局建设未来产业，</w:t>
      </w:r>
      <w:r>
        <w:rPr>
          <w:b/>
          <w:bCs/>
          <w:color w:val="FF0000"/>
          <w:spacing w:val="9"/>
        </w:rPr>
        <w:t>加快构建以先进制造</w:t>
      </w:r>
      <w:r>
        <w:rPr>
          <w:b/>
          <w:bCs/>
          <w:color w:val="FF0000"/>
          <w:spacing w:val="8"/>
        </w:rPr>
        <w:t>业为支撑的现代化产业体系</w:t>
      </w:r>
      <w:r>
        <w:rPr>
          <w:spacing w:val="8"/>
        </w:rPr>
        <w:t>。</w:t>
      </w:r>
    </w:p>
    <w:p>
      <w:pPr>
        <w:pStyle w:val="BodyText"/>
        <w:ind w:left="27" w:right="54" w:firstLine="414"/>
        <w:spacing w:before="34" w:line="367" w:lineRule="auto"/>
        <w:jc w:val="both"/>
        <w:rPr/>
      </w:pPr>
      <w:r>
        <w:rPr>
          <w:spacing w:val="7"/>
        </w:rPr>
        <w:t>领导人指出，要加强与其他重大发展战略的衔接，更好融入和支撑新发展格局。加强与</w:t>
      </w:r>
      <w:r>
        <w:rPr>
          <w:spacing w:val="9"/>
        </w:rPr>
        <w:t xml:space="preserve"> </w:t>
      </w:r>
      <w:r>
        <w:rPr>
          <w:b/>
          <w:bCs/>
          <w:color w:val="FF0000"/>
          <w:spacing w:val="11"/>
        </w:rPr>
        <w:t>京津冀、长三角、粤港澳大湾区</w:t>
      </w:r>
      <w:r>
        <w:rPr>
          <w:spacing w:val="11"/>
        </w:rPr>
        <w:t>深度对接，加强与</w:t>
      </w:r>
      <w:r>
        <w:rPr>
          <w:b/>
          <w:bCs/>
          <w:color w:val="FF0000"/>
          <w:spacing w:val="11"/>
        </w:rPr>
        <w:t>长江经济带发展、黄河流域</w:t>
      </w:r>
      <w:r>
        <w:rPr>
          <w:b/>
          <w:bCs/>
          <w:color w:val="FF0000"/>
          <w:spacing w:val="10"/>
        </w:rPr>
        <w:t>生态保护和</w:t>
      </w:r>
      <w:r>
        <w:rPr>
          <w:color w:val="FF0000"/>
        </w:rPr>
        <w:t xml:space="preserve"> </w:t>
      </w:r>
      <w:r>
        <w:rPr>
          <w:b/>
          <w:bCs/>
          <w:color w:val="FF0000"/>
          <w:spacing w:val="9"/>
        </w:rPr>
        <w:t>高质量发展</w:t>
      </w:r>
      <w:r>
        <w:rPr>
          <w:spacing w:val="9"/>
        </w:rPr>
        <w:t>的融合联动。有序承接产业梯度转移，优化产</w:t>
      </w:r>
      <w:r>
        <w:rPr>
          <w:spacing w:val="8"/>
        </w:rPr>
        <w:t>业布局。</w:t>
      </w:r>
    </w:p>
    <w:p>
      <w:pPr>
        <w:pStyle w:val="BodyText"/>
        <w:ind w:left="22" w:right="54" w:firstLine="420"/>
        <w:spacing w:before="31" w:line="373" w:lineRule="auto"/>
        <w:jc w:val="both"/>
        <w:rPr/>
      </w:pPr>
      <w:r>
        <w:rPr>
          <w:spacing w:val="7"/>
        </w:rPr>
        <w:t>领导人强调，要统筹推进深层次改革和高水平开放，持续打造更具竞争力的</w:t>
      </w:r>
      <w:r>
        <w:rPr>
          <w:b/>
          <w:bCs/>
          <w:color w:val="FF0000"/>
          <w:spacing w:val="7"/>
        </w:rPr>
        <w:t>内</w:t>
      </w:r>
      <w:r>
        <w:rPr>
          <w:b/>
          <w:bCs/>
          <w:color w:val="FF0000"/>
          <w:spacing w:val="6"/>
        </w:rPr>
        <w:t>陆开放高</w:t>
      </w:r>
      <w:r>
        <w:rPr>
          <w:color w:val="FF0000"/>
        </w:rPr>
        <w:t xml:space="preserve"> </w:t>
      </w:r>
      <w:r>
        <w:rPr>
          <w:b/>
          <w:bCs/>
          <w:color w:val="FF0000"/>
          <w:spacing w:val="7"/>
        </w:rPr>
        <w:t>地</w:t>
      </w:r>
      <w:r>
        <w:rPr>
          <w:spacing w:val="7"/>
        </w:rPr>
        <w:t>。深化要素市场化改革，完善市场经济基础制度，全面清理纠正地方保护行为，推动各种</w:t>
      </w:r>
      <w:r>
        <w:rPr>
          <w:spacing w:val="12"/>
        </w:rPr>
        <w:t xml:space="preserve"> </w:t>
      </w:r>
      <w:r>
        <w:rPr>
          <w:spacing w:val="7"/>
        </w:rPr>
        <w:t>生产力要素跨区域合理流动和优化配置，更好参与全国统一大市场建设。稳步扩大</w:t>
      </w:r>
      <w:r>
        <w:rPr>
          <w:b/>
          <w:bCs/>
          <w:color w:val="FF0000"/>
          <w:spacing w:val="7"/>
        </w:rPr>
        <w:t>制度型开</w:t>
      </w:r>
      <w:r>
        <w:rPr>
          <w:color w:val="FF0000"/>
          <w:spacing w:val="6"/>
        </w:rPr>
        <w:t xml:space="preserve"> </w:t>
      </w:r>
      <w:r>
        <w:rPr>
          <w:b/>
          <w:bCs/>
          <w:color w:val="FF0000"/>
          <w:spacing w:val="5"/>
        </w:rPr>
        <w:t>放</w:t>
      </w:r>
      <w:r>
        <w:rPr>
          <w:spacing w:val="5"/>
        </w:rPr>
        <w:t>，</w:t>
      </w:r>
      <w:r>
        <w:rPr>
          <w:b/>
          <w:bCs/>
          <w:color w:val="FF0000"/>
          <w:spacing w:val="5"/>
        </w:rPr>
        <w:t>深度融入共建“一带一路</w:t>
      </w:r>
      <w:r>
        <w:rPr>
          <w:color w:val="FF0000"/>
          <w:spacing w:val="-72"/>
        </w:rPr>
        <w:t xml:space="preserve"> </w:t>
      </w:r>
      <w:r>
        <w:rPr>
          <w:b/>
          <w:bCs/>
          <w:color w:val="FF0000"/>
          <w:spacing w:val="5"/>
        </w:rPr>
        <w:t>”，主动对接新亚欧大陆桥</w:t>
      </w:r>
      <w:r>
        <w:rPr>
          <w:b/>
          <w:bCs/>
          <w:color w:val="FF0000"/>
          <w:spacing w:val="4"/>
        </w:rPr>
        <w:t>、西部陆海新通道，高标准建设自</w:t>
      </w:r>
      <w:r>
        <w:rPr>
          <w:color w:val="FF0000"/>
        </w:rPr>
        <w:t xml:space="preserve"> </w:t>
      </w:r>
      <w:r>
        <w:rPr>
          <w:b/>
          <w:bCs/>
          <w:color w:val="FF0000"/>
          <w:spacing w:val="7"/>
        </w:rPr>
        <w:t>由贸易试验区</w:t>
      </w:r>
      <w:r>
        <w:rPr>
          <w:spacing w:val="7"/>
        </w:rPr>
        <w:t>，打造更多高能级对外开放合作平台，在联通国内国际双循环方面发挥更大作</w:t>
      </w:r>
      <w:r>
        <w:rPr>
          <w:spacing w:val="2"/>
        </w:rPr>
        <w:t xml:space="preserve"> </w:t>
      </w:r>
      <w:r>
        <w:rPr>
          <w:spacing w:val="7"/>
        </w:rPr>
        <w:t>用。加强市场化法治化国际化营商环境建设，增强对国内外要素资源的吸引力。坚持“两个</w:t>
      </w:r>
      <w:r>
        <w:rPr>
          <w:spacing w:val="15"/>
        </w:rPr>
        <w:t xml:space="preserve"> </w:t>
      </w:r>
      <w:r>
        <w:rPr>
          <w:spacing w:val="5"/>
        </w:rPr>
        <w:t>毫不动摇</w:t>
      </w:r>
      <w:r>
        <w:rPr>
          <w:spacing w:val="-60"/>
        </w:rPr>
        <w:t xml:space="preserve"> </w:t>
      </w:r>
      <w:r>
        <w:rPr>
          <w:spacing w:val="5"/>
        </w:rPr>
        <w:t>”，支持国有企业做强做优做大，进一步优化民营企业发展环境。</w:t>
      </w:r>
    </w:p>
    <w:p>
      <w:pPr>
        <w:pStyle w:val="BodyText"/>
        <w:ind w:left="21" w:firstLine="420"/>
        <w:spacing w:before="36" w:line="370" w:lineRule="auto"/>
        <w:jc w:val="both"/>
        <w:rPr/>
      </w:pPr>
      <w:r>
        <w:rPr>
          <w:spacing w:val="12"/>
        </w:rPr>
        <w:t>领导人指出，要</w:t>
      </w:r>
      <w:r>
        <w:rPr>
          <w:b/>
          <w:bCs/>
          <w:color w:val="FF0000"/>
          <w:spacing w:val="12"/>
        </w:rPr>
        <w:t>协同推进生态环境保护和绿色低碳发展</w:t>
      </w:r>
      <w:r>
        <w:rPr>
          <w:spacing w:val="12"/>
        </w:rPr>
        <w:t>，加快建设美丽中</w:t>
      </w:r>
      <w:r>
        <w:rPr>
          <w:spacing w:val="11"/>
        </w:rPr>
        <w:t>部。持续深</w:t>
      </w:r>
      <w:r>
        <w:rPr/>
        <w:t xml:space="preserve"> </w:t>
      </w:r>
      <w:r>
        <w:rPr>
          <w:spacing w:val="3"/>
        </w:rPr>
        <w:t>入打好污染防治攻坚战，加强大江大河和重要湖泊生态环境</w:t>
      </w:r>
      <w:r>
        <w:rPr>
          <w:b/>
          <w:bCs/>
          <w:color w:val="FF0000"/>
          <w:spacing w:val="3"/>
        </w:rPr>
        <w:t>系统治理、综合治理、协同</w:t>
      </w:r>
      <w:r>
        <w:rPr>
          <w:b/>
          <w:bCs/>
          <w:color w:val="FF0000"/>
          <w:spacing w:val="2"/>
        </w:rPr>
        <w:t>治理</w:t>
      </w:r>
      <w:r>
        <w:rPr>
          <w:spacing w:val="2"/>
        </w:rPr>
        <w:t>，</w:t>
      </w:r>
      <w:r>
        <w:rPr/>
        <w:t xml:space="preserve"> </w:t>
      </w:r>
      <w:r>
        <w:rPr>
          <w:spacing w:val="12"/>
        </w:rPr>
        <w:t>加快补齐城镇生活污水收集和处理设施短板。</w:t>
      </w:r>
      <w:r>
        <w:rPr>
          <w:b/>
          <w:bCs/>
          <w:color w:val="FF0000"/>
          <w:spacing w:val="12"/>
        </w:rPr>
        <w:t>推进产业、能</w:t>
      </w:r>
      <w:r>
        <w:rPr>
          <w:b/>
          <w:bCs/>
          <w:color w:val="FF0000"/>
          <w:spacing w:val="11"/>
        </w:rPr>
        <w:t>源、交通运输结构绿色低碳转</w:t>
      </w:r>
      <w:r>
        <w:rPr>
          <w:color w:val="FF0000"/>
        </w:rPr>
        <w:t xml:space="preserve"> </w:t>
      </w:r>
      <w:r>
        <w:rPr>
          <w:b/>
          <w:bCs/>
          <w:color w:val="FF0000"/>
          <w:spacing w:val="7"/>
        </w:rPr>
        <w:t>型</w:t>
      </w:r>
      <w:r>
        <w:rPr>
          <w:spacing w:val="7"/>
        </w:rPr>
        <w:t>，加快培育壮大绿色低碳产业，加强资源节约集约循环利用。完善流域横向生态保护补偿</w:t>
      </w:r>
      <w:r>
        <w:rPr>
          <w:spacing w:val="13"/>
        </w:rPr>
        <w:t xml:space="preserve"> </w:t>
      </w:r>
      <w:r>
        <w:rPr>
          <w:spacing w:val="9"/>
        </w:rPr>
        <w:t>机制和生态产品价值实现机制，推进产业生态化和生态产业化。</w:t>
      </w:r>
    </w:p>
    <w:p>
      <w:pPr>
        <w:pStyle w:val="BodyText"/>
        <w:ind w:left="23" w:right="54" w:firstLine="419"/>
        <w:spacing w:before="32" w:line="368" w:lineRule="auto"/>
        <w:jc w:val="both"/>
        <w:rPr/>
      </w:pPr>
      <w:r>
        <w:rPr>
          <w:spacing w:val="7"/>
        </w:rPr>
        <w:t>领导人强调，要坚持城乡融合发展，扎实推进乡</w:t>
      </w:r>
      <w:r>
        <w:rPr>
          <w:spacing w:val="6"/>
        </w:rPr>
        <w:t>村全面振兴。</w:t>
      </w:r>
      <w:r>
        <w:rPr>
          <w:b/>
          <w:bCs/>
          <w:color w:val="FF0000"/>
          <w:spacing w:val="6"/>
        </w:rPr>
        <w:t>推进以县城为重要载体的</w:t>
      </w:r>
      <w:r>
        <w:rPr>
          <w:color w:val="FF0000"/>
        </w:rPr>
        <w:t xml:space="preserve"> </w:t>
      </w:r>
      <w:r>
        <w:rPr>
          <w:b/>
          <w:bCs/>
          <w:color w:val="FF0000"/>
          <w:spacing w:val="7"/>
        </w:rPr>
        <w:t>新型城镇化建设</w:t>
      </w:r>
      <w:r>
        <w:rPr>
          <w:spacing w:val="7"/>
        </w:rPr>
        <w:t>，推动城乡之间公共资源均衡配置和生产要素自由流动，推动城市基础设施</w:t>
      </w:r>
      <w:r>
        <w:rPr/>
        <w:t xml:space="preserve"> </w:t>
      </w:r>
      <w:r>
        <w:rPr>
          <w:spacing w:val="8"/>
        </w:rPr>
        <w:t>和公共服务向农村延伸。</w:t>
      </w:r>
    </w:p>
    <w:p>
      <w:pPr>
        <w:pStyle w:val="BodyText"/>
        <w:ind w:left="23" w:firstLine="419"/>
        <w:spacing w:before="31" w:line="368" w:lineRule="auto"/>
        <w:jc w:val="both"/>
        <w:rPr/>
      </w:pPr>
      <w:r>
        <w:rPr>
          <w:spacing w:val="12"/>
        </w:rPr>
        <w:t>领导人指出，要</w:t>
      </w:r>
      <w:r>
        <w:rPr>
          <w:b/>
          <w:bCs/>
          <w:color w:val="FF0000"/>
          <w:spacing w:val="12"/>
        </w:rPr>
        <w:t>坚持高质量发展和高水平安全相互促进</w:t>
      </w:r>
      <w:r>
        <w:rPr>
          <w:spacing w:val="12"/>
        </w:rPr>
        <w:t>，努力提升粮食能</w:t>
      </w:r>
      <w:r>
        <w:rPr>
          <w:spacing w:val="11"/>
        </w:rPr>
        <w:t>源资源安全</w:t>
      </w:r>
      <w:r>
        <w:rPr/>
        <w:t xml:space="preserve"> </w:t>
      </w:r>
      <w:r>
        <w:rPr>
          <w:spacing w:val="7"/>
        </w:rPr>
        <w:t>保障能力。</w:t>
      </w:r>
      <w:r>
        <w:rPr>
          <w:b/>
          <w:bCs/>
          <w:color w:val="FF0000"/>
          <w:spacing w:val="7"/>
        </w:rPr>
        <w:t>高质量推进粮食生产功能区、重要农产品生产保护区和特色农产品优势区</w:t>
      </w:r>
      <w:r>
        <w:rPr>
          <w:b/>
          <w:bCs/>
          <w:color w:val="FF0000"/>
          <w:spacing w:val="6"/>
        </w:rPr>
        <w:t>建设</w:t>
      </w:r>
      <w:r>
        <w:rPr>
          <w:spacing w:val="6"/>
        </w:rPr>
        <w:t>，</w:t>
      </w:r>
      <w:r>
        <w:rPr/>
        <w:t xml:space="preserve"> </w:t>
      </w:r>
      <w:r>
        <w:rPr>
          <w:spacing w:val="7"/>
        </w:rPr>
        <w:t>打造一批绿色农产品生产加工供应基地，确保粮食等重要农产品稳定安全供给。进一步提升</w:t>
      </w:r>
    </w:p>
    <w:p>
      <w:pPr>
        <w:spacing w:line="368" w:lineRule="auto"/>
        <w:sectPr>
          <w:footerReference w:type="default" r:id="rId64"/>
          <w:pgSz w:w="11906" w:h="16839"/>
          <w:pgMar w:top="1428" w:right="1747" w:bottom="1432" w:left="1785" w:header="0" w:footer="1270" w:gutter="0"/>
        </w:sectPr>
        <w:rPr/>
      </w:pPr>
    </w:p>
    <w:p>
      <w:pPr>
        <w:pStyle w:val="BodyText"/>
        <w:ind w:left="26" w:right="70" w:hanging="3"/>
        <w:spacing w:before="40" w:line="362" w:lineRule="auto"/>
        <w:rPr/>
      </w:pPr>
      <w:r>
        <w:rPr>
          <w:spacing w:val="7"/>
        </w:rPr>
        <w:t>煤炭、稀土等资源开发利用水平，增强煤炭等化石能源兜底保障能力，加快建设新型能源体</w:t>
      </w:r>
      <w:r>
        <w:rPr>
          <w:spacing w:val="14"/>
        </w:rPr>
        <w:t xml:space="preserve"> </w:t>
      </w:r>
      <w:r>
        <w:rPr>
          <w:spacing w:val="9"/>
        </w:rPr>
        <w:t>系，注重传统能源与新能源多能互补、深度</w:t>
      </w:r>
      <w:r>
        <w:rPr>
          <w:spacing w:val="8"/>
        </w:rPr>
        <w:t>融合。</w:t>
      </w:r>
    </w:p>
    <w:p>
      <w:pPr>
        <w:ind w:left="19"/>
        <w:spacing w:before="312"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《节约用水条例》</w:t>
      </w:r>
    </w:p>
    <w:p>
      <w:pPr>
        <w:pStyle w:val="BodyText"/>
        <w:ind w:left="27" w:right="69" w:firstLine="415"/>
        <w:spacing w:before="258" w:line="362" w:lineRule="auto"/>
        <w:rPr/>
      </w:pPr>
      <w:r>
        <w:rPr>
          <w:rFonts w:ascii="Times New Roman" w:hAnsi="Times New Roman" w:eastAsia="Times New Roman" w:cs="Times New Roman"/>
          <w:spacing w:val="5"/>
        </w:rPr>
        <w:t>3</w:t>
      </w:r>
      <w:r>
        <w:rPr>
          <w:rFonts w:ascii="Times New Roman" w:hAnsi="Times New Roman" w:eastAsia="Times New Roman" w:cs="Times New Roman"/>
          <w:spacing w:val="19"/>
          <w:w w:val="101"/>
        </w:rPr>
        <w:t xml:space="preserve"> </w:t>
      </w:r>
      <w:r>
        <w:rPr>
          <w:spacing w:val="5"/>
        </w:rPr>
        <w:t>月</w:t>
      </w:r>
      <w:r>
        <w:rPr>
          <w:spacing w:val="-41"/>
        </w:rPr>
        <w:t xml:space="preserve"> </w:t>
      </w:r>
      <w:r>
        <w:rPr>
          <w:rFonts w:ascii="Times New Roman" w:hAnsi="Times New Roman" w:eastAsia="Times New Roman" w:cs="Times New Roman"/>
          <w:spacing w:val="5"/>
        </w:rPr>
        <w:t>20</w:t>
      </w:r>
      <w:r>
        <w:rPr>
          <w:rFonts w:ascii="Times New Roman" w:hAnsi="Times New Roman" w:eastAsia="Times New Roman" w:cs="Times New Roman"/>
        </w:rPr>
        <w:t xml:space="preserve">  </w:t>
      </w:r>
      <w:r>
        <w:rPr>
          <w:spacing w:val="5"/>
        </w:rPr>
        <w:t>日获悉，国务院总理日前签署国务院令，公布</w:t>
      </w:r>
      <w:r>
        <w:rPr>
          <w:b/>
          <w:bCs/>
          <w:color w:val="FF0000"/>
          <w:spacing w:val="4"/>
        </w:rPr>
        <w:t>《节约用水条例》</w:t>
      </w:r>
      <w:r>
        <w:rPr>
          <w:spacing w:val="4"/>
        </w:rPr>
        <w:t>，</w:t>
      </w:r>
      <w:r>
        <w:rPr>
          <w:spacing w:val="-46"/>
        </w:rPr>
        <w:t xml:space="preserve"> </w:t>
      </w:r>
      <w:r>
        <w:rPr>
          <w:spacing w:val="4"/>
        </w:rPr>
        <w:t>自</w:t>
      </w:r>
      <w:r>
        <w:rPr>
          <w:spacing w:val="-40"/>
        </w:rPr>
        <w:t xml:space="preserve"> </w:t>
      </w:r>
      <w:r>
        <w:rPr>
          <w:rFonts w:ascii="Times New Roman" w:hAnsi="Times New Roman" w:eastAsia="Times New Roman" w:cs="Times New Roman"/>
          <w:b/>
          <w:bCs/>
          <w:color w:val="FF0000"/>
          <w:spacing w:val="4"/>
        </w:rPr>
        <w:t>2024</w:t>
      </w:r>
      <w:r>
        <w:rPr>
          <w:rFonts w:ascii="Times New Roman" w:hAnsi="Times New Roman" w:eastAsia="Times New Roman" w:cs="Times New Roman"/>
          <w:b/>
          <w:bCs/>
          <w:color w:val="FF0000"/>
          <w:spacing w:val="15"/>
          <w:w w:val="101"/>
        </w:rPr>
        <w:t xml:space="preserve"> </w:t>
      </w:r>
      <w:r>
        <w:rPr>
          <w:b/>
          <w:bCs/>
          <w:color w:val="FF0000"/>
          <w:spacing w:val="4"/>
        </w:rPr>
        <w:t>年</w:t>
      </w:r>
      <w:r>
        <w:rPr>
          <w:color w:val="FF0000"/>
          <w:spacing w:val="-36"/>
        </w:rPr>
        <w:t xml:space="preserve"> </w:t>
      </w:r>
      <w:r>
        <w:rPr>
          <w:rFonts w:ascii="Times New Roman" w:hAnsi="Times New Roman" w:eastAsia="Times New Roman" w:cs="Times New Roman"/>
          <w:b/>
          <w:bCs/>
          <w:color w:val="FF0000"/>
          <w:spacing w:val="4"/>
        </w:rPr>
        <w:t>5</w:t>
      </w:r>
      <w:r>
        <w:rPr>
          <w:rFonts w:ascii="Times New Roman" w:hAnsi="Times New Roman" w:eastAsia="Times New Roman" w:cs="Times New Roman"/>
          <w:b/>
          <w:bCs/>
          <w:color w:val="FF0000"/>
        </w:rPr>
        <w:t xml:space="preserve"> </w:t>
      </w:r>
      <w:r>
        <w:rPr>
          <w:b/>
          <w:bCs/>
          <w:color w:val="FF0000"/>
          <w:spacing w:val="-4"/>
        </w:rPr>
        <w:t>月</w:t>
      </w:r>
      <w:r>
        <w:rPr>
          <w:color w:val="FF0000"/>
          <w:spacing w:val="-30"/>
        </w:rPr>
        <w:t xml:space="preserve"> </w:t>
      </w:r>
      <w:r>
        <w:rPr>
          <w:rFonts w:ascii="Times New Roman" w:hAnsi="Times New Roman" w:eastAsia="Times New Roman" w:cs="Times New Roman"/>
          <w:b/>
          <w:bCs/>
          <w:color w:val="FF0000"/>
          <w:spacing w:val="-4"/>
        </w:rPr>
        <w:t>1</w:t>
      </w:r>
      <w:r>
        <w:rPr>
          <w:rFonts w:ascii="Times New Roman" w:hAnsi="Times New Roman" w:eastAsia="Times New Roman" w:cs="Times New Roman"/>
          <w:b/>
          <w:bCs/>
          <w:color w:val="FF0000"/>
          <w:spacing w:val="45"/>
          <w:w w:val="101"/>
        </w:rPr>
        <w:t xml:space="preserve"> </w:t>
      </w:r>
      <w:r>
        <w:rPr>
          <w:b/>
          <w:bCs/>
          <w:color w:val="FF0000"/>
          <w:spacing w:val="-4"/>
        </w:rPr>
        <w:t>日起施行</w:t>
      </w:r>
      <w:r>
        <w:rPr>
          <w:spacing w:val="-4"/>
        </w:rPr>
        <w:t>。</w:t>
      </w:r>
    </w:p>
    <w:p>
      <w:pPr>
        <w:spacing w:line="306" w:lineRule="auto"/>
        <w:rPr>
          <w:rFonts w:ascii="Arial"/>
          <w:sz w:val="21"/>
        </w:rPr>
      </w:pPr>
      <w:r/>
    </w:p>
    <w:p>
      <w:pPr>
        <w:spacing w:line="307" w:lineRule="auto"/>
        <w:rPr>
          <w:rFonts w:ascii="Arial"/>
          <w:sz w:val="21"/>
        </w:rPr>
      </w:pPr>
      <w:r/>
    </w:p>
    <w:p>
      <w:pPr>
        <w:ind w:left="43"/>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领导人在湖南考察</w:t>
      </w:r>
    </w:p>
    <w:p>
      <w:pPr>
        <w:pStyle w:val="BodyText"/>
        <w:ind w:left="442"/>
        <w:spacing w:before="287" w:line="227" w:lineRule="auto"/>
        <w:rPr/>
      </w:pPr>
      <w:r>
        <w:rPr>
          <w:rFonts w:ascii="Times New Roman" w:hAnsi="Times New Roman" w:eastAsia="Times New Roman" w:cs="Times New Roman"/>
        </w:rPr>
        <w:t>3</w:t>
      </w:r>
      <w:r>
        <w:rPr>
          <w:rFonts w:ascii="Times New Roman" w:hAnsi="Times New Roman" w:eastAsia="Times New Roman" w:cs="Times New Roman"/>
          <w:spacing w:val="24"/>
        </w:rPr>
        <w:t xml:space="preserve"> </w:t>
      </w:r>
      <w:r>
        <w:rPr/>
        <w:t>月</w:t>
      </w:r>
      <w:r>
        <w:rPr>
          <w:spacing w:val="-21"/>
        </w:rPr>
        <w:t xml:space="preserve"> </w:t>
      </w:r>
      <w:r>
        <w:rPr>
          <w:rFonts w:ascii="Times New Roman" w:hAnsi="Times New Roman" w:eastAsia="Times New Roman" w:cs="Times New Roman"/>
        </w:rPr>
        <w:t>18</w:t>
      </w:r>
      <w:r>
        <w:rPr>
          <w:rFonts w:ascii="Times New Roman" w:hAnsi="Times New Roman" w:eastAsia="Times New Roman" w:cs="Times New Roman"/>
          <w:spacing w:val="46"/>
        </w:rPr>
        <w:t xml:space="preserve"> </w:t>
      </w:r>
      <w:r>
        <w:rPr/>
        <w:t>日至</w:t>
      </w:r>
      <w:r>
        <w:rPr>
          <w:spacing w:val="-41"/>
        </w:rPr>
        <w:t xml:space="preserve"> </w:t>
      </w:r>
      <w:r>
        <w:rPr>
          <w:rFonts w:ascii="Times New Roman" w:hAnsi="Times New Roman" w:eastAsia="Times New Roman" w:cs="Times New Roman"/>
        </w:rPr>
        <w:t>21</w:t>
      </w:r>
      <w:r>
        <w:rPr>
          <w:rFonts w:ascii="Times New Roman" w:hAnsi="Times New Roman" w:eastAsia="Times New Roman" w:cs="Times New Roman"/>
          <w:spacing w:val="46"/>
        </w:rPr>
        <w:t xml:space="preserve"> </w:t>
      </w:r>
      <w:r>
        <w:rPr/>
        <w:t>日，总书记在湖南考察。</w:t>
      </w:r>
    </w:p>
    <w:p>
      <w:pPr>
        <w:pStyle w:val="BodyText"/>
        <w:ind w:left="22" w:right="70" w:firstLine="420"/>
        <w:spacing w:before="162" w:line="370" w:lineRule="auto"/>
        <w:rPr/>
      </w:pPr>
      <w:r>
        <w:rPr>
          <w:spacing w:val="7"/>
        </w:rPr>
        <w:t>领导人强调，湖南要牢牢把握自身在构建新发展格局中的战略定位，坚持稳中求进工作</w:t>
      </w:r>
      <w:r>
        <w:rPr>
          <w:spacing w:val="8"/>
        </w:rPr>
        <w:t xml:space="preserve"> </w:t>
      </w:r>
      <w:r>
        <w:rPr>
          <w:spacing w:val="12"/>
        </w:rPr>
        <w:t>总基调，坚持高质量发展不动摇，</w:t>
      </w:r>
      <w:r>
        <w:rPr>
          <w:b/>
          <w:bCs/>
          <w:color w:val="FF0000"/>
          <w:spacing w:val="12"/>
        </w:rPr>
        <w:t>坚持改革创新、求</w:t>
      </w:r>
      <w:r>
        <w:rPr>
          <w:b/>
          <w:bCs/>
          <w:color w:val="FF0000"/>
          <w:spacing w:val="11"/>
        </w:rPr>
        <w:t>真务实</w:t>
      </w:r>
      <w:r>
        <w:rPr>
          <w:spacing w:val="11"/>
        </w:rPr>
        <w:t>，在打造</w:t>
      </w:r>
      <w:r>
        <w:rPr>
          <w:b/>
          <w:bCs/>
          <w:color w:val="FF0000"/>
          <w:spacing w:val="11"/>
        </w:rPr>
        <w:t>国家重要先进制造业</w:t>
      </w:r>
      <w:r>
        <w:rPr>
          <w:color w:val="FF0000"/>
        </w:rPr>
        <w:t xml:space="preserve"> </w:t>
      </w:r>
      <w:r>
        <w:rPr>
          <w:b/>
          <w:bCs/>
          <w:color w:val="FF0000"/>
          <w:spacing w:val="10"/>
        </w:rPr>
        <w:t>高地</w:t>
      </w:r>
      <w:r>
        <w:rPr>
          <w:spacing w:val="10"/>
        </w:rPr>
        <w:t>、</w:t>
      </w:r>
      <w:r>
        <w:rPr>
          <w:b/>
          <w:bCs/>
          <w:color w:val="FF0000"/>
          <w:spacing w:val="10"/>
        </w:rPr>
        <w:t>具有核心竞争力的科技创新高地</w:t>
      </w:r>
      <w:r>
        <w:rPr>
          <w:spacing w:val="10"/>
        </w:rPr>
        <w:t>、</w:t>
      </w:r>
      <w:r>
        <w:rPr>
          <w:spacing w:val="-50"/>
        </w:rPr>
        <w:t xml:space="preserve"> </w:t>
      </w:r>
      <w:r>
        <w:rPr>
          <w:b/>
          <w:bCs/>
          <w:color w:val="FF0000"/>
          <w:spacing w:val="10"/>
        </w:rPr>
        <w:t>内陆地区改革开放高地</w:t>
      </w:r>
      <w:r>
        <w:rPr>
          <w:spacing w:val="10"/>
        </w:rPr>
        <w:t>上持续用力，在推动中部</w:t>
      </w:r>
      <w:r>
        <w:rPr/>
        <w:t xml:space="preserve"> </w:t>
      </w:r>
      <w:r>
        <w:rPr>
          <w:spacing w:val="9"/>
        </w:rPr>
        <w:t>地区崛起和长江经济带发展中奋勇争先，奋力谱写中国式现代化湖南篇章。</w:t>
      </w:r>
    </w:p>
    <w:p>
      <w:pPr>
        <w:pStyle w:val="BodyText"/>
        <w:ind w:left="22" w:right="18" w:firstLine="420"/>
        <w:spacing w:before="32" w:line="372" w:lineRule="auto"/>
        <w:rPr/>
      </w:pPr>
      <w:r>
        <w:rPr>
          <w:spacing w:val="12"/>
        </w:rPr>
        <w:t>领导人指出，</w:t>
      </w:r>
      <w:r>
        <w:rPr>
          <w:b/>
          <w:bCs/>
          <w:color w:val="FF0000"/>
          <w:spacing w:val="12"/>
        </w:rPr>
        <w:t>科技创新是发展新质生产力的核心要素</w:t>
      </w:r>
      <w:r>
        <w:rPr>
          <w:spacing w:val="12"/>
        </w:rPr>
        <w:t>。要在以科技创新引</w:t>
      </w:r>
      <w:r>
        <w:rPr>
          <w:spacing w:val="11"/>
        </w:rPr>
        <w:t>领产业创新</w:t>
      </w:r>
      <w:r>
        <w:rPr/>
        <w:t xml:space="preserve"> </w:t>
      </w:r>
      <w:r>
        <w:rPr>
          <w:spacing w:val="7"/>
        </w:rPr>
        <w:t>方面下更大功夫，主动对接国家战略科技力量，积极引进国内外一流研发机构，提高关键领</w:t>
      </w:r>
      <w:r>
        <w:rPr>
          <w:spacing w:val="14"/>
        </w:rPr>
        <w:t xml:space="preserve"> </w:t>
      </w:r>
      <w:r>
        <w:rPr>
          <w:spacing w:val="8"/>
        </w:rPr>
        <w:t>域自主创新能力。</w:t>
      </w:r>
      <w:r>
        <w:rPr>
          <w:b/>
          <w:bCs/>
          <w:color w:val="FF0000"/>
          <w:spacing w:val="8"/>
        </w:rPr>
        <w:t>强化企业科技创新主体地位</w:t>
      </w:r>
      <w:r>
        <w:rPr>
          <w:spacing w:val="8"/>
        </w:rPr>
        <w:t>，促进创新链产业链资金链人才链深度融合，</w:t>
      </w:r>
      <w:r>
        <w:rPr>
          <w:spacing w:val="1"/>
        </w:rPr>
        <w:t xml:space="preserve"> </w:t>
      </w:r>
      <w:r>
        <w:rPr>
          <w:b/>
          <w:bCs/>
          <w:color w:val="FF0000"/>
          <w:spacing w:val="11"/>
        </w:rPr>
        <w:t>推动科技成果加快转化为现实生产力</w:t>
      </w:r>
      <w:r>
        <w:rPr>
          <w:spacing w:val="11"/>
        </w:rPr>
        <w:t>。聚焦优势产业，</w:t>
      </w:r>
      <w:r>
        <w:rPr>
          <w:b/>
          <w:bCs/>
          <w:color w:val="FF0000"/>
          <w:spacing w:val="11"/>
        </w:rPr>
        <w:t>强化产业基础再造</w:t>
      </w:r>
      <w:r>
        <w:rPr>
          <w:spacing w:val="11"/>
        </w:rPr>
        <w:t>和</w:t>
      </w:r>
      <w:r>
        <w:rPr>
          <w:b/>
          <w:bCs/>
          <w:color w:val="FF0000"/>
          <w:spacing w:val="11"/>
        </w:rPr>
        <w:t>重大技术装备</w:t>
      </w:r>
      <w:r>
        <w:rPr>
          <w:color w:val="FF0000"/>
        </w:rPr>
        <w:t xml:space="preserve">  </w:t>
      </w:r>
      <w:r>
        <w:rPr>
          <w:b/>
          <w:bCs/>
          <w:color w:val="FF0000"/>
          <w:spacing w:val="7"/>
        </w:rPr>
        <w:t>攻关</w:t>
      </w:r>
      <w:r>
        <w:rPr>
          <w:spacing w:val="7"/>
        </w:rPr>
        <w:t>，</w:t>
      </w:r>
      <w:r>
        <w:rPr>
          <w:b/>
          <w:bCs/>
          <w:color w:val="FF0000"/>
          <w:spacing w:val="7"/>
        </w:rPr>
        <w:t>继续做大做强先进制造业</w:t>
      </w:r>
      <w:r>
        <w:rPr>
          <w:spacing w:val="7"/>
        </w:rPr>
        <w:t>，推动产业高端化、智能化、</w:t>
      </w:r>
      <w:r>
        <w:rPr>
          <w:spacing w:val="6"/>
        </w:rPr>
        <w:t>绿色化发展，打造国家级产业</w:t>
      </w:r>
      <w:r>
        <w:rPr/>
        <w:t xml:space="preserve"> </w:t>
      </w:r>
      <w:r>
        <w:rPr>
          <w:spacing w:val="3"/>
        </w:rPr>
        <w:t>集群。</w:t>
      </w:r>
    </w:p>
    <w:p>
      <w:pPr>
        <w:pStyle w:val="BodyText"/>
        <w:ind w:left="22" w:right="68" w:firstLine="420"/>
        <w:spacing w:before="33" w:line="372" w:lineRule="auto"/>
        <w:rPr/>
      </w:pPr>
      <w:r>
        <w:rPr>
          <w:spacing w:val="12"/>
        </w:rPr>
        <w:t>领导人强调，</w:t>
      </w:r>
      <w:r>
        <w:rPr>
          <w:b/>
          <w:bCs/>
          <w:color w:val="FF0000"/>
          <w:spacing w:val="12"/>
        </w:rPr>
        <w:t>进一步全面深化改革要突出问题导向</w:t>
      </w:r>
      <w:r>
        <w:rPr>
          <w:spacing w:val="12"/>
        </w:rPr>
        <w:t>，着力解决制约构建新发展格局和</w:t>
      </w:r>
      <w:r>
        <w:rPr/>
        <w:t xml:space="preserve"> </w:t>
      </w:r>
      <w:r>
        <w:rPr>
          <w:spacing w:val="7"/>
        </w:rPr>
        <w:t>推动高质量发展的</w:t>
      </w:r>
      <w:r>
        <w:rPr>
          <w:b/>
          <w:bCs/>
          <w:color w:val="FF0000"/>
          <w:spacing w:val="7"/>
        </w:rPr>
        <w:t>卡点堵点问题、</w:t>
      </w:r>
      <w:r>
        <w:rPr>
          <w:spacing w:val="7"/>
        </w:rPr>
        <w:t>发展环境和民生领域的</w:t>
      </w:r>
      <w:r>
        <w:rPr>
          <w:b/>
          <w:bCs/>
          <w:color w:val="FF0000"/>
          <w:spacing w:val="7"/>
        </w:rPr>
        <w:t>痛点</w:t>
      </w:r>
      <w:r>
        <w:rPr>
          <w:b/>
          <w:bCs/>
          <w:color w:val="FF0000"/>
          <w:spacing w:val="6"/>
        </w:rPr>
        <w:t>难点问题</w:t>
      </w:r>
      <w:r>
        <w:rPr>
          <w:spacing w:val="6"/>
        </w:rPr>
        <w:t>、有悖社会公平正义</w:t>
      </w:r>
      <w:r>
        <w:rPr/>
        <w:t xml:space="preserve"> </w:t>
      </w:r>
      <w:r>
        <w:rPr>
          <w:spacing w:val="7"/>
        </w:rPr>
        <w:t>的</w:t>
      </w:r>
      <w:r>
        <w:rPr>
          <w:b/>
          <w:bCs/>
          <w:color w:val="FF0000"/>
          <w:spacing w:val="7"/>
        </w:rPr>
        <w:t>焦点热点问题</w:t>
      </w:r>
      <w:r>
        <w:rPr>
          <w:spacing w:val="7"/>
        </w:rPr>
        <w:t>，有效防范化解重大风险，不断为经济社会发展增动力、添活</w:t>
      </w:r>
      <w:r>
        <w:rPr>
          <w:spacing w:val="6"/>
        </w:rPr>
        <w:t>力。</w:t>
      </w:r>
      <w:r>
        <w:rPr>
          <w:b/>
          <w:bCs/>
          <w:color w:val="FF0000"/>
          <w:spacing w:val="6"/>
        </w:rPr>
        <w:t>湖南要加</w:t>
      </w:r>
      <w:r>
        <w:rPr>
          <w:color w:val="FF0000"/>
        </w:rPr>
        <w:t xml:space="preserve"> </w:t>
      </w:r>
      <w:r>
        <w:rPr>
          <w:b/>
          <w:bCs/>
          <w:color w:val="FF0000"/>
          <w:spacing w:val="7"/>
        </w:rPr>
        <w:t>强改革系统集成</w:t>
      </w:r>
      <w:r>
        <w:rPr>
          <w:spacing w:val="7"/>
        </w:rPr>
        <w:t>，更好参与全国统一大市场建设，全面融入中部地区崛起和长江经济带发展</w:t>
      </w:r>
      <w:r>
        <w:rPr/>
        <w:t xml:space="preserve"> </w:t>
      </w:r>
      <w:r>
        <w:rPr>
          <w:spacing w:val="7"/>
        </w:rPr>
        <w:t>战略，深度融入共建“一带一路</w:t>
      </w:r>
      <w:r>
        <w:rPr>
          <w:spacing w:val="-72"/>
        </w:rPr>
        <w:t xml:space="preserve"> </w:t>
      </w:r>
      <w:r>
        <w:rPr>
          <w:spacing w:val="7"/>
        </w:rPr>
        <w:t>”，稳步扩大制度型开放，高标准</w:t>
      </w:r>
      <w:r>
        <w:rPr>
          <w:spacing w:val="6"/>
        </w:rPr>
        <w:t>建设好自由贸易试验区，</w:t>
      </w:r>
      <w:r>
        <w:rPr/>
        <w:t xml:space="preserve"> </w:t>
      </w:r>
      <w:r>
        <w:rPr>
          <w:spacing w:val="7"/>
        </w:rPr>
        <w:t>着力打造</w:t>
      </w:r>
      <w:r>
        <w:rPr>
          <w:b/>
          <w:bCs/>
          <w:color w:val="FF0000"/>
          <w:spacing w:val="7"/>
        </w:rPr>
        <w:t>中非经贸深度合作先行区</w:t>
      </w:r>
      <w:r>
        <w:rPr>
          <w:spacing w:val="7"/>
        </w:rPr>
        <w:t>。</w:t>
      </w:r>
    </w:p>
    <w:p>
      <w:pPr>
        <w:pStyle w:val="BodyText"/>
        <w:ind w:left="22" w:firstLine="420"/>
        <w:spacing w:before="32" w:line="373" w:lineRule="auto"/>
        <w:jc w:val="both"/>
        <w:rPr/>
      </w:pPr>
      <w:r>
        <w:rPr>
          <w:spacing w:val="11"/>
        </w:rPr>
        <w:t>领导人指出，</w:t>
      </w:r>
      <w:r>
        <w:rPr>
          <w:b/>
          <w:bCs/>
          <w:color w:val="FF0000"/>
          <w:spacing w:val="11"/>
        </w:rPr>
        <w:t>推进乡村全面振兴是新时代新征程“</w:t>
      </w:r>
      <w:r>
        <w:rPr>
          <w:b/>
          <w:bCs/>
          <w:color w:val="FF0000"/>
          <w:spacing w:val="10"/>
        </w:rPr>
        <w:t>三农</w:t>
      </w:r>
      <w:r>
        <w:rPr>
          <w:color w:val="FF0000"/>
          <w:spacing w:val="-70"/>
        </w:rPr>
        <w:t xml:space="preserve"> </w:t>
      </w:r>
      <w:r>
        <w:rPr>
          <w:b/>
          <w:bCs/>
          <w:color w:val="FF0000"/>
          <w:spacing w:val="10"/>
        </w:rPr>
        <w:t>”工作的总抓手</w:t>
      </w:r>
      <w:r>
        <w:rPr>
          <w:spacing w:val="10"/>
        </w:rPr>
        <w:t>。湖南要扛起</w:t>
      </w:r>
      <w:r>
        <w:rPr/>
        <w:t xml:space="preserve">  </w:t>
      </w:r>
      <w:r>
        <w:rPr>
          <w:spacing w:val="8"/>
        </w:rPr>
        <w:t>维护国家粮食安全的重任，抓住</w:t>
      </w:r>
      <w:r>
        <w:rPr>
          <w:b/>
          <w:bCs/>
          <w:color w:val="FF0000"/>
          <w:spacing w:val="8"/>
        </w:rPr>
        <w:t>种子和耕地两个要害</w:t>
      </w:r>
      <w:r>
        <w:rPr>
          <w:spacing w:val="8"/>
        </w:rPr>
        <w:t>，加快</w:t>
      </w:r>
      <w:r>
        <w:rPr>
          <w:b/>
          <w:bCs/>
          <w:color w:val="FF0000"/>
          <w:spacing w:val="8"/>
        </w:rPr>
        <w:t>种业、农机关键核心技术攻关</w:t>
      </w:r>
      <w:r>
        <w:rPr>
          <w:spacing w:val="8"/>
        </w:rPr>
        <w:t>。</w:t>
      </w:r>
      <w:r>
        <w:rPr/>
        <w:t xml:space="preserve"> </w:t>
      </w:r>
      <w:r>
        <w:rPr>
          <w:spacing w:val="7"/>
        </w:rPr>
        <w:t>坚持大农业观、大食物观，积极发展特色农业和农产品加工业，提升农业产业化水平。深入</w:t>
      </w:r>
      <w:r>
        <w:rPr>
          <w:spacing w:val="15"/>
        </w:rPr>
        <w:t xml:space="preserve"> </w:t>
      </w:r>
      <w:r>
        <w:rPr>
          <w:spacing w:val="7"/>
        </w:rPr>
        <w:t>推进城乡融合发展，壮大县域经济，畅通城乡要素双向流动，科学统筹乡村基础设施和公共</w:t>
      </w:r>
      <w:r>
        <w:rPr>
          <w:spacing w:val="14"/>
        </w:rPr>
        <w:t xml:space="preserve"> </w:t>
      </w:r>
      <w:r>
        <w:rPr>
          <w:spacing w:val="4"/>
        </w:rPr>
        <w:t>服务布局。切实加强乡村精神文明建设，大力推动移风易俗。健全党</w:t>
      </w:r>
      <w:r>
        <w:rPr>
          <w:spacing w:val="3"/>
        </w:rPr>
        <w:t>组织领导的</w:t>
      </w:r>
      <w:r>
        <w:rPr>
          <w:b/>
          <w:bCs/>
          <w:color w:val="FF0000"/>
          <w:spacing w:val="3"/>
        </w:rPr>
        <w:t>自治、法治、</w:t>
      </w:r>
      <w:r>
        <w:rPr>
          <w:color w:val="FF0000"/>
        </w:rPr>
        <w:t xml:space="preserve"> </w:t>
      </w:r>
      <w:r>
        <w:rPr>
          <w:b/>
          <w:bCs/>
          <w:color w:val="FF0000"/>
          <w:spacing w:val="3"/>
        </w:rPr>
        <w:t>德治相结合的基层治理体系</w:t>
      </w:r>
      <w:r>
        <w:rPr>
          <w:spacing w:val="3"/>
        </w:rPr>
        <w:t>，坚持和发展新时代“枫桥经验</w:t>
      </w:r>
      <w:r>
        <w:rPr>
          <w:spacing w:val="-70"/>
        </w:rPr>
        <w:t xml:space="preserve"> </w:t>
      </w:r>
      <w:r>
        <w:rPr>
          <w:spacing w:val="3"/>
        </w:rPr>
        <w:t>”。</w:t>
      </w:r>
      <w:r>
        <w:rPr>
          <w:spacing w:val="2"/>
        </w:rPr>
        <w:t>落实防止返贫监测帮扶机制，</w:t>
      </w:r>
      <w:r>
        <w:rPr/>
        <w:t xml:space="preserve"> </w:t>
      </w:r>
      <w:r>
        <w:rPr>
          <w:spacing w:val="8"/>
        </w:rPr>
        <w:t>坚决守住不发生规模性返贫的底线。</w:t>
      </w:r>
    </w:p>
    <w:p>
      <w:pPr>
        <w:spacing w:line="373" w:lineRule="auto"/>
        <w:sectPr>
          <w:footerReference w:type="default" r:id="rId65"/>
          <w:pgSz w:w="11906" w:h="16839"/>
          <w:pgMar w:top="1428" w:right="1731" w:bottom="1432" w:left="1785" w:header="0" w:footer="1270" w:gutter="0"/>
        </w:sectPr>
        <w:rPr/>
      </w:pPr>
    </w:p>
    <w:p>
      <w:pPr>
        <w:pStyle w:val="BodyText"/>
        <w:ind w:left="21" w:firstLine="420"/>
        <w:spacing w:before="42" w:line="371" w:lineRule="auto"/>
        <w:rPr/>
      </w:pPr>
      <w:r>
        <w:rPr>
          <w:spacing w:val="6"/>
        </w:rPr>
        <w:t>领导人强调，</w:t>
      </w:r>
      <w:r>
        <w:rPr>
          <w:b/>
          <w:bCs/>
          <w:color w:val="FF0000"/>
          <w:spacing w:val="6"/>
        </w:rPr>
        <w:t>湖南要更好担负起新的文化使命</w:t>
      </w:r>
      <w:r>
        <w:rPr>
          <w:spacing w:val="6"/>
        </w:rPr>
        <w:t>，在建设</w:t>
      </w:r>
      <w:r>
        <w:rPr>
          <w:spacing w:val="5"/>
        </w:rPr>
        <w:t>中华民族现代文明中展现新作为。</w:t>
      </w:r>
      <w:r>
        <w:rPr/>
        <w:t xml:space="preserve"> </w:t>
      </w:r>
      <w:r>
        <w:rPr>
          <w:spacing w:val="5"/>
        </w:rPr>
        <w:t>保护好、运用好红色资源，加强革命传统和爱国主义教育，引导广大干部群众发扬优良传统、</w:t>
      </w:r>
      <w:r>
        <w:rPr>
          <w:spacing w:val="10"/>
        </w:rPr>
        <w:t xml:space="preserve"> </w:t>
      </w:r>
      <w:r>
        <w:rPr>
          <w:spacing w:val="7"/>
        </w:rPr>
        <w:t>赓续红色血脉，践行社会主义核心价值观，培育时代新风新貌。</w:t>
      </w:r>
      <w:r>
        <w:rPr>
          <w:b/>
          <w:bCs/>
          <w:color w:val="FF0000"/>
          <w:spacing w:val="7"/>
        </w:rPr>
        <w:t>探索</w:t>
      </w:r>
      <w:r>
        <w:rPr>
          <w:b/>
          <w:bCs/>
          <w:color w:val="FF0000"/>
          <w:spacing w:val="6"/>
        </w:rPr>
        <w:t>文化和科技融合的有效</w:t>
      </w:r>
      <w:r>
        <w:rPr>
          <w:color w:val="FF0000"/>
        </w:rPr>
        <w:t xml:space="preserve">  </w:t>
      </w:r>
      <w:r>
        <w:rPr>
          <w:b/>
          <w:bCs/>
          <w:color w:val="FF0000"/>
          <w:spacing w:val="9"/>
        </w:rPr>
        <w:t>机制</w:t>
      </w:r>
      <w:r>
        <w:rPr>
          <w:spacing w:val="9"/>
        </w:rPr>
        <w:t>，加快发展</w:t>
      </w:r>
      <w:r>
        <w:rPr>
          <w:b/>
          <w:bCs/>
          <w:color w:val="FF0000"/>
          <w:spacing w:val="9"/>
        </w:rPr>
        <w:t>新型文化业态</w:t>
      </w:r>
      <w:r>
        <w:rPr>
          <w:spacing w:val="9"/>
        </w:rPr>
        <w:t>，形成更多新的文化产业增长点。</w:t>
      </w:r>
      <w:r>
        <w:rPr>
          <w:b/>
          <w:bCs/>
          <w:color w:val="FF0000"/>
          <w:spacing w:val="9"/>
        </w:rPr>
        <w:t>推进文化和旅游深度融合</w:t>
      </w:r>
      <w:r>
        <w:rPr>
          <w:spacing w:val="9"/>
        </w:rPr>
        <w:t>，</w:t>
      </w:r>
      <w:r>
        <w:rPr>
          <w:spacing w:val="17"/>
        </w:rPr>
        <w:t xml:space="preserve"> </w:t>
      </w:r>
      <w:r>
        <w:rPr>
          <w:spacing w:val="10"/>
        </w:rPr>
        <w:t>守护好三湘大地的青山绿水、蓝天净土，把自</w:t>
      </w:r>
      <w:r>
        <w:rPr>
          <w:spacing w:val="9"/>
        </w:rPr>
        <w:t>然风光和人文风情转化为旅游业的持久魅力。</w:t>
      </w:r>
    </w:p>
    <w:p>
      <w:pPr>
        <w:pStyle w:val="BodyText"/>
        <w:ind w:left="22" w:right="173" w:firstLine="420"/>
        <w:spacing w:before="31" w:line="370" w:lineRule="auto"/>
        <w:rPr/>
      </w:pPr>
      <w:r>
        <w:rPr>
          <w:spacing w:val="7"/>
        </w:rPr>
        <w:t>领导人指出，推动高质量发展、推进中国式现代化，</w:t>
      </w:r>
      <w:r>
        <w:rPr>
          <w:b/>
          <w:bCs/>
          <w:color w:val="FF0000"/>
          <w:spacing w:val="6"/>
        </w:rPr>
        <w:t>必须加强和改进党的建设</w:t>
      </w:r>
      <w:r>
        <w:rPr>
          <w:spacing w:val="6"/>
        </w:rPr>
        <w:t>。要巩固</w:t>
      </w:r>
      <w:r>
        <w:rPr/>
        <w:t xml:space="preserve"> </w:t>
      </w:r>
      <w:r>
        <w:rPr>
          <w:spacing w:val="7"/>
        </w:rPr>
        <w:t>拓展主题教育成果，建立健全长效机制，树立和践行正确政绩观，持续深化整治形式主义为</w:t>
      </w:r>
      <w:r>
        <w:rPr>
          <w:spacing w:val="14"/>
        </w:rPr>
        <w:t xml:space="preserve"> </w:t>
      </w:r>
      <w:r>
        <w:rPr>
          <w:spacing w:val="7"/>
        </w:rPr>
        <w:t>基层减负。组织开展好党纪学习教育，引导党员干部学纪、知纪、明纪、守纪，督促领导干</w:t>
      </w:r>
      <w:r>
        <w:rPr>
          <w:spacing w:val="14"/>
        </w:rPr>
        <w:t xml:space="preserve"> </w:t>
      </w:r>
      <w:r>
        <w:rPr>
          <w:spacing w:val="8"/>
        </w:rPr>
        <w:t>部树立正确权力观，</w:t>
      </w:r>
      <w:r>
        <w:rPr>
          <w:b/>
          <w:bCs/>
          <w:color w:val="FF0000"/>
          <w:spacing w:val="8"/>
        </w:rPr>
        <w:t>公正用权、依法用权、为民用权、廉洁用权</w:t>
      </w:r>
      <w:r>
        <w:rPr>
          <w:spacing w:val="8"/>
        </w:rPr>
        <w:t>。</w:t>
      </w:r>
    </w:p>
    <w:p>
      <w:pPr>
        <w:ind w:left="19"/>
        <w:spacing w:before="310" w:line="232"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《关于坚定不移推进长江十年禁渔工作的意见》</w:t>
      </w:r>
    </w:p>
    <w:p>
      <w:pPr>
        <w:pStyle w:val="BodyText"/>
        <w:ind w:left="21" w:right="173" w:firstLine="421"/>
        <w:spacing w:before="259" w:line="364" w:lineRule="auto"/>
        <w:rPr/>
      </w:pPr>
      <w:r>
        <w:rPr>
          <w:rFonts w:ascii="Times New Roman" w:hAnsi="Times New Roman" w:eastAsia="Times New Roman" w:cs="Times New Roman"/>
          <w:spacing w:val="3"/>
        </w:rPr>
        <w:t>3</w:t>
      </w:r>
      <w:r>
        <w:rPr>
          <w:rFonts w:ascii="Times New Roman" w:hAnsi="Times New Roman" w:eastAsia="Times New Roman" w:cs="Times New Roman"/>
          <w:spacing w:val="15"/>
          <w:w w:val="101"/>
        </w:rPr>
        <w:t xml:space="preserve"> </w:t>
      </w:r>
      <w:r>
        <w:rPr>
          <w:spacing w:val="3"/>
        </w:rPr>
        <w:t>月</w:t>
      </w:r>
      <w:r>
        <w:rPr>
          <w:spacing w:val="-41"/>
        </w:rPr>
        <w:t xml:space="preserve"> </w:t>
      </w:r>
      <w:r>
        <w:rPr>
          <w:rFonts w:ascii="Times New Roman" w:hAnsi="Times New Roman" w:eastAsia="Times New Roman" w:cs="Times New Roman"/>
          <w:spacing w:val="3"/>
        </w:rPr>
        <w:t>21</w:t>
      </w:r>
      <w:r>
        <w:rPr>
          <w:rFonts w:ascii="Times New Roman" w:hAnsi="Times New Roman" w:eastAsia="Times New Roman" w:cs="Times New Roman"/>
          <w:spacing w:val="45"/>
          <w:w w:val="101"/>
        </w:rPr>
        <w:t xml:space="preserve"> </w:t>
      </w:r>
      <w:r>
        <w:rPr>
          <w:spacing w:val="3"/>
        </w:rPr>
        <w:t>日，国务院办公厅印发</w:t>
      </w:r>
      <w:r>
        <w:rPr>
          <w:b/>
          <w:bCs/>
          <w:color w:val="FF0000"/>
          <w:spacing w:val="3"/>
        </w:rPr>
        <w:t>《关于坚定不移推进长江十年禁渔工作的</w:t>
      </w:r>
      <w:r>
        <w:rPr>
          <w:b/>
          <w:bCs/>
          <w:color w:val="FF0000"/>
          <w:spacing w:val="2"/>
        </w:rPr>
        <w:t>意见》</w:t>
      </w:r>
      <w:r>
        <w:rPr>
          <w:spacing w:val="2"/>
        </w:rPr>
        <w:t>（以下简</w:t>
      </w:r>
      <w:r>
        <w:rPr/>
        <w:t xml:space="preserve"> </w:t>
      </w:r>
      <w:r>
        <w:rPr>
          <w:spacing w:val="-19"/>
        </w:rPr>
        <w:t>称《意见》）。</w:t>
      </w:r>
    </w:p>
    <w:p>
      <w:pPr>
        <w:pStyle w:val="BodyText"/>
        <w:ind w:left="21" w:right="173" w:firstLine="426"/>
        <w:spacing w:before="30" w:line="369" w:lineRule="auto"/>
        <w:jc w:val="both"/>
        <w:rPr/>
      </w:pPr>
      <w:r>
        <w:rPr>
          <w:spacing w:val="11"/>
        </w:rPr>
        <w:t>《意见》指出，</w:t>
      </w:r>
      <w:r>
        <w:rPr>
          <w:b/>
          <w:bCs/>
          <w:color w:val="FF0000"/>
          <w:spacing w:val="11"/>
        </w:rPr>
        <w:t>长江十年禁渔</w:t>
      </w:r>
      <w:r>
        <w:rPr>
          <w:spacing w:val="11"/>
        </w:rPr>
        <w:t>是党中央、国务院</w:t>
      </w:r>
      <w:r>
        <w:rPr>
          <w:b/>
          <w:bCs/>
          <w:color w:val="FF0000"/>
          <w:spacing w:val="11"/>
        </w:rPr>
        <w:t>为全局计、为子孙谋的重要决策</w:t>
      </w:r>
      <w:r>
        <w:rPr>
          <w:spacing w:val="11"/>
        </w:rPr>
        <w:t>，</w:t>
      </w:r>
      <w:r>
        <w:rPr>
          <w:b/>
          <w:bCs/>
          <w:color w:val="FF0000"/>
          <w:spacing w:val="11"/>
        </w:rPr>
        <w:t>是</w:t>
      </w:r>
      <w:r>
        <w:rPr>
          <w:color w:val="FF0000"/>
          <w:spacing w:val="18"/>
        </w:rPr>
        <w:t xml:space="preserve"> </w:t>
      </w:r>
      <w:r>
        <w:rPr>
          <w:b/>
          <w:bCs/>
          <w:color w:val="FF0000"/>
          <w:spacing w:val="11"/>
        </w:rPr>
        <w:t>推动长江经济带高质量发展和恢复长江母亲河生机活力的重要举措</w:t>
      </w:r>
      <w:r>
        <w:rPr>
          <w:spacing w:val="11"/>
        </w:rPr>
        <w:t>。禁渔三年多以来，退</w:t>
      </w:r>
      <w:r>
        <w:rPr>
          <w:spacing w:val="5"/>
        </w:rPr>
        <w:t xml:space="preserve"> </w:t>
      </w:r>
      <w:r>
        <w:rPr>
          <w:spacing w:val="7"/>
        </w:rPr>
        <w:t>捕渔民安置保障有力，禁捕水域管理秩序平稳，水生生物资源恢复向好，</w:t>
      </w:r>
      <w:r>
        <w:rPr>
          <w:b/>
          <w:bCs/>
          <w:color w:val="FF0000"/>
          <w:spacing w:val="7"/>
        </w:rPr>
        <w:t>长江十年禁渔</w:t>
      </w:r>
      <w:r>
        <w:rPr>
          <w:b/>
          <w:bCs/>
          <w:color w:val="FF0000"/>
          <w:spacing w:val="6"/>
        </w:rPr>
        <w:t>工作</w:t>
      </w:r>
      <w:r>
        <w:rPr>
          <w:color w:val="FF0000"/>
        </w:rPr>
        <w:t xml:space="preserve"> </w:t>
      </w:r>
      <w:r>
        <w:rPr>
          <w:b/>
          <w:bCs/>
          <w:color w:val="FF0000"/>
          <w:spacing w:val="6"/>
        </w:rPr>
        <w:t>取得重要阶段性成效</w:t>
      </w:r>
      <w:r>
        <w:rPr>
          <w:spacing w:val="6"/>
        </w:rPr>
        <w:t>。</w:t>
      </w:r>
    </w:p>
    <w:p>
      <w:pPr>
        <w:pStyle w:val="BodyText"/>
        <w:ind w:left="20" w:right="119" w:firstLine="427"/>
        <w:spacing w:before="29" w:line="373" w:lineRule="auto"/>
        <w:rPr/>
      </w:pPr>
      <w:r>
        <w:rPr>
          <w:spacing w:val="6"/>
        </w:rPr>
        <w:t>《意见》强调，各地各有关部门要切实提高政治站位，</w:t>
      </w:r>
      <w:r>
        <w:rPr>
          <w:b/>
          <w:bCs/>
          <w:color w:val="FF0000"/>
          <w:spacing w:val="6"/>
        </w:rPr>
        <w:t>把长江十年禁渔作为当前和今后</w:t>
      </w:r>
      <w:r>
        <w:rPr>
          <w:color w:val="FF0000"/>
          <w:spacing w:val="12"/>
        </w:rPr>
        <w:t xml:space="preserve"> </w:t>
      </w:r>
      <w:r>
        <w:rPr>
          <w:b/>
          <w:bCs/>
          <w:color w:val="FF0000"/>
          <w:spacing w:val="8"/>
        </w:rPr>
        <w:t>一段时期的重大政治任务</w:t>
      </w:r>
      <w:r>
        <w:rPr>
          <w:spacing w:val="8"/>
        </w:rPr>
        <w:t>，优化完善工作协调机制，</w:t>
      </w:r>
      <w:r>
        <w:rPr>
          <w:b/>
          <w:bCs/>
          <w:color w:val="FF0000"/>
          <w:spacing w:val="8"/>
        </w:rPr>
        <w:t>加强督促推进</w:t>
      </w:r>
      <w:r>
        <w:rPr>
          <w:spacing w:val="8"/>
        </w:rPr>
        <w:t>；要加强动态</w:t>
      </w:r>
      <w:r>
        <w:rPr>
          <w:spacing w:val="7"/>
        </w:rPr>
        <w:t>精准监测，</w:t>
      </w:r>
      <w:r>
        <w:rPr/>
        <w:t xml:space="preserve"> </w:t>
      </w:r>
      <w:r>
        <w:rPr>
          <w:b/>
          <w:bCs/>
          <w:color w:val="FF0000"/>
          <w:spacing w:val="12"/>
        </w:rPr>
        <w:t>跟踪做好就业帮扶</w:t>
      </w:r>
      <w:r>
        <w:rPr>
          <w:spacing w:val="12"/>
        </w:rPr>
        <w:t>，持续落实养老保险政策，</w:t>
      </w:r>
      <w:r>
        <w:rPr>
          <w:b/>
          <w:bCs/>
          <w:color w:val="FF0000"/>
          <w:spacing w:val="12"/>
        </w:rPr>
        <w:t>持续做好安置保障</w:t>
      </w:r>
      <w:r>
        <w:rPr>
          <w:spacing w:val="12"/>
        </w:rPr>
        <w:t>；要健全执法协作机制，</w:t>
      </w:r>
      <w:r>
        <w:rPr>
          <w:spacing w:val="11"/>
        </w:rPr>
        <w:t xml:space="preserve"> </w:t>
      </w:r>
      <w:r>
        <w:rPr>
          <w:spacing w:val="4"/>
        </w:rPr>
        <w:t>强化跨区域、跨部门执法合作，保持高压严管态势，消除非法捕</w:t>
      </w:r>
      <w:r>
        <w:rPr>
          <w:spacing w:val="3"/>
        </w:rPr>
        <w:t>捞隐患，打击整治违规垂钓，</w:t>
      </w:r>
      <w:r>
        <w:rPr/>
        <w:t xml:space="preserve"> </w:t>
      </w:r>
      <w:r>
        <w:rPr>
          <w:spacing w:val="8"/>
        </w:rPr>
        <w:t>加强执法能力建设，</w:t>
      </w:r>
      <w:r>
        <w:rPr>
          <w:b/>
          <w:bCs/>
          <w:color w:val="FF0000"/>
          <w:spacing w:val="8"/>
        </w:rPr>
        <w:t>持续加强执法监管</w:t>
      </w:r>
      <w:r>
        <w:rPr>
          <w:spacing w:val="8"/>
        </w:rPr>
        <w:t>；要加强珍稀濒危物种保护，开展重要栖息地修复，</w:t>
      </w:r>
      <w:r>
        <w:rPr>
          <w:spacing w:val="14"/>
        </w:rPr>
        <w:t xml:space="preserve"> </w:t>
      </w:r>
      <w:r>
        <w:rPr>
          <w:spacing w:val="9"/>
        </w:rPr>
        <w:t>加强资源调查监测，加强外来物种防治，</w:t>
      </w:r>
      <w:r>
        <w:rPr>
          <w:b/>
          <w:bCs/>
          <w:color w:val="FF0000"/>
          <w:spacing w:val="9"/>
        </w:rPr>
        <w:t>加快推进生态</w:t>
      </w:r>
      <w:r>
        <w:rPr>
          <w:b/>
          <w:bCs/>
          <w:color w:val="FF0000"/>
          <w:spacing w:val="8"/>
        </w:rPr>
        <w:t>修复</w:t>
      </w:r>
      <w:r>
        <w:rPr>
          <w:spacing w:val="8"/>
        </w:rPr>
        <w:t>。</w:t>
      </w:r>
    </w:p>
    <w:p>
      <w:pPr>
        <w:pStyle w:val="BodyText"/>
        <w:ind w:left="20" w:right="173" w:firstLine="427"/>
        <w:spacing w:before="32" w:line="369" w:lineRule="auto"/>
        <w:rPr/>
      </w:pPr>
      <w:r>
        <w:rPr>
          <w:spacing w:val="7"/>
        </w:rPr>
        <w:t>《意见》要求，各地各有关部门要坚决贯彻落实党中央、国务院决策部署，坚定不移推</w:t>
      </w:r>
      <w:r>
        <w:rPr>
          <w:spacing w:val="3"/>
        </w:rPr>
        <w:t xml:space="preserve"> </w:t>
      </w:r>
      <w:r>
        <w:rPr>
          <w:spacing w:val="7"/>
        </w:rPr>
        <w:t>进长江十年禁渔工作，</w:t>
      </w:r>
      <w:r>
        <w:rPr>
          <w:b/>
          <w:bCs/>
          <w:color w:val="FF0000"/>
          <w:spacing w:val="7"/>
        </w:rPr>
        <w:t>因地制宜出台支持政策</w:t>
      </w:r>
      <w:r>
        <w:rPr>
          <w:spacing w:val="7"/>
        </w:rPr>
        <w:t>，保障长江十年禁渔工作任务有效</w:t>
      </w:r>
      <w:r>
        <w:rPr>
          <w:spacing w:val="6"/>
        </w:rPr>
        <w:t>落实、目标</w:t>
      </w:r>
      <w:r>
        <w:rPr/>
        <w:t xml:space="preserve"> </w:t>
      </w:r>
      <w:r>
        <w:rPr>
          <w:spacing w:val="11"/>
        </w:rPr>
        <w:t>按期实现，推动</w:t>
      </w:r>
      <w:r>
        <w:rPr>
          <w:b/>
          <w:bCs/>
          <w:color w:val="FF0000"/>
          <w:spacing w:val="11"/>
        </w:rPr>
        <w:t>在长江流域形成高水平保护与高质量发展相得益彰</w:t>
      </w:r>
      <w:r>
        <w:rPr>
          <w:spacing w:val="11"/>
        </w:rPr>
        <w:t>、</w:t>
      </w:r>
      <w:r>
        <w:rPr>
          <w:b/>
          <w:bCs/>
          <w:color w:val="FF0000"/>
          <w:spacing w:val="11"/>
        </w:rPr>
        <w:t>人与自然和谐共生的</w:t>
      </w:r>
      <w:r>
        <w:rPr>
          <w:color w:val="FF0000"/>
          <w:spacing w:val="2"/>
        </w:rPr>
        <w:t xml:space="preserve"> </w:t>
      </w:r>
      <w:r>
        <w:rPr>
          <w:b/>
          <w:bCs/>
          <w:color w:val="FF0000"/>
          <w:spacing w:val="5"/>
        </w:rPr>
        <w:t>发展新格局。</w:t>
      </w:r>
    </w:p>
    <w:p>
      <w:pPr>
        <w:spacing w:line="249" w:lineRule="auto"/>
        <w:rPr>
          <w:rFonts w:ascii="Arial"/>
          <w:sz w:val="21"/>
        </w:rPr>
      </w:pPr>
      <w:r/>
    </w:p>
    <w:p>
      <w:pPr>
        <w:ind w:left="43"/>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国家主席同多米尼克总统伯顿就中多建交 </w:t>
      </w:r>
      <w:r>
        <w:rPr>
          <w:rFonts w:ascii="Times New Roman" w:hAnsi="Times New Roman" w:eastAsia="Times New Roman" w:cs="Times New Roman"/>
          <w:sz w:val="24"/>
          <w:szCs w:val="24"/>
          <w:spacing w:val="7"/>
        </w:rPr>
        <w:t>20 </w:t>
      </w:r>
      <w:r>
        <w:rPr>
          <w:rFonts w:ascii="Microsoft YaHei" w:hAnsi="Microsoft YaHei" w:eastAsia="Microsoft YaHei" w:cs="Microsoft YaHei"/>
          <w:sz w:val="24"/>
          <w:szCs w:val="24"/>
          <w:spacing w:val="7"/>
        </w:rPr>
        <w:t>周年互致贺电</w:t>
      </w:r>
    </w:p>
    <w:p>
      <w:pPr>
        <w:pStyle w:val="BodyText"/>
        <w:ind w:left="442"/>
        <w:spacing w:before="287" w:line="227" w:lineRule="auto"/>
        <w:rPr/>
      </w:pPr>
      <w:r>
        <w:rPr>
          <w:rFonts w:ascii="Times New Roman" w:hAnsi="Times New Roman" w:eastAsia="Times New Roman" w:cs="Times New Roman"/>
          <w:spacing w:val="6"/>
        </w:rPr>
        <w:t>3 </w:t>
      </w:r>
      <w:r>
        <w:rPr>
          <w:spacing w:val="6"/>
        </w:rPr>
        <w:t>月</w:t>
      </w:r>
      <w:r>
        <w:rPr>
          <w:spacing w:val="-41"/>
        </w:rPr>
        <w:t xml:space="preserve"> </w:t>
      </w:r>
      <w:r>
        <w:rPr>
          <w:rFonts w:ascii="Times New Roman" w:hAnsi="Times New Roman" w:eastAsia="Times New Roman" w:cs="Times New Roman"/>
          <w:spacing w:val="6"/>
        </w:rPr>
        <w:t>23  </w:t>
      </w:r>
      <w:r>
        <w:rPr>
          <w:spacing w:val="6"/>
        </w:rPr>
        <w:t>日，国家主席同</w:t>
      </w:r>
      <w:r>
        <w:rPr>
          <w:b/>
          <w:bCs/>
          <w:color w:val="FF0000"/>
          <w:spacing w:val="6"/>
        </w:rPr>
        <w:t>多米尼克</w:t>
      </w:r>
      <w:r>
        <w:rPr>
          <w:spacing w:val="6"/>
        </w:rPr>
        <w:t>总统伯顿互致贺电，庆祝</w:t>
      </w:r>
      <w:r>
        <w:rPr>
          <w:b/>
          <w:bCs/>
          <w:color w:val="FF0000"/>
          <w:spacing w:val="6"/>
        </w:rPr>
        <w:t>两国建交</w:t>
      </w:r>
      <w:r>
        <w:rPr>
          <w:color w:val="FF0000"/>
          <w:spacing w:val="-40"/>
        </w:rPr>
        <w:t xml:space="preserve"> </w:t>
      </w:r>
      <w:r>
        <w:rPr>
          <w:rFonts w:ascii="Times New Roman" w:hAnsi="Times New Roman" w:eastAsia="Times New Roman" w:cs="Times New Roman"/>
          <w:b/>
          <w:bCs/>
          <w:color w:val="FF0000"/>
          <w:spacing w:val="6"/>
        </w:rPr>
        <w:t>20 </w:t>
      </w:r>
      <w:r>
        <w:rPr>
          <w:b/>
          <w:bCs/>
          <w:color w:val="FF0000"/>
          <w:spacing w:val="6"/>
        </w:rPr>
        <w:t>周年</w:t>
      </w:r>
      <w:r>
        <w:rPr>
          <w:spacing w:val="6"/>
        </w:rPr>
        <w:t>。</w:t>
      </w:r>
    </w:p>
    <w:p>
      <w:pPr>
        <w:pStyle w:val="BodyText"/>
        <w:ind w:left="26" w:right="173" w:firstLine="429"/>
        <w:spacing w:before="165" w:line="362" w:lineRule="auto"/>
        <w:rPr/>
      </w:pPr>
      <w:r>
        <w:rPr>
          <w:spacing w:val="8"/>
        </w:rPr>
        <w:t>习近平指出，</w:t>
      </w:r>
      <w:r>
        <w:rPr>
          <w:b/>
          <w:bCs/>
          <w:color w:val="FF0000"/>
          <w:spacing w:val="8"/>
        </w:rPr>
        <w:t>多米尼克是中国在加勒比地区重要合作伙伴</w:t>
      </w:r>
      <w:r>
        <w:rPr>
          <w:spacing w:val="8"/>
        </w:rPr>
        <w:t>。中多建交</w:t>
      </w:r>
      <w:r>
        <w:rPr>
          <w:spacing w:val="-41"/>
        </w:rPr>
        <w:t xml:space="preserve"> </w:t>
      </w:r>
      <w:r>
        <w:rPr>
          <w:rFonts w:ascii="Times New Roman" w:hAnsi="Times New Roman" w:eastAsia="Times New Roman" w:cs="Times New Roman"/>
          <w:spacing w:val="8"/>
        </w:rPr>
        <w:t>20 </w:t>
      </w:r>
      <w:r>
        <w:rPr>
          <w:spacing w:val="8"/>
        </w:rPr>
        <w:t>年来，两国关</w:t>
      </w:r>
      <w:r>
        <w:rPr/>
        <w:t xml:space="preserve"> </w:t>
      </w:r>
      <w:r>
        <w:rPr>
          <w:spacing w:val="7"/>
        </w:rPr>
        <w:t>系保持高水平发展，政治互信历久弥坚，务实合作成果丰硕，人民友谊日益加深。我高度重</w:t>
      </w:r>
    </w:p>
    <w:p>
      <w:pPr>
        <w:spacing w:line="362" w:lineRule="auto"/>
        <w:sectPr>
          <w:footerReference w:type="default" r:id="rId66"/>
          <w:pgSz w:w="11906" w:h="16839"/>
          <w:pgMar w:top="1428" w:right="1627" w:bottom="1432" w:left="1785" w:header="0" w:footer="1270" w:gutter="0"/>
        </w:sectPr>
        <w:rPr/>
      </w:pPr>
    </w:p>
    <w:p>
      <w:pPr>
        <w:pStyle w:val="BodyText"/>
        <w:ind w:left="27" w:right="16" w:hanging="6"/>
        <w:spacing w:before="41" w:line="362" w:lineRule="auto"/>
        <w:rPr/>
      </w:pPr>
      <w:r>
        <w:rPr>
          <w:spacing w:val="6"/>
        </w:rPr>
        <w:t>视中多关系发展，愿同伯顿总统一道，以两国建交</w:t>
      </w:r>
      <w:r>
        <w:rPr>
          <w:spacing w:val="-43"/>
        </w:rPr>
        <w:t xml:space="preserve"> </w:t>
      </w:r>
      <w:r>
        <w:rPr>
          <w:rFonts w:ascii="Times New Roman" w:hAnsi="Times New Roman" w:eastAsia="Times New Roman" w:cs="Times New Roman"/>
          <w:spacing w:val="6"/>
        </w:rPr>
        <w:t>20 </w:t>
      </w:r>
      <w:r>
        <w:rPr>
          <w:spacing w:val="6"/>
        </w:rPr>
        <w:t>周年为新起点，深</w:t>
      </w:r>
      <w:r>
        <w:rPr>
          <w:spacing w:val="5"/>
        </w:rPr>
        <w:t>化双方各领域合作，</w:t>
      </w:r>
      <w:r>
        <w:rPr/>
        <w:t xml:space="preserve"> </w:t>
      </w:r>
      <w:r>
        <w:rPr>
          <w:spacing w:val="4"/>
        </w:rPr>
        <w:t>高质量共建“一带一路</w:t>
      </w:r>
      <w:r>
        <w:rPr>
          <w:spacing w:val="-64"/>
        </w:rPr>
        <w:t xml:space="preserve"> </w:t>
      </w:r>
      <w:r>
        <w:rPr>
          <w:spacing w:val="4"/>
        </w:rPr>
        <w:t>”，共同开创中多关系更加美好的未来。</w:t>
      </w:r>
    </w:p>
    <w:p>
      <w:pPr>
        <w:spacing w:line="252"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2.</w:t>
      </w:r>
      <w:r>
        <w:rPr>
          <w:rFonts w:ascii="Microsoft YaHei" w:hAnsi="Microsoft YaHei" w:eastAsia="Microsoft YaHei" w:cs="Microsoft YaHei"/>
          <w:sz w:val="24"/>
          <w:szCs w:val="24"/>
          <w:spacing w:val="7"/>
        </w:rPr>
        <w:t>李强出席中国发展高层论坛 </w:t>
      </w:r>
      <w:r>
        <w:rPr>
          <w:rFonts w:ascii="Times New Roman" w:hAnsi="Times New Roman" w:eastAsia="Times New Roman" w:cs="Times New Roman"/>
          <w:sz w:val="24"/>
          <w:szCs w:val="24"/>
          <w:spacing w:val="7"/>
        </w:rPr>
        <w:t>2024 </w:t>
      </w:r>
      <w:r>
        <w:rPr>
          <w:rFonts w:ascii="Microsoft YaHei" w:hAnsi="Microsoft YaHei" w:eastAsia="Microsoft YaHei" w:cs="Microsoft YaHei"/>
          <w:sz w:val="24"/>
          <w:szCs w:val="24"/>
          <w:spacing w:val="7"/>
        </w:rPr>
        <w:t>年年会开幕式</w:t>
      </w:r>
    </w:p>
    <w:p>
      <w:pPr>
        <w:pStyle w:val="BodyText"/>
        <w:ind w:left="23" w:right="70" w:firstLine="418"/>
        <w:spacing w:before="287" w:line="362" w:lineRule="auto"/>
        <w:rPr/>
      </w:pPr>
      <w:r>
        <w:rPr>
          <w:rFonts w:ascii="Times New Roman" w:hAnsi="Times New Roman" w:eastAsia="Times New Roman" w:cs="Times New Roman"/>
          <w:spacing w:val="6"/>
        </w:rPr>
        <w:t>3</w:t>
      </w:r>
      <w:r>
        <w:rPr>
          <w:rFonts w:ascii="Times New Roman" w:hAnsi="Times New Roman" w:eastAsia="Times New Roman" w:cs="Times New Roman"/>
          <w:spacing w:val="14"/>
          <w:w w:val="101"/>
        </w:rPr>
        <w:t xml:space="preserve"> </w:t>
      </w:r>
      <w:r>
        <w:rPr>
          <w:spacing w:val="6"/>
        </w:rPr>
        <w:t>月</w:t>
      </w:r>
      <w:r>
        <w:rPr>
          <w:spacing w:val="-41"/>
        </w:rPr>
        <w:t xml:space="preserve"> </w:t>
      </w:r>
      <w:r>
        <w:rPr>
          <w:rFonts w:ascii="Times New Roman" w:hAnsi="Times New Roman" w:eastAsia="Times New Roman" w:cs="Times New Roman"/>
          <w:spacing w:val="6"/>
        </w:rPr>
        <w:t>24</w:t>
      </w:r>
      <w:r>
        <w:rPr>
          <w:rFonts w:ascii="Times New Roman" w:hAnsi="Times New Roman" w:eastAsia="Times New Roman" w:cs="Times New Roman"/>
          <w:spacing w:val="46"/>
        </w:rPr>
        <w:t xml:space="preserve"> </w:t>
      </w:r>
      <w:r>
        <w:rPr>
          <w:spacing w:val="6"/>
        </w:rPr>
        <w:t>日，国务院总理李强在北京出席</w:t>
      </w:r>
      <w:r>
        <w:rPr>
          <w:b/>
          <w:bCs/>
          <w:color w:val="FF0000"/>
          <w:spacing w:val="6"/>
        </w:rPr>
        <w:t>中</w:t>
      </w:r>
      <w:r>
        <w:rPr>
          <w:b/>
          <w:bCs/>
          <w:color w:val="FF0000"/>
          <w:spacing w:val="5"/>
        </w:rPr>
        <w:t>国发展高层论坛</w:t>
      </w:r>
      <w:r>
        <w:rPr>
          <w:color w:val="FF0000"/>
          <w:spacing w:val="-43"/>
        </w:rPr>
        <w:t xml:space="preserve"> </w:t>
      </w:r>
      <w:r>
        <w:rPr>
          <w:rFonts w:ascii="Times New Roman" w:hAnsi="Times New Roman" w:eastAsia="Times New Roman" w:cs="Times New Roman"/>
          <w:b/>
          <w:bCs/>
          <w:color w:val="FF0000"/>
          <w:spacing w:val="5"/>
        </w:rPr>
        <w:t>2024 </w:t>
      </w:r>
      <w:r>
        <w:rPr>
          <w:b/>
          <w:bCs/>
          <w:color w:val="FF0000"/>
          <w:spacing w:val="5"/>
        </w:rPr>
        <w:t>年年会</w:t>
      </w:r>
      <w:r>
        <w:rPr>
          <w:spacing w:val="5"/>
        </w:rPr>
        <w:t>开幕式，并发表</w:t>
      </w:r>
      <w:r>
        <w:rPr/>
        <w:t xml:space="preserve"> </w:t>
      </w:r>
      <w:r>
        <w:rPr>
          <w:spacing w:val="5"/>
        </w:rPr>
        <w:t>主旨演讲。</w:t>
      </w:r>
    </w:p>
    <w:p>
      <w:pPr>
        <w:pStyle w:val="BodyText"/>
        <w:ind w:left="21" w:firstLine="422"/>
        <w:spacing w:before="32" w:line="371" w:lineRule="auto"/>
        <w:jc w:val="both"/>
        <w:rPr/>
      </w:pPr>
      <w:r>
        <w:rPr>
          <w:spacing w:val="6"/>
        </w:rPr>
        <w:t>李强表示，本次年会</w:t>
      </w:r>
      <w:r>
        <w:rPr>
          <w:b/>
          <w:bCs/>
          <w:color w:val="FF0000"/>
          <w:spacing w:val="6"/>
        </w:rPr>
        <w:t>以“持续发展的中国</w:t>
      </w:r>
      <w:r>
        <w:rPr>
          <w:color w:val="FF0000"/>
          <w:spacing w:val="-70"/>
        </w:rPr>
        <w:t xml:space="preserve"> </w:t>
      </w:r>
      <w:r>
        <w:rPr>
          <w:b/>
          <w:bCs/>
          <w:color w:val="FF0000"/>
          <w:spacing w:val="6"/>
        </w:rPr>
        <w:t>”为主题</w:t>
      </w:r>
      <w:r>
        <w:rPr>
          <w:spacing w:val="6"/>
        </w:rPr>
        <w:t>，既是</w:t>
      </w:r>
      <w:r>
        <w:rPr>
          <w:spacing w:val="5"/>
        </w:rPr>
        <w:t>对长期以来中国经济发展状况</w:t>
      </w:r>
      <w:r>
        <w:rPr/>
        <w:t xml:space="preserve"> </w:t>
      </w:r>
      <w:r>
        <w:rPr>
          <w:spacing w:val="4"/>
        </w:rPr>
        <w:t>的客观描述，也充分体现了各界对中国经济行稳致远、高质量发展的关注和期许。过去一年，</w:t>
      </w:r>
      <w:r>
        <w:rPr>
          <w:spacing w:val="2"/>
        </w:rPr>
        <w:t xml:space="preserve"> </w:t>
      </w:r>
      <w:r>
        <w:rPr>
          <w:spacing w:val="7"/>
        </w:rPr>
        <w:t>在以习近平同志为核心的党中央坚强领导下，我们顶住外部压力、克服内部困难，</w:t>
      </w:r>
      <w:r>
        <w:rPr>
          <w:b/>
          <w:bCs/>
          <w:color w:val="FF0000"/>
          <w:spacing w:val="7"/>
        </w:rPr>
        <w:t>圆满完成</w:t>
      </w:r>
      <w:r>
        <w:rPr>
          <w:color w:val="FF0000"/>
          <w:spacing w:val="7"/>
        </w:rPr>
        <w:t xml:space="preserve"> </w:t>
      </w:r>
      <w:r>
        <w:rPr>
          <w:b/>
          <w:bCs/>
          <w:color w:val="FF0000"/>
          <w:spacing w:val="8"/>
        </w:rPr>
        <w:t>了全年经济社会发展主要目标任务</w:t>
      </w:r>
      <w:r>
        <w:rPr>
          <w:spacing w:val="8"/>
        </w:rPr>
        <w:t>。经济回升向好的态势持续巩固增强，新产业、新模式、</w:t>
      </w:r>
      <w:r>
        <w:rPr>
          <w:spacing w:val="15"/>
        </w:rPr>
        <w:t xml:space="preserve"> </w:t>
      </w:r>
      <w:r>
        <w:rPr>
          <w:spacing w:val="9"/>
        </w:rPr>
        <w:t>新动能加快成长壮大，中国经济韧性强、潜力大、活力足，长期向好的基本面没有改变。</w:t>
      </w:r>
    </w:p>
    <w:p>
      <w:pPr>
        <w:pStyle w:val="BodyText"/>
        <w:ind w:left="22" w:right="68" w:firstLine="421"/>
        <w:spacing w:before="33" w:line="372" w:lineRule="auto"/>
        <w:jc w:val="both"/>
        <w:rPr/>
      </w:pPr>
      <w:r>
        <w:rPr>
          <w:spacing w:val="7"/>
        </w:rPr>
        <w:t>李强指出，广大企业是中国经济持续发展的参与者、贡献者，也是见证者、受益者。一 </w:t>
      </w:r>
      <w:r>
        <w:rPr>
          <w:spacing w:val="12"/>
        </w:rPr>
        <w:t>直以来，我们都把</w:t>
      </w:r>
      <w:r>
        <w:rPr>
          <w:b/>
          <w:bCs/>
          <w:color w:val="FF0000"/>
          <w:spacing w:val="12"/>
        </w:rPr>
        <w:t>尊重市场、服务企业</w:t>
      </w:r>
      <w:r>
        <w:rPr>
          <w:spacing w:val="12"/>
        </w:rPr>
        <w:t>作为谋划经济工作的</w:t>
      </w:r>
      <w:r>
        <w:rPr>
          <w:b/>
          <w:bCs/>
          <w:color w:val="FF0000"/>
          <w:spacing w:val="12"/>
        </w:rPr>
        <w:t>重要立足点</w:t>
      </w:r>
      <w:r>
        <w:rPr>
          <w:spacing w:val="12"/>
        </w:rPr>
        <w:t>、实施经济政策的</w:t>
      </w:r>
      <w:r>
        <w:rPr/>
        <w:t xml:space="preserve"> </w:t>
      </w:r>
      <w:r>
        <w:rPr>
          <w:b/>
          <w:bCs/>
          <w:color w:val="FF0000"/>
          <w:spacing w:val="7"/>
        </w:rPr>
        <w:t>重要着力点</w:t>
      </w:r>
      <w:r>
        <w:rPr>
          <w:spacing w:val="7"/>
        </w:rPr>
        <w:t>，始终做企业发展成长道路上的同行者、好伙伴。特别是去年以来，我们进一步</w:t>
      </w:r>
      <w:r>
        <w:rPr>
          <w:spacing w:val="4"/>
        </w:rPr>
        <w:t xml:space="preserve"> </w:t>
      </w:r>
      <w:r>
        <w:rPr>
          <w:spacing w:val="12"/>
        </w:rPr>
        <w:t>改进优化服务，建立了</w:t>
      </w:r>
      <w:r>
        <w:rPr>
          <w:b/>
          <w:bCs/>
          <w:color w:val="FF0000"/>
          <w:spacing w:val="12"/>
        </w:rPr>
        <w:t>与企业常态化沟通交流机制</w:t>
      </w:r>
      <w:r>
        <w:rPr>
          <w:spacing w:val="12"/>
        </w:rPr>
        <w:t>，认真回应解决企</w:t>
      </w:r>
      <w:r>
        <w:rPr>
          <w:spacing w:val="11"/>
        </w:rPr>
        <w:t>业关切，</w:t>
      </w:r>
      <w:r>
        <w:rPr>
          <w:b/>
          <w:bCs/>
          <w:color w:val="FF0000"/>
          <w:spacing w:val="11"/>
        </w:rPr>
        <w:t>积极构建有</w:t>
      </w:r>
      <w:r>
        <w:rPr>
          <w:color w:val="FF0000"/>
        </w:rPr>
        <w:t xml:space="preserve"> </w:t>
      </w:r>
      <w:r>
        <w:rPr>
          <w:b/>
          <w:bCs/>
          <w:color w:val="FF0000"/>
          <w:spacing w:val="12"/>
        </w:rPr>
        <w:t>效市场和有为政府更好结合的制度机制</w:t>
      </w:r>
      <w:r>
        <w:rPr>
          <w:spacing w:val="12"/>
        </w:rPr>
        <w:t>。相信政府与企业的相互信任</w:t>
      </w:r>
      <w:r>
        <w:rPr>
          <w:spacing w:val="11"/>
        </w:rPr>
        <w:t>、双向奔赴，一定能</w:t>
      </w:r>
      <w:r>
        <w:rPr/>
        <w:t xml:space="preserve"> </w:t>
      </w:r>
      <w:r>
        <w:rPr>
          <w:spacing w:val="8"/>
        </w:rPr>
        <w:t>汇聚成携手同行、发展共赢的强大合力。</w:t>
      </w:r>
    </w:p>
    <w:p>
      <w:pPr>
        <w:pStyle w:val="BodyText"/>
        <w:ind w:left="23" w:right="70" w:firstLine="420"/>
        <w:spacing w:before="27" w:line="374" w:lineRule="auto"/>
        <w:rPr/>
      </w:pPr>
      <w:r>
        <w:rPr>
          <w:spacing w:val="7"/>
        </w:rPr>
        <w:t>李强指出，当前，国际环境发生深刻变化，世界经济发展面临许多严峻挑战。</w:t>
      </w:r>
      <w:r>
        <w:rPr>
          <w:b/>
          <w:bCs/>
          <w:color w:val="FF0000"/>
          <w:spacing w:val="7"/>
        </w:rPr>
        <w:t>中国</w:t>
      </w:r>
      <w:r>
        <w:rPr>
          <w:b/>
          <w:bCs/>
          <w:color w:val="FF0000"/>
          <w:spacing w:val="6"/>
        </w:rPr>
        <w:t>将以</w:t>
      </w:r>
      <w:r>
        <w:rPr>
          <w:color w:val="FF0000"/>
        </w:rPr>
        <w:t xml:space="preserve"> </w:t>
      </w:r>
      <w:r>
        <w:rPr>
          <w:b/>
          <w:bCs/>
          <w:color w:val="FF0000"/>
          <w:spacing w:val="11"/>
        </w:rPr>
        <w:t>务实有效的行动推动高质量发展，</w:t>
      </w:r>
      <w:r>
        <w:rPr>
          <w:spacing w:val="11"/>
        </w:rPr>
        <w:t>为世界经济复苏和稳定发展</w:t>
      </w:r>
      <w:r>
        <w:rPr>
          <w:b/>
          <w:bCs/>
          <w:color w:val="FF0000"/>
          <w:spacing w:val="11"/>
        </w:rPr>
        <w:t>注入更多确定性和正能量</w:t>
      </w:r>
      <w:r>
        <w:rPr>
          <w:spacing w:val="11"/>
        </w:rPr>
        <w:t>。</w:t>
      </w:r>
      <w:r>
        <w:rPr>
          <w:spacing w:val="10"/>
        </w:rPr>
        <w:t xml:space="preserve"> </w:t>
      </w:r>
      <w:r>
        <w:rPr>
          <w:spacing w:val="7"/>
        </w:rPr>
        <w:t>我们将加大宏观政策调节力度，加强政策协同配合，确保同向发力、形成合力。着力扩大国</w:t>
      </w:r>
      <w:r>
        <w:rPr>
          <w:spacing w:val="14"/>
        </w:rPr>
        <w:t xml:space="preserve"> </w:t>
      </w:r>
      <w:r>
        <w:rPr>
          <w:spacing w:val="7"/>
        </w:rPr>
        <w:t>内需求，进一步推进全国统一大市场建设，大力推进以人为本的</w:t>
      </w:r>
      <w:r>
        <w:rPr>
          <w:b/>
          <w:bCs/>
          <w:color w:val="FF0000"/>
          <w:spacing w:val="7"/>
        </w:rPr>
        <w:t>新型城</w:t>
      </w:r>
      <w:r>
        <w:rPr>
          <w:b/>
          <w:bCs/>
          <w:color w:val="FF0000"/>
          <w:spacing w:val="6"/>
        </w:rPr>
        <w:t>镇化</w:t>
      </w:r>
      <w:r>
        <w:rPr>
          <w:spacing w:val="6"/>
        </w:rPr>
        <w:t>，</w:t>
      </w:r>
      <w:r>
        <w:rPr>
          <w:b/>
          <w:bCs/>
          <w:color w:val="FF0000"/>
          <w:spacing w:val="6"/>
        </w:rPr>
        <w:t>推动大规模设</w:t>
      </w:r>
      <w:r>
        <w:rPr>
          <w:color w:val="FF0000"/>
        </w:rPr>
        <w:t xml:space="preserve"> </w:t>
      </w:r>
      <w:r>
        <w:rPr>
          <w:b/>
          <w:bCs/>
          <w:color w:val="FF0000"/>
          <w:spacing w:val="7"/>
        </w:rPr>
        <w:t>备更新</w:t>
      </w:r>
      <w:r>
        <w:rPr>
          <w:spacing w:val="7"/>
        </w:rPr>
        <w:t>和</w:t>
      </w:r>
      <w:r>
        <w:rPr>
          <w:b/>
          <w:bCs/>
          <w:color w:val="FF0000"/>
          <w:spacing w:val="7"/>
        </w:rPr>
        <w:t>大宗耐用消费品以旧换新</w:t>
      </w:r>
      <w:r>
        <w:rPr>
          <w:spacing w:val="7"/>
        </w:rPr>
        <w:t>。加快构建现代化产</w:t>
      </w:r>
      <w:r>
        <w:rPr>
          <w:spacing w:val="6"/>
        </w:rPr>
        <w:t>业体系，坚持以科技创新推动产业创</w:t>
      </w:r>
      <w:r>
        <w:rPr/>
        <w:t xml:space="preserve"> </w:t>
      </w:r>
      <w:r>
        <w:rPr>
          <w:spacing w:val="7"/>
        </w:rPr>
        <w:t>新，统筹推进传统产业升级、新兴产业壮大、未来产业培育，加快发展新质生产力。持续推</w:t>
      </w:r>
      <w:r>
        <w:rPr>
          <w:spacing w:val="14"/>
        </w:rPr>
        <w:t xml:space="preserve"> </w:t>
      </w:r>
      <w:r>
        <w:rPr>
          <w:spacing w:val="7"/>
        </w:rPr>
        <w:t>动绿色转型，坚定不移走生态优先、绿色发展的道路。</w:t>
      </w:r>
      <w:r>
        <w:rPr>
          <w:b/>
          <w:bCs/>
          <w:color w:val="FF0000"/>
          <w:spacing w:val="7"/>
        </w:rPr>
        <w:t>标本兼治稳妥做好</w:t>
      </w:r>
      <w:r>
        <w:rPr>
          <w:spacing w:val="7"/>
        </w:rPr>
        <w:t>各类风险隐</w:t>
      </w:r>
      <w:r>
        <w:rPr>
          <w:spacing w:val="6"/>
        </w:rPr>
        <w:t>患防范</w:t>
      </w:r>
      <w:r>
        <w:rPr/>
        <w:t xml:space="preserve"> </w:t>
      </w:r>
      <w:r>
        <w:rPr>
          <w:spacing w:val="8"/>
        </w:rPr>
        <w:t>化解工作，推动中国经济长期持续健康发展。</w:t>
      </w:r>
    </w:p>
    <w:p>
      <w:pPr>
        <w:pStyle w:val="BodyText"/>
        <w:ind w:left="21" w:right="4" w:firstLine="422"/>
        <w:spacing w:before="33" w:line="371" w:lineRule="auto"/>
        <w:jc w:val="both"/>
        <w:rPr/>
      </w:pPr>
      <w:r>
        <w:rPr>
          <w:spacing w:val="8"/>
        </w:rPr>
        <w:t>李强表示，今天的中国经济已与世界经济深度融合。我们将持续打造</w:t>
      </w:r>
      <w:r>
        <w:rPr>
          <w:b/>
          <w:bCs/>
          <w:color w:val="FF0000"/>
          <w:spacing w:val="8"/>
        </w:rPr>
        <w:t>市场化、法治化、</w:t>
      </w:r>
      <w:r>
        <w:rPr>
          <w:color w:val="FF0000"/>
          <w:spacing w:val="18"/>
        </w:rPr>
        <w:t xml:space="preserve"> </w:t>
      </w:r>
      <w:r>
        <w:rPr>
          <w:b/>
          <w:bCs/>
          <w:color w:val="FF0000"/>
          <w:spacing w:val="7"/>
        </w:rPr>
        <w:t>国际化</w:t>
      </w:r>
      <w:r>
        <w:rPr>
          <w:spacing w:val="7"/>
        </w:rPr>
        <w:t>一流营商环境，进一步深化重点领域和关键环节改革，着力提升政务服务效能，依法</w:t>
      </w:r>
      <w:r>
        <w:rPr>
          <w:spacing w:val="9"/>
        </w:rPr>
        <w:t xml:space="preserve"> </w:t>
      </w:r>
      <w:r>
        <w:rPr>
          <w:spacing w:val="7"/>
        </w:rPr>
        <w:t>保护各类企业合法权益，</w:t>
      </w:r>
      <w:r>
        <w:rPr>
          <w:b/>
          <w:bCs/>
          <w:color w:val="FF0000"/>
          <w:spacing w:val="7"/>
        </w:rPr>
        <w:t>稳步推进制度型开放</w:t>
      </w:r>
      <w:r>
        <w:rPr>
          <w:spacing w:val="7"/>
        </w:rPr>
        <w:t>，不断以更高水平的开放链接世界。</w:t>
      </w:r>
      <w:r>
        <w:rPr>
          <w:spacing w:val="6"/>
        </w:rPr>
        <w:t>一个更加</w:t>
      </w:r>
      <w:r>
        <w:rPr/>
        <w:t xml:space="preserve"> </w:t>
      </w:r>
      <w:r>
        <w:rPr>
          <w:spacing w:val="7"/>
        </w:rPr>
        <w:t>开放的中国，必将为世界带来更多合作共赢的机遇，我们愿同世界分享中国持续发展的大机</w:t>
      </w:r>
      <w:r>
        <w:rPr>
          <w:spacing w:val="15"/>
        </w:rPr>
        <w:t xml:space="preserve"> </w:t>
      </w:r>
      <w:r>
        <w:rPr>
          <w:spacing w:val="8"/>
        </w:rPr>
        <w:t>遇，与各方携手创造共同发展的美好未来。</w:t>
      </w:r>
    </w:p>
    <w:p>
      <w:pPr>
        <w:spacing w:line="371" w:lineRule="auto"/>
        <w:sectPr>
          <w:footerReference w:type="default" r:id="rId67"/>
          <w:pgSz w:w="11906" w:h="16839"/>
          <w:pgMar w:top="1428" w:right="1731"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亚洲第一深水导管架“海基二号”开始安装</w:t>
      </w:r>
    </w:p>
    <w:p>
      <w:pPr>
        <w:pStyle w:val="BodyText"/>
        <w:ind w:left="21" w:right="70" w:firstLine="425"/>
        <w:spacing w:before="287" w:line="368" w:lineRule="auto"/>
        <w:jc w:val="both"/>
        <w:rPr/>
      </w:pPr>
      <w:r>
        <w:rPr>
          <w:spacing w:val="6"/>
        </w:rPr>
        <w:t>3</w:t>
      </w:r>
      <w:r>
        <w:rPr>
          <w:spacing w:val="-33"/>
        </w:rPr>
        <w:t xml:space="preserve"> </w:t>
      </w:r>
      <w:r>
        <w:rPr>
          <w:spacing w:val="6"/>
        </w:rPr>
        <w:t>月</w:t>
      </w:r>
      <w:r>
        <w:rPr>
          <w:spacing w:val="-34"/>
        </w:rPr>
        <w:t xml:space="preserve"> </w:t>
      </w:r>
      <w:r>
        <w:rPr>
          <w:spacing w:val="6"/>
        </w:rPr>
        <w:t>24 日，总重量近</w:t>
      </w:r>
      <w:r>
        <w:rPr>
          <w:spacing w:val="-32"/>
        </w:rPr>
        <w:t xml:space="preserve"> </w:t>
      </w:r>
      <w:r>
        <w:rPr>
          <w:spacing w:val="6"/>
        </w:rPr>
        <w:t>37000</w:t>
      </w:r>
      <w:r>
        <w:rPr>
          <w:spacing w:val="-29"/>
        </w:rPr>
        <w:t xml:space="preserve"> </w:t>
      </w:r>
      <w:r>
        <w:rPr>
          <w:spacing w:val="6"/>
        </w:rPr>
        <w:t>吨的</w:t>
      </w:r>
      <w:r>
        <w:rPr>
          <w:b/>
          <w:bCs/>
          <w:color w:val="FF0000"/>
          <w:spacing w:val="6"/>
        </w:rPr>
        <w:t>亚洲第一深水导管架</w:t>
      </w:r>
      <w:r>
        <w:rPr>
          <w:spacing w:val="6"/>
        </w:rPr>
        <w:t>——</w:t>
      </w:r>
      <w:r>
        <w:rPr>
          <w:b/>
          <w:bCs/>
          <w:color w:val="FF0000"/>
          <w:spacing w:val="5"/>
        </w:rPr>
        <w:t>“海基二号</w:t>
      </w:r>
      <w:r>
        <w:rPr>
          <w:color w:val="FF0000"/>
          <w:spacing w:val="-67"/>
        </w:rPr>
        <w:t xml:space="preserve"> </w:t>
      </w:r>
      <w:r>
        <w:rPr>
          <w:b/>
          <w:bCs/>
          <w:color w:val="FF0000"/>
          <w:spacing w:val="5"/>
        </w:rPr>
        <w:t>”</w:t>
      </w:r>
      <w:r>
        <w:rPr>
          <w:spacing w:val="5"/>
        </w:rPr>
        <w:t>，开始进行海</w:t>
      </w:r>
      <w:r>
        <w:rPr/>
        <w:t xml:space="preserve"> </w:t>
      </w:r>
      <w:r>
        <w:rPr>
          <w:spacing w:val="6"/>
        </w:rPr>
        <w:t>上安装作业，这是</w:t>
      </w:r>
      <w:r>
        <w:rPr>
          <w:b/>
          <w:bCs/>
          <w:color w:val="FF0000"/>
          <w:spacing w:val="6"/>
        </w:rPr>
        <w:t>亚洲首次</w:t>
      </w:r>
      <w:r>
        <w:rPr>
          <w:spacing w:val="6"/>
        </w:rPr>
        <w:t>在超过</w:t>
      </w:r>
      <w:r>
        <w:rPr>
          <w:spacing w:val="-19"/>
        </w:rPr>
        <w:t xml:space="preserve"> </w:t>
      </w:r>
      <w:r>
        <w:rPr>
          <w:spacing w:val="6"/>
        </w:rPr>
        <w:t>300</w:t>
      </w:r>
      <w:r>
        <w:rPr>
          <w:spacing w:val="-40"/>
        </w:rPr>
        <w:t xml:space="preserve"> </w:t>
      </w:r>
      <w:r>
        <w:rPr>
          <w:spacing w:val="6"/>
        </w:rPr>
        <w:t>米的海域进行固定式导管架安装作业，安装成功后将</w:t>
      </w:r>
      <w:r>
        <w:rPr/>
        <w:t xml:space="preserve"> </w:t>
      </w:r>
      <w:r>
        <w:rPr>
          <w:spacing w:val="8"/>
        </w:rPr>
        <w:t>刷新作业</w:t>
      </w:r>
      <w:r>
        <w:rPr>
          <w:b/>
          <w:bCs/>
          <w:color w:val="FF0000"/>
          <w:spacing w:val="8"/>
        </w:rPr>
        <w:t>水深、高度、重量</w:t>
      </w:r>
      <w:r>
        <w:rPr>
          <w:spacing w:val="8"/>
        </w:rPr>
        <w:t>等多项亚洲纪录，安装就位过程预计将持续</w:t>
      </w:r>
      <w:r>
        <w:rPr>
          <w:spacing w:val="-28"/>
        </w:rPr>
        <w:t xml:space="preserve"> </w:t>
      </w:r>
      <w:r>
        <w:rPr>
          <w:spacing w:val="8"/>
        </w:rPr>
        <w:t>3</w:t>
      </w:r>
      <w:r>
        <w:rPr>
          <w:spacing w:val="-36"/>
        </w:rPr>
        <w:t xml:space="preserve"> </w:t>
      </w:r>
      <w:r>
        <w:rPr>
          <w:spacing w:val="8"/>
        </w:rPr>
        <w:t>天。</w:t>
      </w:r>
    </w:p>
    <w:p>
      <w:pPr>
        <w:pStyle w:val="BodyText"/>
        <w:ind w:left="12" w:firstLine="435"/>
        <w:spacing w:before="30" w:line="370" w:lineRule="auto"/>
        <w:jc w:val="both"/>
        <w:rPr/>
      </w:pPr>
      <w:r>
        <w:rPr>
          <w:spacing w:val="6"/>
        </w:rPr>
        <w:t>导管架平台是全球应用最广泛的海洋油气生产设施，导管架相当于“基座</w:t>
      </w:r>
      <w:r>
        <w:rPr>
          <w:spacing w:val="-62"/>
        </w:rPr>
        <w:t xml:space="preserve"> </w:t>
      </w:r>
      <w:r>
        <w:rPr>
          <w:spacing w:val="6"/>
        </w:rPr>
        <w:t>”，将巨大的</w:t>
      </w:r>
      <w:r>
        <w:rPr/>
        <w:t xml:space="preserve"> </w:t>
      </w:r>
      <w:r>
        <w:rPr>
          <w:spacing w:val="5"/>
        </w:rPr>
        <w:t>海上油气生产平台托举在海面上。</w:t>
      </w:r>
      <w:r>
        <w:rPr>
          <w:b/>
          <w:bCs/>
          <w:color w:val="FF0000"/>
          <w:spacing w:val="5"/>
        </w:rPr>
        <w:t>“海基二号</w:t>
      </w:r>
      <w:r>
        <w:rPr>
          <w:color w:val="FF0000"/>
          <w:spacing w:val="-66"/>
        </w:rPr>
        <w:t xml:space="preserve"> </w:t>
      </w:r>
      <w:r>
        <w:rPr>
          <w:b/>
          <w:bCs/>
          <w:color w:val="FF0000"/>
          <w:spacing w:val="5"/>
        </w:rPr>
        <w:t>”总高度达</w:t>
      </w:r>
      <w:r>
        <w:rPr>
          <w:color w:val="FF0000"/>
          <w:spacing w:val="-35"/>
        </w:rPr>
        <w:t xml:space="preserve"> </w:t>
      </w:r>
      <w:r>
        <w:rPr>
          <w:b/>
          <w:bCs/>
          <w:color w:val="FF0000"/>
          <w:spacing w:val="5"/>
        </w:rPr>
        <w:t>338.5</w:t>
      </w:r>
      <w:r>
        <w:rPr>
          <w:color w:val="FF0000"/>
          <w:spacing w:val="-40"/>
        </w:rPr>
        <w:t xml:space="preserve"> </w:t>
      </w:r>
      <w:r>
        <w:rPr>
          <w:b/>
          <w:bCs/>
          <w:color w:val="FF0000"/>
          <w:spacing w:val="5"/>
        </w:rPr>
        <w:t>米</w:t>
      </w:r>
      <w:r>
        <w:rPr>
          <w:spacing w:val="5"/>
        </w:rPr>
        <w:t>，超过北京国贸三期主楼</w:t>
      </w:r>
      <w:r>
        <w:rPr/>
        <w:t xml:space="preserve">  </w:t>
      </w:r>
      <w:r>
        <w:rPr>
          <w:spacing w:val="10"/>
        </w:rPr>
        <w:t>高度，它有超过</w:t>
      </w:r>
      <w:r>
        <w:rPr>
          <w:spacing w:val="-35"/>
        </w:rPr>
        <w:t xml:space="preserve"> </w:t>
      </w:r>
      <w:r>
        <w:rPr>
          <w:spacing w:val="10"/>
        </w:rPr>
        <w:t>95%的部分长期在海面以下作业，要经受风浪及内波流等恶劣海况的冲击。</w:t>
      </w:r>
      <w:r>
        <w:rPr/>
        <w:t xml:space="preserve"> </w:t>
      </w:r>
      <w:r>
        <w:rPr>
          <w:spacing w:val="8"/>
        </w:rPr>
        <w:t>“海基二号</w:t>
      </w:r>
      <w:r>
        <w:rPr>
          <w:spacing w:val="-56"/>
        </w:rPr>
        <w:t xml:space="preserve"> </w:t>
      </w:r>
      <w:r>
        <w:rPr>
          <w:spacing w:val="8"/>
        </w:rPr>
        <w:t>”按照百年一遇恶劣海况进行设计，</w:t>
      </w:r>
      <w:r>
        <w:rPr>
          <w:b/>
          <w:bCs/>
          <w:color w:val="FF0000"/>
          <w:spacing w:val="8"/>
        </w:rPr>
        <w:t>是亚洲高度和作业水深最大的导管架</w:t>
      </w:r>
      <w:r>
        <w:rPr>
          <w:spacing w:val="8"/>
        </w:rPr>
        <w:t>。</w:t>
      </w:r>
    </w:p>
    <w:p>
      <w:pPr>
        <w:spacing w:line="248"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我国首个制氢加氢一体站团体标准发布</w:t>
      </w:r>
    </w:p>
    <w:p>
      <w:pPr>
        <w:pStyle w:val="BodyText"/>
        <w:ind w:left="25" w:right="70" w:firstLine="420"/>
        <w:spacing w:before="289" w:line="367" w:lineRule="auto"/>
        <w:jc w:val="both"/>
        <w:rPr/>
      </w:pPr>
      <w:r>
        <w:rPr>
          <w:spacing w:val="8"/>
        </w:rPr>
        <w:t>3</w:t>
      </w:r>
      <w:r>
        <w:rPr>
          <w:spacing w:val="-26"/>
        </w:rPr>
        <w:t xml:space="preserve"> </w:t>
      </w:r>
      <w:r>
        <w:rPr>
          <w:spacing w:val="8"/>
        </w:rPr>
        <w:t>月</w:t>
      </w:r>
      <w:r>
        <w:rPr>
          <w:spacing w:val="-35"/>
        </w:rPr>
        <w:t xml:space="preserve"> </w:t>
      </w:r>
      <w:r>
        <w:rPr>
          <w:spacing w:val="8"/>
        </w:rPr>
        <w:t>24 日获悉，中国石化联合国内数十家氢能头部企业近日发布</w:t>
      </w:r>
      <w:r>
        <w:rPr>
          <w:b/>
          <w:bCs/>
          <w:color w:val="FF0000"/>
          <w:spacing w:val="8"/>
        </w:rPr>
        <w:t>国内首个《制氢加氢</w:t>
      </w:r>
      <w:r>
        <w:rPr>
          <w:color w:val="FF0000"/>
        </w:rPr>
        <w:t xml:space="preserve"> </w:t>
      </w:r>
      <w:r>
        <w:rPr>
          <w:b/>
          <w:bCs/>
          <w:color w:val="FF0000"/>
          <w:spacing w:val="7"/>
        </w:rPr>
        <w:t>一体站技术指南》</w:t>
      </w:r>
      <w:r>
        <w:rPr>
          <w:spacing w:val="7"/>
        </w:rPr>
        <w:t>团体标准，该标准的制定使得未来制氢加氢一体站的建设有</w:t>
      </w:r>
      <w:r>
        <w:rPr>
          <w:spacing w:val="6"/>
        </w:rPr>
        <w:t>章可循，有利</w:t>
      </w:r>
      <w:r>
        <w:rPr/>
        <w:t xml:space="preserve"> </w:t>
      </w:r>
      <w:r>
        <w:rPr>
          <w:spacing w:val="9"/>
        </w:rPr>
        <w:t>于制氢加氢一体站的系统化和标准化建设，推动我国氢能产业高质量发展。</w:t>
      </w:r>
    </w:p>
    <w:p>
      <w:pPr>
        <w:pStyle w:val="BodyText"/>
        <w:ind w:left="22" w:right="70" w:firstLine="420"/>
        <w:spacing w:before="34" w:line="369" w:lineRule="auto"/>
        <w:jc w:val="both"/>
        <w:rPr/>
      </w:pPr>
      <w:r>
        <w:rPr>
          <w:spacing w:val="11"/>
        </w:rPr>
        <w:t>作为氢能产业发展的“关键一公里</w:t>
      </w:r>
      <w:r>
        <w:rPr>
          <w:spacing w:val="-70"/>
        </w:rPr>
        <w:t xml:space="preserve"> </w:t>
      </w:r>
      <w:r>
        <w:rPr>
          <w:spacing w:val="11"/>
        </w:rPr>
        <w:t>”，</w:t>
      </w:r>
      <w:r>
        <w:rPr>
          <w:b/>
          <w:bCs/>
          <w:color w:val="FF0000"/>
          <w:spacing w:val="11"/>
        </w:rPr>
        <w:t>加氢站是氢能市场化发展的核心基础设施</w:t>
      </w:r>
      <w:r>
        <w:rPr>
          <w:spacing w:val="11"/>
        </w:rPr>
        <w:t>，发</w:t>
      </w:r>
      <w:r>
        <w:rPr/>
        <w:t xml:space="preserve"> </w:t>
      </w:r>
      <w:r>
        <w:rPr>
          <w:spacing w:val="7"/>
        </w:rPr>
        <w:t>展前景广阔。目前的</w:t>
      </w:r>
      <w:r>
        <w:rPr>
          <w:b/>
          <w:bCs/>
          <w:color w:val="FF0000"/>
          <w:spacing w:val="7"/>
        </w:rPr>
        <w:t>氢气储运环节成本高</w:t>
      </w:r>
      <w:r>
        <w:rPr>
          <w:spacing w:val="7"/>
        </w:rPr>
        <w:t>，导致当前传统加氢站的终端用氢成本较</w:t>
      </w:r>
      <w:r>
        <w:rPr>
          <w:spacing w:val="6"/>
        </w:rPr>
        <w:t>高，制约</w:t>
      </w:r>
      <w:r>
        <w:rPr/>
        <w:t xml:space="preserve"> </w:t>
      </w:r>
      <w:r>
        <w:rPr>
          <w:spacing w:val="6"/>
        </w:rPr>
        <w:t>氢能产业发展。制氢加氢一体站是一种创新型建站模式，在站内实现</w:t>
      </w:r>
      <w:r>
        <w:rPr>
          <w:b/>
          <w:bCs/>
          <w:color w:val="FF0000"/>
          <w:spacing w:val="6"/>
        </w:rPr>
        <w:t>“制、储、运、加</w:t>
      </w:r>
      <w:r>
        <w:rPr>
          <w:color w:val="FF0000"/>
          <w:spacing w:val="-64"/>
        </w:rPr>
        <w:t xml:space="preserve"> </w:t>
      </w:r>
      <w:r>
        <w:rPr>
          <w:b/>
          <w:bCs/>
          <w:color w:val="FF0000"/>
          <w:spacing w:val="6"/>
        </w:rPr>
        <w:t>”</w:t>
      </w:r>
      <w:r>
        <w:rPr>
          <w:spacing w:val="6"/>
        </w:rPr>
        <w:t>所</w:t>
      </w:r>
      <w:r>
        <w:rPr/>
        <w:t xml:space="preserve"> </w:t>
      </w:r>
      <w:r>
        <w:rPr>
          <w:spacing w:val="8"/>
        </w:rPr>
        <w:t>有环节，可显著降低终端用氢成本。</w:t>
      </w:r>
    </w:p>
    <w:p>
      <w:pPr>
        <w:spacing w:line="250" w:lineRule="auto"/>
        <w:rPr>
          <w:rFonts w:ascii="Arial"/>
          <w:sz w:val="21"/>
        </w:rPr>
      </w:pPr>
      <w:r/>
    </w:p>
    <w:p>
      <w:pPr>
        <w:ind w:left="43"/>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国家领导人同来华进行国事访问的瑙鲁总统阿迪昂举行会谈</w:t>
      </w:r>
    </w:p>
    <w:p>
      <w:pPr>
        <w:pStyle w:val="BodyText"/>
        <w:spacing w:before="287" w:line="227" w:lineRule="auto"/>
        <w:jc w:val="right"/>
        <w:rPr/>
      </w:pPr>
      <w:r>
        <w:rPr>
          <w:rFonts w:ascii="Times New Roman" w:hAnsi="Times New Roman" w:eastAsia="Times New Roman" w:cs="Times New Roman"/>
          <w:spacing w:val="6"/>
        </w:rPr>
        <w:t>3</w:t>
      </w:r>
      <w:r>
        <w:rPr>
          <w:rFonts w:ascii="Times New Roman" w:hAnsi="Times New Roman" w:eastAsia="Times New Roman" w:cs="Times New Roman"/>
          <w:spacing w:val="15"/>
        </w:rPr>
        <w:t xml:space="preserve"> </w:t>
      </w:r>
      <w:r>
        <w:rPr>
          <w:spacing w:val="6"/>
        </w:rPr>
        <w:t>月</w:t>
      </w:r>
      <w:r>
        <w:rPr>
          <w:spacing w:val="-41"/>
        </w:rPr>
        <w:t xml:space="preserve"> </w:t>
      </w:r>
      <w:r>
        <w:rPr>
          <w:rFonts w:ascii="Times New Roman" w:hAnsi="Times New Roman" w:eastAsia="Times New Roman" w:cs="Times New Roman"/>
          <w:spacing w:val="6"/>
        </w:rPr>
        <w:t>25</w:t>
      </w:r>
      <w:r>
        <w:rPr>
          <w:rFonts w:ascii="Times New Roman" w:hAnsi="Times New Roman" w:eastAsia="Times New Roman" w:cs="Times New Roman"/>
          <w:spacing w:val="46"/>
        </w:rPr>
        <w:t xml:space="preserve"> </w:t>
      </w:r>
      <w:r>
        <w:rPr>
          <w:spacing w:val="6"/>
        </w:rPr>
        <w:t>日，国家领导人在人民大会堂同来华进行国事访问的瑙鲁总</w:t>
      </w:r>
      <w:r>
        <w:rPr>
          <w:spacing w:val="5"/>
        </w:rPr>
        <w:t>统阿迪昂举行会谈。</w:t>
      </w:r>
    </w:p>
    <w:p>
      <w:pPr>
        <w:pStyle w:val="BodyText"/>
        <w:ind w:left="23" w:right="16" w:firstLine="419"/>
        <w:spacing w:before="162" w:line="370" w:lineRule="auto"/>
        <w:rPr/>
      </w:pPr>
      <w:r>
        <w:rPr>
          <w:spacing w:val="6"/>
        </w:rPr>
        <w:t>领导人指出，今年</w:t>
      </w:r>
      <w:r>
        <w:rPr>
          <w:spacing w:val="-23"/>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7"/>
        </w:rPr>
        <w:t xml:space="preserve"> </w:t>
      </w:r>
      <w:r>
        <w:rPr>
          <w:spacing w:val="6"/>
        </w:rPr>
        <w:t>月，瑙鲁作出坚持</w:t>
      </w:r>
      <w:r>
        <w:rPr>
          <w:b/>
          <w:bCs/>
          <w:color w:val="FF0000"/>
          <w:spacing w:val="6"/>
        </w:rPr>
        <w:t>一个中国原则</w:t>
      </w:r>
      <w:r>
        <w:rPr>
          <w:spacing w:val="6"/>
        </w:rPr>
        <w:t>、同中国复</w:t>
      </w:r>
      <w:r>
        <w:rPr>
          <w:spacing w:val="5"/>
        </w:rPr>
        <w:t>交的政治决断，这是符</w:t>
      </w:r>
      <w:r>
        <w:rPr/>
        <w:t xml:space="preserve"> </w:t>
      </w:r>
      <w:r>
        <w:rPr>
          <w:spacing w:val="11"/>
        </w:rPr>
        <w:t>合历史大势、顺应时代潮流之举。</w:t>
      </w:r>
      <w:r>
        <w:rPr>
          <w:b/>
          <w:bCs/>
          <w:color w:val="FF0000"/>
          <w:spacing w:val="11"/>
        </w:rPr>
        <w:t>友好不分先后，只要开启，就会有光明前途</w:t>
      </w:r>
      <w:r>
        <w:rPr>
          <w:spacing w:val="11"/>
        </w:rPr>
        <w:t>。</w:t>
      </w:r>
      <w:r>
        <w:rPr>
          <w:b/>
          <w:bCs/>
          <w:color w:val="FF0000"/>
          <w:spacing w:val="11"/>
        </w:rPr>
        <w:t>合作不论</w:t>
      </w:r>
      <w:r>
        <w:rPr>
          <w:color w:val="FF0000"/>
          <w:spacing w:val="8"/>
        </w:rPr>
        <w:t xml:space="preserve">  </w:t>
      </w:r>
      <w:r>
        <w:rPr>
          <w:b/>
          <w:bCs/>
          <w:color w:val="FF0000"/>
          <w:spacing w:val="8"/>
        </w:rPr>
        <w:t>大小，只要真诚，就会有丰硕成果</w:t>
      </w:r>
      <w:r>
        <w:rPr>
          <w:spacing w:val="8"/>
        </w:rPr>
        <w:t>。中瑙关系已经翻开新的历史篇章。中方愿同瑙方</w:t>
      </w:r>
      <w:r>
        <w:rPr>
          <w:spacing w:val="7"/>
        </w:rPr>
        <w:t>一道，</w:t>
      </w:r>
      <w:r>
        <w:rPr/>
        <w:t xml:space="preserve"> </w:t>
      </w:r>
      <w:r>
        <w:rPr>
          <w:spacing w:val="9"/>
        </w:rPr>
        <w:t>开创中瑙关系的美好未来，更好造福两国人</w:t>
      </w:r>
      <w:r>
        <w:rPr>
          <w:spacing w:val="8"/>
        </w:rPr>
        <w:t>民。</w:t>
      </w:r>
    </w:p>
    <w:p>
      <w:pPr>
        <w:pStyle w:val="BodyText"/>
        <w:ind w:left="23" w:firstLine="418"/>
        <w:spacing w:before="31" w:line="368" w:lineRule="auto"/>
        <w:rPr/>
      </w:pPr>
      <w:r>
        <w:rPr>
          <w:spacing w:val="8"/>
        </w:rPr>
        <w:t>领导人强调，</w:t>
      </w:r>
      <w:r>
        <w:rPr>
          <w:b/>
          <w:bCs/>
          <w:color w:val="FF0000"/>
          <w:spacing w:val="8"/>
        </w:rPr>
        <w:t>平等待人是中国外交的鲜明品格</w:t>
      </w:r>
      <w:r>
        <w:rPr>
          <w:spacing w:val="8"/>
        </w:rPr>
        <w:t>。中方始终主张，国家不分大小、强弱、</w:t>
      </w:r>
      <w:r>
        <w:rPr>
          <w:spacing w:val="12"/>
        </w:rPr>
        <w:t xml:space="preserve"> </w:t>
      </w:r>
      <w:r>
        <w:rPr>
          <w:spacing w:val="11"/>
        </w:rPr>
        <w:t>贫富，都是国际社会平等的一员。</w:t>
      </w:r>
      <w:r>
        <w:rPr>
          <w:b/>
          <w:bCs/>
          <w:color w:val="FF0000"/>
          <w:spacing w:val="11"/>
        </w:rPr>
        <w:t>中国始终是发展中国家一员，中国在联合国安理会的这</w:t>
      </w:r>
      <w:r>
        <w:rPr>
          <w:color w:val="FF0000"/>
          <w:spacing w:val="6"/>
        </w:rPr>
        <w:t xml:space="preserve">  </w:t>
      </w:r>
      <w:r>
        <w:rPr>
          <w:b/>
          <w:bCs/>
          <w:color w:val="FF0000"/>
          <w:spacing w:val="8"/>
        </w:rPr>
        <w:t>一票永远属于发展中国家</w:t>
      </w:r>
      <w:r>
        <w:rPr>
          <w:spacing w:val="8"/>
        </w:rPr>
        <w:t>。中瑙关系是</w:t>
      </w:r>
      <w:r>
        <w:rPr>
          <w:b/>
          <w:bCs/>
          <w:color w:val="FF0000"/>
          <w:spacing w:val="8"/>
        </w:rPr>
        <w:t>彼此尊重、平等互惠、相互支持</w:t>
      </w:r>
      <w:r>
        <w:rPr>
          <w:spacing w:val="8"/>
        </w:rPr>
        <w:t>的关系。</w:t>
      </w:r>
    </w:p>
    <w:p>
      <w:pPr>
        <w:spacing w:line="250"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2.</w:t>
      </w:r>
      <w:r>
        <w:rPr>
          <w:rFonts w:ascii="Microsoft YaHei" w:hAnsi="Microsoft YaHei" w:eastAsia="Microsoft YaHei" w:cs="Microsoft YaHei"/>
          <w:sz w:val="24"/>
          <w:szCs w:val="24"/>
          <w:spacing w:val="5"/>
        </w:rPr>
        <w:t>我国 </w:t>
      </w:r>
      <w:r>
        <w:rPr>
          <w:rFonts w:ascii="Times New Roman" w:hAnsi="Times New Roman" w:eastAsia="Times New Roman" w:cs="Times New Roman"/>
          <w:sz w:val="24"/>
          <w:szCs w:val="24"/>
          <w:spacing w:val="5"/>
        </w:rPr>
        <w:t>5G </w:t>
      </w:r>
      <w:r>
        <w:rPr>
          <w:rFonts w:ascii="Microsoft YaHei" w:hAnsi="Microsoft YaHei" w:eastAsia="Microsoft YaHei" w:cs="Microsoft YaHei"/>
          <w:sz w:val="24"/>
          <w:szCs w:val="24"/>
          <w:spacing w:val="5"/>
        </w:rPr>
        <w:t>基站总数达 </w:t>
      </w:r>
      <w:r>
        <w:rPr>
          <w:rFonts w:ascii="Times New Roman" w:hAnsi="Times New Roman" w:eastAsia="Times New Roman" w:cs="Times New Roman"/>
          <w:sz w:val="24"/>
          <w:szCs w:val="24"/>
          <w:spacing w:val="5"/>
        </w:rPr>
        <w:t>350.9 </w:t>
      </w:r>
      <w:r>
        <w:rPr>
          <w:rFonts w:ascii="Microsoft YaHei" w:hAnsi="Microsoft YaHei" w:eastAsia="Microsoft YaHei" w:cs="Microsoft YaHei"/>
          <w:sz w:val="24"/>
          <w:szCs w:val="24"/>
          <w:spacing w:val="5"/>
        </w:rPr>
        <w:t>万个</w:t>
      </w:r>
    </w:p>
    <w:p>
      <w:pPr>
        <w:pStyle w:val="BodyText"/>
        <w:ind w:left="27" w:right="69" w:firstLine="415"/>
        <w:spacing w:before="288" w:line="362" w:lineRule="auto"/>
        <w:rPr/>
      </w:pPr>
      <w:r>
        <w:rPr>
          <w:rFonts w:ascii="Times New Roman" w:hAnsi="Times New Roman" w:eastAsia="Times New Roman" w:cs="Times New Roman"/>
          <w:spacing w:val="-1"/>
        </w:rPr>
        <w:t>3</w:t>
      </w:r>
      <w:r>
        <w:rPr>
          <w:rFonts w:ascii="Times New Roman" w:hAnsi="Times New Roman" w:eastAsia="Times New Roman" w:cs="Times New Roman"/>
          <w:spacing w:val="15"/>
          <w:w w:val="101"/>
        </w:rPr>
        <w:t xml:space="preserve"> </w:t>
      </w:r>
      <w:r>
        <w:rPr>
          <w:spacing w:val="-1"/>
        </w:rPr>
        <w:t>月</w:t>
      </w:r>
      <w:r>
        <w:rPr>
          <w:spacing w:val="-41"/>
        </w:rPr>
        <w:t xml:space="preserve"> </w:t>
      </w:r>
      <w:r>
        <w:rPr>
          <w:rFonts w:ascii="Times New Roman" w:hAnsi="Times New Roman" w:eastAsia="Times New Roman" w:cs="Times New Roman"/>
          <w:spacing w:val="-1"/>
        </w:rPr>
        <w:t>25</w:t>
      </w:r>
      <w:r>
        <w:rPr>
          <w:rFonts w:ascii="Times New Roman" w:hAnsi="Times New Roman" w:eastAsia="Times New Roman" w:cs="Times New Roman"/>
          <w:spacing w:val="46"/>
        </w:rPr>
        <w:t xml:space="preserve"> </w:t>
      </w:r>
      <w:r>
        <w:rPr>
          <w:spacing w:val="-1"/>
        </w:rPr>
        <w:t>日，据工业和信息化部官网消息，截至</w:t>
      </w:r>
      <w:r>
        <w:rPr>
          <w:spacing w:val="-41"/>
        </w:rPr>
        <w:t xml:space="preserve"> </w:t>
      </w:r>
      <w:r>
        <w:rPr>
          <w:rFonts w:ascii="Times New Roman" w:hAnsi="Times New Roman" w:eastAsia="Times New Roman" w:cs="Times New Roman"/>
          <w:spacing w:val="-1"/>
        </w:rPr>
        <w:t>2024 </w:t>
      </w:r>
      <w:r>
        <w:rPr>
          <w:spacing w:val="-1"/>
        </w:rPr>
        <w:t>年</w:t>
      </w:r>
      <w:r>
        <w:rPr>
          <w:spacing w:val="-41"/>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5"/>
          <w:w w:val="101"/>
        </w:rPr>
        <w:t xml:space="preserve"> </w:t>
      </w:r>
      <w:r>
        <w:rPr>
          <w:spacing w:val="-1"/>
        </w:rPr>
        <w:t>月末，我国</w:t>
      </w:r>
      <w:r>
        <w:rPr>
          <w:spacing w:val="-38"/>
        </w:rPr>
        <w:t xml:space="preserve"> </w:t>
      </w:r>
      <w:r>
        <w:rPr>
          <w:rFonts w:ascii="Times New Roman" w:hAnsi="Times New Roman" w:eastAsia="Times New Roman" w:cs="Times New Roman"/>
          <w:spacing w:val="-1"/>
        </w:rPr>
        <w:t>5G</w:t>
      </w:r>
      <w:r>
        <w:rPr>
          <w:rFonts w:ascii="Times New Roman" w:hAnsi="Times New Roman" w:eastAsia="Times New Roman" w:cs="Times New Roman"/>
          <w:spacing w:val="14"/>
        </w:rPr>
        <w:t xml:space="preserve"> </w:t>
      </w:r>
      <w:r>
        <w:rPr>
          <w:spacing w:val="-2"/>
        </w:rPr>
        <w:t>基站总数达</w:t>
      </w:r>
      <w:r>
        <w:rPr>
          <w:spacing w:val="-44"/>
        </w:rPr>
        <w:t xml:space="preserve"> </w:t>
      </w:r>
      <w:r>
        <w:rPr>
          <w:rFonts w:ascii="Times New Roman" w:hAnsi="Times New Roman" w:eastAsia="Times New Roman" w:cs="Times New Roman"/>
          <w:b/>
          <w:bCs/>
          <w:color w:val="FF0000"/>
          <w:spacing w:val="-2"/>
        </w:rPr>
        <w:t>350.9</w:t>
      </w:r>
      <w:r>
        <w:rPr>
          <w:rFonts w:ascii="Times New Roman" w:hAnsi="Times New Roman" w:eastAsia="Times New Roman" w:cs="Times New Roman"/>
          <w:b/>
          <w:bCs/>
          <w:color w:val="FF0000"/>
        </w:rPr>
        <w:t xml:space="preserve"> </w:t>
      </w:r>
      <w:r>
        <w:rPr>
          <w:b/>
          <w:bCs/>
          <w:color w:val="FF0000"/>
          <w:spacing w:val="4"/>
        </w:rPr>
        <w:t>万</w:t>
      </w:r>
      <w:r>
        <w:rPr>
          <w:spacing w:val="4"/>
        </w:rPr>
        <w:t>个，</w:t>
      </w:r>
      <w:r>
        <w:rPr>
          <w:spacing w:val="-48"/>
        </w:rPr>
        <w:t xml:space="preserve"> </w:t>
      </w:r>
      <w:r>
        <w:rPr>
          <w:spacing w:val="4"/>
        </w:rPr>
        <w:t>占移动基站总数近</w:t>
      </w:r>
      <w:r>
        <w:rPr>
          <w:b/>
          <w:bCs/>
          <w:color w:val="FF0000"/>
          <w:spacing w:val="4"/>
        </w:rPr>
        <w:t>三成</w:t>
      </w:r>
      <w:r>
        <w:rPr>
          <w:spacing w:val="4"/>
        </w:rPr>
        <w:t>。</w:t>
      </w:r>
    </w:p>
    <w:p>
      <w:pPr>
        <w:spacing w:line="362" w:lineRule="auto"/>
        <w:sectPr>
          <w:footerReference w:type="default" r:id="rId68"/>
          <w:pgSz w:w="11906" w:h="16839"/>
          <w:pgMar w:top="1431" w:right="1731" w:bottom="1432" w:left="1785" w:header="0" w:footer="1270" w:gutter="0"/>
        </w:sectPr>
        <w:rPr/>
      </w:pPr>
    </w:p>
    <w:p>
      <w:pPr>
        <w:ind w:left="24"/>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3.2024 </w:t>
      </w:r>
      <w:r>
        <w:rPr>
          <w:rFonts w:ascii="Microsoft YaHei" w:hAnsi="Microsoft YaHei" w:eastAsia="Microsoft YaHei" w:cs="Microsoft YaHei"/>
          <w:sz w:val="24"/>
          <w:szCs w:val="24"/>
          <w:spacing w:val="7"/>
        </w:rPr>
        <w:t>年世界气象日系列活动启动</w:t>
      </w:r>
    </w:p>
    <w:p>
      <w:pPr>
        <w:pStyle w:val="BodyText"/>
        <w:ind w:left="41" w:firstLine="400"/>
        <w:spacing w:before="286" w:line="362" w:lineRule="auto"/>
        <w:rPr/>
      </w:pPr>
      <w:r>
        <w:rPr>
          <w:rFonts w:ascii="Times New Roman" w:hAnsi="Times New Roman" w:eastAsia="Times New Roman" w:cs="Times New Roman"/>
          <w:spacing w:val="-1"/>
        </w:rPr>
        <w:t>3</w:t>
      </w:r>
      <w:r>
        <w:rPr>
          <w:rFonts w:ascii="Times New Roman" w:hAnsi="Times New Roman" w:eastAsia="Times New Roman" w:cs="Times New Roman"/>
          <w:spacing w:val="20"/>
          <w:w w:val="101"/>
        </w:rPr>
        <w:t xml:space="preserve"> </w:t>
      </w:r>
      <w:r>
        <w:rPr>
          <w:spacing w:val="-1"/>
        </w:rPr>
        <w:t>月</w:t>
      </w:r>
      <w:r>
        <w:rPr>
          <w:spacing w:val="-41"/>
        </w:rPr>
        <w:t xml:space="preserve"> </w:t>
      </w:r>
      <w:r>
        <w:rPr>
          <w:rFonts w:ascii="Times New Roman" w:hAnsi="Times New Roman" w:eastAsia="Times New Roman" w:cs="Times New Roman"/>
          <w:spacing w:val="-1"/>
        </w:rPr>
        <w:t>23</w:t>
      </w:r>
      <w:r>
        <w:rPr>
          <w:rFonts w:ascii="Times New Roman" w:hAnsi="Times New Roman" w:eastAsia="Times New Roman" w:cs="Times New Roman"/>
          <w:spacing w:val="46"/>
        </w:rPr>
        <w:t xml:space="preserve"> </w:t>
      </w:r>
      <w:r>
        <w:rPr>
          <w:spacing w:val="-1"/>
        </w:rPr>
        <w:t>日，是</w:t>
      </w:r>
      <w:r>
        <w:rPr>
          <w:b/>
          <w:bCs/>
          <w:color w:val="FF0000"/>
          <w:spacing w:val="-1"/>
        </w:rPr>
        <w:t>第六十四个</w:t>
      </w:r>
      <w:r>
        <w:rPr>
          <w:spacing w:val="-1"/>
        </w:rPr>
        <w:t>世界气象日，主题是</w:t>
      </w:r>
      <w:r>
        <w:rPr>
          <w:b/>
          <w:bCs/>
          <w:color w:val="FF0000"/>
          <w:spacing w:val="-1"/>
        </w:rPr>
        <w:t>“气候行动最前线</w:t>
      </w:r>
      <w:r>
        <w:rPr>
          <w:color w:val="FF0000"/>
          <w:spacing w:val="-70"/>
        </w:rPr>
        <w:t xml:space="preserve"> </w:t>
      </w:r>
      <w:r>
        <w:rPr>
          <w:b/>
          <w:bCs/>
          <w:color w:val="FF0000"/>
          <w:spacing w:val="-1"/>
        </w:rPr>
        <w:t>”</w:t>
      </w:r>
      <w:r>
        <w:rPr>
          <w:spacing w:val="-1"/>
        </w:rPr>
        <w:t>。当日，中国气象局、</w:t>
      </w:r>
      <w:r>
        <w:rPr/>
        <w:t xml:space="preserve"> </w:t>
      </w:r>
      <w:r>
        <w:rPr>
          <w:spacing w:val="7"/>
        </w:rPr>
        <w:t>中国气象学会在京启动</w:t>
      </w:r>
      <w:r>
        <w:rPr>
          <w:spacing w:val="-38"/>
        </w:rPr>
        <w:t xml:space="preserve"> </w:t>
      </w:r>
      <w:r>
        <w:rPr>
          <w:rFonts w:ascii="Times New Roman" w:hAnsi="Times New Roman" w:eastAsia="Times New Roman" w:cs="Times New Roman"/>
          <w:spacing w:val="7"/>
        </w:rPr>
        <w:t>2024 </w:t>
      </w:r>
      <w:r>
        <w:rPr>
          <w:spacing w:val="7"/>
        </w:rPr>
        <w:t>年世界气象日系列活动。</w:t>
      </w:r>
    </w:p>
    <w:p>
      <w:pPr>
        <w:spacing w:line="252"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三部门印发国家卫生应急队伍管理办法</w:t>
      </w:r>
    </w:p>
    <w:p>
      <w:pPr>
        <w:pStyle w:val="BodyText"/>
        <w:ind w:left="25" w:right="70" w:firstLine="417"/>
        <w:spacing w:before="287" w:line="367" w:lineRule="auto"/>
        <w:jc w:val="both"/>
        <w:rPr/>
      </w:pPr>
      <w:r>
        <w:rPr>
          <w:rFonts w:ascii="Times New Roman" w:hAnsi="Times New Roman" w:eastAsia="Times New Roman" w:cs="Times New Roman"/>
          <w:spacing w:val="9"/>
        </w:rPr>
        <w:t>3</w:t>
      </w:r>
      <w:r>
        <w:rPr>
          <w:rFonts w:ascii="Times New Roman" w:hAnsi="Times New Roman" w:eastAsia="Times New Roman" w:cs="Times New Roman"/>
          <w:spacing w:val="17"/>
        </w:rPr>
        <w:t xml:space="preserve"> </w:t>
      </w:r>
      <w:r>
        <w:rPr>
          <w:spacing w:val="9"/>
        </w:rPr>
        <w:t>月</w:t>
      </w:r>
      <w:r>
        <w:rPr>
          <w:spacing w:val="-41"/>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48"/>
          <w:w w:val="101"/>
        </w:rPr>
        <w:t xml:space="preserve"> </w:t>
      </w:r>
      <w:r>
        <w:rPr>
          <w:spacing w:val="9"/>
        </w:rPr>
        <w:t>日获悉，国家卫生健康委、国家疾控局等三部门联合</w:t>
      </w:r>
      <w:r>
        <w:rPr>
          <w:spacing w:val="8"/>
        </w:rPr>
        <w:t>印发</w:t>
      </w:r>
      <w:r>
        <w:rPr>
          <w:b/>
          <w:bCs/>
          <w:color w:val="FF0000"/>
          <w:spacing w:val="8"/>
        </w:rPr>
        <w:t>《国家卫生应急队伍</w:t>
      </w:r>
      <w:r>
        <w:rPr>
          <w:color w:val="FF0000"/>
        </w:rPr>
        <w:t xml:space="preserve"> </w:t>
      </w:r>
      <w:r>
        <w:rPr>
          <w:b/>
          <w:bCs/>
          <w:color w:val="FF0000"/>
          <w:spacing w:val="7"/>
        </w:rPr>
        <w:t>管理办法》</w:t>
      </w:r>
      <w:r>
        <w:rPr>
          <w:spacing w:val="7"/>
        </w:rPr>
        <w:t>，要求进一步加强和规范国家卫生应急队伍管理工作，提升突发事件卫生应急能</w:t>
      </w:r>
      <w:r>
        <w:rPr/>
        <w:t xml:space="preserve"> </w:t>
      </w:r>
      <w:r>
        <w:rPr>
          <w:spacing w:val="6"/>
        </w:rPr>
        <w:t>力和处置水平。</w:t>
      </w:r>
    </w:p>
    <w:p>
      <w:pPr>
        <w:pStyle w:val="BodyText"/>
        <w:ind w:left="25" w:right="70" w:firstLine="437"/>
        <w:spacing w:before="30" w:line="368" w:lineRule="auto"/>
        <w:jc w:val="both"/>
        <w:rPr/>
      </w:pPr>
      <w:r>
        <w:rPr>
          <w:spacing w:val="6"/>
        </w:rPr>
        <w:t>国家卫生应急队伍是我国医疗卫生应急能力的重要组成部分。根据办法，</w:t>
      </w:r>
      <w:r>
        <w:rPr>
          <w:b/>
          <w:bCs/>
          <w:color w:val="FF0000"/>
          <w:spacing w:val="6"/>
        </w:rPr>
        <w:t>国家卫生应急</w:t>
      </w:r>
      <w:r>
        <w:rPr>
          <w:color w:val="FF0000"/>
          <w:spacing w:val="13"/>
        </w:rPr>
        <w:t xml:space="preserve"> </w:t>
      </w:r>
      <w:r>
        <w:rPr>
          <w:b/>
          <w:bCs/>
          <w:color w:val="FF0000"/>
          <w:spacing w:val="11"/>
        </w:rPr>
        <w:t>队伍主要分为紧急医学救援类、重大疫情医</w:t>
      </w:r>
      <w:r>
        <w:rPr>
          <w:b/>
          <w:bCs/>
          <w:color w:val="FF0000"/>
          <w:spacing w:val="10"/>
        </w:rPr>
        <w:t>疗应急类、突发中毒事件处置类、核和辐射突</w:t>
      </w:r>
      <w:r>
        <w:rPr>
          <w:color w:val="FF0000"/>
        </w:rPr>
        <w:t xml:space="preserve"> </w:t>
      </w:r>
      <w:r>
        <w:rPr>
          <w:b/>
          <w:bCs/>
          <w:color w:val="FF0000"/>
          <w:spacing w:val="8"/>
        </w:rPr>
        <w:t>发事件卫生应急类、中医应急医疗类、突发急性传染病防</w:t>
      </w:r>
      <w:r>
        <w:rPr>
          <w:b/>
          <w:bCs/>
          <w:color w:val="FF0000"/>
          <w:spacing w:val="7"/>
        </w:rPr>
        <w:t>控类</w:t>
      </w:r>
      <w:r>
        <w:rPr>
          <w:spacing w:val="7"/>
        </w:rPr>
        <w:t>。</w:t>
      </w:r>
    </w:p>
    <w:p>
      <w:pPr>
        <w:pStyle w:val="BodyText"/>
        <w:ind w:left="22" w:right="16" w:firstLine="440"/>
        <w:spacing w:before="32" w:line="368" w:lineRule="auto"/>
        <w:jc w:val="both"/>
        <w:rPr/>
      </w:pPr>
      <w:r>
        <w:rPr>
          <w:spacing w:val="11"/>
        </w:rPr>
        <w:t>国家卫生应急队伍主要由</w:t>
      </w:r>
      <w:r>
        <w:rPr>
          <w:b/>
          <w:bCs/>
          <w:color w:val="FF0000"/>
          <w:spacing w:val="11"/>
        </w:rPr>
        <w:t>卫生应急管理人员、医疗卫生专业人员、技术保</w:t>
      </w:r>
      <w:r>
        <w:rPr>
          <w:b/>
          <w:bCs/>
          <w:color w:val="FF0000"/>
          <w:spacing w:val="10"/>
        </w:rPr>
        <w:t>障和后勤保</w:t>
      </w:r>
      <w:r>
        <w:rPr>
          <w:color w:val="FF0000"/>
        </w:rPr>
        <w:t xml:space="preserve">  </w:t>
      </w:r>
      <w:r>
        <w:rPr>
          <w:b/>
          <w:bCs/>
          <w:color w:val="FF0000"/>
          <w:spacing w:val="4"/>
        </w:rPr>
        <w:t>障人员</w:t>
      </w:r>
      <w:r>
        <w:rPr>
          <w:spacing w:val="4"/>
        </w:rPr>
        <w:t>构成。应急管理和医疗卫生专业人员每队</w:t>
      </w:r>
      <w:r>
        <w:rPr>
          <w:spacing w:val="-42"/>
        </w:rPr>
        <w:t xml:space="preserve"> </w:t>
      </w:r>
      <w:r>
        <w:rPr>
          <w:rFonts w:ascii="Times New Roman" w:hAnsi="Times New Roman" w:eastAsia="Times New Roman" w:cs="Times New Roman"/>
          <w:b/>
          <w:bCs/>
          <w:color w:val="FF0000"/>
          <w:spacing w:val="4"/>
        </w:rPr>
        <w:t>30 </w:t>
      </w:r>
      <w:r>
        <w:rPr>
          <w:b/>
          <w:bCs/>
          <w:color w:val="FF0000"/>
          <w:spacing w:val="4"/>
        </w:rPr>
        <w:t>人</w:t>
      </w:r>
      <w:r>
        <w:rPr>
          <w:spacing w:val="4"/>
        </w:rPr>
        <w:t>以上，设</w:t>
      </w:r>
      <w:r>
        <w:rPr>
          <w:spacing w:val="3"/>
        </w:rPr>
        <w:t>队长</w:t>
      </w:r>
      <w:r>
        <w:rPr>
          <w:spacing w:val="-23"/>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5"/>
        </w:rPr>
        <w:t xml:space="preserve"> </w:t>
      </w:r>
      <w:r>
        <w:rPr>
          <w:spacing w:val="3"/>
        </w:rPr>
        <w:t>名，副队长</w:t>
      </w:r>
      <w:r>
        <w:rPr>
          <w:spacing w:val="-43"/>
        </w:rPr>
        <w:t xml:space="preserve"> </w:t>
      </w:r>
      <w:r>
        <w:rPr>
          <w:rFonts w:ascii="Times New Roman" w:hAnsi="Times New Roman" w:eastAsia="Times New Roman" w:cs="Times New Roman"/>
          <w:spacing w:val="3"/>
        </w:rPr>
        <w:t>2 </w:t>
      </w:r>
      <w:r>
        <w:rPr>
          <w:spacing w:val="3"/>
        </w:rPr>
        <w:t>至</w:t>
      </w:r>
      <w:r>
        <w:rPr>
          <w:spacing w:val="-39"/>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rPr>
        <w:t xml:space="preserve"> </w:t>
      </w:r>
      <w:r>
        <w:rPr>
          <w:spacing w:val="3"/>
        </w:rPr>
        <w:t>名，</w:t>
      </w:r>
      <w:r>
        <w:rPr/>
        <w:t xml:space="preserve"> </w:t>
      </w:r>
      <w:r>
        <w:rPr>
          <w:spacing w:val="7"/>
        </w:rPr>
        <w:t>每支队伍配</w:t>
      </w:r>
      <w:r>
        <w:rPr>
          <w:spacing w:val="-45"/>
        </w:rPr>
        <w:t xml:space="preserve"> </w:t>
      </w:r>
      <w:r>
        <w:rPr>
          <w:rFonts w:ascii="Times New Roman" w:hAnsi="Times New Roman" w:eastAsia="Times New Roman" w:cs="Times New Roman"/>
          <w:b/>
          <w:bCs/>
          <w:color w:val="FF0000"/>
          <w:spacing w:val="7"/>
        </w:rPr>
        <w:t>30 </w:t>
      </w:r>
      <w:r>
        <w:rPr>
          <w:b/>
          <w:bCs/>
          <w:color w:val="FF0000"/>
          <w:spacing w:val="7"/>
        </w:rPr>
        <w:t>人以上的后备人员</w:t>
      </w:r>
      <w:r>
        <w:rPr>
          <w:spacing w:val="7"/>
        </w:rPr>
        <w:t>。</w:t>
      </w:r>
    </w:p>
    <w:p>
      <w:pPr>
        <w:spacing w:line="247"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领导人同洪都拉斯总统就中洪建交一周年互致贺电</w:t>
      </w:r>
    </w:p>
    <w:p>
      <w:pPr>
        <w:pStyle w:val="BodyText"/>
        <w:spacing w:before="290" w:line="228" w:lineRule="auto"/>
        <w:jc w:val="right"/>
        <w:rPr/>
      </w:pPr>
      <w:r>
        <w:rPr>
          <w:rFonts w:ascii="Times New Roman" w:hAnsi="Times New Roman" w:eastAsia="Times New Roman" w:cs="Times New Roman"/>
          <w:spacing w:val="5"/>
        </w:rPr>
        <w:t>3</w:t>
      </w:r>
      <w:r>
        <w:rPr>
          <w:rFonts w:ascii="Times New Roman" w:hAnsi="Times New Roman" w:eastAsia="Times New Roman" w:cs="Times New Roman"/>
          <w:spacing w:val="30"/>
          <w:w w:val="101"/>
        </w:rPr>
        <w:t xml:space="preserve"> </w:t>
      </w:r>
      <w:r>
        <w:rPr>
          <w:spacing w:val="5"/>
        </w:rPr>
        <w:t>月</w:t>
      </w:r>
      <w:r>
        <w:rPr>
          <w:spacing w:val="-41"/>
        </w:rPr>
        <w:t xml:space="preserve"> </w:t>
      </w:r>
      <w:r>
        <w:rPr>
          <w:rFonts w:ascii="Times New Roman" w:hAnsi="Times New Roman" w:eastAsia="Times New Roman" w:cs="Times New Roman"/>
          <w:spacing w:val="5"/>
        </w:rPr>
        <w:t>26</w:t>
      </w:r>
      <w:r>
        <w:rPr>
          <w:rFonts w:ascii="Times New Roman" w:hAnsi="Times New Roman" w:eastAsia="Times New Roman" w:cs="Times New Roman"/>
          <w:spacing w:val="46"/>
        </w:rPr>
        <w:t xml:space="preserve"> </w:t>
      </w:r>
      <w:r>
        <w:rPr>
          <w:spacing w:val="5"/>
        </w:rPr>
        <w:t>日，国家主席习近平同</w:t>
      </w:r>
      <w:r>
        <w:rPr>
          <w:b/>
          <w:bCs/>
          <w:color w:val="FF0000"/>
          <w:spacing w:val="5"/>
        </w:rPr>
        <w:t>洪都拉斯</w:t>
      </w:r>
      <w:r>
        <w:rPr>
          <w:spacing w:val="5"/>
        </w:rPr>
        <w:t>总统卡斯特罗互致贺电，庆祝两国建交</w:t>
      </w:r>
      <w:r>
        <w:rPr>
          <w:b/>
          <w:bCs/>
          <w:color w:val="FF0000"/>
          <w:spacing w:val="5"/>
        </w:rPr>
        <w:t>一周年</w:t>
      </w:r>
      <w:r>
        <w:rPr>
          <w:spacing w:val="5"/>
        </w:rPr>
        <w:t>。</w:t>
      </w:r>
    </w:p>
    <w:p>
      <w:pPr>
        <w:spacing w:line="380"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2.</w:t>
      </w:r>
      <w:r>
        <w:rPr>
          <w:rFonts w:ascii="Microsoft YaHei" w:hAnsi="Microsoft YaHei" w:eastAsia="Microsoft YaHei" w:cs="Microsoft YaHei"/>
          <w:sz w:val="24"/>
          <w:szCs w:val="24"/>
          <w:spacing w:val="6"/>
        </w:rPr>
        <w:t>我国成功发射云海三号 </w:t>
      </w:r>
      <w:r>
        <w:rPr>
          <w:rFonts w:ascii="Times New Roman" w:hAnsi="Times New Roman" w:eastAsia="Times New Roman" w:cs="Times New Roman"/>
          <w:sz w:val="24"/>
          <w:szCs w:val="24"/>
          <w:spacing w:val="6"/>
        </w:rPr>
        <w:t>02 </w:t>
      </w:r>
      <w:r>
        <w:rPr>
          <w:rFonts w:ascii="Microsoft YaHei" w:hAnsi="Microsoft YaHei" w:eastAsia="Microsoft YaHei" w:cs="Microsoft YaHei"/>
          <w:sz w:val="24"/>
          <w:szCs w:val="24"/>
          <w:spacing w:val="6"/>
        </w:rPr>
        <w:t>星</w:t>
      </w:r>
    </w:p>
    <w:p>
      <w:pPr>
        <w:pStyle w:val="BodyText"/>
        <w:ind w:left="22" w:right="70" w:firstLine="420"/>
        <w:spacing w:before="288" w:line="362" w:lineRule="auto"/>
        <w:rPr/>
      </w:pPr>
      <w:r>
        <w:rPr>
          <w:rFonts w:ascii="Times New Roman" w:hAnsi="Times New Roman" w:eastAsia="Times New Roman" w:cs="Times New Roman"/>
          <w:spacing w:val="5"/>
        </w:rPr>
        <w:t>3</w:t>
      </w:r>
      <w:r>
        <w:rPr>
          <w:rFonts w:ascii="Times New Roman" w:hAnsi="Times New Roman" w:eastAsia="Times New Roman" w:cs="Times New Roman"/>
          <w:spacing w:val="15"/>
        </w:rPr>
        <w:t xml:space="preserve"> </w:t>
      </w:r>
      <w:r>
        <w:rPr>
          <w:spacing w:val="5"/>
        </w:rPr>
        <w:t>月</w:t>
      </w:r>
      <w:r>
        <w:rPr>
          <w:spacing w:val="-41"/>
        </w:rPr>
        <w:t xml:space="preserve"> </w:t>
      </w:r>
      <w:r>
        <w:rPr>
          <w:rFonts w:ascii="Times New Roman" w:hAnsi="Times New Roman" w:eastAsia="Times New Roman" w:cs="Times New Roman"/>
          <w:spacing w:val="5"/>
        </w:rPr>
        <w:t>27</w:t>
      </w:r>
      <w:r>
        <w:rPr>
          <w:rFonts w:ascii="Times New Roman" w:hAnsi="Times New Roman" w:eastAsia="Times New Roman" w:cs="Times New Roman"/>
          <w:spacing w:val="46"/>
        </w:rPr>
        <w:t xml:space="preserve"> </w:t>
      </w:r>
      <w:r>
        <w:rPr>
          <w:spacing w:val="5"/>
        </w:rPr>
        <w:t>日</w:t>
      </w:r>
      <w:r>
        <w:rPr>
          <w:spacing w:val="-36"/>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19"/>
          <w:w w:val="101"/>
        </w:rPr>
        <w:t xml:space="preserve"> </w:t>
      </w:r>
      <w:r>
        <w:rPr>
          <w:spacing w:val="5"/>
        </w:rPr>
        <w:t>时</w:t>
      </w:r>
      <w:r>
        <w:rPr>
          <w:spacing w:val="-35"/>
        </w:rPr>
        <w:t xml:space="preserve"> </w:t>
      </w:r>
      <w:r>
        <w:rPr>
          <w:rFonts w:ascii="Times New Roman" w:hAnsi="Times New Roman" w:eastAsia="Times New Roman" w:cs="Times New Roman"/>
          <w:spacing w:val="5"/>
        </w:rPr>
        <w:t>51 </w:t>
      </w:r>
      <w:r>
        <w:rPr>
          <w:spacing w:val="5"/>
        </w:rPr>
        <w:t>分，我国在</w:t>
      </w:r>
      <w:r>
        <w:rPr>
          <w:b/>
          <w:bCs/>
          <w:color w:val="FF0000"/>
          <w:spacing w:val="5"/>
        </w:rPr>
        <w:t>太原卫星发射中心</w:t>
      </w:r>
      <w:r>
        <w:rPr>
          <w:spacing w:val="5"/>
        </w:rPr>
        <w:t>使用</w:t>
      </w:r>
      <w:r>
        <w:rPr>
          <w:spacing w:val="4"/>
        </w:rPr>
        <w:t>长征六号改运载火箭，成功将</w:t>
      </w:r>
      <w:r>
        <w:rPr>
          <w:b/>
          <w:bCs/>
          <w:color w:val="FF0000"/>
          <w:spacing w:val="4"/>
        </w:rPr>
        <w:t>云海</w:t>
      </w:r>
      <w:r>
        <w:rPr>
          <w:color w:val="FF0000"/>
        </w:rPr>
        <w:t xml:space="preserve"> </w:t>
      </w:r>
      <w:r>
        <w:rPr>
          <w:b/>
          <w:bCs/>
          <w:color w:val="FF0000"/>
          <w:spacing w:val="8"/>
        </w:rPr>
        <w:t>三号</w:t>
      </w:r>
      <w:r>
        <w:rPr>
          <w:color w:val="FF0000"/>
          <w:spacing w:val="-24"/>
        </w:rPr>
        <w:t xml:space="preserve"> </w:t>
      </w:r>
      <w:r>
        <w:rPr>
          <w:rFonts w:ascii="Times New Roman" w:hAnsi="Times New Roman" w:eastAsia="Times New Roman" w:cs="Times New Roman"/>
          <w:b/>
          <w:bCs/>
          <w:color w:val="FF0000"/>
          <w:spacing w:val="8"/>
        </w:rPr>
        <w:t>02 </w:t>
      </w:r>
      <w:r>
        <w:rPr>
          <w:b/>
          <w:bCs/>
          <w:color w:val="FF0000"/>
          <w:spacing w:val="8"/>
        </w:rPr>
        <w:t>星</w:t>
      </w:r>
      <w:r>
        <w:rPr>
          <w:spacing w:val="8"/>
        </w:rPr>
        <w:t>发射升空，卫星顺利进入预定轨道，发射任务获得圆满成功。</w:t>
      </w:r>
    </w:p>
    <w:p>
      <w:pPr>
        <w:spacing w:line="249"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中央宣传部等部门部署开展二〇二四年文化科技卫生“三下乡”活动</w:t>
      </w:r>
    </w:p>
    <w:p>
      <w:pPr>
        <w:pStyle w:val="BodyText"/>
        <w:ind w:left="20" w:firstLine="422"/>
        <w:spacing w:before="288" w:line="373" w:lineRule="auto"/>
        <w:jc w:val="both"/>
        <w:rPr/>
      </w:pPr>
      <w:r>
        <w:rPr>
          <w:rFonts w:ascii="Times New Roman" w:hAnsi="Times New Roman" w:eastAsia="Times New Roman" w:cs="Times New Roman"/>
          <w:spacing w:val="4"/>
        </w:rPr>
        <w:t>3</w:t>
      </w:r>
      <w:r>
        <w:rPr>
          <w:rFonts w:ascii="Times New Roman" w:hAnsi="Times New Roman" w:eastAsia="Times New Roman" w:cs="Times New Roman"/>
          <w:spacing w:val="15"/>
        </w:rPr>
        <w:t xml:space="preserve"> </w:t>
      </w:r>
      <w:r>
        <w:rPr>
          <w:spacing w:val="4"/>
        </w:rPr>
        <w:t>月</w:t>
      </w:r>
      <w:r>
        <w:rPr>
          <w:spacing w:val="-41"/>
        </w:rPr>
        <w:t xml:space="preserve"> </w:t>
      </w:r>
      <w:r>
        <w:rPr>
          <w:rFonts w:ascii="Times New Roman" w:hAnsi="Times New Roman" w:eastAsia="Times New Roman" w:cs="Times New Roman"/>
          <w:spacing w:val="4"/>
        </w:rPr>
        <w:t>26</w:t>
      </w:r>
      <w:r>
        <w:rPr>
          <w:rFonts w:ascii="Times New Roman" w:hAnsi="Times New Roman" w:eastAsia="Times New Roman" w:cs="Times New Roman"/>
          <w:spacing w:val="46"/>
        </w:rPr>
        <w:t xml:space="preserve"> </w:t>
      </w:r>
      <w:r>
        <w:rPr>
          <w:spacing w:val="4"/>
        </w:rPr>
        <w:t>日，中央宣传部等部门印发通知，</w:t>
      </w:r>
      <w:r>
        <w:rPr>
          <w:spacing w:val="3"/>
        </w:rPr>
        <w:t>部署了</w:t>
      </w:r>
      <w:r>
        <w:rPr>
          <w:rFonts w:ascii="Times New Roman" w:hAnsi="Times New Roman" w:eastAsia="Times New Roman" w:cs="Times New Roman"/>
          <w:spacing w:val="3"/>
        </w:rPr>
        <w:t>2024 </w:t>
      </w:r>
      <w:r>
        <w:rPr>
          <w:spacing w:val="3"/>
        </w:rPr>
        <w:t>年文化科技卫生“三下乡</w:t>
      </w:r>
      <w:r>
        <w:rPr>
          <w:spacing w:val="-70"/>
        </w:rPr>
        <w:t xml:space="preserve"> </w:t>
      </w:r>
      <w:r>
        <w:rPr>
          <w:spacing w:val="3"/>
        </w:rPr>
        <w:t>”活动。</w:t>
      </w:r>
      <w:r>
        <w:rPr/>
        <w:t xml:space="preserve"> </w:t>
      </w:r>
      <w:r>
        <w:rPr>
          <w:spacing w:val="7"/>
        </w:rPr>
        <w:t>通知明确，要以习近平新时代中国特色社会主义思想为指导，全面贯彻落实党的二十大和二</w:t>
      </w:r>
      <w:r>
        <w:rPr>
          <w:spacing w:val="16"/>
        </w:rPr>
        <w:t xml:space="preserve"> </w:t>
      </w:r>
      <w:r>
        <w:rPr>
          <w:spacing w:val="3"/>
        </w:rPr>
        <w:t>十届二中全会精神，学习贯彻习近平文化思想和习近平总书记关于“三农</w:t>
      </w:r>
      <w:r>
        <w:rPr>
          <w:spacing w:val="-56"/>
        </w:rPr>
        <w:t xml:space="preserve"> </w:t>
      </w:r>
      <w:r>
        <w:rPr>
          <w:spacing w:val="3"/>
        </w:rPr>
        <w:t>”工作的重要论述，</w:t>
      </w:r>
      <w:r>
        <w:rPr/>
        <w:t xml:space="preserve"> </w:t>
      </w:r>
      <w:r>
        <w:rPr>
          <w:spacing w:val="9"/>
        </w:rPr>
        <w:t>学习运用</w:t>
      </w:r>
      <w:r>
        <w:rPr>
          <w:b/>
          <w:bCs/>
          <w:color w:val="FF0000"/>
          <w:spacing w:val="9"/>
        </w:rPr>
        <w:t>“千村示范、万村整治</w:t>
      </w:r>
      <w:r>
        <w:rPr>
          <w:color w:val="FF0000"/>
          <w:spacing w:val="-54"/>
        </w:rPr>
        <w:t xml:space="preserve"> </w:t>
      </w:r>
      <w:r>
        <w:rPr>
          <w:b/>
          <w:bCs/>
          <w:color w:val="FF0000"/>
          <w:spacing w:val="9"/>
        </w:rPr>
        <w:t>”工程经验</w:t>
      </w:r>
      <w:r>
        <w:rPr>
          <w:spacing w:val="9"/>
        </w:rPr>
        <w:t>，</w:t>
      </w:r>
      <w:r>
        <w:rPr>
          <w:spacing w:val="-60"/>
        </w:rPr>
        <w:t xml:space="preserve"> </w:t>
      </w:r>
      <w:r>
        <w:rPr>
          <w:b/>
          <w:bCs/>
          <w:color w:val="FF0000"/>
          <w:spacing w:val="9"/>
        </w:rPr>
        <w:t>以社会主义核心价值观为引领</w:t>
      </w:r>
      <w:r>
        <w:rPr>
          <w:spacing w:val="9"/>
        </w:rPr>
        <w:t>，着眼加强农</w:t>
      </w:r>
      <w:r>
        <w:rPr/>
        <w:t xml:space="preserve">  </w:t>
      </w:r>
      <w:r>
        <w:rPr>
          <w:spacing w:val="11"/>
        </w:rPr>
        <w:t>村</w:t>
      </w:r>
      <w:r>
        <w:rPr>
          <w:b/>
          <w:bCs/>
          <w:color w:val="FF0000"/>
          <w:spacing w:val="11"/>
        </w:rPr>
        <w:t>思想文化建设</w:t>
      </w:r>
      <w:r>
        <w:rPr>
          <w:spacing w:val="11"/>
        </w:rPr>
        <w:t>，着力提升</w:t>
      </w:r>
      <w:r>
        <w:rPr>
          <w:b/>
          <w:bCs/>
          <w:color w:val="FF0000"/>
          <w:spacing w:val="11"/>
        </w:rPr>
        <w:t>乡村产业发展水平、乡村建设水平、乡村治理水平</w:t>
      </w:r>
      <w:r>
        <w:rPr>
          <w:spacing w:val="11"/>
        </w:rPr>
        <w:t>，持续强化</w:t>
      </w:r>
      <w:r>
        <w:rPr>
          <w:spacing w:val="4"/>
        </w:rPr>
        <w:t xml:space="preserve">  </w:t>
      </w:r>
      <w:r>
        <w:rPr>
          <w:spacing w:val="7"/>
        </w:rPr>
        <w:t>理论武装，丰富农村文化生活，大力普及科学知识，培育绿色健康生活方式，为有力有效推</w:t>
      </w:r>
      <w:r>
        <w:rPr>
          <w:spacing w:val="16"/>
        </w:rPr>
        <w:t xml:space="preserve"> </w:t>
      </w:r>
      <w:r>
        <w:rPr>
          <w:spacing w:val="9"/>
        </w:rPr>
        <w:t>进乡村全面振兴、加快建设农业强国提供坚强思想保障。</w:t>
      </w:r>
    </w:p>
    <w:p>
      <w:pPr>
        <w:spacing w:line="373" w:lineRule="auto"/>
        <w:sectPr>
          <w:footerReference w:type="default" r:id="rId69"/>
          <w:pgSz w:w="11906" w:h="16839"/>
          <w:pgMar w:top="1431" w:right="1731" w:bottom="1432" w:left="1785" w:header="0" w:footer="1270" w:gutter="0"/>
        </w:sectPr>
        <w:rPr/>
      </w:pPr>
    </w:p>
    <w:p>
      <w:pPr>
        <w:ind w:left="18"/>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我国首次完成全国 </w:t>
      </w:r>
      <w:r>
        <w:rPr>
          <w:rFonts w:ascii="Times New Roman" w:hAnsi="Times New Roman" w:eastAsia="Times New Roman" w:cs="Times New Roman"/>
          <w:sz w:val="24"/>
          <w:szCs w:val="24"/>
          <w:spacing w:val="7"/>
        </w:rPr>
        <w:t>683 </w:t>
      </w:r>
      <w:r>
        <w:rPr>
          <w:rFonts w:ascii="Microsoft YaHei" w:hAnsi="Microsoft YaHei" w:eastAsia="Microsoft YaHei" w:cs="Microsoft YaHei"/>
          <w:sz w:val="24"/>
          <w:szCs w:val="24"/>
          <w:spacing w:val="7"/>
        </w:rPr>
        <w:t>个城市城区范围确定</w:t>
      </w:r>
    </w:p>
    <w:p>
      <w:pPr>
        <w:pStyle w:val="BodyText"/>
        <w:ind w:left="22" w:right="68" w:firstLine="420"/>
        <w:spacing w:before="288" w:line="367" w:lineRule="auto"/>
        <w:jc w:val="both"/>
        <w:rPr/>
      </w:pPr>
      <w:r>
        <w:rPr>
          <w:rFonts w:ascii="Times New Roman" w:hAnsi="Times New Roman" w:eastAsia="Times New Roman" w:cs="Times New Roman"/>
          <w:spacing w:val="8"/>
        </w:rPr>
        <w:t>3</w:t>
      </w:r>
      <w:r>
        <w:rPr>
          <w:rFonts w:ascii="Times New Roman" w:hAnsi="Times New Roman" w:eastAsia="Times New Roman" w:cs="Times New Roman"/>
          <w:spacing w:val="17"/>
        </w:rPr>
        <w:t xml:space="preserve"> </w:t>
      </w:r>
      <w:r>
        <w:rPr>
          <w:spacing w:val="8"/>
        </w:rPr>
        <w:t>月</w:t>
      </w:r>
      <w:r>
        <w:rPr>
          <w:spacing w:val="-41"/>
        </w:rPr>
        <w:t xml:space="preserve"> </w:t>
      </w:r>
      <w:r>
        <w:rPr>
          <w:rFonts w:ascii="Times New Roman" w:hAnsi="Times New Roman" w:eastAsia="Times New Roman" w:cs="Times New Roman"/>
          <w:spacing w:val="8"/>
        </w:rPr>
        <w:t>27</w:t>
      </w:r>
      <w:r>
        <w:rPr>
          <w:rFonts w:ascii="Times New Roman" w:hAnsi="Times New Roman" w:eastAsia="Times New Roman" w:cs="Times New Roman"/>
          <w:spacing w:val="48"/>
          <w:w w:val="101"/>
        </w:rPr>
        <w:t xml:space="preserve"> </w:t>
      </w:r>
      <w:r>
        <w:rPr>
          <w:spacing w:val="8"/>
        </w:rPr>
        <w:t>日获悉，我国</w:t>
      </w:r>
      <w:r>
        <w:rPr>
          <w:b/>
          <w:bCs/>
          <w:color w:val="FF0000"/>
          <w:spacing w:val="8"/>
        </w:rPr>
        <w:t>首次</w:t>
      </w:r>
      <w:r>
        <w:rPr>
          <w:spacing w:val="8"/>
        </w:rPr>
        <w:t>完成了全国</w:t>
      </w:r>
      <w:r>
        <w:rPr>
          <w:spacing w:val="-38"/>
        </w:rPr>
        <w:t xml:space="preserve"> </w:t>
      </w:r>
      <w:r>
        <w:rPr>
          <w:rFonts w:ascii="Times New Roman" w:hAnsi="Times New Roman" w:eastAsia="Times New Roman" w:cs="Times New Roman"/>
          <w:b/>
          <w:bCs/>
          <w:color w:val="FF0000"/>
          <w:spacing w:val="8"/>
        </w:rPr>
        <w:t>683 </w:t>
      </w:r>
      <w:r>
        <w:rPr>
          <w:b/>
          <w:bCs/>
          <w:color w:val="FF0000"/>
          <w:spacing w:val="8"/>
        </w:rPr>
        <w:t>个</w:t>
      </w:r>
      <w:r>
        <w:rPr>
          <w:spacing w:val="8"/>
        </w:rPr>
        <w:t>城市城区范围确定，</w:t>
      </w:r>
      <w:r>
        <w:rPr>
          <w:b/>
          <w:bCs/>
          <w:color w:val="FF0000"/>
          <w:spacing w:val="8"/>
        </w:rPr>
        <w:t>第</w:t>
      </w:r>
      <w:r>
        <w:rPr>
          <w:b/>
          <w:bCs/>
          <w:color w:val="FF0000"/>
          <w:spacing w:val="7"/>
        </w:rPr>
        <w:t>一次实现了城市城</w:t>
      </w:r>
      <w:r>
        <w:rPr>
          <w:color w:val="FF0000"/>
        </w:rPr>
        <w:t xml:space="preserve"> </w:t>
      </w:r>
      <w:r>
        <w:rPr>
          <w:b/>
          <w:bCs/>
          <w:color w:val="FF0000"/>
          <w:spacing w:val="12"/>
        </w:rPr>
        <w:t>区范围的空间化、定量化和精准化</w:t>
      </w:r>
      <w:r>
        <w:rPr>
          <w:spacing w:val="12"/>
        </w:rPr>
        <w:t>，这意味着未来我们城市的国土空间规划、城市</w:t>
      </w:r>
      <w:r>
        <w:rPr>
          <w:spacing w:val="11"/>
        </w:rPr>
        <w:t>体检评</w:t>
      </w:r>
      <w:r>
        <w:rPr/>
        <w:t xml:space="preserve"> </w:t>
      </w:r>
      <w:r>
        <w:rPr>
          <w:spacing w:val="6"/>
        </w:rPr>
        <w:t>估等等工作，都将“有图可依</w:t>
      </w:r>
      <w:r>
        <w:rPr>
          <w:spacing w:val="-62"/>
        </w:rPr>
        <w:t xml:space="preserve"> </w:t>
      </w:r>
      <w:r>
        <w:rPr>
          <w:spacing w:val="6"/>
        </w:rPr>
        <w:t>”。</w:t>
      </w:r>
    </w:p>
    <w:p>
      <w:pPr>
        <w:spacing w:line="250"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1.</w:t>
      </w:r>
      <w:r>
        <w:rPr>
          <w:rFonts w:ascii="Microsoft YaHei" w:hAnsi="Microsoft YaHei" w:eastAsia="Microsoft YaHei" w:cs="Microsoft YaHei"/>
          <w:sz w:val="24"/>
          <w:szCs w:val="24"/>
          <w:spacing w:val="7"/>
        </w:rPr>
        <w:t>领导人会见美国工商界和战略学术界代表</w:t>
      </w:r>
    </w:p>
    <w:p>
      <w:pPr>
        <w:pStyle w:val="BodyText"/>
        <w:ind w:left="21" w:firstLine="421"/>
        <w:spacing w:before="283" w:line="374" w:lineRule="auto"/>
        <w:jc w:val="both"/>
        <w:rPr/>
      </w:pPr>
      <w:r>
        <w:rPr>
          <w:rFonts w:ascii="Times New Roman" w:hAnsi="Times New Roman" w:eastAsia="Times New Roman" w:cs="Times New Roman"/>
          <w:spacing w:val="9"/>
        </w:rPr>
        <w:t>3</w:t>
      </w:r>
      <w:r>
        <w:rPr>
          <w:rFonts w:ascii="Times New Roman" w:hAnsi="Times New Roman" w:eastAsia="Times New Roman" w:cs="Times New Roman"/>
          <w:spacing w:val="24"/>
          <w:w w:val="101"/>
        </w:rPr>
        <w:t xml:space="preserve"> </w:t>
      </w:r>
      <w:r>
        <w:rPr>
          <w:spacing w:val="9"/>
        </w:rPr>
        <w:t>月</w:t>
      </w:r>
      <w:r>
        <w:rPr>
          <w:spacing w:val="-41"/>
        </w:rPr>
        <w:t xml:space="preserve"> </w:t>
      </w:r>
      <w:r>
        <w:rPr>
          <w:rFonts w:ascii="Times New Roman" w:hAnsi="Times New Roman" w:eastAsia="Times New Roman" w:cs="Times New Roman"/>
          <w:spacing w:val="9"/>
        </w:rPr>
        <w:t>27</w:t>
      </w:r>
      <w:r>
        <w:rPr>
          <w:rFonts w:ascii="Times New Roman" w:hAnsi="Times New Roman" w:eastAsia="Times New Roman" w:cs="Times New Roman"/>
          <w:spacing w:val="48"/>
          <w:w w:val="101"/>
        </w:rPr>
        <w:t xml:space="preserve"> </w:t>
      </w:r>
      <w:r>
        <w:rPr>
          <w:spacing w:val="9"/>
        </w:rPr>
        <w:t>日，国家领导人在北京人民大会堂集体会见美国工商界和战略学术界代表。领</w:t>
      </w:r>
      <w:r>
        <w:rPr/>
        <w:t xml:space="preserve"> </w:t>
      </w:r>
      <w:r>
        <w:rPr>
          <w:spacing w:val="7"/>
        </w:rPr>
        <w:t>导人对美国工商界和战略学术界人士在春暖花开之际访华表示欢迎。领导人指出，</w:t>
      </w:r>
      <w:r>
        <w:rPr>
          <w:b/>
          <w:bCs/>
          <w:color w:val="FF0000"/>
          <w:spacing w:val="7"/>
        </w:rPr>
        <w:t>中美关系</w:t>
      </w:r>
      <w:r>
        <w:rPr>
          <w:color w:val="FF0000"/>
          <w:spacing w:val="7"/>
        </w:rPr>
        <w:t xml:space="preserve"> </w:t>
      </w:r>
      <w:r>
        <w:rPr>
          <w:b/>
          <w:bCs/>
          <w:color w:val="FF0000"/>
          <w:spacing w:val="7"/>
        </w:rPr>
        <w:t>是世界上最重要的双边关系之一</w:t>
      </w:r>
      <w:r>
        <w:rPr>
          <w:spacing w:val="7"/>
        </w:rPr>
        <w:t>。中美两国是合作还是对抗</w:t>
      </w:r>
      <w:r>
        <w:rPr>
          <w:spacing w:val="6"/>
        </w:rPr>
        <w:t>，事关两国人民福祉和人类前途</w:t>
      </w:r>
      <w:r>
        <w:rPr/>
        <w:t xml:space="preserve">  </w:t>
      </w:r>
      <w:r>
        <w:rPr>
          <w:spacing w:val="9"/>
        </w:rPr>
        <w:t>命运。中美各自的成功是彼此的机遇。只要双方都把对方</w:t>
      </w:r>
      <w:r>
        <w:rPr>
          <w:spacing w:val="8"/>
        </w:rPr>
        <w:t>视为伙伴，</w:t>
      </w:r>
      <w:r>
        <w:rPr>
          <w:b/>
          <w:bCs/>
          <w:color w:val="FF0000"/>
          <w:spacing w:val="8"/>
        </w:rPr>
        <w:t>相互尊重、和平共处、</w:t>
      </w:r>
      <w:r>
        <w:rPr>
          <w:color w:val="FF0000"/>
        </w:rPr>
        <w:t xml:space="preserve"> </w:t>
      </w:r>
      <w:r>
        <w:rPr>
          <w:b/>
          <w:bCs/>
          <w:color w:val="FF0000"/>
          <w:spacing w:val="9"/>
        </w:rPr>
        <w:t>合作共赢</w:t>
      </w:r>
      <w:r>
        <w:rPr>
          <w:spacing w:val="9"/>
        </w:rPr>
        <w:t>，中美关系就会好起来。今年是</w:t>
      </w:r>
      <w:r>
        <w:rPr>
          <w:b/>
          <w:bCs/>
          <w:color w:val="FF0000"/>
          <w:spacing w:val="9"/>
        </w:rPr>
        <w:t>中美建交</w:t>
      </w:r>
      <w:r>
        <w:rPr>
          <w:color w:val="FF0000"/>
          <w:spacing w:val="-42"/>
        </w:rPr>
        <w:t xml:space="preserve"> </w:t>
      </w:r>
      <w:r>
        <w:rPr>
          <w:rFonts w:ascii="Times New Roman" w:hAnsi="Times New Roman" w:eastAsia="Times New Roman" w:cs="Times New Roman"/>
          <w:b/>
          <w:bCs/>
          <w:color w:val="FF0000"/>
          <w:spacing w:val="9"/>
        </w:rPr>
        <w:t>45 </w:t>
      </w:r>
      <w:r>
        <w:rPr>
          <w:b/>
          <w:bCs/>
          <w:color w:val="FF0000"/>
          <w:spacing w:val="9"/>
        </w:rPr>
        <w:t>周年</w:t>
      </w:r>
      <w:r>
        <w:rPr>
          <w:spacing w:val="9"/>
        </w:rPr>
        <w:t>。中美关系史是一部两国</w:t>
      </w:r>
      <w:r>
        <w:rPr>
          <w:spacing w:val="8"/>
        </w:rPr>
        <w:t>人民友</w:t>
      </w:r>
      <w:r>
        <w:rPr/>
        <w:t xml:space="preserve"> </w:t>
      </w:r>
      <w:r>
        <w:rPr>
          <w:spacing w:val="4"/>
        </w:rPr>
        <w:t>好交往的历史，过去靠人民书写，未来更要靠人民创造</w:t>
      </w:r>
      <w:r>
        <w:rPr>
          <w:spacing w:val="3"/>
        </w:rPr>
        <w:t>。中国有句话，</w:t>
      </w:r>
      <w:r>
        <w:rPr>
          <w:b/>
          <w:bCs/>
          <w:color w:val="FF0000"/>
          <w:spacing w:val="3"/>
        </w:rPr>
        <w:t>从善如登，从恶如崩</w:t>
      </w:r>
      <w:r>
        <w:rPr>
          <w:spacing w:val="3"/>
        </w:rPr>
        <w:t>。</w:t>
      </w:r>
      <w:r>
        <w:rPr/>
        <w:t xml:space="preserve"> </w:t>
      </w:r>
      <w:r>
        <w:rPr>
          <w:spacing w:val="7"/>
        </w:rPr>
        <w:t>希望两国各界人士多来往、多交流，不断积累共识，增进信任，排除各种干扰，深化互利合</w:t>
      </w:r>
      <w:r>
        <w:rPr>
          <w:spacing w:val="15"/>
        </w:rPr>
        <w:t xml:space="preserve"> </w:t>
      </w:r>
      <w:r>
        <w:rPr>
          <w:spacing w:val="9"/>
        </w:rPr>
        <w:t>作，为两国人民带来更多实实在在的福祉，为世界注入更多稳定性。</w:t>
      </w:r>
    </w:p>
    <w:p>
      <w:pPr>
        <w:pStyle w:val="BodyText"/>
        <w:ind w:left="21" w:firstLine="420"/>
        <w:spacing w:before="32" w:line="372" w:lineRule="auto"/>
        <w:jc w:val="both"/>
        <w:rPr/>
      </w:pPr>
      <w:r>
        <w:rPr>
          <w:spacing w:val="7"/>
        </w:rPr>
        <w:t>领导人指出，</w:t>
      </w:r>
      <w:r>
        <w:rPr>
          <w:b/>
          <w:bCs/>
          <w:color w:val="FF0000"/>
          <w:spacing w:val="7"/>
        </w:rPr>
        <w:t>中国经济是健康、可持续的</w:t>
      </w:r>
      <w:r>
        <w:rPr>
          <w:spacing w:val="7"/>
        </w:rPr>
        <w:t>。去年</w:t>
      </w:r>
      <w:r>
        <w:rPr>
          <w:spacing w:val="6"/>
        </w:rPr>
        <w:t>中国经济增速在世界主要经济体中名列</w:t>
      </w:r>
      <w:r>
        <w:rPr/>
        <w:t xml:space="preserve"> </w:t>
      </w:r>
      <w:r>
        <w:rPr>
          <w:spacing w:val="7"/>
        </w:rPr>
        <w:t>前茅，对世界经济增长贡献率继续超过</w:t>
      </w:r>
      <w:r>
        <w:rPr>
          <w:spacing w:val="-44"/>
        </w:rPr>
        <w:t xml:space="preserve"> </w:t>
      </w:r>
      <w:r>
        <w:rPr>
          <w:rFonts w:ascii="Times New Roman" w:hAnsi="Times New Roman" w:eastAsia="Times New Roman" w:cs="Times New Roman"/>
          <w:b/>
          <w:bCs/>
          <w:color w:val="FF0000"/>
          <w:spacing w:val="7"/>
        </w:rPr>
        <w:t>30%</w:t>
      </w:r>
      <w:r>
        <w:rPr>
          <w:rFonts w:ascii="Times New Roman" w:hAnsi="Times New Roman" w:eastAsia="Times New Roman" w:cs="Times New Roman"/>
          <w:b/>
          <w:bCs/>
          <w:color w:val="FF0000"/>
          <w:spacing w:val="-25"/>
        </w:rPr>
        <w:t xml:space="preserve"> </w:t>
      </w:r>
      <w:r>
        <w:rPr>
          <w:spacing w:val="7"/>
        </w:rPr>
        <w:t>，这是中国人民干出来的，也离不开国际合</w:t>
      </w:r>
      <w:r>
        <w:rPr>
          <w:spacing w:val="6"/>
        </w:rPr>
        <w:t>作。</w:t>
      </w:r>
      <w:r>
        <w:rPr/>
        <w:t xml:space="preserve"> </w:t>
      </w:r>
      <w:r>
        <w:rPr>
          <w:spacing w:val="6"/>
        </w:rPr>
        <w:t>中国的发展历经各种困难挑战才走到今天，过去没有因为“</w:t>
      </w:r>
      <w:r>
        <w:rPr>
          <w:spacing w:val="-73"/>
        </w:rPr>
        <w:t xml:space="preserve"> </w:t>
      </w:r>
      <w:r>
        <w:rPr>
          <w:spacing w:val="6"/>
        </w:rPr>
        <w:t>中国崩溃论</w:t>
      </w:r>
      <w:r>
        <w:rPr>
          <w:spacing w:val="-70"/>
        </w:rPr>
        <w:t xml:space="preserve"> </w:t>
      </w:r>
      <w:r>
        <w:rPr>
          <w:spacing w:val="6"/>
        </w:rPr>
        <w:t>”而崩溃，现在</w:t>
      </w:r>
      <w:r>
        <w:rPr>
          <w:spacing w:val="5"/>
        </w:rPr>
        <w:t>也不</w:t>
      </w:r>
      <w:r>
        <w:rPr/>
        <w:t xml:space="preserve"> </w:t>
      </w:r>
      <w:r>
        <w:rPr>
          <w:spacing w:val="10"/>
        </w:rPr>
        <w:t>会因为“</w:t>
      </w:r>
      <w:r>
        <w:rPr>
          <w:spacing w:val="-67"/>
        </w:rPr>
        <w:t xml:space="preserve"> </w:t>
      </w:r>
      <w:r>
        <w:rPr>
          <w:spacing w:val="10"/>
        </w:rPr>
        <w:t>中国见顶论</w:t>
      </w:r>
      <w:r>
        <w:rPr>
          <w:spacing w:val="-67"/>
        </w:rPr>
        <w:t xml:space="preserve"> </w:t>
      </w:r>
      <w:r>
        <w:rPr>
          <w:spacing w:val="10"/>
        </w:rPr>
        <w:t>”而见顶。我们将</w:t>
      </w:r>
      <w:r>
        <w:rPr>
          <w:b/>
          <w:bCs/>
          <w:color w:val="FF0000"/>
          <w:spacing w:val="10"/>
        </w:rPr>
        <w:t>持续推动高质量发展，持续推进中国式现代化</w:t>
      </w:r>
      <w:r>
        <w:rPr>
          <w:spacing w:val="10"/>
        </w:rPr>
        <w:t>，既</w:t>
      </w:r>
      <w:r>
        <w:rPr/>
        <w:t xml:space="preserve">  </w:t>
      </w:r>
      <w:r>
        <w:rPr>
          <w:spacing w:val="4"/>
        </w:rPr>
        <w:t>让中国人民不断过上更好生活，也为世界可持续发展作出更大贡献。中国发展前景是光明的，</w:t>
      </w:r>
      <w:r>
        <w:rPr>
          <w:spacing w:val="2"/>
        </w:rPr>
        <w:t xml:space="preserve"> </w:t>
      </w:r>
      <w:r>
        <w:rPr>
          <w:spacing w:val="8"/>
        </w:rPr>
        <w:t>我们有这个底气和信心。</w:t>
      </w:r>
    </w:p>
    <w:p>
      <w:pPr>
        <w:pStyle w:val="BodyText"/>
        <w:ind w:left="21" w:right="4" w:firstLine="420"/>
        <w:spacing w:before="29" w:line="373" w:lineRule="auto"/>
        <w:jc w:val="both"/>
        <w:rPr/>
      </w:pPr>
      <w:r>
        <w:rPr>
          <w:spacing w:val="12"/>
        </w:rPr>
        <w:t>领导人指出，我多次讲过，</w:t>
      </w:r>
      <w:r>
        <w:rPr>
          <w:b/>
          <w:bCs/>
          <w:color w:val="FF0000"/>
          <w:spacing w:val="12"/>
        </w:rPr>
        <w:t>改革开放是当代中国大踏</w:t>
      </w:r>
      <w:r>
        <w:rPr>
          <w:b/>
          <w:bCs/>
          <w:color w:val="FF0000"/>
          <w:spacing w:val="11"/>
        </w:rPr>
        <w:t>步赶上时代的重要法宝</w:t>
      </w:r>
      <w:r>
        <w:rPr>
          <w:spacing w:val="11"/>
        </w:rPr>
        <w:t>。中国的</w:t>
      </w:r>
      <w:r>
        <w:rPr/>
        <w:t xml:space="preserve">  </w:t>
      </w:r>
      <w:r>
        <w:rPr>
          <w:spacing w:val="7"/>
        </w:rPr>
        <w:t>改革不会停顿，开放不会止步。我们正在谋划和实施一系列全面深化改革重大举措，</w:t>
      </w:r>
      <w:r>
        <w:rPr>
          <w:b/>
          <w:bCs/>
          <w:color w:val="FF0000"/>
          <w:spacing w:val="7"/>
        </w:rPr>
        <w:t>持续建</w:t>
      </w:r>
      <w:r>
        <w:rPr>
          <w:color w:val="FF0000"/>
          <w:spacing w:val="9"/>
        </w:rPr>
        <w:t xml:space="preserve"> </w:t>
      </w:r>
      <w:r>
        <w:rPr>
          <w:b/>
          <w:bCs/>
          <w:color w:val="FF0000"/>
          <w:spacing w:val="12"/>
        </w:rPr>
        <w:t>设市场化、法治化、国际化一流营商环境</w:t>
      </w:r>
      <w:r>
        <w:rPr>
          <w:spacing w:val="12"/>
        </w:rPr>
        <w:t>，为包括美国企业在内</w:t>
      </w:r>
      <w:r>
        <w:rPr>
          <w:spacing w:val="11"/>
        </w:rPr>
        <w:t>的各国企业提供更广阔发</w:t>
      </w:r>
      <w:r>
        <w:rPr/>
        <w:t xml:space="preserve">  </w:t>
      </w:r>
      <w:r>
        <w:rPr>
          <w:spacing w:val="9"/>
        </w:rPr>
        <w:t>展空间。面对中美经贸关系近年来出现的新情</w:t>
      </w:r>
      <w:r>
        <w:rPr>
          <w:spacing w:val="8"/>
        </w:rPr>
        <w:t>况新变化，双方要坚持</w:t>
      </w:r>
      <w:r>
        <w:rPr>
          <w:b/>
          <w:bCs/>
          <w:color w:val="FF0000"/>
          <w:spacing w:val="8"/>
        </w:rPr>
        <w:t>相互尊重、互惠互利、</w:t>
      </w:r>
      <w:r>
        <w:rPr>
          <w:color w:val="FF0000"/>
        </w:rPr>
        <w:t xml:space="preserve"> </w:t>
      </w:r>
      <w:r>
        <w:rPr>
          <w:b/>
          <w:bCs/>
          <w:color w:val="FF0000"/>
          <w:spacing w:val="9"/>
        </w:rPr>
        <w:t>平等协商</w:t>
      </w:r>
      <w:r>
        <w:rPr>
          <w:spacing w:val="9"/>
        </w:rPr>
        <w:t>，按经济规律和市场规则办事，扩大和深化经贸互利合作，尊重彼</w:t>
      </w:r>
      <w:r>
        <w:rPr>
          <w:spacing w:val="8"/>
        </w:rPr>
        <w:t>此的发展权利，</w:t>
      </w:r>
      <w:r>
        <w:rPr/>
        <w:t xml:space="preserve"> </w:t>
      </w:r>
      <w:r>
        <w:rPr>
          <w:spacing w:val="7"/>
        </w:rPr>
        <w:t>追求中美共赢和世界共赢。欢迎美国企业更多参与共建“一带一</w:t>
      </w:r>
      <w:r>
        <w:rPr>
          <w:spacing w:val="6"/>
        </w:rPr>
        <w:t>路</w:t>
      </w:r>
      <w:r>
        <w:rPr>
          <w:spacing w:val="-70"/>
        </w:rPr>
        <w:t xml:space="preserve"> </w:t>
      </w:r>
      <w:r>
        <w:rPr>
          <w:spacing w:val="6"/>
        </w:rPr>
        <w:t>”，参加中国国际进口博</w:t>
      </w:r>
      <w:r>
        <w:rPr/>
        <w:t xml:space="preserve"> </w:t>
      </w:r>
      <w:r>
        <w:rPr>
          <w:spacing w:val="8"/>
        </w:rPr>
        <w:t>览会等大型经贸活动，继续</w:t>
      </w:r>
      <w:r>
        <w:rPr>
          <w:b/>
          <w:bCs/>
          <w:color w:val="FF0000"/>
          <w:spacing w:val="8"/>
        </w:rPr>
        <w:t>投资中国、深耕中国、赢在中国</w:t>
      </w:r>
      <w:r>
        <w:rPr>
          <w:spacing w:val="8"/>
        </w:rPr>
        <w:t>。</w:t>
      </w:r>
    </w:p>
    <w:p>
      <w:pPr>
        <w:spacing w:line="251"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领导人会见荷兰首相</w:t>
      </w:r>
    </w:p>
    <w:p>
      <w:pPr>
        <w:pStyle w:val="BodyText"/>
        <w:ind w:left="442"/>
        <w:spacing w:before="287" w:line="227" w:lineRule="auto"/>
        <w:rPr/>
      </w:pPr>
      <w:r>
        <w:rPr>
          <w:rFonts w:ascii="Times New Roman" w:hAnsi="Times New Roman" w:eastAsia="Times New Roman" w:cs="Times New Roman"/>
          <w:spacing w:val="7"/>
        </w:rPr>
        <w:t>3 </w:t>
      </w:r>
      <w:r>
        <w:rPr>
          <w:spacing w:val="7"/>
        </w:rPr>
        <w:t>月</w:t>
      </w:r>
      <w:r>
        <w:rPr>
          <w:spacing w:val="-40"/>
        </w:rPr>
        <w:t xml:space="preserve"> </w:t>
      </w:r>
      <w:r>
        <w:rPr>
          <w:rFonts w:ascii="Times New Roman" w:hAnsi="Times New Roman" w:eastAsia="Times New Roman" w:cs="Times New Roman"/>
          <w:spacing w:val="7"/>
        </w:rPr>
        <w:t>27  </w:t>
      </w:r>
      <w:r>
        <w:rPr>
          <w:spacing w:val="7"/>
        </w:rPr>
        <w:t>日，国家领导人在人民大会堂会见来华进行工作访问的荷兰首</w:t>
      </w:r>
      <w:r>
        <w:rPr>
          <w:spacing w:val="6"/>
        </w:rPr>
        <w:t>相吕特。</w:t>
      </w:r>
    </w:p>
    <w:p>
      <w:pPr>
        <w:spacing w:line="227" w:lineRule="auto"/>
        <w:sectPr>
          <w:footerReference w:type="default" r:id="rId70"/>
          <w:pgSz w:w="11906" w:h="16839"/>
          <w:pgMar w:top="1431" w:right="1731" w:bottom="1432" w:left="1785" w:header="0" w:footer="1270" w:gutter="0"/>
        </w:sectPr>
        <w:rPr/>
      </w:pPr>
    </w:p>
    <w:p>
      <w:pPr>
        <w:pStyle w:val="BodyText"/>
        <w:ind w:left="21" w:right="54" w:firstLine="420"/>
        <w:spacing w:before="41" w:line="368" w:lineRule="auto"/>
        <w:jc w:val="both"/>
        <w:rPr/>
      </w:pPr>
      <w:r>
        <w:rPr>
          <w:spacing w:val="7"/>
        </w:rPr>
        <w:t>领导人指出，近年来，中荷关系稳健快速发展，两国各领域合作持续深化，</w:t>
      </w:r>
      <w:r>
        <w:rPr>
          <w:b/>
          <w:bCs/>
          <w:color w:val="FF0000"/>
          <w:spacing w:val="7"/>
        </w:rPr>
        <w:t>荷</w:t>
      </w:r>
      <w:r>
        <w:rPr>
          <w:b/>
          <w:bCs/>
          <w:color w:val="FF0000"/>
          <w:spacing w:val="6"/>
        </w:rPr>
        <w:t>兰已经成</w:t>
      </w:r>
      <w:r>
        <w:rPr>
          <w:color w:val="FF0000"/>
        </w:rPr>
        <w:t xml:space="preserve"> </w:t>
      </w:r>
      <w:r>
        <w:rPr>
          <w:b/>
          <w:bCs/>
          <w:color w:val="FF0000"/>
          <w:spacing w:val="5"/>
        </w:rPr>
        <w:t>为名副其实的中欧合作“</w:t>
      </w:r>
      <w:r>
        <w:rPr>
          <w:color w:val="FF0000"/>
          <w:spacing w:val="-66"/>
        </w:rPr>
        <w:t xml:space="preserve"> </w:t>
      </w:r>
      <w:r>
        <w:rPr>
          <w:b/>
          <w:bCs/>
          <w:color w:val="FF0000"/>
          <w:spacing w:val="5"/>
        </w:rPr>
        <w:t>门户</w:t>
      </w:r>
      <w:r>
        <w:rPr>
          <w:color w:val="FF0000"/>
          <w:spacing w:val="-70"/>
        </w:rPr>
        <w:t xml:space="preserve"> </w:t>
      </w:r>
      <w:r>
        <w:rPr>
          <w:b/>
          <w:bCs/>
          <w:color w:val="FF0000"/>
          <w:spacing w:val="5"/>
        </w:rPr>
        <w:t>”</w:t>
      </w:r>
      <w:r>
        <w:rPr>
          <w:spacing w:val="5"/>
        </w:rPr>
        <w:t>。中方愿同</w:t>
      </w:r>
      <w:r>
        <w:rPr>
          <w:spacing w:val="4"/>
        </w:rPr>
        <w:t>荷方保持各层级交往，</w:t>
      </w:r>
      <w:r>
        <w:rPr>
          <w:b/>
          <w:bCs/>
          <w:color w:val="FF0000"/>
          <w:spacing w:val="4"/>
        </w:rPr>
        <w:t>坚持沟通对话，坚持互利</w:t>
      </w:r>
      <w:r>
        <w:rPr>
          <w:color w:val="FF0000"/>
        </w:rPr>
        <w:t xml:space="preserve"> </w:t>
      </w:r>
      <w:r>
        <w:rPr>
          <w:b/>
          <w:bCs/>
          <w:color w:val="FF0000"/>
          <w:spacing w:val="9"/>
        </w:rPr>
        <w:t>共赢</w:t>
      </w:r>
      <w:r>
        <w:rPr>
          <w:spacing w:val="9"/>
        </w:rPr>
        <w:t>，推动中荷开放务实的全面合作伙伴关系不断发展。</w:t>
      </w:r>
    </w:p>
    <w:p>
      <w:pPr>
        <w:pStyle w:val="BodyText"/>
        <w:ind w:left="23" w:firstLine="419"/>
        <w:spacing w:before="29" w:line="373" w:lineRule="auto"/>
        <w:jc w:val="both"/>
        <w:rPr/>
      </w:pPr>
      <w:r>
        <w:rPr>
          <w:spacing w:val="3"/>
        </w:rPr>
        <w:t>领导人强调，经济全球化或许遭遇逆风，但历史</w:t>
      </w:r>
      <w:r>
        <w:rPr>
          <w:spacing w:val="2"/>
        </w:rPr>
        <w:t>大势不会改变，“脱钩断链</w:t>
      </w:r>
      <w:r>
        <w:rPr>
          <w:spacing w:val="-70"/>
        </w:rPr>
        <w:t xml:space="preserve"> </w:t>
      </w:r>
      <w:r>
        <w:rPr>
          <w:spacing w:val="2"/>
        </w:rPr>
        <w:t>”没有出路，</w:t>
      </w:r>
      <w:r>
        <w:rPr/>
        <w:t xml:space="preserve"> </w:t>
      </w:r>
      <w:r>
        <w:rPr>
          <w:b/>
          <w:bCs/>
          <w:color w:val="FF0000"/>
          <w:spacing w:val="11"/>
        </w:rPr>
        <w:t>开放合作是唯一选择</w:t>
      </w:r>
      <w:r>
        <w:rPr>
          <w:spacing w:val="11"/>
        </w:rPr>
        <w:t>。中方始终认为，</w:t>
      </w:r>
      <w:r>
        <w:rPr>
          <w:b/>
          <w:bCs/>
          <w:color w:val="FF0000"/>
          <w:spacing w:val="11"/>
        </w:rPr>
        <w:t>你输我赢、非黑即白的二元对立思维早已过时，真</w:t>
      </w:r>
      <w:r>
        <w:rPr>
          <w:color w:val="FF0000"/>
        </w:rPr>
        <w:t xml:space="preserve">  </w:t>
      </w:r>
      <w:r>
        <w:rPr>
          <w:b/>
          <w:bCs/>
          <w:color w:val="FF0000"/>
          <w:spacing w:val="8"/>
        </w:rPr>
        <w:t>正安全的世界应该是深度交融、相互依存的世界</w:t>
      </w:r>
      <w:r>
        <w:rPr>
          <w:spacing w:val="8"/>
        </w:rPr>
        <w:t>。人为</w:t>
      </w:r>
      <w:r>
        <w:rPr>
          <w:spacing w:val="7"/>
        </w:rPr>
        <w:t>制造科技壁垒、割裂产业链供应链，</w:t>
      </w:r>
      <w:r>
        <w:rPr/>
        <w:t xml:space="preserve"> </w:t>
      </w:r>
      <w:r>
        <w:rPr>
          <w:spacing w:val="7"/>
        </w:rPr>
        <w:t>只会导致分裂和对立。中国人民也有正当发展的权利，任何势力都无法阻遏中国科技发展进</w:t>
      </w:r>
      <w:r>
        <w:rPr>
          <w:spacing w:val="14"/>
        </w:rPr>
        <w:t xml:space="preserve"> </w:t>
      </w:r>
      <w:r>
        <w:rPr>
          <w:spacing w:val="7"/>
        </w:rPr>
        <w:t>步的步伐。</w:t>
      </w:r>
      <w:r>
        <w:rPr>
          <w:b/>
          <w:bCs/>
          <w:color w:val="FF0000"/>
          <w:spacing w:val="7"/>
        </w:rPr>
        <w:t>中国将始终秉持共赢理念</w:t>
      </w:r>
      <w:r>
        <w:rPr>
          <w:spacing w:val="7"/>
        </w:rPr>
        <w:t>，持续扩大高水平对外开放，同各</w:t>
      </w:r>
      <w:r>
        <w:rPr>
          <w:spacing w:val="6"/>
        </w:rPr>
        <w:t>方共享发展红利。中</w:t>
      </w:r>
      <w:r>
        <w:rPr/>
        <w:t xml:space="preserve"> </w:t>
      </w:r>
      <w:r>
        <w:rPr>
          <w:spacing w:val="7"/>
        </w:rPr>
        <w:t>国对欧政策保持连续稳定，视欧洲为多极世界中的重要一极和合作伙伴。希望荷方继续为推</w:t>
      </w:r>
      <w:r>
        <w:rPr>
          <w:spacing w:val="14"/>
        </w:rPr>
        <w:t xml:space="preserve"> </w:t>
      </w:r>
      <w:r>
        <w:rPr>
          <w:spacing w:val="9"/>
        </w:rPr>
        <w:t>动中欧相互了解、发展建设性关系发挥积极作用。</w:t>
      </w:r>
    </w:p>
    <w:p>
      <w:pPr>
        <w:spacing w:line="250"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领导人会见斯里兰卡总理</w:t>
      </w:r>
    </w:p>
    <w:p>
      <w:pPr>
        <w:pStyle w:val="BodyText"/>
        <w:ind w:left="22" w:right="54" w:firstLine="420"/>
        <w:spacing w:before="288" w:line="371" w:lineRule="auto"/>
        <w:jc w:val="both"/>
        <w:rPr/>
      </w:pPr>
      <w:r>
        <w:rPr>
          <w:rFonts w:ascii="Times New Roman" w:hAnsi="Times New Roman" w:eastAsia="Times New Roman" w:cs="Times New Roman"/>
          <w:spacing w:val="9"/>
        </w:rPr>
        <w:t>3</w:t>
      </w:r>
      <w:r>
        <w:rPr>
          <w:rFonts w:ascii="Times New Roman" w:hAnsi="Times New Roman" w:eastAsia="Times New Roman" w:cs="Times New Roman"/>
          <w:spacing w:val="24"/>
          <w:w w:val="101"/>
        </w:rPr>
        <w:t xml:space="preserve"> </w:t>
      </w:r>
      <w:r>
        <w:rPr>
          <w:spacing w:val="9"/>
        </w:rPr>
        <w:t>月</w:t>
      </w:r>
      <w:r>
        <w:rPr>
          <w:spacing w:val="-41"/>
        </w:rPr>
        <w:t xml:space="preserve"> </w:t>
      </w:r>
      <w:r>
        <w:rPr>
          <w:rFonts w:ascii="Times New Roman" w:hAnsi="Times New Roman" w:eastAsia="Times New Roman" w:cs="Times New Roman"/>
          <w:spacing w:val="9"/>
        </w:rPr>
        <w:t>27</w:t>
      </w:r>
      <w:r>
        <w:rPr>
          <w:rFonts w:ascii="Times New Roman" w:hAnsi="Times New Roman" w:eastAsia="Times New Roman" w:cs="Times New Roman"/>
          <w:spacing w:val="48"/>
          <w:w w:val="101"/>
        </w:rPr>
        <w:t xml:space="preserve"> </w:t>
      </w:r>
      <w:r>
        <w:rPr>
          <w:spacing w:val="9"/>
        </w:rPr>
        <w:t>日，国家领导人在人民大会堂会见来华进行正式访问的斯里兰卡总理古纳瓦德</w:t>
      </w:r>
      <w:r>
        <w:rPr/>
        <w:t xml:space="preserve"> </w:t>
      </w:r>
      <w:r>
        <w:rPr>
          <w:spacing w:val="7"/>
        </w:rPr>
        <w:t>纳。领导人指出，中斯友好源远流长，两国人民有着天然的亲近感。巩固好、发展好中斯关</w:t>
      </w:r>
      <w:r>
        <w:rPr>
          <w:spacing w:val="15"/>
        </w:rPr>
        <w:t xml:space="preserve"> </w:t>
      </w:r>
      <w:r>
        <w:rPr>
          <w:spacing w:val="7"/>
        </w:rPr>
        <w:t>系，符合两国人民的根本利益和共同期待。中方愿同斯方一道，继续弘扬</w:t>
      </w:r>
      <w:r>
        <w:rPr>
          <w:b/>
          <w:bCs/>
          <w:color w:val="FF0000"/>
          <w:spacing w:val="7"/>
        </w:rPr>
        <w:t>“独立自强、</w:t>
      </w:r>
      <w:r>
        <w:rPr>
          <w:b/>
          <w:bCs/>
          <w:color w:val="FF0000"/>
          <w:spacing w:val="6"/>
        </w:rPr>
        <w:t>团结</w:t>
      </w:r>
      <w:r>
        <w:rPr>
          <w:color w:val="FF0000"/>
        </w:rPr>
        <w:t xml:space="preserve"> </w:t>
      </w:r>
      <w:r>
        <w:rPr>
          <w:b/>
          <w:bCs/>
          <w:color w:val="FF0000"/>
          <w:spacing w:val="6"/>
        </w:rPr>
        <w:t>互助</w:t>
      </w:r>
      <w:r>
        <w:rPr>
          <w:color w:val="FF0000"/>
          <w:spacing w:val="-71"/>
        </w:rPr>
        <w:t xml:space="preserve"> </w:t>
      </w:r>
      <w:r>
        <w:rPr>
          <w:b/>
          <w:bCs/>
          <w:color w:val="FF0000"/>
          <w:spacing w:val="6"/>
        </w:rPr>
        <w:t>”的《米胶协定》精神</w:t>
      </w:r>
      <w:r>
        <w:rPr>
          <w:spacing w:val="6"/>
        </w:rPr>
        <w:t>，巩固政治互信，加强治国理政经验交流，拓展务实合作，高质</w:t>
      </w:r>
      <w:r>
        <w:rPr/>
        <w:t xml:space="preserve"> </w:t>
      </w:r>
      <w:r>
        <w:rPr>
          <w:spacing w:val="5"/>
        </w:rPr>
        <w:t>量共建“一带一路</w:t>
      </w:r>
      <w:r>
        <w:rPr>
          <w:spacing w:val="-70"/>
        </w:rPr>
        <w:t xml:space="preserve"> </w:t>
      </w:r>
      <w:r>
        <w:rPr>
          <w:spacing w:val="5"/>
        </w:rPr>
        <w:t>”，不断深化</w:t>
      </w:r>
      <w:r>
        <w:rPr>
          <w:b/>
          <w:bCs/>
          <w:color w:val="FF0000"/>
          <w:spacing w:val="5"/>
        </w:rPr>
        <w:t>中斯真诚互助、世代友好的战</w:t>
      </w:r>
      <w:r>
        <w:rPr>
          <w:b/>
          <w:bCs/>
          <w:color w:val="FF0000"/>
          <w:spacing w:val="4"/>
        </w:rPr>
        <w:t>略合作伙伴关系</w:t>
      </w:r>
      <w:r>
        <w:rPr>
          <w:spacing w:val="4"/>
        </w:rPr>
        <w:t>。</w:t>
      </w:r>
    </w:p>
    <w:p>
      <w:pPr>
        <w:spacing w:line="249" w:lineRule="auto"/>
        <w:rPr>
          <w:rFonts w:ascii="Arial"/>
          <w:sz w:val="21"/>
        </w:rPr>
      </w:pPr>
      <w:r/>
    </w:p>
    <w:p>
      <w:pPr>
        <w:ind w:left="43"/>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国务院召开大规模设备更新和消费品以旧换新工作视频会议</w:t>
      </w:r>
    </w:p>
    <w:p>
      <w:pPr>
        <w:pStyle w:val="BodyText"/>
        <w:ind w:left="442"/>
        <w:spacing w:before="287" w:line="227" w:lineRule="auto"/>
        <w:rPr/>
      </w:pPr>
      <w:r>
        <w:rPr>
          <w:rFonts w:ascii="Times New Roman" w:hAnsi="Times New Roman" w:eastAsia="Times New Roman" w:cs="Times New Roman"/>
          <w:spacing w:val="7"/>
        </w:rPr>
        <w:t>3 </w:t>
      </w:r>
      <w:r>
        <w:rPr>
          <w:spacing w:val="7"/>
        </w:rPr>
        <w:t>月</w:t>
      </w:r>
      <w:r>
        <w:rPr>
          <w:spacing w:val="-41"/>
        </w:rPr>
        <w:t xml:space="preserve"> </w:t>
      </w:r>
      <w:r>
        <w:rPr>
          <w:rFonts w:ascii="Times New Roman" w:hAnsi="Times New Roman" w:eastAsia="Times New Roman" w:cs="Times New Roman"/>
          <w:spacing w:val="7"/>
        </w:rPr>
        <w:t>28  </w:t>
      </w:r>
      <w:r>
        <w:rPr>
          <w:spacing w:val="7"/>
        </w:rPr>
        <w:t>日，国务院召开推动大规模设备更新和消费品以旧换新工</w:t>
      </w:r>
      <w:r>
        <w:rPr>
          <w:spacing w:val="6"/>
        </w:rPr>
        <w:t>作视频会议。</w:t>
      </w:r>
    </w:p>
    <w:p>
      <w:pPr>
        <w:pStyle w:val="BodyText"/>
        <w:ind w:left="23" w:right="54" w:firstLine="420"/>
        <w:spacing w:before="165" w:line="367" w:lineRule="auto"/>
        <w:rPr/>
      </w:pPr>
      <w:r>
        <w:rPr>
          <w:spacing w:val="7"/>
        </w:rPr>
        <w:t>李强指出，推动新一轮大规模设备更新和消费品以旧换新，是党</w:t>
      </w:r>
      <w:r>
        <w:rPr>
          <w:spacing w:val="6"/>
        </w:rPr>
        <w:t>中央</w:t>
      </w:r>
      <w:r>
        <w:rPr>
          <w:b/>
          <w:bCs/>
          <w:color w:val="FF0000"/>
          <w:spacing w:val="6"/>
        </w:rPr>
        <w:t>着眼高质量发展大</w:t>
      </w:r>
      <w:r>
        <w:rPr>
          <w:color w:val="FF0000"/>
        </w:rPr>
        <w:t xml:space="preserve"> </w:t>
      </w:r>
      <w:r>
        <w:rPr>
          <w:b/>
          <w:bCs/>
          <w:color w:val="FF0000"/>
          <w:spacing w:val="7"/>
        </w:rPr>
        <w:t>局</w:t>
      </w:r>
      <w:r>
        <w:rPr>
          <w:spacing w:val="7"/>
        </w:rPr>
        <w:t>作出的重大决策部署。这项工作既利当前又利长远，</w:t>
      </w:r>
      <w:r>
        <w:rPr>
          <w:b/>
          <w:bCs/>
          <w:color w:val="FF0000"/>
          <w:spacing w:val="7"/>
        </w:rPr>
        <w:t>既稳增长又促转型</w:t>
      </w:r>
      <w:r>
        <w:rPr>
          <w:spacing w:val="7"/>
        </w:rPr>
        <w:t>，既</w:t>
      </w:r>
      <w:r>
        <w:rPr>
          <w:spacing w:val="6"/>
        </w:rPr>
        <w:t>利企业又惠民</w:t>
      </w:r>
      <w:r>
        <w:rPr/>
        <w:t xml:space="preserve"> </w:t>
      </w:r>
      <w:r>
        <w:rPr>
          <w:spacing w:val="8"/>
        </w:rPr>
        <w:t>生，具有全局性战略性意义。</w:t>
      </w:r>
    </w:p>
    <w:p>
      <w:pPr>
        <w:pStyle w:val="BodyText"/>
        <w:ind w:left="22" w:right="54" w:firstLine="421"/>
        <w:spacing w:before="32" w:line="374" w:lineRule="auto"/>
        <w:rPr/>
      </w:pPr>
      <w:r>
        <w:rPr>
          <w:spacing w:val="7"/>
        </w:rPr>
        <w:t>李强强调，大规模设备更新和消费品以旧换新关系各行各业和千家万户，</w:t>
      </w:r>
      <w:r>
        <w:rPr>
          <w:b/>
          <w:bCs/>
          <w:color w:val="FF0000"/>
          <w:spacing w:val="6"/>
        </w:rPr>
        <w:t>必须坚持市场</w:t>
      </w:r>
      <w:r>
        <w:rPr>
          <w:color w:val="FF0000"/>
        </w:rPr>
        <w:t xml:space="preserve"> </w:t>
      </w:r>
      <w:r>
        <w:rPr>
          <w:b/>
          <w:bCs/>
          <w:color w:val="FF0000"/>
          <w:spacing w:val="11"/>
        </w:rPr>
        <w:t>为主、政府引导</w:t>
      </w:r>
      <w:r>
        <w:rPr>
          <w:spacing w:val="11"/>
        </w:rPr>
        <w:t>，</w:t>
      </w:r>
      <w:r>
        <w:rPr>
          <w:b/>
          <w:bCs/>
          <w:color w:val="FF0000"/>
          <w:spacing w:val="11"/>
        </w:rPr>
        <w:t>坚持鼓励先进、淘汰落后</w:t>
      </w:r>
      <w:r>
        <w:rPr>
          <w:spacing w:val="11"/>
        </w:rPr>
        <w:t>，</w:t>
      </w:r>
      <w:r>
        <w:rPr>
          <w:b/>
          <w:bCs/>
          <w:color w:val="FF0000"/>
          <w:spacing w:val="11"/>
        </w:rPr>
        <w:t>坚持标准引领、有序提升</w:t>
      </w:r>
      <w:r>
        <w:rPr>
          <w:spacing w:val="11"/>
        </w:rPr>
        <w:t>，扎实推进设备更</w:t>
      </w:r>
      <w:r>
        <w:rPr>
          <w:spacing w:val="5"/>
        </w:rPr>
        <w:t xml:space="preserve"> </w:t>
      </w:r>
      <w:r>
        <w:rPr>
          <w:spacing w:val="7"/>
        </w:rPr>
        <w:t>新、消费品以旧换新、回收循环利用、标准提升</w:t>
      </w:r>
      <w:r>
        <w:rPr>
          <w:b/>
          <w:bCs/>
          <w:color w:val="FF0000"/>
          <w:spacing w:val="7"/>
        </w:rPr>
        <w:t>四大行动</w:t>
      </w:r>
      <w:r>
        <w:rPr>
          <w:spacing w:val="7"/>
        </w:rPr>
        <w:t>，切实把好事办好</w:t>
      </w:r>
      <w:r>
        <w:rPr>
          <w:spacing w:val="6"/>
        </w:rPr>
        <w:t>。</w:t>
      </w:r>
      <w:r>
        <w:rPr>
          <w:b/>
          <w:bCs/>
          <w:color w:val="FF0000"/>
          <w:spacing w:val="6"/>
        </w:rPr>
        <w:t>要尊重企业和</w:t>
      </w:r>
      <w:r>
        <w:rPr>
          <w:color w:val="FF0000"/>
        </w:rPr>
        <w:t xml:space="preserve"> </w:t>
      </w:r>
      <w:r>
        <w:rPr>
          <w:b/>
          <w:bCs/>
          <w:color w:val="FF0000"/>
          <w:spacing w:val="7"/>
        </w:rPr>
        <w:t>消费者意愿</w:t>
      </w:r>
      <w:r>
        <w:rPr>
          <w:spacing w:val="7"/>
        </w:rPr>
        <w:t>，加强政策支持和推动，着力形成更新换代的内生动力和规</w:t>
      </w:r>
      <w:r>
        <w:rPr>
          <w:spacing w:val="6"/>
        </w:rPr>
        <w:t>模效应。</w:t>
      </w:r>
      <w:r>
        <w:rPr>
          <w:b/>
          <w:bCs/>
          <w:color w:val="FF0000"/>
          <w:spacing w:val="6"/>
        </w:rPr>
        <w:t>要注重分类</w:t>
      </w:r>
      <w:r>
        <w:rPr>
          <w:color w:val="FF0000"/>
        </w:rPr>
        <w:t xml:space="preserve"> </w:t>
      </w:r>
      <w:r>
        <w:rPr>
          <w:b/>
          <w:bCs/>
          <w:color w:val="FF0000"/>
          <w:spacing w:val="11"/>
        </w:rPr>
        <w:t>推进，</w:t>
      </w:r>
      <w:r>
        <w:rPr>
          <w:spacing w:val="11"/>
        </w:rPr>
        <w:t>把握轻重缓急，</w:t>
      </w:r>
      <w:r>
        <w:rPr>
          <w:b/>
          <w:bCs/>
          <w:color w:val="FF0000"/>
          <w:spacing w:val="11"/>
        </w:rPr>
        <w:t>优先支持发展前景好、投入带动比高的行业设备更新</w:t>
      </w:r>
      <w:r>
        <w:rPr>
          <w:spacing w:val="11"/>
        </w:rPr>
        <w:t>，加快淘汰超 </w:t>
      </w:r>
      <w:r>
        <w:rPr>
          <w:spacing w:val="7"/>
        </w:rPr>
        <w:t>期服役的落后低效设备、高能耗高排放设备、具有安全隐患的设备，</w:t>
      </w:r>
      <w:r>
        <w:rPr>
          <w:b/>
          <w:bCs/>
          <w:color w:val="FF0000"/>
          <w:spacing w:val="7"/>
        </w:rPr>
        <w:t>重点支持</w:t>
      </w:r>
      <w:r>
        <w:rPr>
          <w:b/>
          <w:bCs/>
          <w:color w:val="FF0000"/>
          <w:spacing w:val="6"/>
        </w:rPr>
        <w:t>需求迫切、拉</w:t>
      </w:r>
      <w:r>
        <w:rPr>
          <w:color w:val="FF0000"/>
        </w:rPr>
        <w:t xml:space="preserve"> </w:t>
      </w:r>
      <w:r>
        <w:rPr>
          <w:b/>
          <w:bCs/>
          <w:color w:val="FF0000"/>
          <w:spacing w:val="11"/>
        </w:rPr>
        <w:t>动效应大但购置成本较高的大宗耐用消费品以旧换新</w:t>
      </w:r>
      <w:r>
        <w:rPr>
          <w:spacing w:val="11"/>
        </w:rPr>
        <w:t>。要着眼提高经济循环质量和水平，</w:t>
      </w:r>
      <w:r>
        <w:rPr>
          <w:spacing w:val="17"/>
        </w:rPr>
        <w:t xml:space="preserve"> </w:t>
      </w:r>
      <w:r>
        <w:rPr>
          <w:spacing w:val="7"/>
        </w:rPr>
        <w:t>做好回收循环利用的文章，</w:t>
      </w:r>
      <w:r>
        <w:rPr>
          <w:b/>
          <w:bCs/>
          <w:color w:val="FF0000"/>
          <w:spacing w:val="7"/>
        </w:rPr>
        <w:t>加快“换新</w:t>
      </w:r>
      <w:r>
        <w:rPr>
          <w:rFonts w:ascii="Times New Roman" w:hAnsi="Times New Roman" w:eastAsia="Times New Roman" w:cs="Times New Roman"/>
          <w:b/>
          <w:bCs/>
          <w:color w:val="FF0000"/>
          <w:spacing w:val="7"/>
        </w:rPr>
        <w:t>+</w:t>
      </w:r>
      <w:r>
        <w:rPr>
          <w:rFonts w:ascii="Times New Roman" w:hAnsi="Times New Roman" w:eastAsia="Times New Roman" w:cs="Times New Roman"/>
          <w:b/>
          <w:bCs/>
          <w:color w:val="FF0000"/>
          <w:spacing w:val="-20"/>
        </w:rPr>
        <w:t xml:space="preserve"> </w:t>
      </w:r>
      <w:r>
        <w:rPr>
          <w:b/>
          <w:bCs/>
          <w:color w:val="FF0000"/>
          <w:spacing w:val="7"/>
        </w:rPr>
        <w:t>回收</w:t>
      </w:r>
      <w:r>
        <w:rPr>
          <w:color w:val="FF0000"/>
          <w:spacing w:val="-70"/>
        </w:rPr>
        <w:t xml:space="preserve"> </w:t>
      </w:r>
      <w:r>
        <w:rPr>
          <w:b/>
          <w:bCs/>
          <w:color w:val="FF0000"/>
          <w:spacing w:val="7"/>
        </w:rPr>
        <w:t>”物流体系和新模式发展</w:t>
      </w:r>
      <w:r>
        <w:rPr>
          <w:spacing w:val="7"/>
        </w:rPr>
        <w:t>，推动再生资源加工</w:t>
      </w:r>
      <w:r>
        <w:rPr/>
        <w:t xml:space="preserve"> </w:t>
      </w:r>
      <w:r>
        <w:rPr>
          <w:spacing w:val="12"/>
        </w:rPr>
        <w:t>利用企业集聚化、规模化发展。</w:t>
      </w:r>
      <w:r>
        <w:rPr>
          <w:b/>
          <w:bCs/>
          <w:color w:val="FF0000"/>
          <w:spacing w:val="12"/>
        </w:rPr>
        <w:t>要统筹考虑企业承受能力和</w:t>
      </w:r>
      <w:r>
        <w:rPr>
          <w:b/>
          <w:bCs/>
          <w:color w:val="FF0000"/>
          <w:spacing w:val="11"/>
        </w:rPr>
        <w:t>消费者接受程度</w:t>
      </w:r>
      <w:r>
        <w:rPr>
          <w:spacing w:val="11"/>
        </w:rPr>
        <w:t>，加快制定、</w:t>
      </w:r>
      <w:r>
        <w:rPr/>
        <w:t xml:space="preserve"> </w:t>
      </w:r>
      <w:r>
        <w:rPr>
          <w:spacing w:val="12"/>
        </w:rPr>
        <w:t>修订一批标准，</w:t>
      </w:r>
      <w:r>
        <w:rPr>
          <w:b/>
          <w:bCs/>
          <w:color w:val="FF0000"/>
          <w:spacing w:val="12"/>
        </w:rPr>
        <w:t>通过标准的逐步提升推动更新换代常态化</w:t>
      </w:r>
      <w:r>
        <w:rPr>
          <w:spacing w:val="12"/>
        </w:rPr>
        <w:t>。要精</w:t>
      </w:r>
      <w:r>
        <w:rPr>
          <w:spacing w:val="11"/>
        </w:rPr>
        <w:t>心组织实施，强化统筹协</w:t>
      </w:r>
    </w:p>
    <w:p>
      <w:pPr>
        <w:spacing w:line="374" w:lineRule="auto"/>
        <w:sectPr>
          <w:footerReference w:type="default" r:id="rId71"/>
          <w:pgSz w:w="11906" w:h="16839"/>
          <w:pgMar w:top="1428" w:right="1747" w:bottom="1432" w:left="1785" w:header="0" w:footer="1270" w:gutter="0"/>
        </w:sectPr>
        <w:rPr/>
      </w:pPr>
    </w:p>
    <w:p>
      <w:pPr>
        <w:pStyle w:val="BodyText"/>
        <w:ind w:left="23" w:right="54"/>
        <w:spacing w:before="41" w:line="362" w:lineRule="auto"/>
        <w:rPr/>
      </w:pPr>
      <w:r>
        <w:rPr>
          <w:spacing w:val="7"/>
        </w:rPr>
        <w:t>调，加强政策宣传解读，因地制宜抓好落实，确保大规模设备更新和消费品以旧换新工作取</w:t>
      </w:r>
      <w:r>
        <w:rPr>
          <w:spacing w:val="13"/>
        </w:rPr>
        <w:t xml:space="preserve"> </w:t>
      </w:r>
      <w:r>
        <w:rPr>
          <w:spacing w:val="6"/>
        </w:rPr>
        <w:t>得扎实成效。</w:t>
      </w:r>
    </w:p>
    <w:p>
      <w:pPr>
        <w:spacing w:line="253"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赵乐际出席博鳌亚洲论坛 </w:t>
      </w:r>
      <w:r>
        <w:rPr>
          <w:rFonts w:ascii="Times New Roman" w:hAnsi="Times New Roman" w:eastAsia="Times New Roman" w:cs="Times New Roman"/>
          <w:sz w:val="24"/>
          <w:szCs w:val="24"/>
          <w:spacing w:val="8"/>
        </w:rPr>
        <w:t>2024 </w:t>
      </w:r>
      <w:r>
        <w:rPr>
          <w:rFonts w:ascii="Microsoft YaHei" w:hAnsi="Microsoft YaHei" w:eastAsia="Microsoft YaHei" w:cs="Microsoft YaHei"/>
          <w:sz w:val="24"/>
          <w:szCs w:val="24"/>
          <w:spacing w:val="8"/>
        </w:rPr>
        <w:t>年年会开幕式并发表主旨</w:t>
      </w:r>
      <w:r>
        <w:rPr>
          <w:rFonts w:ascii="Microsoft YaHei" w:hAnsi="Microsoft YaHei" w:eastAsia="Microsoft YaHei" w:cs="Microsoft YaHei"/>
          <w:sz w:val="24"/>
          <w:szCs w:val="24"/>
          <w:spacing w:val="7"/>
        </w:rPr>
        <w:t>演讲</w:t>
      </w:r>
    </w:p>
    <w:p>
      <w:pPr>
        <w:pStyle w:val="BodyText"/>
        <w:ind w:left="24" w:right="54" w:firstLine="417"/>
        <w:spacing w:before="287" w:line="362" w:lineRule="auto"/>
        <w:rPr/>
      </w:pPr>
      <w:r>
        <w:rPr>
          <w:rFonts w:ascii="Times New Roman" w:hAnsi="Times New Roman" w:eastAsia="Times New Roman" w:cs="Times New Roman"/>
          <w:spacing w:val="4"/>
        </w:rPr>
        <w:t>3</w:t>
      </w:r>
      <w:r>
        <w:rPr>
          <w:rFonts w:ascii="Times New Roman" w:hAnsi="Times New Roman" w:eastAsia="Times New Roman" w:cs="Times New Roman"/>
          <w:spacing w:val="29"/>
        </w:rPr>
        <w:t xml:space="preserve"> </w:t>
      </w:r>
      <w:r>
        <w:rPr>
          <w:spacing w:val="4"/>
        </w:rPr>
        <w:t>月</w:t>
      </w:r>
      <w:r>
        <w:rPr>
          <w:spacing w:val="-41"/>
        </w:rPr>
        <w:t xml:space="preserve"> </w:t>
      </w:r>
      <w:r>
        <w:rPr>
          <w:rFonts w:ascii="Times New Roman" w:hAnsi="Times New Roman" w:eastAsia="Times New Roman" w:cs="Times New Roman"/>
          <w:spacing w:val="4"/>
        </w:rPr>
        <w:t>26</w:t>
      </w:r>
      <w:r>
        <w:rPr>
          <w:rFonts w:ascii="Times New Roman" w:hAnsi="Times New Roman" w:eastAsia="Times New Roman" w:cs="Times New Roman"/>
          <w:spacing w:val="46"/>
        </w:rPr>
        <w:t xml:space="preserve"> </w:t>
      </w:r>
      <w:r>
        <w:rPr>
          <w:spacing w:val="4"/>
        </w:rPr>
        <w:t>日至</w:t>
      </w:r>
      <w:r>
        <w:rPr>
          <w:spacing w:val="-41"/>
        </w:rPr>
        <w:t xml:space="preserve"> </w:t>
      </w:r>
      <w:r>
        <w:rPr>
          <w:rFonts w:ascii="Times New Roman" w:hAnsi="Times New Roman" w:eastAsia="Times New Roman" w:cs="Times New Roman"/>
          <w:spacing w:val="4"/>
        </w:rPr>
        <w:t>29</w:t>
      </w:r>
      <w:r>
        <w:rPr>
          <w:rFonts w:ascii="Times New Roman" w:hAnsi="Times New Roman" w:eastAsia="Times New Roman" w:cs="Times New Roman"/>
          <w:spacing w:val="46"/>
        </w:rPr>
        <w:t xml:space="preserve"> </w:t>
      </w:r>
      <w:r>
        <w:rPr>
          <w:spacing w:val="4"/>
        </w:rPr>
        <w:t>日，博鳌亚洲论坛</w:t>
      </w:r>
      <w:r>
        <w:rPr>
          <w:spacing w:val="-43"/>
        </w:rPr>
        <w:t xml:space="preserve"> </w:t>
      </w:r>
      <w:r>
        <w:rPr>
          <w:rFonts w:ascii="Times New Roman" w:hAnsi="Times New Roman" w:eastAsia="Times New Roman" w:cs="Times New Roman"/>
          <w:spacing w:val="4"/>
        </w:rPr>
        <w:t>2024 </w:t>
      </w:r>
      <w:r>
        <w:rPr>
          <w:spacing w:val="4"/>
        </w:rPr>
        <w:t>年年会在海南博鳌举行，本次年会</w:t>
      </w:r>
      <w:r>
        <w:rPr>
          <w:b/>
          <w:bCs/>
          <w:color w:val="FF0000"/>
          <w:spacing w:val="4"/>
        </w:rPr>
        <w:t>主题为：</w:t>
      </w:r>
      <w:r>
        <w:rPr>
          <w:rFonts w:ascii="Times New Roman" w:hAnsi="Times New Roman" w:eastAsia="Times New Roman" w:cs="Times New Roman"/>
          <w:b/>
          <w:bCs/>
          <w:color w:val="FF0000"/>
          <w:spacing w:val="4"/>
        </w:rPr>
        <w:t>“</w:t>
      </w:r>
      <w:r>
        <w:rPr>
          <w:b/>
          <w:bCs/>
          <w:color w:val="FF0000"/>
          <w:spacing w:val="4"/>
        </w:rPr>
        <w:t>亚</w:t>
      </w:r>
      <w:r>
        <w:rPr>
          <w:color w:val="FF0000"/>
        </w:rPr>
        <w:t xml:space="preserve"> </w:t>
      </w:r>
      <w:r>
        <w:rPr>
          <w:b/>
          <w:bCs/>
          <w:color w:val="FF0000"/>
          <w:spacing w:val="7"/>
        </w:rPr>
        <w:t>洲与世界：共同的挑战，共同的责任</w:t>
      </w:r>
      <w:r>
        <w:rPr>
          <w:rFonts w:ascii="Times New Roman" w:hAnsi="Times New Roman" w:eastAsia="Times New Roman" w:cs="Times New Roman"/>
          <w:b/>
          <w:bCs/>
          <w:color w:val="FF0000"/>
          <w:spacing w:val="7"/>
        </w:rPr>
        <w:t>”</w:t>
      </w:r>
      <w:r>
        <w:rPr>
          <w:spacing w:val="7"/>
        </w:rPr>
        <w:t>。</w:t>
      </w:r>
    </w:p>
    <w:p>
      <w:pPr>
        <w:pStyle w:val="BodyText"/>
        <w:ind w:left="21" w:firstLine="421"/>
        <w:spacing w:before="28" w:line="374" w:lineRule="auto"/>
        <w:jc w:val="both"/>
        <w:rPr/>
      </w:pPr>
      <w:r>
        <w:rPr>
          <w:rFonts w:ascii="Times New Roman" w:hAnsi="Times New Roman" w:eastAsia="Times New Roman" w:cs="Times New Roman"/>
          <w:spacing w:val="6"/>
        </w:rPr>
        <w:t>3</w:t>
      </w:r>
      <w:r>
        <w:rPr>
          <w:rFonts w:ascii="Times New Roman" w:hAnsi="Times New Roman" w:eastAsia="Times New Roman" w:cs="Times New Roman"/>
          <w:spacing w:val="14"/>
          <w:w w:val="101"/>
        </w:rPr>
        <w:t xml:space="preserve"> </w:t>
      </w:r>
      <w:r>
        <w:rPr>
          <w:spacing w:val="6"/>
        </w:rPr>
        <w:t>月</w:t>
      </w:r>
      <w:r>
        <w:rPr>
          <w:spacing w:val="-41"/>
        </w:rPr>
        <w:t xml:space="preserve"> </w:t>
      </w:r>
      <w:r>
        <w:rPr>
          <w:rFonts w:ascii="Times New Roman" w:hAnsi="Times New Roman" w:eastAsia="Times New Roman" w:cs="Times New Roman"/>
          <w:spacing w:val="6"/>
        </w:rPr>
        <w:t>28</w:t>
      </w:r>
      <w:r>
        <w:rPr>
          <w:rFonts w:ascii="Times New Roman" w:hAnsi="Times New Roman" w:eastAsia="Times New Roman" w:cs="Times New Roman"/>
          <w:spacing w:val="46"/>
        </w:rPr>
        <w:t xml:space="preserve"> </w:t>
      </w:r>
      <w:r>
        <w:rPr>
          <w:spacing w:val="6"/>
        </w:rPr>
        <w:t>日上午，全国人大常委会委员长赵乐际在</w:t>
      </w:r>
      <w:r>
        <w:rPr>
          <w:b/>
          <w:bCs/>
          <w:color w:val="FF0000"/>
          <w:spacing w:val="6"/>
        </w:rPr>
        <w:t>海南博鳌</w:t>
      </w:r>
      <w:r>
        <w:rPr>
          <w:spacing w:val="6"/>
        </w:rPr>
        <w:t>出席博鳌亚洲</w:t>
      </w:r>
      <w:r>
        <w:rPr>
          <w:spacing w:val="5"/>
        </w:rPr>
        <w:t>论坛</w:t>
      </w:r>
      <w:r>
        <w:rPr>
          <w:spacing w:val="-41"/>
        </w:rPr>
        <w:t xml:space="preserve"> </w:t>
      </w:r>
      <w:r>
        <w:rPr>
          <w:rFonts w:ascii="Times New Roman" w:hAnsi="Times New Roman" w:eastAsia="Times New Roman" w:cs="Times New Roman"/>
          <w:spacing w:val="5"/>
        </w:rPr>
        <w:t>2024 </w:t>
      </w:r>
      <w:r>
        <w:rPr>
          <w:spacing w:val="5"/>
        </w:rPr>
        <w:t>年年</w:t>
      </w:r>
      <w:r>
        <w:rPr/>
        <w:t xml:space="preserve"> </w:t>
      </w:r>
      <w:r>
        <w:rPr>
          <w:spacing w:val="10"/>
        </w:rPr>
        <w:t>会开幕式，并发表题为</w:t>
      </w:r>
      <w:r>
        <w:rPr>
          <w:b/>
          <w:bCs/>
          <w:color w:val="FF0000"/>
          <w:spacing w:val="10"/>
        </w:rPr>
        <w:t>《团结协作，共迎挑战，携手开创亚洲和世界美好未来》</w:t>
      </w:r>
      <w:r>
        <w:rPr>
          <w:color w:val="FF0000"/>
          <w:spacing w:val="-47"/>
        </w:rPr>
        <w:t xml:space="preserve"> </w:t>
      </w:r>
      <w:r>
        <w:rPr>
          <w:spacing w:val="10"/>
        </w:rPr>
        <w:t>的主旨演</w:t>
      </w:r>
      <w:r>
        <w:rPr/>
        <w:t xml:space="preserve">  </w:t>
      </w:r>
      <w:r>
        <w:rPr>
          <w:spacing w:val="7"/>
        </w:rPr>
        <w:t>讲。赵乐际表示，当今世界，百年变局加速演进，和平与发展面临严峻挑战。</w:t>
      </w:r>
      <w:r>
        <w:rPr>
          <w:b/>
          <w:bCs/>
          <w:color w:val="FF0000"/>
          <w:spacing w:val="7"/>
        </w:rPr>
        <w:t>面对“人类向</w:t>
      </w:r>
      <w:r>
        <w:rPr>
          <w:color w:val="FF0000"/>
          <w:spacing w:val="3"/>
        </w:rPr>
        <w:t xml:space="preserve"> </w:t>
      </w:r>
      <w:r>
        <w:rPr>
          <w:b/>
          <w:bCs/>
          <w:color w:val="FF0000"/>
          <w:spacing w:val="10"/>
        </w:rPr>
        <w:t>何处去</w:t>
      </w:r>
      <w:r>
        <w:rPr>
          <w:color w:val="FF0000"/>
          <w:spacing w:val="-56"/>
        </w:rPr>
        <w:t xml:space="preserve"> </w:t>
      </w:r>
      <w:r>
        <w:rPr>
          <w:b/>
          <w:bCs/>
          <w:color w:val="FF0000"/>
          <w:spacing w:val="10"/>
        </w:rPr>
        <w:t>”这一时代之问，中国的回答是，携手构建人类命运共同体</w:t>
      </w:r>
      <w:r>
        <w:rPr>
          <w:spacing w:val="10"/>
        </w:rPr>
        <w:t>。习近平主席指出，构</w:t>
      </w:r>
      <w:r>
        <w:rPr/>
        <w:t xml:space="preserve">  </w:t>
      </w:r>
      <w:r>
        <w:rPr>
          <w:spacing w:val="4"/>
        </w:rPr>
        <w:t>建人类命运共同体，就是每个民族、每个国家的前途命运都紧</w:t>
      </w:r>
      <w:r>
        <w:rPr>
          <w:spacing w:val="3"/>
        </w:rPr>
        <w:t>紧联系在一起，应该风雨同舟，</w:t>
      </w:r>
      <w:r>
        <w:rPr/>
        <w:t xml:space="preserve"> </w:t>
      </w:r>
      <w:r>
        <w:rPr>
          <w:spacing w:val="7"/>
        </w:rPr>
        <w:t>荣辱与共，努力把我们生于斯、长于斯的星球建成一个和睦的大家庭。这一理念源于国际社</w:t>
      </w:r>
      <w:r>
        <w:rPr>
          <w:spacing w:val="15"/>
        </w:rPr>
        <w:t xml:space="preserve"> </w:t>
      </w:r>
      <w:r>
        <w:rPr>
          <w:spacing w:val="7"/>
        </w:rPr>
        <w:t>会的普遍共识和期盼，也源于中国的大国责任和担当，为各国人民携手同心共护家园、共创</w:t>
      </w:r>
      <w:r>
        <w:rPr>
          <w:spacing w:val="15"/>
        </w:rPr>
        <w:t xml:space="preserve"> </w:t>
      </w:r>
      <w:r>
        <w:rPr>
          <w:spacing w:val="8"/>
        </w:rPr>
        <w:t>美好未来贡献了中国方案。</w:t>
      </w:r>
    </w:p>
    <w:p>
      <w:pPr>
        <w:spacing w:line="249"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国家邮政局发布 </w:t>
      </w:r>
      <w:r>
        <w:rPr>
          <w:rFonts w:ascii="Times New Roman" w:hAnsi="Times New Roman" w:eastAsia="Times New Roman" w:cs="Times New Roman"/>
          <w:sz w:val="24"/>
          <w:szCs w:val="24"/>
          <w:spacing w:val="8"/>
        </w:rPr>
        <w:t>2023 </w:t>
      </w:r>
      <w:r>
        <w:rPr>
          <w:rFonts w:ascii="Microsoft YaHei" w:hAnsi="Microsoft YaHei" w:eastAsia="Microsoft YaHei" w:cs="Microsoft YaHei"/>
          <w:sz w:val="24"/>
          <w:szCs w:val="24"/>
          <w:spacing w:val="8"/>
        </w:rPr>
        <w:t>年邮政快递</w:t>
      </w:r>
      <w:r>
        <w:rPr>
          <w:rFonts w:ascii="Microsoft YaHei" w:hAnsi="Microsoft YaHei" w:eastAsia="Microsoft YaHei" w:cs="Microsoft YaHei"/>
          <w:sz w:val="24"/>
          <w:szCs w:val="24"/>
          <w:spacing w:val="7"/>
        </w:rPr>
        <w:t>业服务现代农业品牌项目</w:t>
      </w:r>
    </w:p>
    <w:p>
      <w:pPr>
        <w:pStyle w:val="BodyText"/>
        <w:ind w:left="21" w:right="53" w:firstLine="421"/>
        <w:spacing w:before="289" w:line="371" w:lineRule="auto"/>
        <w:jc w:val="both"/>
        <w:rPr/>
      </w:pPr>
      <w:r>
        <w:rPr>
          <w:rFonts w:ascii="Times New Roman" w:hAnsi="Times New Roman" w:eastAsia="Times New Roman" w:cs="Times New Roman"/>
          <w:spacing w:val="9"/>
        </w:rPr>
        <w:t>3</w:t>
      </w:r>
      <w:r>
        <w:rPr>
          <w:rFonts w:ascii="Times New Roman" w:hAnsi="Times New Roman" w:eastAsia="Times New Roman" w:cs="Times New Roman"/>
          <w:spacing w:val="24"/>
          <w:w w:val="101"/>
        </w:rPr>
        <w:t xml:space="preserve"> </w:t>
      </w:r>
      <w:r>
        <w:rPr>
          <w:spacing w:val="9"/>
        </w:rPr>
        <w:t>月</w:t>
      </w:r>
      <w:r>
        <w:rPr>
          <w:spacing w:val="-41"/>
        </w:rPr>
        <w:t xml:space="preserve"> </w:t>
      </w:r>
      <w:r>
        <w:rPr>
          <w:rFonts w:ascii="Times New Roman" w:hAnsi="Times New Roman" w:eastAsia="Times New Roman" w:cs="Times New Roman"/>
          <w:spacing w:val="9"/>
        </w:rPr>
        <w:t>28</w:t>
      </w:r>
      <w:r>
        <w:rPr>
          <w:rFonts w:ascii="Times New Roman" w:hAnsi="Times New Roman" w:eastAsia="Times New Roman" w:cs="Times New Roman"/>
          <w:spacing w:val="48"/>
          <w:w w:val="101"/>
        </w:rPr>
        <w:t xml:space="preserve"> </w:t>
      </w:r>
      <w:r>
        <w:rPr>
          <w:spacing w:val="9"/>
        </w:rPr>
        <w:t>日，国家邮政局在召开的专题新闻发布会上介绍，在原有快递服务现代农业金</w:t>
      </w:r>
      <w:r>
        <w:rPr/>
        <w:t xml:space="preserve"> </w:t>
      </w:r>
      <w:r>
        <w:rPr>
          <w:spacing w:val="11"/>
        </w:rPr>
        <w:t>牌项目的基础上，国家邮政局进一步整合资源、优化</w:t>
      </w:r>
      <w:r>
        <w:rPr>
          <w:spacing w:val="10"/>
        </w:rPr>
        <w:t>体系、丰富内涵，</w:t>
      </w:r>
      <w:r>
        <w:rPr>
          <w:rFonts w:ascii="Times New Roman" w:hAnsi="Times New Roman" w:eastAsia="Times New Roman" w:cs="Times New Roman"/>
          <w:b/>
          <w:bCs/>
          <w:color w:val="FF0000"/>
          <w:spacing w:val="10"/>
        </w:rPr>
        <w:t>2023 </w:t>
      </w:r>
      <w:r>
        <w:rPr>
          <w:b/>
          <w:bCs/>
          <w:color w:val="FF0000"/>
          <w:spacing w:val="10"/>
        </w:rPr>
        <w:t>年</w:t>
      </w:r>
      <w:r>
        <w:rPr>
          <w:spacing w:val="10"/>
        </w:rPr>
        <w:t>推动形成一</w:t>
      </w:r>
      <w:r>
        <w:rPr/>
        <w:t xml:space="preserve"> </w:t>
      </w:r>
      <w:r>
        <w:rPr>
          <w:spacing w:val="6"/>
        </w:rPr>
        <w:t>批邮政快递业服务现代农业品牌项目，</w:t>
      </w:r>
      <w:r>
        <w:rPr>
          <w:b/>
          <w:bCs/>
          <w:color w:val="FF0000"/>
          <w:spacing w:val="6"/>
        </w:rPr>
        <w:t>最终确定</w:t>
      </w:r>
      <w:r>
        <w:rPr>
          <w:color w:val="FF0000"/>
          <w:spacing w:val="-33"/>
        </w:rPr>
        <w:t xml:space="preserve"> </w:t>
      </w:r>
      <w:r>
        <w:rPr>
          <w:rFonts w:ascii="Times New Roman" w:hAnsi="Times New Roman" w:eastAsia="Times New Roman" w:cs="Times New Roman"/>
          <w:b/>
          <w:bCs/>
          <w:color w:val="FF0000"/>
          <w:spacing w:val="6"/>
        </w:rPr>
        <w:t>143</w:t>
      </w:r>
      <w:r>
        <w:rPr>
          <w:rFonts w:ascii="Times New Roman" w:hAnsi="Times New Roman" w:eastAsia="Times New Roman" w:cs="Times New Roman"/>
          <w:b/>
          <w:bCs/>
          <w:color w:val="FF0000"/>
          <w:spacing w:val="5"/>
        </w:rPr>
        <w:t xml:space="preserve"> </w:t>
      </w:r>
      <w:r>
        <w:rPr>
          <w:b/>
          <w:bCs/>
          <w:color w:val="FF0000"/>
          <w:spacing w:val="5"/>
        </w:rPr>
        <w:t>个业务量超千万件的市级项目</w:t>
      </w:r>
      <w:r>
        <w:rPr>
          <w:spacing w:val="5"/>
        </w:rPr>
        <w:t>为“</w:t>
      </w:r>
      <w:r>
        <w:rPr>
          <w:rFonts w:ascii="Times New Roman" w:hAnsi="Times New Roman" w:eastAsia="Times New Roman" w:cs="Times New Roman"/>
          <w:spacing w:val="5"/>
        </w:rPr>
        <w:t>2023</w:t>
      </w:r>
      <w:r>
        <w:rPr>
          <w:rFonts w:ascii="Times New Roman" w:hAnsi="Times New Roman" w:eastAsia="Times New Roman" w:cs="Times New Roman"/>
        </w:rPr>
        <w:t xml:space="preserve"> </w:t>
      </w:r>
      <w:r>
        <w:rPr>
          <w:spacing w:val="3"/>
        </w:rPr>
        <w:t>年邮政快递业服务现代农业金牌项目</w:t>
      </w:r>
      <w:r>
        <w:rPr>
          <w:spacing w:val="-70"/>
        </w:rPr>
        <w:t xml:space="preserve"> </w:t>
      </w:r>
      <w:r>
        <w:rPr>
          <w:spacing w:val="3"/>
        </w:rPr>
        <w:t>”，</w:t>
      </w:r>
      <w:r>
        <w:rPr>
          <w:rFonts w:ascii="Times New Roman" w:hAnsi="Times New Roman" w:eastAsia="Times New Roman" w:cs="Times New Roman"/>
          <w:b/>
          <w:bCs/>
          <w:color w:val="FF0000"/>
          <w:spacing w:val="3"/>
        </w:rPr>
        <w:t>17 </w:t>
      </w:r>
      <w:r>
        <w:rPr>
          <w:b/>
          <w:bCs/>
          <w:color w:val="FF0000"/>
          <w:spacing w:val="3"/>
        </w:rPr>
        <w:t>个业</w:t>
      </w:r>
      <w:r>
        <w:rPr>
          <w:b/>
          <w:bCs/>
          <w:color w:val="FF0000"/>
          <w:spacing w:val="2"/>
        </w:rPr>
        <w:t>务量超</w:t>
      </w:r>
      <w:r>
        <w:rPr>
          <w:color w:val="FF0000"/>
          <w:spacing w:val="-40"/>
        </w:rPr>
        <w:t xml:space="preserve"> </w:t>
      </w:r>
      <w:r>
        <w:rPr>
          <w:rFonts w:ascii="Times New Roman" w:hAnsi="Times New Roman" w:eastAsia="Times New Roman" w:cs="Times New Roman"/>
          <w:b/>
          <w:bCs/>
          <w:color w:val="FF0000"/>
          <w:spacing w:val="2"/>
        </w:rPr>
        <w:t>200</w:t>
      </w:r>
      <w:r>
        <w:rPr>
          <w:rFonts w:ascii="Times New Roman" w:hAnsi="Times New Roman" w:eastAsia="Times New Roman" w:cs="Times New Roman"/>
          <w:b/>
          <w:bCs/>
          <w:color w:val="FF0000"/>
          <w:spacing w:val="15"/>
          <w:w w:val="101"/>
        </w:rPr>
        <w:t xml:space="preserve"> </w:t>
      </w:r>
      <w:r>
        <w:rPr>
          <w:b/>
          <w:bCs/>
          <w:color w:val="FF0000"/>
          <w:spacing w:val="2"/>
        </w:rPr>
        <w:t>万件的县级项目</w:t>
      </w:r>
      <w:r>
        <w:rPr>
          <w:spacing w:val="2"/>
        </w:rPr>
        <w:t>为“</w:t>
      </w:r>
      <w:r>
        <w:rPr>
          <w:rFonts w:ascii="Times New Roman" w:hAnsi="Times New Roman" w:eastAsia="Times New Roman" w:cs="Times New Roman"/>
          <w:spacing w:val="2"/>
        </w:rPr>
        <w:t>2023 </w:t>
      </w:r>
      <w:r>
        <w:rPr>
          <w:spacing w:val="2"/>
        </w:rPr>
        <w:t>年邮政</w:t>
      </w:r>
      <w:r>
        <w:rPr/>
        <w:t xml:space="preserve"> </w:t>
      </w:r>
      <w:r>
        <w:rPr>
          <w:spacing w:val="7"/>
        </w:rPr>
        <w:t>快递业服务现代农业典型县级项目</w:t>
      </w:r>
      <w:r>
        <w:rPr>
          <w:spacing w:val="-70"/>
        </w:rPr>
        <w:t xml:space="preserve"> </w:t>
      </w:r>
      <w:r>
        <w:rPr>
          <w:spacing w:val="7"/>
        </w:rPr>
        <w:t>”。</w:t>
      </w:r>
    </w:p>
    <w:p>
      <w:pPr>
        <w:spacing w:line="249"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4.5.5G </w:t>
      </w:r>
      <w:r>
        <w:rPr>
          <w:rFonts w:ascii="Microsoft YaHei" w:hAnsi="Microsoft YaHei" w:eastAsia="Microsoft YaHei" w:cs="Microsoft YaHei"/>
          <w:sz w:val="24"/>
          <w:szCs w:val="24"/>
          <w:spacing w:val="6"/>
        </w:rPr>
        <w:t>商用部署启动</w:t>
      </w:r>
    </w:p>
    <w:p>
      <w:pPr>
        <w:pStyle w:val="BodyText"/>
        <w:ind w:left="27" w:right="54" w:firstLine="414"/>
        <w:spacing w:before="286" w:line="362" w:lineRule="auto"/>
        <w:rPr/>
      </w:pPr>
      <w:r>
        <w:rPr>
          <w:rFonts w:ascii="Times New Roman" w:hAnsi="Times New Roman" w:eastAsia="Times New Roman" w:cs="Times New Roman"/>
          <w:spacing w:val="4"/>
        </w:rPr>
        <w:t>3</w:t>
      </w:r>
      <w:r>
        <w:rPr>
          <w:rFonts w:ascii="Times New Roman" w:hAnsi="Times New Roman" w:eastAsia="Times New Roman" w:cs="Times New Roman"/>
          <w:spacing w:val="24"/>
        </w:rPr>
        <w:t xml:space="preserve"> </w:t>
      </w:r>
      <w:r>
        <w:rPr>
          <w:spacing w:val="4"/>
        </w:rPr>
        <w:t>月</w:t>
      </w:r>
      <w:r>
        <w:rPr>
          <w:spacing w:val="-41"/>
        </w:rPr>
        <w:t xml:space="preserve"> </w:t>
      </w:r>
      <w:r>
        <w:rPr>
          <w:rFonts w:ascii="Times New Roman" w:hAnsi="Times New Roman" w:eastAsia="Times New Roman" w:cs="Times New Roman"/>
          <w:spacing w:val="4"/>
        </w:rPr>
        <w:t>28</w:t>
      </w:r>
      <w:r>
        <w:rPr>
          <w:rFonts w:ascii="Times New Roman" w:hAnsi="Times New Roman" w:eastAsia="Times New Roman" w:cs="Times New Roman"/>
          <w:spacing w:val="46"/>
        </w:rPr>
        <w:t xml:space="preserve"> </w:t>
      </w:r>
      <w:r>
        <w:rPr>
          <w:spacing w:val="4"/>
        </w:rPr>
        <w:t>日，中国移动</w:t>
      </w:r>
      <w:r>
        <w:rPr>
          <w:b/>
          <w:bCs/>
          <w:color w:val="FF0000"/>
          <w:spacing w:val="4"/>
        </w:rPr>
        <w:t>全球首发</w:t>
      </w:r>
      <w:r>
        <w:rPr>
          <w:color w:val="FF0000"/>
          <w:spacing w:val="-38"/>
        </w:rPr>
        <w:t xml:space="preserve"> </w:t>
      </w:r>
      <w:r>
        <w:rPr>
          <w:rFonts w:ascii="Times New Roman" w:hAnsi="Times New Roman" w:eastAsia="Times New Roman" w:cs="Times New Roman"/>
          <w:b/>
          <w:bCs/>
          <w:color w:val="FF0000"/>
          <w:spacing w:val="4"/>
        </w:rPr>
        <w:t>5G</w:t>
      </w:r>
      <w:r>
        <w:rPr>
          <w:b/>
          <w:bCs/>
          <w:color w:val="FF0000"/>
          <w:spacing w:val="4"/>
        </w:rPr>
        <w:t>—</w:t>
      </w:r>
      <w:r>
        <w:rPr>
          <w:rFonts w:ascii="Times New Roman" w:hAnsi="Times New Roman" w:eastAsia="Times New Roman" w:cs="Times New Roman"/>
          <w:b/>
          <w:bCs/>
          <w:color w:val="FF0000"/>
          <w:spacing w:val="4"/>
        </w:rPr>
        <w:t>A</w:t>
      </w:r>
      <w:r>
        <w:rPr>
          <w:b/>
          <w:bCs/>
          <w:color w:val="FF0000"/>
          <w:spacing w:val="4"/>
        </w:rPr>
        <w:t>（又称</w:t>
      </w:r>
      <w:r>
        <w:rPr>
          <w:color w:val="FF0000"/>
          <w:spacing w:val="-40"/>
        </w:rPr>
        <w:t xml:space="preserve"> </w:t>
      </w:r>
      <w:r>
        <w:rPr>
          <w:rFonts w:ascii="Times New Roman" w:hAnsi="Times New Roman" w:eastAsia="Times New Roman" w:cs="Times New Roman"/>
          <w:b/>
          <w:bCs/>
          <w:color w:val="FF0000"/>
          <w:spacing w:val="4"/>
        </w:rPr>
        <w:t>5.5G</w:t>
      </w:r>
      <w:r>
        <w:rPr>
          <w:b/>
          <w:bCs/>
          <w:color w:val="FF0000"/>
          <w:spacing w:val="4"/>
        </w:rPr>
        <w:t>）</w:t>
      </w:r>
      <w:r>
        <w:rPr>
          <w:spacing w:val="4"/>
        </w:rPr>
        <w:t>商用部署，公布首批</w:t>
      </w:r>
      <w:r>
        <w:rPr>
          <w:spacing w:val="-23"/>
        </w:rPr>
        <w:t xml:space="preserve"> </w:t>
      </w:r>
      <w:r>
        <w:rPr>
          <w:rFonts w:ascii="Times New Roman" w:hAnsi="Times New Roman" w:eastAsia="Times New Roman" w:cs="Times New Roman"/>
          <w:spacing w:val="4"/>
        </w:rPr>
        <w:t>100 </w:t>
      </w:r>
      <w:r>
        <w:rPr>
          <w:spacing w:val="4"/>
        </w:rPr>
        <w:t>个商用城</w:t>
      </w:r>
      <w:r>
        <w:rPr/>
        <w:t xml:space="preserve"> </w:t>
      </w:r>
      <w:r>
        <w:rPr>
          <w:spacing w:val="8"/>
        </w:rPr>
        <w:t>市名单，并宣布</w:t>
      </w:r>
      <w:r>
        <w:rPr>
          <w:b/>
          <w:bCs/>
          <w:color w:val="FF0000"/>
          <w:spacing w:val="8"/>
        </w:rPr>
        <w:t>计划于年内扩展至超</w:t>
      </w:r>
      <w:r>
        <w:rPr>
          <w:color w:val="FF0000"/>
          <w:spacing w:val="-37"/>
        </w:rPr>
        <w:t xml:space="preserve"> </w:t>
      </w:r>
      <w:r>
        <w:rPr>
          <w:rFonts w:ascii="Times New Roman" w:hAnsi="Times New Roman" w:eastAsia="Times New Roman" w:cs="Times New Roman"/>
          <w:b/>
          <w:bCs/>
          <w:color w:val="FF0000"/>
          <w:spacing w:val="8"/>
        </w:rPr>
        <w:t>300 </w:t>
      </w:r>
      <w:r>
        <w:rPr>
          <w:b/>
          <w:bCs/>
          <w:color w:val="FF0000"/>
          <w:spacing w:val="8"/>
        </w:rPr>
        <w:t>个城市</w:t>
      </w:r>
      <w:r>
        <w:rPr>
          <w:spacing w:val="8"/>
        </w:rPr>
        <w:t>，</w:t>
      </w:r>
      <w:r>
        <w:rPr>
          <w:b/>
          <w:bCs/>
          <w:color w:val="FF0000"/>
          <w:spacing w:val="8"/>
        </w:rPr>
        <w:t>建成全球最大规模的</w:t>
      </w:r>
      <w:r>
        <w:rPr>
          <w:rFonts w:ascii="Times New Roman" w:hAnsi="Times New Roman" w:eastAsia="Times New Roman" w:cs="Times New Roman"/>
          <w:b/>
          <w:bCs/>
          <w:color w:val="FF0000"/>
          <w:spacing w:val="8"/>
        </w:rPr>
        <w:t>5G</w:t>
      </w:r>
      <w:r>
        <w:rPr>
          <w:b/>
          <w:bCs/>
          <w:color w:val="FF0000"/>
          <w:spacing w:val="8"/>
        </w:rPr>
        <w:t>—</w:t>
      </w:r>
      <w:r>
        <w:rPr>
          <w:rFonts w:ascii="Times New Roman" w:hAnsi="Times New Roman" w:eastAsia="Times New Roman" w:cs="Times New Roman"/>
          <w:b/>
          <w:bCs/>
          <w:color w:val="FF0000"/>
          <w:spacing w:val="8"/>
        </w:rPr>
        <w:t>A </w:t>
      </w:r>
      <w:r>
        <w:rPr>
          <w:b/>
          <w:bCs/>
          <w:color w:val="FF0000"/>
          <w:spacing w:val="8"/>
        </w:rPr>
        <w:t>商用网络。</w:t>
      </w:r>
    </w:p>
    <w:p>
      <w:pPr>
        <w:ind w:left="26"/>
        <w:spacing w:before="305" w:line="237"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5.</w:t>
      </w:r>
      <w:r>
        <w:rPr>
          <w:rFonts w:ascii="Microsoft YaHei" w:hAnsi="Microsoft YaHei" w:eastAsia="Microsoft YaHei" w:cs="Microsoft YaHei"/>
          <w:sz w:val="24"/>
          <w:szCs w:val="24"/>
          <w:b/>
          <w:bCs/>
          <w:spacing w:val="7"/>
        </w:rPr>
        <w:t>《</w:t>
      </w:r>
      <w:r>
        <w:rPr>
          <w:rFonts w:ascii="Microsoft YaHei" w:hAnsi="Microsoft YaHei" w:eastAsia="Microsoft YaHei" w:cs="Microsoft YaHei"/>
          <w:sz w:val="24"/>
          <w:szCs w:val="24"/>
          <w:spacing w:val="7"/>
        </w:rPr>
        <w:t>关于做好 </w:t>
      </w:r>
      <w:r>
        <w:rPr>
          <w:rFonts w:ascii="Times New Roman" w:hAnsi="Times New Roman" w:eastAsia="Times New Roman" w:cs="Times New Roman"/>
          <w:sz w:val="24"/>
          <w:szCs w:val="24"/>
          <w:spacing w:val="7"/>
        </w:rPr>
        <w:t>2024 </w:t>
      </w:r>
      <w:r>
        <w:rPr>
          <w:rFonts w:ascii="Microsoft YaHei" w:hAnsi="Microsoft YaHei" w:eastAsia="Microsoft YaHei" w:cs="Microsoft YaHei"/>
          <w:sz w:val="24"/>
          <w:szCs w:val="24"/>
          <w:spacing w:val="7"/>
        </w:rPr>
        <w:t>年普惠信贷工作的通知》</w:t>
      </w:r>
    </w:p>
    <w:p>
      <w:pPr>
        <w:pStyle w:val="BodyText"/>
        <w:ind w:left="23" w:right="60" w:firstLine="419"/>
        <w:spacing w:before="257" w:line="364" w:lineRule="auto"/>
        <w:rPr/>
      </w:pPr>
      <w:r>
        <w:rPr>
          <w:rFonts w:ascii="Times New Roman" w:hAnsi="Times New Roman" w:eastAsia="Times New Roman" w:cs="Times New Roman"/>
          <w:spacing w:val="7"/>
        </w:rPr>
        <w:t>3 </w:t>
      </w:r>
      <w:r>
        <w:rPr>
          <w:spacing w:val="7"/>
        </w:rPr>
        <w:t>月</w:t>
      </w:r>
      <w:r>
        <w:rPr>
          <w:spacing w:val="-41"/>
        </w:rPr>
        <w:t xml:space="preserve"> </w:t>
      </w:r>
      <w:r>
        <w:rPr>
          <w:rFonts w:ascii="Times New Roman" w:hAnsi="Times New Roman" w:eastAsia="Times New Roman" w:cs="Times New Roman"/>
          <w:spacing w:val="7"/>
        </w:rPr>
        <w:t>28  </w:t>
      </w:r>
      <w:r>
        <w:rPr>
          <w:spacing w:val="7"/>
        </w:rPr>
        <w:t>日，据国家金融监督管理总局官网消息，金融监管总</w:t>
      </w:r>
      <w:r>
        <w:rPr>
          <w:spacing w:val="6"/>
        </w:rPr>
        <w:t>局印发了</w:t>
      </w:r>
      <w:r>
        <w:rPr>
          <w:b/>
          <w:bCs/>
          <w:color w:val="FF0000"/>
          <w:spacing w:val="6"/>
        </w:rPr>
        <w:t>《关于做好</w:t>
      </w:r>
      <w:r>
        <w:rPr>
          <w:color w:val="FF0000"/>
          <w:spacing w:val="-39"/>
        </w:rPr>
        <w:t xml:space="preserve"> </w:t>
      </w:r>
      <w:r>
        <w:rPr>
          <w:rFonts w:ascii="Times New Roman" w:hAnsi="Times New Roman" w:eastAsia="Times New Roman" w:cs="Times New Roman"/>
          <w:b/>
          <w:bCs/>
          <w:color w:val="FF0000"/>
          <w:spacing w:val="6"/>
        </w:rPr>
        <w:t>2024</w:t>
      </w:r>
      <w:r>
        <w:rPr>
          <w:rFonts w:ascii="Times New Roman" w:hAnsi="Times New Roman" w:eastAsia="Times New Roman" w:cs="Times New Roman"/>
          <w:b/>
          <w:bCs/>
          <w:color w:val="FF0000"/>
        </w:rPr>
        <w:t xml:space="preserve"> </w:t>
      </w:r>
      <w:r>
        <w:rPr>
          <w:b/>
          <w:bCs/>
          <w:color w:val="FF0000"/>
          <w:spacing w:val="-5"/>
        </w:rPr>
        <w:t>年普惠信贷工作的通知》</w:t>
      </w:r>
      <w:r>
        <w:rPr>
          <w:spacing w:val="-5"/>
        </w:rPr>
        <w:t>（以下简称《通知》）。</w:t>
      </w:r>
    </w:p>
    <w:p>
      <w:pPr>
        <w:pStyle w:val="BodyText"/>
        <w:ind w:left="23" w:right="54" w:firstLine="423"/>
        <w:spacing w:before="31" w:line="369" w:lineRule="auto"/>
        <w:rPr/>
      </w:pPr>
      <w:r>
        <w:rPr>
          <w:spacing w:val="10"/>
        </w:rPr>
        <w:t>《通知》指出，</w:t>
      </w:r>
      <w:r>
        <w:rPr>
          <w:rFonts w:ascii="Times New Roman" w:hAnsi="Times New Roman" w:eastAsia="Times New Roman" w:cs="Times New Roman"/>
          <w:spacing w:val="10"/>
        </w:rPr>
        <w:t>2024 </w:t>
      </w:r>
      <w:r>
        <w:rPr>
          <w:spacing w:val="10"/>
        </w:rPr>
        <w:t>年普惠信贷工作，要</w:t>
      </w:r>
      <w:r>
        <w:rPr>
          <w:b/>
          <w:bCs/>
          <w:color w:val="FF0000"/>
          <w:spacing w:val="10"/>
        </w:rPr>
        <w:t>立足于服务</w:t>
      </w:r>
      <w:r>
        <w:rPr>
          <w:b/>
          <w:bCs/>
          <w:color w:val="FF0000"/>
          <w:spacing w:val="9"/>
        </w:rPr>
        <w:t>高质量发展的要求</w:t>
      </w:r>
      <w:r>
        <w:rPr>
          <w:spacing w:val="9"/>
        </w:rPr>
        <w:t>，牢牢</w:t>
      </w:r>
      <w:r>
        <w:rPr>
          <w:b/>
          <w:bCs/>
          <w:color w:val="FF0000"/>
          <w:spacing w:val="9"/>
        </w:rPr>
        <w:t>把握金</w:t>
      </w:r>
      <w:r>
        <w:rPr>
          <w:color w:val="FF0000"/>
        </w:rPr>
        <w:t xml:space="preserve"> </w:t>
      </w:r>
      <w:r>
        <w:rPr>
          <w:b/>
          <w:bCs/>
          <w:color w:val="FF0000"/>
          <w:spacing w:val="12"/>
        </w:rPr>
        <w:t>融工作的政治性和人民性</w:t>
      </w:r>
      <w:r>
        <w:rPr>
          <w:spacing w:val="12"/>
        </w:rPr>
        <w:t>，深化金融供给侧结构性改革，优化金融资</w:t>
      </w:r>
      <w:r>
        <w:rPr>
          <w:spacing w:val="11"/>
        </w:rPr>
        <w:t>源配置，</w:t>
      </w:r>
      <w:r>
        <w:rPr>
          <w:b/>
          <w:bCs/>
          <w:color w:val="FF0000"/>
          <w:spacing w:val="11"/>
        </w:rPr>
        <w:t>形成与实体</w:t>
      </w:r>
      <w:r>
        <w:rPr>
          <w:color w:val="FF0000"/>
        </w:rPr>
        <w:t xml:space="preserve"> </w:t>
      </w:r>
      <w:r>
        <w:rPr>
          <w:b/>
          <w:bCs/>
          <w:color w:val="FF0000"/>
          <w:spacing w:val="11"/>
        </w:rPr>
        <w:t>经济发展相适应的普惠信贷服务体系</w:t>
      </w:r>
      <w:r>
        <w:rPr>
          <w:spacing w:val="11"/>
        </w:rPr>
        <w:t>，</w:t>
      </w:r>
      <w:r>
        <w:rPr>
          <w:b/>
          <w:bCs/>
          <w:color w:val="FF0000"/>
          <w:spacing w:val="11"/>
        </w:rPr>
        <w:t>更好满足小微企业</w:t>
      </w:r>
      <w:r>
        <w:rPr>
          <w:spacing w:val="11"/>
        </w:rPr>
        <w:t>、</w:t>
      </w:r>
      <w:r>
        <w:rPr>
          <w:b/>
          <w:bCs/>
          <w:color w:val="FF0000"/>
          <w:spacing w:val="11"/>
        </w:rPr>
        <w:t>涉</w:t>
      </w:r>
      <w:r>
        <w:rPr>
          <w:b/>
          <w:bCs/>
          <w:color w:val="FF0000"/>
          <w:spacing w:val="10"/>
        </w:rPr>
        <w:t>农经营主体</w:t>
      </w:r>
      <w:r>
        <w:rPr>
          <w:spacing w:val="10"/>
        </w:rPr>
        <w:t>及</w:t>
      </w:r>
      <w:r>
        <w:rPr>
          <w:b/>
          <w:bCs/>
          <w:color w:val="FF0000"/>
          <w:spacing w:val="10"/>
        </w:rPr>
        <w:t>重点帮扶群体</w:t>
      </w:r>
      <w:r>
        <w:rPr>
          <w:color w:val="FF0000"/>
        </w:rPr>
        <w:t xml:space="preserve"> </w:t>
      </w:r>
      <w:r>
        <w:rPr>
          <w:spacing w:val="7"/>
        </w:rPr>
        <w:t>多样化的金融需求。</w:t>
      </w:r>
    </w:p>
    <w:p>
      <w:pPr>
        <w:spacing w:line="369" w:lineRule="auto"/>
        <w:sectPr>
          <w:footerReference w:type="default" r:id="rId72"/>
          <w:pgSz w:w="11906" w:h="16839"/>
          <w:pgMar w:top="1428" w:right="1747" w:bottom="1432" w:left="1785" w:header="0" w:footer="1270" w:gutter="0"/>
        </w:sectPr>
        <w:rPr/>
      </w:pPr>
    </w:p>
    <w:p>
      <w:pPr>
        <w:pStyle w:val="BodyText"/>
        <w:ind w:left="22" w:firstLine="425"/>
        <w:spacing w:before="42" w:line="373" w:lineRule="auto"/>
        <w:jc w:val="both"/>
        <w:rPr/>
      </w:pPr>
      <w:r>
        <w:rPr>
          <w:spacing w:val="10"/>
        </w:rPr>
        <w:t>《通知》明确了</w:t>
      </w:r>
      <w:r>
        <w:rPr>
          <w:rFonts w:ascii="Times New Roman" w:hAnsi="Times New Roman" w:eastAsia="Times New Roman" w:cs="Times New Roman"/>
          <w:b/>
          <w:bCs/>
          <w:color w:val="FF0000"/>
          <w:spacing w:val="10"/>
        </w:rPr>
        <w:t>2024 </w:t>
      </w:r>
      <w:r>
        <w:rPr>
          <w:b/>
          <w:bCs/>
          <w:color w:val="FF0000"/>
          <w:spacing w:val="10"/>
        </w:rPr>
        <w:t>年普惠信贷总体</w:t>
      </w:r>
      <w:r>
        <w:rPr>
          <w:b/>
          <w:bCs/>
          <w:color w:val="FF0000"/>
          <w:spacing w:val="9"/>
        </w:rPr>
        <w:t>目标</w:t>
      </w:r>
      <w:r>
        <w:rPr>
          <w:spacing w:val="9"/>
        </w:rPr>
        <w:t>，即</w:t>
      </w:r>
      <w:r>
        <w:rPr>
          <w:b/>
          <w:bCs/>
          <w:color w:val="FF0000"/>
          <w:spacing w:val="9"/>
        </w:rPr>
        <w:t>保量、稳价、优结构</w:t>
      </w:r>
      <w:r>
        <w:rPr>
          <w:spacing w:val="9"/>
        </w:rPr>
        <w:t>。保量，即保持普</w:t>
      </w:r>
      <w:r>
        <w:rPr/>
        <w:t xml:space="preserve">  </w:t>
      </w:r>
      <w:r>
        <w:rPr>
          <w:spacing w:val="7"/>
        </w:rPr>
        <w:t>惠信贷支持力度，分领域提出小微企业、涉农主体、脱贫地区贷款增长目标。稳价，即稳定</w:t>
      </w:r>
      <w:r>
        <w:rPr>
          <w:spacing w:val="15"/>
        </w:rPr>
        <w:t xml:space="preserve"> </w:t>
      </w:r>
      <w:r>
        <w:rPr>
          <w:spacing w:val="7"/>
        </w:rPr>
        <w:t>信贷服务价格，指导银行加强贷款定价管理，合理确定普惠型小微企业贷款、涉农贷款利率</w:t>
      </w:r>
      <w:r>
        <w:rPr>
          <w:spacing w:val="15"/>
        </w:rPr>
        <w:t xml:space="preserve"> </w:t>
      </w:r>
      <w:r>
        <w:rPr>
          <w:spacing w:val="7"/>
        </w:rPr>
        <w:t>水平，推动综合融资成本稳中有降。优结构，即优化信贷结构。</w:t>
      </w:r>
      <w:r>
        <w:rPr>
          <w:b/>
          <w:bCs/>
          <w:color w:val="FF0000"/>
          <w:spacing w:val="7"/>
        </w:rPr>
        <w:t>增</w:t>
      </w:r>
      <w:r>
        <w:rPr>
          <w:b/>
          <w:bCs/>
          <w:color w:val="FF0000"/>
          <w:spacing w:val="6"/>
        </w:rPr>
        <w:t>强对小微企业法人服务能</w:t>
      </w:r>
      <w:r>
        <w:rPr>
          <w:color w:val="FF0000"/>
        </w:rPr>
        <w:t xml:space="preserve"> </w:t>
      </w:r>
      <w:r>
        <w:rPr>
          <w:b/>
          <w:bCs/>
          <w:color w:val="FF0000"/>
          <w:spacing w:val="7"/>
        </w:rPr>
        <w:t>力</w:t>
      </w:r>
      <w:r>
        <w:rPr>
          <w:spacing w:val="7"/>
        </w:rPr>
        <w:t>，加大首贷、续贷投放，积极开发小额信用贷款产品，推广随借随还的循环贷模式；</w:t>
      </w:r>
      <w:r>
        <w:rPr>
          <w:b/>
          <w:bCs/>
          <w:color w:val="FF0000"/>
          <w:spacing w:val="7"/>
        </w:rPr>
        <w:t>突出</w:t>
      </w:r>
      <w:r>
        <w:rPr>
          <w:color w:val="FF0000"/>
          <w:spacing w:val="8"/>
        </w:rPr>
        <w:t xml:space="preserve"> </w:t>
      </w:r>
      <w:r>
        <w:rPr>
          <w:b/>
          <w:bCs/>
          <w:color w:val="FF0000"/>
          <w:spacing w:val="12"/>
        </w:rPr>
        <w:t>支持小微企业科技创新、专精特新和绿色低</w:t>
      </w:r>
      <w:r>
        <w:rPr>
          <w:b/>
          <w:bCs/>
          <w:color w:val="FF0000"/>
          <w:spacing w:val="11"/>
        </w:rPr>
        <w:t>碳发展</w:t>
      </w:r>
      <w:r>
        <w:rPr>
          <w:spacing w:val="11"/>
        </w:rPr>
        <w:t>，强化对重点产业链供应链上下游、外</w:t>
      </w:r>
      <w:r>
        <w:rPr/>
        <w:t xml:space="preserve">  </w:t>
      </w:r>
      <w:r>
        <w:rPr>
          <w:spacing w:val="8"/>
        </w:rPr>
        <w:t>贸、消费等领域小微企业信贷供给保障，</w:t>
      </w:r>
      <w:r>
        <w:rPr>
          <w:b/>
          <w:bCs/>
          <w:color w:val="FF0000"/>
          <w:spacing w:val="8"/>
        </w:rPr>
        <w:t>加大对粮食重点领域、脱贫人口等群体信贷投入</w:t>
      </w:r>
      <w:r>
        <w:rPr>
          <w:spacing w:val="8"/>
        </w:rPr>
        <w:t>。</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2710"/>
        <w:spacing w:before="155" w:line="187"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b/>
          <w:bCs/>
          <w:spacing w:val="7"/>
        </w:rPr>
        <w:t>四月重点时政汇总</w:t>
      </w:r>
    </w:p>
    <w:p>
      <w:pPr>
        <w:spacing w:line="404" w:lineRule="auto"/>
        <w:rPr>
          <w:rFonts w:ascii="Arial"/>
          <w:sz w:val="21"/>
        </w:rPr>
      </w:pPr>
      <w:r/>
    </w:p>
    <w:p>
      <w:pPr>
        <w:ind w:left="43"/>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中共中央政治局召开会议</w:t>
      </w:r>
    </w:p>
    <w:p>
      <w:pPr>
        <w:pStyle w:val="BodyText"/>
        <w:ind w:left="20" w:right="71" w:firstLine="422"/>
        <w:spacing w:before="287" w:line="361" w:lineRule="auto"/>
        <w:rPr/>
      </w:pPr>
      <w:r>
        <w:rPr>
          <w:rFonts w:ascii="Times New Roman" w:hAnsi="Times New Roman" w:eastAsia="Times New Roman" w:cs="Times New Roman"/>
          <w:spacing w:val="9"/>
        </w:rPr>
        <w:t>3</w:t>
      </w:r>
      <w:r>
        <w:rPr>
          <w:rFonts w:ascii="Times New Roman" w:hAnsi="Times New Roman" w:eastAsia="Times New Roman" w:cs="Times New Roman"/>
          <w:spacing w:val="24"/>
          <w:w w:val="101"/>
        </w:rPr>
        <w:t xml:space="preserve"> </w:t>
      </w:r>
      <w:r>
        <w:rPr>
          <w:spacing w:val="9"/>
        </w:rPr>
        <w:t>月</w:t>
      </w:r>
      <w:r>
        <w:rPr>
          <w:spacing w:val="-41"/>
        </w:rPr>
        <w:t xml:space="preserve"> </w:t>
      </w:r>
      <w:r>
        <w:rPr>
          <w:rFonts w:ascii="Times New Roman" w:hAnsi="Times New Roman" w:eastAsia="Times New Roman" w:cs="Times New Roman"/>
          <w:spacing w:val="9"/>
        </w:rPr>
        <w:t>29</w:t>
      </w:r>
      <w:r>
        <w:rPr>
          <w:rFonts w:ascii="Times New Roman" w:hAnsi="Times New Roman" w:eastAsia="Times New Roman" w:cs="Times New Roman"/>
          <w:spacing w:val="48"/>
          <w:w w:val="101"/>
        </w:rPr>
        <w:t xml:space="preserve"> </w:t>
      </w:r>
      <w:r>
        <w:rPr>
          <w:spacing w:val="9"/>
        </w:rPr>
        <w:t>日，中共中央政治局召开会议，审议《关于二十届中央第二轮巡视情况的综合</w:t>
      </w:r>
      <w:r>
        <w:rPr/>
        <w:t xml:space="preserve"> </w:t>
      </w:r>
      <w:r>
        <w:rPr>
          <w:spacing w:val="-14"/>
        </w:rPr>
        <w:t>报告》。</w:t>
      </w:r>
    </w:p>
    <w:p>
      <w:pPr>
        <w:spacing w:line="361" w:lineRule="auto"/>
        <w:sectPr>
          <w:footerReference w:type="default" r:id="rId73"/>
          <w:pgSz w:w="11906" w:h="16839"/>
          <w:pgMar w:top="1428" w:right="1731" w:bottom="1432" w:left="1785" w:header="0" w:footer="1270" w:gutter="0"/>
        </w:sectPr>
        <w:rPr/>
      </w:pPr>
    </w:p>
    <w:p>
      <w:pPr>
        <w:pStyle w:val="BodyText"/>
        <w:ind w:left="21" w:firstLine="420"/>
        <w:spacing w:before="42" w:line="373" w:lineRule="auto"/>
        <w:jc w:val="both"/>
        <w:rPr/>
      </w:pPr>
      <w:r>
        <w:rPr>
          <w:spacing w:val="7"/>
        </w:rPr>
        <w:t>会议指出，以习近平同志为核心的党中央高度重视巡视工作，党的二十大以来部署开展</w:t>
      </w:r>
      <w:r>
        <w:rPr>
          <w:spacing w:val="9"/>
        </w:rPr>
        <w:t xml:space="preserve"> </w:t>
      </w:r>
      <w:r>
        <w:rPr>
          <w:spacing w:val="7"/>
        </w:rPr>
        <w:t>两轮中央巡视，</w:t>
      </w:r>
      <w:r>
        <w:rPr>
          <w:b/>
          <w:bCs/>
          <w:color w:val="FF0000"/>
          <w:spacing w:val="7"/>
        </w:rPr>
        <w:t>完成对中管企业的全覆盖</w:t>
      </w:r>
      <w:r>
        <w:rPr>
          <w:spacing w:val="7"/>
        </w:rPr>
        <w:t>。从巡视看，中管企业和相关职</w:t>
      </w:r>
      <w:r>
        <w:rPr>
          <w:spacing w:val="6"/>
        </w:rPr>
        <w:t>能部门党的建设得</w:t>
      </w:r>
      <w:r>
        <w:rPr/>
        <w:t xml:space="preserve"> </w:t>
      </w:r>
      <w:r>
        <w:rPr>
          <w:spacing w:val="7"/>
        </w:rPr>
        <w:t>到加强，全面从严治党取得新成效，但也存在一些问题，</w:t>
      </w:r>
      <w:r>
        <w:rPr>
          <w:b/>
          <w:bCs/>
          <w:color w:val="FF0000"/>
          <w:spacing w:val="7"/>
        </w:rPr>
        <w:t>必须从政治上高度重</w:t>
      </w:r>
      <w:r>
        <w:rPr>
          <w:b/>
          <w:bCs/>
          <w:color w:val="FF0000"/>
          <w:spacing w:val="6"/>
        </w:rPr>
        <w:t>视</w:t>
      </w:r>
      <w:r>
        <w:rPr>
          <w:spacing w:val="6"/>
        </w:rPr>
        <w:t>，严肃认真</w:t>
      </w:r>
      <w:r>
        <w:rPr/>
        <w:t xml:space="preserve"> </w:t>
      </w:r>
      <w:r>
        <w:rPr>
          <w:spacing w:val="11"/>
        </w:rPr>
        <w:t>解决。</w:t>
      </w:r>
      <w:r>
        <w:rPr>
          <w:b/>
          <w:bCs/>
          <w:color w:val="FF0000"/>
          <w:spacing w:val="11"/>
        </w:rPr>
        <w:t>要把巡视整改作为推进高质量发展和全面从严治党的有力抓手</w:t>
      </w:r>
      <w:r>
        <w:rPr>
          <w:spacing w:val="11"/>
        </w:rPr>
        <w:t>，加强组织领导，压</w:t>
      </w:r>
      <w:r>
        <w:rPr>
          <w:spacing w:val="5"/>
        </w:rPr>
        <w:t xml:space="preserve">  </w:t>
      </w:r>
      <w:r>
        <w:rPr>
          <w:spacing w:val="7"/>
        </w:rPr>
        <w:t>实主体责任，建立</w:t>
      </w:r>
      <w:r>
        <w:rPr>
          <w:b/>
          <w:bCs/>
          <w:color w:val="FF0000"/>
          <w:spacing w:val="7"/>
        </w:rPr>
        <w:t>问题清单、任务清单、责任清单</w:t>
      </w:r>
      <w:r>
        <w:rPr>
          <w:spacing w:val="7"/>
        </w:rPr>
        <w:t>，做到件</w:t>
      </w:r>
      <w:r>
        <w:rPr>
          <w:spacing w:val="6"/>
        </w:rPr>
        <w:t>件有着落、事事有回音。要强化</w:t>
      </w:r>
      <w:r>
        <w:rPr/>
        <w:t xml:space="preserve">  </w:t>
      </w:r>
      <w:r>
        <w:rPr>
          <w:spacing w:val="3"/>
        </w:rPr>
        <w:t>巡视整改监督，</w:t>
      </w:r>
      <w:r>
        <w:rPr>
          <w:b/>
          <w:bCs/>
          <w:color w:val="FF0000"/>
          <w:spacing w:val="3"/>
        </w:rPr>
        <w:t>盯住重点人、重点事</w:t>
      </w:r>
      <w:r>
        <w:rPr>
          <w:spacing w:val="3"/>
        </w:rPr>
        <w:t>不放，逐一对账销号，建立整改问责机制，对</w:t>
      </w:r>
      <w:r>
        <w:rPr>
          <w:b/>
          <w:bCs/>
          <w:color w:val="FF0000"/>
          <w:spacing w:val="3"/>
        </w:rPr>
        <w:t>敷衍整改、</w:t>
      </w:r>
      <w:r>
        <w:rPr>
          <w:color w:val="FF0000"/>
          <w:spacing w:val="14"/>
        </w:rPr>
        <w:t xml:space="preserve"> </w:t>
      </w:r>
      <w:r>
        <w:rPr>
          <w:b/>
          <w:bCs/>
          <w:color w:val="FF0000"/>
          <w:spacing w:val="7"/>
        </w:rPr>
        <w:t>虚假整改</w:t>
      </w:r>
      <w:r>
        <w:rPr>
          <w:spacing w:val="7"/>
        </w:rPr>
        <w:t>的严肃追究责任。</w:t>
      </w:r>
    </w:p>
    <w:p>
      <w:pPr>
        <w:pStyle w:val="BodyText"/>
        <w:ind w:left="21" w:right="70" w:firstLine="420"/>
        <w:spacing w:before="33" w:line="373" w:lineRule="auto"/>
        <w:rPr/>
      </w:pPr>
      <w:r>
        <w:rPr>
          <w:spacing w:val="11"/>
        </w:rPr>
        <w:t>会议强调，</w:t>
      </w:r>
      <w:r>
        <w:rPr>
          <w:b/>
          <w:bCs/>
          <w:color w:val="FF0000"/>
          <w:spacing w:val="11"/>
        </w:rPr>
        <w:t>国有企业是中国特色社会主义的重要物质基础和政治基础</w:t>
      </w:r>
      <w:r>
        <w:rPr>
          <w:spacing w:val="11"/>
        </w:rPr>
        <w:t>。要坚持和加强</w:t>
      </w:r>
      <w:r>
        <w:rPr>
          <w:spacing w:val="16"/>
        </w:rPr>
        <w:t xml:space="preserve"> </w:t>
      </w:r>
      <w:r>
        <w:rPr>
          <w:spacing w:val="7"/>
        </w:rPr>
        <w:t>党的领导，深入学习贯彻习近平新时代中国特色社会主义思想，扎实履行职责使命，坚决做</w:t>
      </w:r>
      <w:r>
        <w:rPr>
          <w:spacing w:val="15"/>
        </w:rPr>
        <w:t xml:space="preserve"> </w:t>
      </w:r>
      <w:r>
        <w:rPr>
          <w:spacing w:val="7"/>
        </w:rPr>
        <w:t>到“两个维护</w:t>
      </w:r>
      <w:r>
        <w:rPr>
          <w:spacing w:val="-73"/>
        </w:rPr>
        <w:t xml:space="preserve"> </w:t>
      </w:r>
      <w:r>
        <w:rPr>
          <w:spacing w:val="7"/>
        </w:rPr>
        <w:t>”。要统筹发展和安全，增强忧患意识，坚持底线</w:t>
      </w:r>
      <w:r>
        <w:rPr>
          <w:spacing w:val="6"/>
        </w:rPr>
        <w:t>思维，坚决防范化解风险，</w:t>
      </w:r>
      <w:r>
        <w:rPr/>
        <w:t xml:space="preserve"> </w:t>
      </w:r>
      <w:r>
        <w:rPr>
          <w:b/>
          <w:bCs/>
          <w:color w:val="FF0000"/>
          <w:spacing w:val="11"/>
        </w:rPr>
        <w:t>以高水平安全保障高质量发展。</w:t>
      </w:r>
      <w:r>
        <w:rPr>
          <w:spacing w:val="11"/>
        </w:rPr>
        <w:t>要纵深推进全面从严治党，把</w:t>
      </w:r>
      <w:r>
        <w:rPr>
          <w:b/>
          <w:bCs/>
          <w:color w:val="FF0000"/>
          <w:spacing w:val="11"/>
        </w:rPr>
        <w:t>严的基调、严的措施、严的</w:t>
      </w:r>
      <w:r>
        <w:rPr>
          <w:color w:val="FF0000"/>
          <w:spacing w:val="12"/>
        </w:rPr>
        <w:t xml:space="preserve"> </w:t>
      </w:r>
      <w:r>
        <w:rPr>
          <w:b/>
          <w:bCs/>
          <w:color w:val="FF0000"/>
          <w:spacing w:val="11"/>
        </w:rPr>
        <w:t>氛围</w:t>
      </w:r>
      <w:r>
        <w:rPr>
          <w:spacing w:val="11"/>
        </w:rPr>
        <w:t>长期坚持下去，</w:t>
      </w:r>
      <w:r>
        <w:rPr>
          <w:b/>
          <w:bCs/>
          <w:color w:val="FF0000"/>
          <w:spacing w:val="11"/>
        </w:rPr>
        <w:t>加强对“一把手</w:t>
      </w:r>
      <w:r>
        <w:rPr>
          <w:color w:val="FF0000"/>
          <w:spacing w:val="-70"/>
        </w:rPr>
        <w:t xml:space="preserve"> </w:t>
      </w:r>
      <w:r>
        <w:rPr>
          <w:b/>
          <w:bCs/>
          <w:color w:val="FF0000"/>
          <w:spacing w:val="11"/>
        </w:rPr>
        <w:t>”和领导班子的监督</w:t>
      </w:r>
      <w:r>
        <w:rPr>
          <w:spacing w:val="11"/>
        </w:rPr>
        <w:t>，持续保持惩治腐败高压态势，</w:t>
      </w:r>
      <w:r>
        <w:rPr/>
        <w:t xml:space="preserve"> </w:t>
      </w:r>
      <w:r>
        <w:rPr>
          <w:spacing w:val="7"/>
        </w:rPr>
        <w:t>深化以案促改、以案促治，坚决铲除腐败滋生的土壤和条件。要认真贯彻新时代党的组织路</w:t>
      </w:r>
      <w:r>
        <w:rPr>
          <w:spacing w:val="15"/>
        </w:rPr>
        <w:t xml:space="preserve"> </w:t>
      </w:r>
      <w:r>
        <w:rPr>
          <w:spacing w:val="12"/>
        </w:rPr>
        <w:t>线，加强</w:t>
      </w:r>
      <w:r>
        <w:rPr>
          <w:b/>
          <w:bCs/>
          <w:color w:val="FF0000"/>
          <w:spacing w:val="12"/>
        </w:rPr>
        <w:t>领导班子建设</w:t>
      </w:r>
      <w:r>
        <w:rPr>
          <w:spacing w:val="12"/>
        </w:rPr>
        <w:t>、</w:t>
      </w:r>
      <w:r>
        <w:rPr>
          <w:b/>
          <w:bCs/>
          <w:color w:val="FF0000"/>
          <w:spacing w:val="12"/>
        </w:rPr>
        <w:t>干部人才队伍建设</w:t>
      </w:r>
      <w:r>
        <w:rPr>
          <w:spacing w:val="12"/>
        </w:rPr>
        <w:t>和</w:t>
      </w:r>
      <w:r>
        <w:rPr>
          <w:b/>
          <w:bCs/>
          <w:color w:val="FF0000"/>
          <w:spacing w:val="12"/>
        </w:rPr>
        <w:t>基层</w:t>
      </w:r>
      <w:r>
        <w:rPr>
          <w:b/>
          <w:bCs/>
          <w:color w:val="FF0000"/>
          <w:spacing w:val="11"/>
        </w:rPr>
        <w:t>党组织建设</w:t>
      </w:r>
      <w:r>
        <w:rPr>
          <w:spacing w:val="11"/>
        </w:rPr>
        <w:t>。要综合用好巡视成果，深</w:t>
      </w:r>
      <w:r>
        <w:rPr/>
        <w:t xml:space="preserve"> </w:t>
      </w:r>
      <w:r>
        <w:rPr>
          <w:spacing w:val="9"/>
        </w:rPr>
        <w:t>入研究解决巡视发现的共性问题和深层次问题，进一步健全制度机制，促进标本兼治。</w:t>
      </w:r>
    </w:p>
    <w:p>
      <w:pPr>
        <w:ind w:left="19"/>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《求是》杂志发表总书记重要文章</w:t>
      </w:r>
    </w:p>
    <w:p>
      <w:pPr>
        <w:pStyle w:val="BodyText"/>
        <w:ind w:left="437"/>
        <w:spacing w:before="258" w:line="227" w:lineRule="auto"/>
        <w:rPr/>
      </w:pPr>
      <w:r>
        <w:rPr>
          <w:rFonts w:ascii="Times New Roman" w:hAnsi="Times New Roman" w:eastAsia="Times New Roman" w:cs="Times New Roman"/>
          <w:spacing w:val="4"/>
        </w:rPr>
        <w:t>4</w:t>
      </w:r>
      <w:r>
        <w:rPr>
          <w:rFonts w:ascii="Times New Roman" w:hAnsi="Times New Roman" w:eastAsia="Times New Roman" w:cs="Times New Roman"/>
          <w:spacing w:val="29"/>
        </w:rPr>
        <w:t xml:space="preserve"> </w:t>
      </w:r>
      <w:r>
        <w:rPr>
          <w:spacing w:val="4"/>
        </w:rPr>
        <w:t>月</w:t>
      </w:r>
      <w:r>
        <w:rPr>
          <w:spacing w:val="-2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46"/>
          <w:w w:val="101"/>
        </w:rPr>
        <w:t xml:space="preserve"> </w:t>
      </w:r>
      <w:r>
        <w:rPr>
          <w:spacing w:val="4"/>
        </w:rPr>
        <w:t>日出版的第</w:t>
      </w:r>
      <w:r>
        <w:rPr>
          <w:spacing w:val="-38"/>
        </w:rPr>
        <w:t xml:space="preserve"> </w:t>
      </w:r>
      <w:r>
        <w:rPr>
          <w:rFonts w:ascii="Times New Roman" w:hAnsi="Times New Roman" w:eastAsia="Times New Roman" w:cs="Times New Roman"/>
          <w:spacing w:val="4"/>
        </w:rPr>
        <w:t>7 </w:t>
      </w:r>
      <w:r>
        <w:rPr>
          <w:spacing w:val="4"/>
        </w:rPr>
        <w:t>期《求是》杂志发表了总书记的重要文章</w:t>
      </w:r>
      <w:r>
        <w:rPr>
          <w:b/>
          <w:bCs/>
          <w:color w:val="FF0000"/>
          <w:spacing w:val="4"/>
        </w:rPr>
        <w:t>《必须坚持人民至上》</w:t>
      </w:r>
      <w:r>
        <w:rPr>
          <w:spacing w:val="4"/>
        </w:rPr>
        <w:t>。</w:t>
      </w:r>
    </w:p>
    <w:p>
      <w:pPr>
        <w:pStyle w:val="BodyText"/>
        <w:ind w:left="23" w:right="68" w:firstLine="420"/>
        <w:spacing w:before="165" w:line="371" w:lineRule="auto"/>
        <w:rPr/>
      </w:pPr>
      <w:r>
        <w:rPr>
          <w:spacing w:val="7"/>
        </w:rPr>
        <w:t>文章强调，人民是历史的创造者，人民是真正的英雄。我们党</w:t>
      </w:r>
      <w:r>
        <w:rPr>
          <w:b/>
          <w:bCs/>
          <w:color w:val="FF0000"/>
          <w:spacing w:val="7"/>
        </w:rPr>
        <w:t>来自</w:t>
      </w:r>
      <w:r>
        <w:rPr>
          <w:spacing w:val="7"/>
        </w:rPr>
        <w:t>人民、</w:t>
      </w:r>
      <w:r>
        <w:rPr>
          <w:b/>
          <w:bCs/>
          <w:color w:val="FF0000"/>
          <w:spacing w:val="7"/>
        </w:rPr>
        <w:t>植根</w:t>
      </w:r>
      <w:r>
        <w:rPr>
          <w:spacing w:val="6"/>
        </w:rPr>
        <w:t>人民、</w:t>
      </w:r>
      <w:r>
        <w:rPr>
          <w:b/>
          <w:bCs/>
          <w:color w:val="FF0000"/>
          <w:spacing w:val="6"/>
        </w:rPr>
        <w:t>服</w:t>
      </w:r>
      <w:r>
        <w:rPr>
          <w:color w:val="FF0000"/>
        </w:rPr>
        <w:t xml:space="preserve"> </w:t>
      </w:r>
      <w:r>
        <w:rPr>
          <w:b/>
          <w:bCs/>
          <w:color w:val="FF0000"/>
          <w:spacing w:val="12"/>
        </w:rPr>
        <w:t>务</w:t>
      </w:r>
      <w:r>
        <w:rPr>
          <w:spacing w:val="12"/>
        </w:rPr>
        <w:t>人民，党的</w:t>
      </w:r>
      <w:r>
        <w:rPr>
          <w:b/>
          <w:bCs/>
          <w:color w:val="FF0000"/>
          <w:spacing w:val="12"/>
        </w:rPr>
        <w:t>根基</w:t>
      </w:r>
      <w:r>
        <w:rPr>
          <w:spacing w:val="12"/>
        </w:rPr>
        <w:t>在人民、</w:t>
      </w:r>
      <w:r>
        <w:rPr>
          <w:b/>
          <w:bCs/>
          <w:color w:val="FF0000"/>
          <w:spacing w:val="12"/>
        </w:rPr>
        <w:t>血脉</w:t>
      </w:r>
      <w:r>
        <w:rPr>
          <w:spacing w:val="12"/>
        </w:rPr>
        <w:t>在人民、</w:t>
      </w:r>
      <w:r>
        <w:rPr>
          <w:b/>
          <w:bCs/>
          <w:color w:val="FF0000"/>
          <w:spacing w:val="12"/>
        </w:rPr>
        <w:t>力量</w:t>
      </w:r>
      <w:r>
        <w:rPr>
          <w:spacing w:val="12"/>
        </w:rPr>
        <w:t>在人民。人民是我们</w:t>
      </w:r>
      <w:r>
        <w:rPr>
          <w:b/>
          <w:bCs/>
          <w:color w:val="FF0000"/>
          <w:spacing w:val="12"/>
        </w:rPr>
        <w:t>党执政的最大底</w:t>
      </w:r>
      <w:r>
        <w:rPr>
          <w:b/>
          <w:bCs/>
          <w:color w:val="FF0000"/>
          <w:spacing w:val="11"/>
        </w:rPr>
        <w:t>气</w:t>
      </w:r>
      <w:r>
        <w:rPr>
          <w:spacing w:val="11"/>
        </w:rPr>
        <w:t>，是</w:t>
      </w:r>
      <w:r>
        <w:rPr/>
        <w:t xml:space="preserve"> </w:t>
      </w:r>
      <w:r>
        <w:rPr>
          <w:spacing w:val="12"/>
        </w:rPr>
        <w:t>我们</w:t>
      </w:r>
      <w:r>
        <w:rPr>
          <w:b/>
          <w:bCs/>
          <w:color w:val="FF0000"/>
          <w:spacing w:val="12"/>
        </w:rPr>
        <w:t>共和国的坚实根基</w:t>
      </w:r>
      <w:r>
        <w:rPr>
          <w:spacing w:val="12"/>
        </w:rPr>
        <w:t>，是我们</w:t>
      </w:r>
      <w:r>
        <w:rPr>
          <w:b/>
          <w:bCs/>
          <w:color w:val="FF0000"/>
          <w:spacing w:val="12"/>
        </w:rPr>
        <w:t>强党兴国的根本所在</w:t>
      </w:r>
      <w:r>
        <w:rPr>
          <w:spacing w:val="12"/>
        </w:rPr>
        <w:t>。人民对美好</w:t>
      </w:r>
      <w:r>
        <w:rPr>
          <w:spacing w:val="11"/>
        </w:rPr>
        <w:t>生活的向往，就是我们</w:t>
      </w:r>
      <w:r>
        <w:rPr/>
        <w:t xml:space="preserve"> </w:t>
      </w:r>
      <w:r>
        <w:rPr>
          <w:spacing w:val="12"/>
        </w:rPr>
        <w:t>的奋斗目标。中国共产党人的</w:t>
      </w:r>
      <w:r>
        <w:rPr>
          <w:b/>
          <w:bCs/>
          <w:color w:val="FF0000"/>
          <w:spacing w:val="12"/>
        </w:rPr>
        <w:t>初心和使命</w:t>
      </w:r>
      <w:r>
        <w:rPr>
          <w:spacing w:val="12"/>
        </w:rPr>
        <w:t>，就是</w:t>
      </w:r>
      <w:r>
        <w:rPr>
          <w:b/>
          <w:bCs/>
          <w:color w:val="FF0000"/>
          <w:spacing w:val="12"/>
        </w:rPr>
        <w:t>为中</w:t>
      </w:r>
      <w:r>
        <w:rPr>
          <w:b/>
          <w:bCs/>
          <w:color w:val="FF0000"/>
          <w:spacing w:val="11"/>
        </w:rPr>
        <w:t>国人民谋幸福</w:t>
      </w:r>
      <w:r>
        <w:rPr>
          <w:spacing w:val="11"/>
        </w:rPr>
        <w:t>，</w:t>
      </w:r>
      <w:r>
        <w:rPr>
          <w:b/>
          <w:bCs/>
          <w:color w:val="FF0000"/>
          <w:spacing w:val="11"/>
        </w:rPr>
        <w:t>为中华民族谋复兴</w:t>
      </w:r>
      <w:r>
        <w:rPr>
          <w:spacing w:val="11"/>
        </w:rPr>
        <w:t>。</w:t>
      </w:r>
      <w:r>
        <w:rPr/>
        <w:t xml:space="preserve"> </w:t>
      </w:r>
      <w:r>
        <w:rPr>
          <w:spacing w:val="9"/>
        </w:rPr>
        <w:t>这个初心和使命是激励中国共产党人不断前进的</w:t>
      </w:r>
      <w:r>
        <w:rPr>
          <w:b/>
          <w:bCs/>
          <w:color w:val="FF0000"/>
          <w:spacing w:val="9"/>
        </w:rPr>
        <w:t>根本动</w:t>
      </w:r>
      <w:r>
        <w:rPr>
          <w:b/>
          <w:bCs/>
          <w:color w:val="FF0000"/>
          <w:spacing w:val="8"/>
        </w:rPr>
        <w:t>力</w:t>
      </w:r>
      <w:r>
        <w:rPr>
          <w:spacing w:val="8"/>
        </w:rPr>
        <w:t>。</w:t>
      </w:r>
    </w:p>
    <w:p>
      <w:pPr>
        <w:pStyle w:val="BodyText"/>
        <w:ind w:left="21" w:right="70" w:firstLine="422"/>
        <w:spacing w:before="33" w:line="372" w:lineRule="auto"/>
        <w:rPr/>
      </w:pPr>
      <w:r>
        <w:rPr>
          <w:spacing w:val="7"/>
        </w:rPr>
        <w:t>文章指出，江山就是人民、人民就是江山，打江山、守江山，守的是人民的心。</w:t>
      </w:r>
      <w:r>
        <w:rPr>
          <w:b/>
          <w:bCs/>
          <w:color w:val="FF0000"/>
          <w:spacing w:val="7"/>
        </w:rPr>
        <w:t>人民立</w:t>
      </w:r>
      <w:r>
        <w:rPr>
          <w:color w:val="FF0000"/>
          <w:spacing w:val="1"/>
        </w:rPr>
        <w:t xml:space="preserve"> </w:t>
      </w:r>
      <w:r>
        <w:rPr>
          <w:b/>
          <w:bCs/>
          <w:color w:val="FF0000"/>
          <w:spacing w:val="7"/>
        </w:rPr>
        <w:t>场</w:t>
      </w:r>
      <w:r>
        <w:rPr>
          <w:spacing w:val="7"/>
        </w:rPr>
        <w:t>是中国共产党的</w:t>
      </w:r>
      <w:r>
        <w:rPr>
          <w:b/>
          <w:bCs/>
          <w:color w:val="FF0000"/>
          <w:spacing w:val="7"/>
        </w:rPr>
        <w:t>根本政治立场</w:t>
      </w:r>
      <w:r>
        <w:rPr>
          <w:spacing w:val="7"/>
        </w:rPr>
        <w:t>，是马克思主义政党区别于其他政党的</w:t>
      </w:r>
      <w:r>
        <w:rPr>
          <w:b/>
          <w:bCs/>
          <w:color w:val="FF0000"/>
          <w:spacing w:val="7"/>
        </w:rPr>
        <w:t>显</w:t>
      </w:r>
      <w:r>
        <w:rPr>
          <w:b/>
          <w:bCs/>
          <w:color w:val="FF0000"/>
          <w:spacing w:val="6"/>
        </w:rPr>
        <w:t>著标志</w:t>
      </w:r>
      <w:r>
        <w:rPr>
          <w:spacing w:val="6"/>
        </w:rPr>
        <w:t>。党除了人</w:t>
      </w:r>
      <w:r>
        <w:rPr/>
        <w:t xml:space="preserve"> </w:t>
      </w:r>
      <w:r>
        <w:rPr>
          <w:spacing w:val="11"/>
        </w:rPr>
        <w:t>民利益之外没有自己的特殊利益，</w:t>
      </w:r>
      <w:r>
        <w:rPr>
          <w:b/>
          <w:bCs/>
          <w:color w:val="FF0000"/>
          <w:spacing w:val="11"/>
        </w:rPr>
        <w:t>党的一切工作都是为了实现好、维护好、发展好最广大</w:t>
      </w:r>
      <w:r>
        <w:rPr>
          <w:color w:val="FF0000"/>
          <w:spacing w:val="16"/>
        </w:rPr>
        <w:t xml:space="preserve"> </w:t>
      </w:r>
      <w:r>
        <w:rPr>
          <w:b/>
          <w:bCs/>
          <w:color w:val="FF0000"/>
          <w:spacing w:val="7"/>
        </w:rPr>
        <w:t>人民根本利益</w:t>
      </w:r>
      <w:r>
        <w:rPr>
          <w:spacing w:val="7"/>
        </w:rPr>
        <w:t>。要坚持全心全意为人民服务的根本宗旨，贯</w:t>
      </w:r>
      <w:r>
        <w:rPr>
          <w:spacing w:val="6"/>
        </w:rPr>
        <w:t>彻群众路线，</w:t>
      </w:r>
      <w:r>
        <w:rPr>
          <w:b/>
          <w:bCs/>
          <w:color w:val="FF0000"/>
          <w:spacing w:val="6"/>
        </w:rPr>
        <w:t>尊重人民主体地位</w:t>
      </w:r>
      <w:r>
        <w:rPr>
          <w:color w:val="FF0000"/>
        </w:rPr>
        <w:t xml:space="preserve"> </w:t>
      </w:r>
      <w:r>
        <w:rPr>
          <w:b/>
          <w:bCs/>
          <w:color w:val="FF0000"/>
          <w:spacing w:val="7"/>
        </w:rPr>
        <w:t>和首创精神</w:t>
      </w:r>
      <w:r>
        <w:rPr>
          <w:spacing w:val="7"/>
        </w:rPr>
        <w:t>，始终保持同人民群众的血肉联系，与人民风雨同舟、与人民心心相印，</w:t>
      </w:r>
      <w:r>
        <w:rPr>
          <w:b/>
          <w:bCs/>
          <w:color w:val="FF0000"/>
          <w:spacing w:val="7"/>
        </w:rPr>
        <w:t>想人民</w:t>
      </w:r>
      <w:r>
        <w:rPr>
          <w:color w:val="FF0000"/>
        </w:rPr>
        <w:t xml:space="preserve"> </w:t>
      </w:r>
      <w:r>
        <w:rPr>
          <w:b/>
          <w:bCs/>
          <w:color w:val="FF0000"/>
          <w:spacing w:val="8"/>
        </w:rPr>
        <w:t>之所想，行人民之所嘱</w:t>
      </w:r>
      <w:r>
        <w:rPr>
          <w:spacing w:val="8"/>
        </w:rPr>
        <w:t>，不断</w:t>
      </w:r>
      <w:r>
        <w:rPr>
          <w:b/>
          <w:bCs/>
          <w:color w:val="FF0000"/>
          <w:spacing w:val="8"/>
        </w:rPr>
        <w:t>把人民对美好生活的向往变为现实</w:t>
      </w:r>
      <w:r>
        <w:rPr>
          <w:spacing w:val="8"/>
        </w:rPr>
        <w:t>。</w:t>
      </w:r>
    </w:p>
    <w:p>
      <w:pPr>
        <w:pStyle w:val="BodyText"/>
        <w:ind w:left="23" w:right="28" w:firstLine="420"/>
        <w:spacing w:before="29" w:line="362" w:lineRule="auto"/>
        <w:rPr/>
      </w:pPr>
      <w:r>
        <w:rPr>
          <w:spacing w:val="7"/>
        </w:rPr>
        <w:t>文章指出，全面建成社会主义现代化强国，</w:t>
      </w:r>
      <w:r>
        <w:rPr>
          <w:b/>
          <w:bCs/>
          <w:color w:val="FF0000"/>
          <w:spacing w:val="7"/>
        </w:rPr>
        <w:t>人民是决定</w:t>
      </w:r>
      <w:r>
        <w:rPr>
          <w:b/>
          <w:bCs/>
          <w:color w:val="FF0000"/>
          <w:spacing w:val="6"/>
        </w:rPr>
        <w:t>性力量</w:t>
      </w:r>
      <w:r>
        <w:rPr>
          <w:spacing w:val="6"/>
        </w:rPr>
        <w:t>。必须坚持全体人民</w:t>
      </w:r>
      <w:r>
        <w:rPr>
          <w:b/>
          <w:bCs/>
          <w:color w:val="FF0000"/>
          <w:spacing w:val="6"/>
        </w:rPr>
        <w:t>共同</w:t>
      </w:r>
      <w:r>
        <w:rPr>
          <w:color w:val="FF0000"/>
        </w:rPr>
        <w:t xml:space="preserve"> </w:t>
      </w:r>
      <w:r>
        <w:rPr>
          <w:b/>
          <w:bCs/>
          <w:color w:val="FF0000"/>
          <w:spacing w:val="7"/>
        </w:rPr>
        <w:t>参与、共同建设、共同享有</w:t>
      </w:r>
      <w:r>
        <w:rPr>
          <w:spacing w:val="7"/>
        </w:rPr>
        <w:t>，紧紧依靠全体人民和衷共济、共襄</w:t>
      </w:r>
      <w:r>
        <w:rPr>
          <w:spacing w:val="6"/>
        </w:rPr>
        <w:t>大业。要积极发展全过程人</w:t>
      </w:r>
      <w:r>
        <w:rPr/>
        <w:t xml:space="preserve"> </w:t>
      </w:r>
      <w:r>
        <w:rPr>
          <w:spacing w:val="8"/>
        </w:rPr>
        <w:t>民民主，坚持党的领导、人民当家作主、依法治国有机统一，健全人民当家作主制度体系，</w:t>
      </w:r>
      <w:r>
        <w:rPr>
          <w:spacing w:val="16"/>
        </w:rPr>
        <w:t xml:space="preserve"> </w:t>
      </w:r>
      <w:r>
        <w:rPr>
          <w:spacing w:val="12"/>
        </w:rPr>
        <w:t>充分激发全体人民的</w:t>
      </w:r>
      <w:r>
        <w:rPr>
          <w:b/>
          <w:bCs/>
          <w:color w:val="FF0000"/>
          <w:spacing w:val="12"/>
        </w:rPr>
        <w:t>积极性主动性创造性</w:t>
      </w:r>
      <w:r>
        <w:rPr>
          <w:spacing w:val="12"/>
        </w:rPr>
        <w:t>。贯彻</w:t>
      </w:r>
      <w:r>
        <w:rPr>
          <w:b/>
          <w:bCs/>
          <w:color w:val="FF0000"/>
          <w:spacing w:val="12"/>
        </w:rPr>
        <w:t>以人民为</w:t>
      </w:r>
      <w:r>
        <w:rPr>
          <w:b/>
          <w:bCs/>
          <w:color w:val="FF0000"/>
          <w:spacing w:val="11"/>
        </w:rPr>
        <w:t>中心的发展思想</w:t>
      </w:r>
      <w:r>
        <w:rPr>
          <w:spacing w:val="11"/>
        </w:rPr>
        <w:t>，解决好人民群</w:t>
      </w:r>
      <w:r>
        <w:rPr/>
        <w:t xml:space="preserve"> </w:t>
      </w:r>
      <w:r>
        <w:rPr>
          <w:spacing w:val="7"/>
        </w:rPr>
        <w:t>众急难愁盼问题，让现代化建设成果更多更公平惠及全体人民，在推进全体人民共同富裕上</w:t>
      </w:r>
    </w:p>
    <w:p>
      <w:pPr>
        <w:spacing w:line="362" w:lineRule="auto"/>
        <w:sectPr>
          <w:footerReference w:type="default" r:id="rId74"/>
          <w:pgSz w:w="11906" w:h="16839"/>
          <w:pgMar w:top="1428" w:right="1731" w:bottom="1432" w:left="1785" w:header="0" w:footer="1270" w:gutter="0"/>
        </w:sectPr>
        <w:rPr/>
      </w:pPr>
    </w:p>
    <w:p>
      <w:pPr>
        <w:pStyle w:val="BodyText"/>
        <w:ind w:left="40" w:right="66" w:hanging="15"/>
        <w:spacing w:before="41" w:line="362" w:lineRule="auto"/>
        <w:rPr/>
      </w:pPr>
      <w:r>
        <w:rPr>
          <w:spacing w:val="12"/>
        </w:rPr>
        <w:t>不断取得更为明显的实质性进展。不断巩固发展</w:t>
      </w:r>
      <w:r>
        <w:rPr>
          <w:b/>
          <w:bCs/>
          <w:color w:val="FF0000"/>
          <w:spacing w:val="12"/>
        </w:rPr>
        <w:t>全国各族人</w:t>
      </w:r>
      <w:r>
        <w:rPr>
          <w:b/>
          <w:bCs/>
          <w:color w:val="FF0000"/>
          <w:spacing w:val="11"/>
        </w:rPr>
        <w:t>民大团结</w:t>
      </w:r>
      <w:r>
        <w:rPr>
          <w:spacing w:val="11"/>
        </w:rPr>
        <w:t>、</w:t>
      </w:r>
      <w:r>
        <w:rPr>
          <w:b/>
          <w:bCs/>
          <w:color w:val="FF0000"/>
          <w:spacing w:val="11"/>
        </w:rPr>
        <w:t>海内外中华儿女大</w:t>
      </w:r>
      <w:r>
        <w:rPr>
          <w:color w:val="FF0000"/>
        </w:rPr>
        <w:t xml:space="preserve"> </w:t>
      </w:r>
      <w:r>
        <w:rPr>
          <w:b/>
          <w:bCs/>
          <w:color w:val="FF0000"/>
          <w:spacing w:val="9"/>
        </w:rPr>
        <w:t>团结</w:t>
      </w:r>
      <w:r>
        <w:rPr>
          <w:spacing w:val="9"/>
        </w:rPr>
        <w:t>，充分调动一切积极因素，凝聚起强国建</w:t>
      </w:r>
      <w:r>
        <w:rPr>
          <w:spacing w:val="8"/>
        </w:rPr>
        <w:t>设、民族复兴的磅礴力量。</w:t>
      </w:r>
    </w:p>
    <w:p>
      <w:pPr>
        <w:spacing w:line="253"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我国每年超 </w:t>
      </w:r>
      <w:r>
        <w:rPr>
          <w:rFonts w:ascii="Times New Roman" w:hAnsi="Times New Roman" w:eastAsia="Times New Roman" w:cs="Times New Roman"/>
          <w:sz w:val="24"/>
          <w:szCs w:val="24"/>
          <w:spacing w:val="6"/>
        </w:rPr>
        <w:t>500 </w:t>
      </w:r>
      <w:r>
        <w:rPr>
          <w:rFonts w:ascii="Microsoft YaHei" w:hAnsi="Microsoft YaHei" w:eastAsia="Microsoft YaHei" w:cs="Microsoft YaHei"/>
          <w:sz w:val="24"/>
          <w:szCs w:val="24"/>
          <w:spacing w:val="6"/>
        </w:rPr>
        <w:t>万 </w:t>
      </w:r>
      <w:r>
        <w:rPr>
          <w:rFonts w:ascii="Times New Roman" w:hAnsi="Times New Roman" w:eastAsia="Times New Roman" w:cs="Times New Roman"/>
          <w:sz w:val="24"/>
          <w:szCs w:val="24"/>
        </w:rPr>
        <w:t>STEM</w:t>
      </w:r>
      <w:r>
        <w:rPr>
          <w:rFonts w:ascii="Times New Roman" w:hAnsi="Times New Roman" w:eastAsia="Times New Roman" w:cs="Times New Roman"/>
          <w:sz w:val="24"/>
          <w:szCs w:val="24"/>
          <w:spacing w:val="6"/>
        </w:rPr>
        <w:t xml:space="preserve"> </w:t>
      </w:r>
      <w:r>
        <w:rPr>
          <w:rFonts w:ascii="Microsoft YaHei" w:hAnsi="Microsoft YaHei" w:eastAsia="Microsoft YaHei" w:cs="Microsoft YaHei"/>
          <w:sz w:val="24"/>
          <w:szCs w:val="24"/>
          <w:spacing w:val="6"/>
        </w:rPr>
        <w:t>毕业生</w:t>
      </w:r>
    </w:p>
    <w:p>
      <w:pPr>
        <w:pStyle w:val="BodyText"/>
        <w:ind w:left="23" w:right="50" w:firstLine="413"/>
        <w:spacing w:before="286" w:line="367" w:lineRule="auto"/>
        <w:jc w:val="both"/>
        <w:rPr/>
      </w:pPr>
      <w:r>
        <w:rPr>
          <w:rFonts w:ascii="Times New Roman" w:hAnsi="Times New Roman" w:eastAsia="Times New Roman" w:cs="Times New Roman"/>
          <w:spacing w:val="5"/>
        </w:rPr>
        <w:t>4</w:t>
      </w:r>
      <w:r>
        <w:rPr>
          <w:rFonts w:ascii="Times New Roman" w:hAnsi="Times New Roman" w:eastAsia="Times New Roman" w:cs="Times New Roman"/>
          <w:spacing w:val="25"/>
        </w:rPr>
        <w:t xml:space="preserve"> </w:t>
      </w:r>
      <w:r>
        <w:rPr>
          <w:spacing w:val="5"/>
        </w:rPr>
        <w:t>月</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6"/>
          <w:w w:val="101"/>
        </w:rPr>
        <w:t xml:space="preserve"> </w:t>
      </w:r>
      <w:r>
        <w:rPr>
          <w:spacing w:val="5"/>
        </w:rPr>
        <w:t>日，从《人民日报海外版》获悉：</w:t>
      </w:r>
      <w:r>
        <w:rPr>
          <w:b/>
          <w:bCs/>
          <w:color w:val="FF0000"/>
          <w:spacing w:val="5"/>
        </w:rPr>
        <w:t>超</w:t>
      </w:r>
      <w:r>
        <w:rPr>
          <w:color w:val="FF0000"/>
          <w:spacing w:val="-41"/>
        </w:rPr>
        <w:t xml:space="preserve"> </w:t>
      </w:r>
      <w:r>
        <w:rPr>
          <w:rFonts w:ascii="Times New Roman" w:hAnsi="Times New Roman" w:eastAsia="Times New Roman" w:cs="Times New Roman"/>
          <w:b/>
          <w:bCs/>
          <w:color w:val="FF0000"/>
          <w:spacing w:val="5"/>
        </w:rPr>
        <w:t>500</w:t>
      </w:r>
      <w:r>
        <w:rPr>
          <w:rFonts w:ascii="Times New Roman" w:hAnsi="Times New Roman" w:eastAsia="Times New Roman" w:cs="Times New Roman"/>
          <w:b/>
          <w:bCs/>
          <w:color w:val="FF0000"/>
          <w:spacing w:val="17"/>
          <w:w w:val="101"/>
        </w:rPr>
        <w:t xml:space="preserve"> </w:t>
      </w:r>
      <w:r>
        <w:rPr>
          <w:b/>
          <w:bCs/>
          <w:color w:val="FF0000"/>
          <w:spacing w:val="5"/>
        </w:rPr>
        <w:t>万</w:t>
      </w:r>
      <w:r>
        <w:rPr>
          <w:spacing w:val="5"/>
        </w:rPr>
        <w:t>，这是中国每年</w:t>
      </w:r>
      <w:r>
        <w:rPr>
          <w:b/>
          <w:bCs/>
          <w:color w:val="FF0000"/>
          <w:spacing w:val="5"/>
        </w:rPr>
        <w:t>科学、技术、工程、</w:t>
      </w:r>
      <w:r>
        <w:rPr>
          <w:color w:val="FF0000"/>
        </w:rPr>
        <w:t xml:space="preserve"> </w:t>
      </w:r>
      <w:r>
        <w:rPr>
          <w:b/>
          <w:bCs/>
          <w:color w:val="FF0000"/>
          <w:spacing w:val="7"/>
        </w:rPr>
        <w:t>数学专业</w:t>
      </w:r>
      <w:r>
        <w:rPr>
          <w:spacing w:val="7"/>
        </w:rPr>
        <w:t>（</w:t>
      </w:r>
      <w:r>
        <w:rPr>
          <w:rFonts w:ascii="Times New Roman" w:hAnsi="Times New Roman" w:eastAsia="Times New Roman" w:cs="Times New Roman"/>
        </w:rPr>
        <w:t>STEM</w:t>
      </w:r>
      <w:r>
        <w:rPr>
          <w:spacing w:val="7"/>
        </w:rPr>
        <w:t>）毕业生的数量，</w:t>
      </w:r>
      <w:r>
        <w:rPr>
          <w:b/>
          <w:bCs/>
          <w:color w:val="FF0000"/>
          <w:spacing w:val="7"/>
        </w:rPr>
        <w:t>全球领先</w:t>
      </w:r>
      <w:r>
        <w:rPr>
          <w:spacing w:val="7"/>
        </w:rPr>
        <w:t>。</w:t>
      </w:r>
      <w:r>
        <w:rPr>
          <w:b/>
          <w:bCs/>
          <w:color w:val="FF0000"/>
          <w:spacing w:val="7"/>
        </w:rPr>
        <w:t>约</w:t>
      </w:r>
      <w:r>
        <w:rPr>
          <w:color w:val="FF0000"/>
          <w:spacing w:val="-41"/>
        </w:rPr>
        <w:t xml:space="preserve"> </w:t>
      </w:r>
      <w:r>
        <w:rPr>
          <w:rFonts w:ascii="Times New Roman" w:hAnsi="Times New Roman" w:eastAsia="Times New Roman" w:cs="Times New Roman"/>
          <w:b/>
          <w:bCs/>
          <w:color w:val="FF0000"/>
          <w:spacing w:val="7"/>
        </w:rPr>
        <w:t>50%</w:t>
      </w:r>
      <w:r>
        <w:rPr>
          <w:rFonts w:ascii="Times New Roman" w:hAnsi="Times New Roman" w:eastAsia="Times New Roman" w:cs="Times New Roman"/>
          <w:b/>
          <w:bCs/>
          <w:color w:val="FF0000"/>
          <w:spacing w:val="-25"/>
        </w:rPr>
        <w:t xml:space="preserve"> </w:t>
      </w:r>
      <w:r>
        <w:rPr>
          <w:spacing w:val="7"/>
        </w:rPr>
        <w:t>，这是国际智</w:t>
      </w:r>
      <w:r>
        <w:rPr>
          <w:spacing w:val="6"/>
        </w:rPr>
        <w:t>库统计的中国高校培养</w:t>
      </w:r>
      <w:r>
        <w:rPr/>
        <w:t xml:space="preserve"> </w:t>
      </w:r>
      <w:r>
        <w:rPr>
          <w:spacing w:val="8"/>
        </w:rPr>
        <w:t>的</w:t>
      </w:r>
      <w:r>
        <w:rPr>
          <w:b/>
          <w:bCs/>
          <w:color w:val="FF0000"/>
          <w:spacing w:val="8"/>
        </w:rPr>
        <w:t>顶尖人工智能（</w:t>
      </w:r>
      <w:r>
        <w:rPr>
          <w:rFonts w:ascii="Times New Roman" w:hAnsi="Times New Roman" w:eastAsia="Times New Roman" w:cs="Times New Roman"/>
          <w:b/>
          <w:bCs/>
          <w:color w:val="FF0000"/>
        </w:rPr>
        <w:t>AI</w:t>
      </w:r>
      <w:r>
        <w:rPr>
          <w:b/>
          <w:bCs/>
          <w:color w:val="FF0000"/>
          <w:spacing w:val="8"/>
        </w:rPr>
        <w:t>）研究人员全球占比</w:t>
      </w:r>
      <w:r>
        <w:rPr>
          <w:spacing w:val="8"/>
        </w:rPr>
        <w:t>，</w:t>
      </w:r>
      <w:r>
        <w:rPr>
          <w:b/>
          <w:bCs/>
          <w:color w:val="FF0000"/>
          <w:spacing w:val="8"/>
        </w:rPr>
        <w:t>世界第一</w:t>
      </w:r>
      <w:r>
        <w:rPr>
          <w:spacing w:val="8"/>
        </w:rPr>
        <w:t>。</w:t>
      </w:r>
    </w:p>
    <w:p>
      <w:pPr>
        <w:pStyle w:val="BodyText"/>
        <w:ind w:left="22" w:right="52" w:firstLine="421"/>
        <w:spacing w:before="32" w:line="370" w:lineRule="auto"/>
        <w:jc w:val="both"/>
        <w:rPr/>
      </w:pPr>
      <w:r>
        <w:rPr>
          <w:spacing w:val="5"/>
        </w:rPr>
        <w:t>数据的背后，是中国</w:t>
      </w:r>
      <w:r>
        <w:rPr>
          <w:b/>
          <w:bCs/>
          <w:color w:val="FF0000"/>
          <w:spacing w:val="5"/>
        </w:rPr>
        <w:t>“人口红利</w:t>
      </w:r>
      <w:r>
        <w:rPr>
          <w:color w:val="FF0000"/>
          <w:spacing w:val="-70"/>
        </w:rPr>
        <w:t xml:space="preserve"> </w:t>
      </w:r>
      <w:r>
        <w:rPr>
          <w:b/>
          <w:bCs/>
          <w:color w:val="FF0000"/>
          <w:spacing w:val="5"/>
        </w:rPr>
        <w:t>”向“人才红利</w:t>
      </w:r>
      <w:r>
        <w:rPr>
          <w:color w:val="FF0000"/>
          <w:spacing w:val="-72"/>
        </w:rPr>
        <w:t xml:space="preserve"> </w:t>
      </w:r>
      <w:r>
        <w:rPr>
          <w:b/>
          <w:bCs/>
          <w:color w:val="FF0000"/>
          <w:spacing w:val="5"/>
        </w:rPr>
        <w:t>”</w:t>
      </w:r>
      <w:r>
        <w:rPr>
          <w:spacing w:val="5"/>
        </w:rPr>
        <w:t>提升的发展优势。经过多年努力</w:t>
      </w:r>
      <w:r>
        <w:rPr>
          <w:spacing w:val="4"/>
        </w:rPr>
        <w:t>，如</w:t>
      </w:r>
      <w:r>
        <w:rPr/>
        <w:t xml:space="preserve"> </w:t>
      </w:r>
      <w:r>
        <w:rPr>
          <w:spacing w:val="7"/>
        </w:rPr>
        <w:t>今的中国，劳动年龄人口平均</w:t>
      </w:r>
      <w:r>
        <w:rPr>
          <w:b/>
          <w:bCs/>
          <w:color w:val="FF0000"/>
          <w:spacing w:val="7"/>
        </w:rPr>
        <w:t>受教育年限提升至</w:t>
      </w:r>
      <w:r>
        <w:rPr>
          <w:color w:val="FF0000"/>
          <w:spacing w:val="-32"/>
        </w:rPr>
        <w:t xml:space="preserve"> </w:t>
      </w:r>
      <w:r>
        <w:rPr>
          <w:rFonts w:ascii="Times New Roman" w:hAnsi="Times New Roman" w:eastAsia="Times New Roman" w:cs="Times New Roman"/>
          <w:b/>
          <w:bCs/>
          <w:color w:val="FF0000"/>
          <w:spacing w:val="7"/>
        </w:rPr>
        <w:t>11.05 </w:t>
      </w:r>
      <w:r>
        <w:rPr>
          <w:b/>
          <w:bCs/>
          <w:color w:val="FF0000"/>
          <w:spacing w:val="7"/>
        </w:rPr>
        <w:t>年</w:t>
      </w:r>
      <w:r>
        <w:rPr>
          <w:spacing w:val="7"/>
        </w:rPr>
        <w:t>，</w:t>
      </w:r>
      <w:r>
        <w:rPr>
          <w:b/>
          <w:bCs/>
          <w:color w:val="FF0000"/>
          <w:spacing w:val="7"/>
        </w:rPr>
        <w:t>人才资源</w:t>
      </w:r>
      <w:r>
        <w:rPr>
          <w:b/>
          <w:bCs/>
          <w:color w:val="FF0000"/>
          <w:spacing w:val="6"/>
        </w:rPr>
        <w:t>总量、科技人力资源、</w:t>
      </w:r>
      <w:r>
        <w:rPr>
          <w:color w:val="FF0000"/>
        </w:rPr>
        <w:t xml:space="preserve"> </w:t>
      </w:r>
      <w:r>
        <w:rPr>
          <w:b/>
          <w:bCs/>
          <w:color w:val="FF0000"/>
          <w:spacing w:val="7"/>
        </w:rPr>
        <w:t>研发人员总量均居全球首位</w:t>
      </w:r>
      <w:r>
        <w:rPr>
          <w:spacing w:val="7"/>
        </w:rPr>
        <w:t>，这些有力支撑了科技创新、推动了产</w:t>
      </w:r>
      <w:r>
        <w:rPr>
          <w:spacing w:val="6"/>
        </w:rPr>
        <w:t>业转型升级，让这个世界</w:t>
      </w:r>
      <w:r>
        <w:rPr/>
        <w:t xml:space="preserve"> </w:t>
      </w:r>
      <w:r>
        <w:rPr>
          <w:spacing w:val="8"/>
        </w:rPr>
        <w:t>第二大经济体有了更足的发展底气。</w:t>
      </w:r>
    </w:p>
    <w:p>
      <w:pPr>
        <w:spacing w:line="304" w:lineRule="auto"/>
        <w:rPr>
          <w:rFonts w:ascii="Arial"/>
          <w:sz w:val="21"/>
        </w:rPr>
      </w:pPr>
      <w:r/>
    </w:p>
    <w:p>
      <w:pPr>
        <w:spacing w:line="305"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领导人同印度尼西亚当选总统会谈</w:t>
      </w:r>
    </w:p>
    <w:p>
      <w:pPr>
        <w:pStyle w:val="BodyText"/>
        <w:ind w:left="437"/>
        <w:spacing w:before="287" w:line="227" w:lineRule="auto"/>
        <w:rPr/>
      </w:pPr>
      <w:r>
        <w:rPr>
          <w:rFonts w:ascii="Times New Roman" w:hAnsi="Times New Roman" w:eastAsia="Times New Roman" w:cs="Times New Roman"/>
          <w:spacing w:val="6"/>
        </w:rPr>
        <w:t>4 </w:t>
      </w:r>
      <w:r>
        <w:rPr>
          <w:spacing w:val="6"/>
        </w:rPr>
        <w:t>月</w:t>
      </w:r>
      <w:r>
        <w:rPr>
          <w:spacing w:val="-5"/>
        </w:rPr>
        <w:t xml:space="preserve"> </w:t>
      </w:r>
      <w:r>
        <w:rPr>
          <w:rFonts w:ascii="Times New Roman" w:hAnsi="Times New Roman" w:eastAsia="Times New Roman" w:cs="Times New Roman"/>
          <w:spacing w:val="6"/>
        </w:rPr>
        <w:t>1  </w:t>
      </w:r>
      <w:r>
        <w:rPr>
          <w:spacing w:val="6"/>
        </w:rPr>
        <w:t>日，国家领导人在北京人民大会堂同</w:t>
      </w:r>
      <w:r>
        <w:rPr>
          <w:b/>
          <w:bCs/>
          <w:color w:val="FF0000"/>
          <w:spacing w:val="6"/>
        </w:rPr>
        <w:t>印尼</w:t>
      </w:r>
      <w:r>
        <w:rPr>
          <w:spacing w:val="6"/>
        </w:rPr>
        <w:t>当选总统普拉博沃举行会谈。</w:t>
      </w:r>
    </w:p>
    <w:p>
      <w:pPr>
        <w:pStyle w:val="BodyText"/>
        <w:ind w:left="23" w:firstLine="419"/>
        <w:spacing w:before="164" w:line="371" w:lineRule="auto"/>
        <w:rPr/>
      </w:pPr>
      <w:r>
        <w:rPr>
          <w:spacing w:val="9"/>
        </w:rPr>
        <w:t>领导人指出，过去</w:t>
      </w:r>
      <w:r>
        <w:rPr>
          <w:spacing w:val="-23"/>
        </w:rPr>
        <w:t xml:space="preserve"> </w:t>
      </w:r>
      <w:r>
        <w:rPr>
          <w:rFonts w:ascii="Times New Roman" w:hAnsi="Times New Roman" w:eastAsia="Times New Roman" w:cs="Times New Roman"/>
          <w:spacing w:val="9"/>
        </w:rPr>
        <w:t>10 </w:t>
      </w:r>
      <w:r>
        <w:rPr>
          <w:spacing w:val="9"/>
        </w:rPr>
        <w:t>年，我和佐科总统共同引领两国关系全面快速发展，取</w:t>
      </w:r>
      <w:r>
        <w:rPr>
          <w:spacing w:val="8"/>
        </w:rPr>
        <w:t>得沉甸甸</w:t>
      </w:r>
      <w:r>
        <w:rPr/>
        <w:t xml:space="preserve"> </w:t>
      </w:r>
      <w:r>
        <w:rPr>
          <w:spacing w:val="12"/>
        </w:rPr>
        <w:t>的成果，</w:t>
      </w:r>
      <w:r>
        <w:rPr>
          <w:b/>
          <w:bCs/>
          <w:color w:val="FF0000"/>
          <w:spacing w:val="12"/>
        </w:rPr>
        <w:t>雅万高铁成为两国高质量合作的金字招牌</w:t>
      </w:r>
      <w:r>
        <w:rPr>
          <w:spacing w:val="12"/>
        </w:rPr>
        <w:t>，中印尼关</w:t>
      </w:r>
      <w:r>
        <w:rPr>
          <w:spacing w:val="11"/>
        </w:rPr>
        <w:t>系进入共建命运共同体的新</w:t>
      </w:r>
      <w:r>
        <w:rPr/>
        <w:t xml:space="preserve">  </w:t>
      </w:r>
      <w:r>
        <w:rPr>
          <w:spacing w:val="7"/>
        </w:rPr>
        <w:t>阶段。中方从战略高度和长远角度看待中印尼关系，愿同印尼深化全方位战略合作，构建具</w:t>
      </w:r>
      <w:r>
        <w:rPr>
          <w:spacing w:val="14"/>
        </w:rPr>
        <w:t xml:space="preserve"> </w:t>
      </w:r>
      <w:r>
        <w:rPr>
          <w:spacing w:val="9"/>
        </w:rPr>
        <w:t>有地区和全球影响力的</w:t>
      </w:r>
      <w:r>
        <w:rPr>
          <w:b/>
          <w:bCs/>
          <w:color w:val="FF0000"/>
          <w:spacing w:val="9"/>
        </w:rPr>
        <w:t>中印尼命运共同体</w:t>
      </w:r>
      <w:r>
        <w:rPr>
          <w:spacing w:val="9"/>
        </w:rPr>
        <w:t>，为两国人</w:t>
      </w:r>
      <w:r>
        <w:rPr>
          <w:spacing w:val="8"/>
        </w:rPr>
        <w:t>民带来更多福祉，为地区和世界和平、</w:t>
      </w:r>
      <w:r>
        <w:rPr/>
        <w:t xml:space="preserve"> </w:t>
      </w:r>
      <w:r>
        <w:rPr>
          <w:spacing w:val="8"/>
        </w:rPr>
        <w:t>稳定、繁荣作出积极贡献。</w:t>
      </w:r>
    </w:p>
    <w:p>
      <w:pPr>
        <w:pStyle w:val="BodyText"/>
        <w:ind w:left="21" w:right="66" w:firstLine="420"/>
        <w:spacing w:before="31" w:line="370" w:lineRule="auto"/>
        <w:jc w:val="both"/>
        <w:rPr/>
      </w:pPr>
      <w:r>
        <w:rPr>
          <w:spacing w:val="12"/>
        </w:rPr>
        <w:t>领导人强调，中印尼关系取得宝贵成就，关键在于</w:t>
      </w:r>
      <w:r>
        <w:rPr>
          <w:b/>
          <w:bCs/>
          <w:color w:val="FF0000"/>
          <w:spacing w:val="12"/>
        </w:rPr>
        <w:t>坚持战略自主、坚持互信互助、坚</w:t>
      </w:r>
      <w:r>
        <w:rPr>
          <w:color w:val="FF0000"/>
        </w:rPr>
        <w:t xml:space="preserve"> </w:t>
      </w:r>
      <w:r>
        <w:rPr>
          <w:b/>
          <w:bCs/>
          <w:color w:val="FF0000"/>
          <w:spacing w:val="7"/>
        </w:rPr>
        <w:t>持合作共赢、坚持公平正义</w:t>
      </w:r>
      <w:r>
        <w:rPr>
          <w:spacing w:val="7"/>
        </w:rPr>
        <w:t>。中国和印尼同为发展中大国和新兴市场</w:t>
      </w:r>
      <w:r>
        <w:rPr>
          <w:spacing w:val="6"/>
        </w:rPr>
        <w:t>国家代表。过去，两国</w:t>
      </w:r>
      <w:r>
        <w:rPr/>
        <w:t xml:space="preserve"> </w:t>
      </w:r>
      <w:r>
        <w:rPr>
          <w:spacing w:val="7"/>
        </w:rPr>
        <w:t>在争取民族独立和国家建设事业中始终相互支持，今后也应该精诚团结，打造</w:t>
      </w:r>
      <w:r>
        <w:rPr>
          <w:b/>
          <w:bCs/>
          <w:color w:val="FF0000"/>
          <w:spacing w:val="7"/>
        </w:rPr>
        <w:t>互利共赢的典</w:t>
      </w:r>
      <w:r>
        <w:rPr>
          <w:color w:val="FF0000"/>
          <w:spacing w:val="3"/>
        </w:rPr>
        <w:t xml:space="preserve"> </w:t>
      </w:r>
      <w:r>
        <w:rPr>
          <w:b/>
          <w:bCs/>
          <w:color w:val="FF0000"/>
          <w:spacing w:val="7"/>
        </w:rPr>
        <w:t>范、共同发展的样板、南南合作的先锋</w:t>
      </w:r>
      <w:r>
        <w:rPr>
          <w:spacing w:val="7"/>
        </w:rPr>
        <w:t>。</w:t>
      </w:r>
    </w:p>
    <w:p>
      <w:pPr>
        <w:pStyle w:val="BodyText"/>
        <w:ind w:left="23" w:right="66" w:firstLine="419"/>
        <w:spacing w:before="31" w:line="368" w:lineRule="auto"/>
        <w:jc w:val="both"/>
        <w:rPr/>
      </w:pPr>
      <w:r>
        <w:rPr>
          <w:spacing w:val="7"/>
        </w:rPr>
        <w:t>领导人指出，当前，世界百年变局加速演进。双方应该积极践行和平共处五项原则，</w:t>
      </w:r>
      <w:r>
        <w:rPr>
          <w:b/>
          <w:bCs/>
          <w:color w:val="FF0000"/>
          <w:spacing w:val="7"/>
        </w:rPr>
        <w:t>大</w:t>
      </w:r>
      <w:r>
        <w:rPr>
          <w:color w:val="FF0000"/>
          <w:spacing w:val="6"/>
        </w:rPr>
        <w:t xml:space="preserve"> </w:t>
      </w:r>
      <w:r>
        <w:rPr>
          <w:b/>
          <w:bCs/>
          <w:color w:val="FF0000"/>
          <w:spacing w:val="11"/>
        </w:rPr>
        <w:t>力弘扬团结、友谊、合作的万隆精神</w:t>
      </w:r>
      <w:r>
        <w:rPr>
          <w:spacing w:val="11"/>
        </w:rPr>
        <w:t>，推动</w:t>
      </w:r>
      <w:r>
        <w:rPr>
          <w:b/>
          <w:bCs/>
          <w:color w:val="FF0000"/>
          <w:spacing w:val="11"/>
        </w:rPr>
        <w:t>平等有序的世界多极</w:t>
      </w:r>
      <w:r>
        <w:rPr>
          <w:b/>
          <w:bCs/>
          <w:color w:val="FF0000"/>
          <w:spacing w:val="10"/>
        </w:rPr>
        <w:t>化和普惠包容的经济全球</w:t>
      </w:r>
      <w:r>
        <w:rPr>
          <w:color w:val="FF0000"/>
        </w:rPr>
        <w:t xml:space="preserve"> </w:t>
      </w:r>
      <w:r>
        <w:rPr>
          <w:b/>
          <w:bCs/>
          <w:color w:val="FF0000"/>
          <w:spacing w:val="8"/>
        </w:rPr>
        <w:t>化</w:t>
      </w:r>
      <w:r>
        <w:rPr>
          <w:spacing w:val="8"/>
        </w:rPr>
        <w:t>，加强多边协作，维护发展中国家共同利益。</w:t>
      </w:r>
    </w:p>
    <w:p>
      <w:pPr>
        <w:spacing w:line="248" w:lineRule="auto"/>
        <w:rPr>
          <w:rFonts w:ascii="Arial"/>
          <w:sz w:val="21"/>
        </w:rPr>
      </w:pPr>
      <w:r/>
    </w:p>
    <w:p>
      <w:pPr>
        <w:ind w:left="19"/>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5"/>
          <w:position w:val="1"/>
        </w:rPr>
        <w:t>2.</w:t>
      </w:r>
      <w:r>
        <w:rPr>
          <w:rFonts w:ascii="Microsoft YaHei" w:hAnsi="Microsoft YaHei" w:eastAsia="Microsoft YaHei" w:cs="Microsoft YaHei"/>
          <w:sz w:val="24"/>
          <w:szCs w:val="24"/>
          <w:spacing w:val="15"/>
        </w:rPr>
        <w:t>三部门开展“千乡万村驭风行动”</w:t>
      </w:r>
    </w:p>
    <w:p>
      <w:pPr>
        <w:pStyle w:val="BodyText"/>
        <w:ind w:left="12" w:right="66" w:firstLine="425"/>
        <w:spacing w:before="286" w:line="367" w:lineRule="auto"/>
        <w:jc w:val="both"/>
        <w:rPr/>
      </w:pPr>
      <w:r>
        <w:rPr>
          <w:rFonts w:ascii="Times New Roman" w:hAnsi="Times New Roman" w:eastAsia="Times New Roman" w:cs="Times New Roman"/>
          <w:spacing w:val="5"/>
        </w:rPr>
        <w:t>4</w:t>
      </w:r>
      <w:r>
        <w:rPr>
          <w:rFonts w:ascii="Times New Roman" w:hAnsi="Times New Roman" w:eastAsia="Times New Roman" w:cs="Times New Roman"/>
          <w:spacing w:val="14"/>
          <w:w w:val="101"/>
        </w:rPr>
        <w:t xml:space="preserve"> </w:t>
      </w:r>
      <w:r>
        <w:rPr>
          <w:spacing w:val="5"/>
        </w:rPr>
        <w:t>月</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5"/>
          <w:w w:val="101"/>
        </w:rPr>
        <w:t xml:space="preserve"> </w:t>
      </w:r>
      <w:r>
        <w:rPr>
          <w:spacing w:val="5"/>
        </w:rPr>
        <w:t>日，国家发改委等三部门发布关于组织开展</w:t>
      </w:r>
      <w:r>
        <w:rPr>
          <w:b/>
          <w:bCs/>
          <w:color w:val="FF0000"/>
          <w:spacing w:val="5"/>
        </w:rPr>
        <w:t>“千乡万村驭风行动</w:t>
      </w:r>
      <w:r>
        <w:rPr>
          <w:color w:val="FF0000"/>
          <w:spacing w:val="-70"/>
        </w:rPr>
        <w:t xml:space="preserve"> </w:t>
      </w:r>
      <w:r>
        <w:rPr>
          <w:b/>
          <w:bCs/>
          <w:color w:val="FF0000"/>
          <w:spacing w:val="5"/>
        </w:rPr>
        <w:t>”</w:t>
      </w:r>
      <w:r>
        <w:rPr>
          <w:spacing w:val="5"/>
        </w:rPr>
        <w:t>的通知，提出</w:t>
      </w:r>
      <w:r>
        <w:rPr/>
        <w:t xml:space="preserve"> </w:t>
      </w:r>
      <w:r>
        <w:rPr>
          <w:spacing w:val="7"/>
        </w:rPr>
        <w:t>“十四五</w:t>
      </w:r>
      <w:r>
        <w:rPr>
          <w:spacing w:val="-70"/>
        </w:rPr>
        <w:t xml:space="preserve"> </w:t>
      </w:r>
      <w:r>
        <w:rPr>
          <w:spacing w:val="7"/>
        </w:rPr>
        <w:t>”期间，在具备条件的县（市、区、旗）域农</w:t>
      </w:r>
      <w:r>
        <w:rPr>
          <w:spacing w:val="6"/>
        </w:rPr>
        <w:t>村地区，</w:t>
      </w:r>
      <w:r>
        <w:rPr>
          <w:b/>
          <w:bCs/>
          <w:color w:val="FF0000"/>
          <w:spacing w:val="6"/>
        </w:rPr>
        <w:t>以村为单位</w:t>
      </w:r>
      <w:r>
        <w:rPr>
          <w:spacing w:val="6"/>
        </w:rPr>
        <w:t>，建成一批就地</w:t>
      </w:r>
      <w:r>
        <w:rPr/>
        <w:t xml:space="preserve"> </w:t>
      </w:r>
      <w:r>
        <w:rPr>
          <w:spacing w:val="9"/>
        </w:rPr>
        <w:t>就近开发利用的风电项目，原则上每个行政村不超过</w:t>
      </w:r>
      <w:r>
        <w:rPr>
          <w:spacing w:val="-43"/>
        </w:rPr>
        <w:t xml:space="preserve"> </w:t>
      </w:r>
      <w:r>
        <w:rPr>
          <w:rFonts w:ascii="Times New Roman" w:hAnsi="Times New Roman" w:eastAsia="Times New Roman" w:cs="Times New Roman"/>
          <w:b/>
          <w:bCs/>
          <w:color w:val="FF0000"/>
          <w:spacing w:val="9"/>
        </w:rPr>
        <w:t>20 </w:t>
      </w:r>
      <w:r>
        <w:rPr>
          <w:b/>
          <w:bCs/>
          <w:color w:val="FF0000"/>
          <w:spacing w:val="9"/>
        </w:rPr>
        <w:t>兆瓦</w:t>
      </w:r>
      <w:r>
        <w:rPr>
          <w:spacing w:val="9"/>
        </w:rPr>
        <w:t>，探索形成“村</w:t>
      </w:r>
      <w:r>
        <w:rPr>
          <w:spacing w:val="8"/>
        </w:rPr>
        <w:t>企合作</w:t>
      </w:r>
      <w:r>
        <w:rPr>
          <w:spacing w:val="-70"/>
        </w:rPr>
        <w:t xml:space="preserve"> </w:t>
      </w:r>
      <w:r>
        <w:rPr>
          <w:spacing w:val="8"/>
        </w:rPr>
        <w:t>”的风</w:t>
      </w:r>
    </w:p>
    <w:p>
      <w:pPr>
        <w:spacing w:line="367" w:lineRule="auto"/>
        <w:sectPr>
          <w:footerReference w:type="default" r:id="rId75"/>
          <w:pgSz w:w="11906" w:h="16839"/>
          <w:pgMar w:top="1428" w:right="1735" w:bottom="1429" w:left="1785" w:header="0" w:footer="1270" w:gutter="0"/>
        </w:sectPr>
        <w:rPr/>
      </w:pPr>
    </w:p>
    <w:p>
      <w:pPr>
        <w:pStyle w:val="BodyText"/>
        <w:ind w:left="23" w:firstLine="23"/>
        <w:spacing w:before="40" w:line="362" w:lineRule="auto"/>
        <w:rPr/>
      </w:pPr>
      <w:r>
        <w:rPr>
          <w:spacing w:val="2"/>
        </w:rPr>
        <w:t>电投资建设新模式和“共建共享</w:t>
      </w:r>
      <w:r>
        <w:rPr>
          <w:spacing w:val="-68"/>
        </w:rPr>
        <w:t xml:space="preserve"> </w:t>
      </w:r>
      <w:r>
        <w:rPr>
          <w:spacing w:val="2"/>
        </w:rPr>
        <w:t>”的收益分配新机制，推动构建</w:t>
      </w:r>
      <w:r>
        <w:rPr>
          <w:b/>
          <w:bCs/>
          <w:color w:val="FF0000"/>
          <w:spacing w:val="2"/>
        </w:rPr>
        <w:t>“村里有风电、集体增收益、</w:t>
      </w:r>
      <w:r>
        <w:rPr>
          <w:color w:val="FF0000"/>
        </w:rPr>
        <w:t xml:space="preserve"> </w:t>
      </w:r>
      <w:r>
        <w:rPr>
          <w:b/>
          <w:bCs/>
          <w:color w:val="FF0000"/>
          <w:spacing w:val="5"/>
        </w:rPr>
        <w:t>村民得实惠</w:t>
      </w:r>
      <w:r>
        <w:rPr>
          <w:color w:val="FF0000"/>
          <w:spacing w:val="-57"/>
        </w:rPr>
        <w:t xml:space="preserve"> </w:t>
      </w:r>
      <w:r>
        <w:rPr>
          <w:b/>
          <w:bCs/>
          <w:color w:val="FF0000"/>
          <w:spacing w:val="5"/>
        </w:rPr>
        <w:t>”的风电开发利用新格局</w:t>
      </w:r>
      <w:r>
        <w:rPr>
          <w:spacing w:val="5"/>
        </w:rPr>
        <w:t>。</w:t>
      </w:r>
    </w:p>
    <w:p>
      <w:pPr>
        <w:spacing w:line="254"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我国世界地质公园总数稳居世界首位</w:t>
      </w:r>
    </w:p>
    <w:p>
      <w:pPr>
        <w:pStyle w:val="BodyText"/>
        <w:ind w:left="23" w:right="70" w:firstLine="414"/>
        <w:spacing w:before="288" w:line="369" w:lineRule="auto"/>
        <w:jc w:val="both"/>
        <w:rPr/>
      </w:pPr>
      <w:r>
        <w:rPr>
          <w:rFonts w:ascii="Times New Roman" w:hAnsi="Times New Roman" w:eastAsia="Times New Roman" w:cs="Times New Roman"/>
          <w:spacing w:val="6"/>
        </w:rPr>
        <w:t>4</w:t>
      </w:r>
      <w:r>
        <w:rPr>
          <w:rFonts w:ascii="Times New Roman" w:hAnsi="Times New Roman" w:eastAsia="Times New Roman" w:cs="Times New Roman"/>
          <w:spacing w:val="15"/>
        </w:rPr>
        <w:t xml:space="preserve"> </w:t>
      </w:r>
      <w:r>
        <w:rPr>
          <w:spacing w:val="6"/>
        </w:rPr>
        <w:t>月</w:t>
      </w:r>
      <w:r>
        <w:rPr>
          <w:spacing w:val="-21"/>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46"/>
        </w:rPr>
        <w:t xml:space="preserve"> </w:t>
      </w:r>
      <w:r>
        <w:rPr>
          <w:spacing w:val="6"/>
        </w:rPr>
        <w:t>日，据国家林草局近日消息，联合国教</w:t>
      </w:r>
      <w:r>
        <w:rPr>
          <w:spacing w:val="5"/>
        </w:rPr>
        <w:t>科文组织执行局第</w:t>
      </w:r>
      <w:r>
        <w:rPr>
          <w:spacing w:val="-41"/>
        </w:rPr>
        <w:t xml:space="preserve"> </w:t>
      </w:r>
      <w:r>
        <w:rPr>
          <w:rFonts w:ascii="Times New Roman" w:hAnsi="Times New Roman" w:eastAsia="Times New Roman" w:cs="Times New Roman"/>
          <w:spacing w:val="5"/>
        </w:rPr>
        <w:t>219</w:t>
      </w:r>
      <w:r>
        <w:rPr>
          <w:rFonts w:ascii="Times New Roman" w:hAnsi="Times New Roman" w:eastAsia="Times New Roman" w:cs="Times New Roman"/>
          <w:spacing w:val="15"/>
          <w:w w:val="101"/>
        </w:rPr>
        <w:t xml:space="preserve"> </w:t>
      </w:r>
      <w:r>
        <w:rPr>
          <w:spacing w:val="5"/>
        </w:rPr>
        <w:t>次会议上，我国推</w:t>
      </w:r>
      <w:r>
        <w:rPr/>
        <w:t xml:space="preserve"> </w:t>
      </w:r>
      <w:r>
        <w:rPr>
          <w:spacing w:val="11"/>
        </w:rPr>
        <w:t>荐申报的</w:t>
      </w:r>
      <w:r>
        <w:rPr>
          <w:b/>
          <w:bCs/>
          <w:color w:val="FF0000"/>
          <w:spacing w:val="11"/>
        </w:rPr>
        <w:t>吉林长白山、福建龙岩、江西武功山、湖北恩施大峡谷</w:t>
      </w:r>
      <w:r>
        <w:rPr>
          <w:rFonts w:ascii="Times New Roman" w:hAnsi="Times New Roman" w:eastAsia="Times New Roman" w:cs="Times New Roman"/>
          <w:b/>
          <w:bCs/>
          <w:color w:val="FF0000"/>
          <w:spacing w:val="11"/>
        </w:rPr>
        <w:t>—</w:t>
      </w:r>
      <w:r>
        <w:rPr>
          <w:b/>
          <w:bCs/>
          <w:color w:val="FF0000"/>
          <w:spacing w:val="11"/>
        </w:rPr>
        <w:t>腾</w:t>
      </w:r>
      <w:r>
        <w:rPr>
          <w:b/>
          <w:bCs/>
          <w:color w:val="FF0000"/>
          <w:spacing w:val="10"/>
        </w:rPr>
        <w:t>龙洞、贵州兴义和甘</w:t>
      </w:r>
      <w:r>
        <w:rPr>
          <w:color w:val="FF0000"/>
        </w:rPr>
        <w:t xml:space="preserve"> </w:t>
      </w:r>
      <w:r>
        <w:rPr>
          <w:b/>
          <w:bCs/>
          <w:color w:val="FF0000"/>
          <w:spacing w:val="7"/>
        </w:rPr>
        <w:t>肃临夏</w:t>
      </w:r>
      <w:r>
        <w:rPr>
          <w:spacing w:val="7"/>
        </w:rPr>
        <w:t>等</w:t>
      </w:r>
      <w:r>
        <w:rPr>
          <w:spacing w:val="-39"/>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16"/>
          <w:w w:val="101"/>
        </w:rPr>
        <w:t xml:space="preserve"> </w:t>
      </w:r>
      <w:r>
        <w:rPr>
          <w:spacing w:val="7"/>
        </w:rPr>
        <w:t>处地质公园正式获得联合国教科文</w:t>
      </w:r>
      <w:r>
        <w:rPr>
          <w:spacing w:val="6"/>
        </w:rPr>
        <w:t>组织世界地质公园称号。至此，我国世界地质</w:t>
      </w:r>
      <w:r>
        <w:rPr/>
        <w:t xml:space="preserve"> </w:t>
      </w:r>
      <w:r>
        <w:rPr>
          <w:spacing w:val="7"/>
        </w:rPr>
        <w:t>公园数量增至</w:t>
      </w:r>
      <w:r>
        <w:rPr>
          <w:spacing w:val="-38"/>
        </w:rPr>
        <w:t xml:space="preserve"> </w:t>
      </w:r>
      <w:r>
        <w:rPr>
          <w:rFonts w:ascii="Times New Roman" w:hAnsi="Times New Roman" w:eastAsia="Times New Roman" w:cs="Times New Roman"/>
          <w:b/>
          <w:bCs/>
          <w:color w:val="FF0000"/>
          <w:spacing w:val="7"/>
        </w:rPr>
        <w:t>47 </w:t>
      </w:r>
      <w:r>
        <w:rPr>
          <w:spacing w:val="7"/>
        </w:rPr>
        <w:t>处，稳居</w:t>
      </w:r>
      <w:r>
        <w:rPr>
          <w:b/>
          <w:bCs/>
          <w:color w:val="FF0000"/>
          <w:spacing w:val="7"/>
        </w:rPr>
        <w:t>世界首位</w:t>
      </w:r>
      <w:r>
        <w:rPr>
          <w:spacing w:val="7"/>
        </w:rPr>
        <w:t>。</w:t>
      </w:r>
    </w:p>
    <w:p>
      <w:pPr>
        <w:spacing w:line="304" w:lineRule="auto"/>
        <w:rPr>
          <w:rFonts w:ascii="Arial"/>
          <w:sz w:val="21"/>
        </w:rPr>
      </w:pPr>
      <w:r/>
    </w:p>
    <w:p>
      <w:pPr>
        <w:spacing w:line="305" w:lineRule="auto"/>
        <w:rPr>
          <w:rFonts w:ascii="Arial"/>
          <w:sz w:val="21"/>
        </w:rPr>
      </w:pPr>
      <w:r/>
    </w:p>
    <w:p>
      <w:pPr>
        <w:ind w:left="43"/>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领导人同美国总统拜登通电话</w:t>
      </w:r>
    </w:p>
    <w:p>
      <w:pPr>
        <w:pStyle w:val="BodyText"/>
        <w:ind w:left="25" w:right="70" w:firstLine="411"/>
        <w:spacing w:before="289" w:line="362" w:lineRule="auto"/>
        <w:rPr/>
      </w:pPr>
      <w:r>
        <w:rPr>
          <w:rFonts w:ascii="Times New Roman" w:hAnsi="Times New Roman" w:eastAsia="Times New Roman" w:cs="Times New Roman"/>
          <w:spacing w:val="7"/>
        </w:rPr>
        <w:t>4 </w:t>
      </w:r>
      <w:r>
        <w:rPr>
          <w:spacing w:val="7"/>
        </w:rPr>
        <w:t>月</w:t>
      </w:r>
      <w:r>
        <w:rPr>
          <w:spacing w:val="-41"/>
        </w:rPr>
        <w:t xml:space="preserve"> </w:t>
      </w:r>
      <w:r>
        <w:rPr>
          <w:rFonts w:ascii="Times New Roman" w:hAnsi="Times New Roman" w:eastAsia="Times New Roman" w:cs="Times New Roman"/>
          <w:spacing w:val="7"/>
        </w:rPr>
        <w:t>2  </w:t>
      </w:r>
      <w:r>
        <w:rPr>
          <w:spacing w:val="7"/>
        </w:rPr>
        <w:t>日，国家领导人应约同美国总统拜登通电</w:t>
      </w:r>
      <w:r>
        <w:rPr>
          <w:spacing w:val="6"/>
        </w:rPr>
        <w:t>话。两国元首就中美关系以及双方共同</w:t>
      </w:r>
      <w:r>
        <w:rPr/>
        <w:t xml:space="preserve"> </w:t>
      </w:r>
      <w:r>
        <w:rPr>
          <w:spacing w:val="8"/>
        </w:rPr>
        <w:t>关心的问题坦诚深入交换了意见。</w:t>
      </w:r>
    </w:p>
    <w:p>
      <w:pPr>
        <w:pStyle w:val="BodyText"/>
        <w:ind w:left="24" w:right="70" w:firstLine="417"/>
        <w:spacing w:before="32" w:line="367" w:lineRule="auto"/>
        <w:jc w:val="both"/>
        <w:rPr/>
      </w:pPr>
      <w:r>
        <w:rPr>
          <w:spacing w:val="5"/>
        </w:rPr>
        <w:t>领导人强调，</w:t>
      </w:r>
      <w:r>
        <w:rPr>
          <w:b/>
          <w:bCs/>
          <w:color w:val="FF0000"/>
          <w:spacing w:val="5"/>
        </w:rPr>
        <w:t>战略认知问题始终是中美关系必须扣好的“第一粒纽扣</w:t>
      </w:r>
      <w:r>
        <w:rPr>
          <w:color w:val="FF0000"/>
          <w:spacing w:val="-68"/>
        </w:rPr>
        <w:t xml:space="preserve"> </w:t>
      </w:r>
      <w:r>
        <w:rPr>
          <w:b/>
          <w:bCs/>
          <w:color w:val="FF0000"/>
          <w:spacing w:val="5"/>
        </w:rPr>
        <w:t>”</w:t>
      </w:r>
      <w:r>
        <w:rPr>
          <w:spacing w:val="5"/>
        </w:rPr>
        <w:t>。中美这样两个</w:t>
      </w:r>
      <w:r>
        <w:rPr/>
        <w:t xml:space="preserve"> </w:t>
      </w:r>
      <w:r>
        <w:rPr>
          <w:spacing w:val="7"/>
        </w:rPr>
        <w:t>大国，不能不来往、不打交道，更不能冲突对抗，应</w:t>
      </w:r>
      <w:r>
        <w:rPr>
          <w:spacing w:val="6"/>
        </w:rPr>
        <w:t>该</w:t>
      </w:r>
      <w:r>
        <w:rPr>
          <w:b/>
          <w:bCs/>
          <w:color w:val="FF0000"/>
          <w:spacing w:val="6"/>
        </w:rPr>
        <w:t>相互尊重、和平共处、合作共赢</w:t>
      </w:r>
      <w:r>
        <w:rPr>
          <w:spacing w:val="6"/>
        </w:rPr>
        <w:t>，继</w:t>
      </w:r>
      <w:r>
        <w:rPr/>
        <w:t xml:space="preserve"> </w:t>
      </w:r>
      <w:r>
        <w:rPr>
          <w:spacing w:val="8"/>
        </w:rPr>
        <w:t>续沿着</w:t>
      </w:r>
      <w:r>
        <w:rPr>
          <w:b/>
          <w:bCs/>
          <w:color w:val="FF0000"/>
          <w:spacing w:val="8"/>
        </w:rPr>
        <w:t>稳定、健康、可持续的道路</w:t>
      </w:r>
      <w:r>
        <w:rPr>
          <w:spacing w:val="8"/>
        </w:rPr>
        <w:t>向前走，而不应该走回头路。</w:t>
      </w:r>
    </w:p>
    <w:p>
      <w:pPr>
        <w:pStyle w:val="BodyText"/>
        <w:ind w:left="22" w:firstLine="420"/>
        <w:spacing w:before="33" w:line="371" w:lineRule="auto"/>
        <w:jc w:val="both"/>
        <w:rPr/>
      </w:pPr>
      <w:r>
        <w:rPr>
          <w:spacing w:val="7"/>
        </w:rPr>
        <w:t>领导人指出，今年的中美关系要坚持几条大的原则。</w:t>
      </w:r>
      <w:r>
        <w:rPr>
          <w:b/>
          <w:bCs/>
          <w:color w:val="FF0000"/>
          <w:spacing w:val="7"/>
        </w:rPr>
        <w:t>一是以和为贵</w:t>
      </w:r>
      <w:r>
        <w:rPr>
          <w:spacing w:val="7"/>
        </w:rPr>
        <w:t>，坚守不冲</w:t>
      </w:r>
      <w:r>
        <w:rPr>
          <w:spacing w:val="6"/>
        </w:rPr>
        <w:t>突不对抗</w:t>
      </w:r>
      <w:r>
        <w:rPr/>
        <w:t xml:space="preserve"> </w:t>
      </w:r>
      <w:r>
        <w:rPr>
          <w:spacing w:val="7"/>
        </w:rPr>
        <w:t>的底线，不断提升对中美关系的正面预期。</w:t>
      </w:r>
      <w:r>
        <w:rPr>
          <w:b/>
          <w:bCs/>
          <w:color w:val="FF0000"/>
          <w:spacing w:val="7"/>
        </w:rPr>
        <w:t>二是以稳为重</w:t>
      </w:r>
      <w:r>
        <w:rPr>
          <w:spacing w:val="7"/>
        </w:rPr>
        <w:t>，不折腾、不挑事、不越界，保持</w:t>
      </w:r>
      <w:r>
        <w:rPr>
          <w:spacing w:val="2"/>
        </w:rPr>
        <w:t xml:space="preserve"> </w:t>
      </w:r>
      <w:r>
        <w:rPr>
          <w:spacing w:val="2"/>
        </w:rPr>
        <w:t>中美关系总体稳定。</w:t>
      </w:r>
      <w:r>
        <w:rPr>
          <w:b/>
          <w:bCs/>
          <w:color w:val="FF0000"/>
          <w:spacing w:val="2"/>
        </w:rPr>
        <w:t>三是以信为本</w:t>
      </w:r>
      <w:r>
        <w:rPr>
          <w:spacing w:val="2"/>
        </w:rPr>
        <w:t>，用行动兑</w:t>
      </w:r>
      <w:r>
        <w:rPr>
          <w:spacing w:val="1"/>
        </w:rPr>
        <w:t>现各自承诺，将“</w:t>
      </w:r>
      <w:r>
        <w:rPr>
          <w:spacing w:val="-68"/>
        </w:rPr>
        <w:t xml:space="preserve"> </w:t>
      </w:r>
      <w:r>
        <w:rPr>
          <w:spacing w:val="1"/>
        </w:rPr>
        <w:t>旧金山愿景</w:t>
      </w:r>
      <w:r>
        <w:rPr>
          <w:spacing w:val="-70"/>
        </w:rPr>
        <w:t xml:space="preserve"> </w:t>
      </w:r>
      <w:r>
        <w:rPr>
          <w:spacing w:val="1"/>
        </w:rPr>
        <w:t>”转为“实景</w:t>
      </w:r>
      <w:r>
        <w:rPr>
          <w:spacing w:val="-70"/>
        </w:rPr>
        <w:t xml:space="preserve"> </w:t>
      </w:r>
      <w:r>
        <w:rPr>
          <w:spacing w:val="1"/>
        </w:rPr>
        <w:t>”。</w:t>
      </w:r>
      <w:r>
        <w:rPr/>
        <w:t xml:space="preserve"> </w:t>
      </w:r>
      <w:r>
        <w:rPr>
          <w:spacing w:val="7"/>
        </w:rPr>
        <w:t>双方要</w:t>
      </w:r>
      <w:r>
        <w:rPr>
          <w:b/>
          <w:bCs/>
          <w:color w:val="FF0000"/>
          <w:spacing w:val="7"/>
        </w:rPr>
        <w:t>以相互尊重的方式加强对话，</w:t>
      </w:r>
      <w:r>
        <w:rPr>
          <w:color w:val="FF0000"/>
          <w:spacing w:val="-40"/>
        </w:rPr>
        <w:t xml:space="preserve"> </w:t>
      </w:r>
      <w:r>
        <w:rPr>
          <w:b/>
          <w:bCs/>
          <w:color w:val="FF0000"/>
          <w:spacing w:val="7"/>
        </w:rPr>
        <w:t>以慎重的态度管控分歧，</w:t>
      </w:r>
      <w:r>
        <w:rPr>
          <w:color w:val="FF0000"/>
          <w:spacing w:val="-57"/>
        </w:rPr>
        <w:t xml:space="preserve"> </w:t>
      </w:r>
      <w:r>
        <w:rPr>
          <w:b/>
          <w:bCs/>
          <w:color w:val="FF0000"/>
          <w:spacing w:val="7"/>
        </w:rPr>
        <w:t>以互惠的精神推进合作，</w:t>
      </w:r>
      <w:r>
        <w:rPr>
          <w:color w:val="FF0000"/>
          <w:spacing w:val="-60"/>
        </w:rPr>
        <w:t xml:space="preserve"> </w:t>
      </w:r>
      <w:r>
        <w:rPr>
          <w:b/>
          <w:bCs/>
          <w:color w:val="FF0000"/>
          <w:spacing w:val="7"/>
        </w:rPr>
        <w:t>以</w:t>
      </w:r>
      <w:r>
        <w:rPr>
          <w:color w:val="FF0000"/>
        </w:rPr>
        <w:t xml:space="preserve">  </w:t>
      </w:r>
      <w:r>
        <w:rPr>
          <w:b/>
          <w:bCs/>
          <w:color w:val="FF0000"/>
          <w:spacing w:val="7"/>
        </w:rPr>
        <w:t>负责的担当加强国际协调</w:t>
      </w:r>
      <w:r>
        <w:rPr>
          <w:spacing w:val="7"/>
        </w:rPr>
        <w:t>。</w:t>
      </w:r>
    </w:p>
    <w:p>
      <w:pPr>
        <w:pStyle w:val="BodyText"/>
        <w:ind w:left="23" w:right="70" w:firstLine="419"/>
        <w:spacing w:before="34" w:line="367" w:lineRule="auto"/>
        <w:jc w:val="both"/>
        <w:rPr/>
      </w:pPr>
      <w:r>
        <w:rPr>
          <w:spacing w:val="10"/>
        </w:rPr>
        <w:t>领导人强调，</w:t>
      </w:r>
      <w:r>
        <w:rPr>
          <w:b/>
          <w:bCs/>
          <w:color w:val="FF0000"/>
          <w:spacing w:val="10"/>
        </w:rPr>
        <w:t>台湾问题是中美关系第一条不可逾越的红线</w:t>
      </w:r>
      <w:r>
        <w:rPr>
          <w:spacing w:val="10"/>
        </w:rPr>
        <w:t>。对于“</w:t>
      </w:r>
      <w:r>
        <w:rPr>
          <w:spacing w:val="-68"/>
        </w:rPr>
        <w:t xml:space="preserve"> </w:t>
      </w:r>
      <w:r>
        <w:rPr>
          <w:spacing w:val="10"/>
        </w:rPr>
        <w:t>台独</w:t>
      </w:r>
      <w:r>
        <w:rPr>
          <w:spacing w:val="-67"/>
        </w:rPr>
        <w:t xml:space="preserve"> </w:t>
      </w:r>
      <w:r>
        <w:rPr>
          <w:spacing w:val="10"/>
        </w:rPr>
        <w:t>”势力分裂活</w:t>
      </w:r>
      <w:r>
        <w:rPr/>
        <w:t xml:space="preserve"> </w:t>
      </w:r>
      <w:r>
        <w:rPr>
          <w:spacing w:val="6"/>
        </w:rPr>
        <w:t>动和外部纵容支持，我们不会听之任之。希望美方把总统先生不支持“</w:t>
      </w:r>
      <w:r>
        <w:rPr>
          <w:spacing w:val="-76"/>
        </w:rPr>
        <w:t xml:space="preserve"> </w:t>
      </w:r>
      <w:r>
        <w:rPr>
          <w:spacing w:val="6"/>
        </w:rPr>
        <w:t>台独</w:t>
      </w:r>
      <w:r>
        <w:rPr>
          <w:spacing w:val="-70"/>
        </w:rPr>
        <w:t xml:space="preserve"> </w:t>
      </w:r>
      <w:r>
        <w:rPr>
          <w:spacing w:val="6"/>
        </w:rPr>
        <w:t>”的积极表态落</w:t>
      </w:r>
      <w:r>
        <w:rPr/>
        <w:t xml:space="preserve"> </w:t>
      </w:r>
      <w:r>
        <w:rPr>
          <w:spacing w:val="6"/>
        </w:rPr>
        <w:t>实到行动上。</w:t>
      </w:r>
    </w:p>
    <w:p>
      <w:pPr>
        <w:spacing w:line="250"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我国成功发射遥感四十二号 </w:t>
      </w:r>
      <w:r>
        <w:rPr>
          <w:rFonts w:ascii="Times New Roman" w:hAnsi="Times New Roman" w:eastAsia="Times New Roman" w:cs="Times New Roman"/>
          <w:sz w:val="24"/>
          <w:szCs w:val="24"/>
          <w:spacing w:val="7"/>
        </w:rPr>
        <w:t>01 </w:t>
      </w:r>
      <w:r>
        <w:rPr>
          <w:rFonts w:ascii="Microsoft YaHei" w:hAnsi="Microsoft YaHei" w:eastAsia="Microsoft YaHei" w:cs="Microsoft YaHei"/>
          <w:sz w:val="24"/>
          <w:szCs w:val="24"/>
          <w:spacing w:val="7"/>
        </w:rPr>
        <w:t>星</w:t>
      </w:r>
    </w:p>
    <w:p>
      <w:pPr>
        <w:pStyle w:val="BodyText"/>
        <w:ind w:left="41" w:right="73" w:firstLine="395"/>
        <w:spacing w:before="287" w:line="362" w:lineRule="auto"/>
        <w:rPr/>
      </w:pPr>
      <w:r>
        <w:rPr>
          <w:rFonts w:ascii="Times New Roman" w:hAnsi="Times New Roman" w:eastAsia="Times New Roman" w:cs="Times New Roman"/>
          <w:spacing w:val="7"/>
        </w:rPr>
        <w:t>4</w:t>
      </w:r>
      <w:r>
        <w:rPr>
          <w:rFonts w:ascii="Times New Roman" w:hAnsi="Times New Roman" w:eastAsia="Times New Roman" w:cs="Times New Roman"/>
          <w:spacing w:val="17"/>
          <w:w w:val="101"/>
        </w:rPr>
        <w:t xml:space="preserve"> </w:t>
      </w:r>
      <w:r>
        <w:rPr>
          <w:spacing w:val="7"/>
        </w:rPr>
        <w:t>月</w:t>
      </w:r>
      <w:r>
        <w:rPr>
          <w:spacing w:val="-37"/>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48"/>
          <w:w w:val="101"/>
        </w:rPr>
        <w:t xml:space="preserve"> </w:t>
      </w:r>
      <w:r>
        <w:rPr>
          <w:spacing w:val="7"/>
        </w:rPr>
        <w:t>日</w:t>
      </w:r>
      <w:r>
        <w:rPr>
          <w:spacing w:val="-36"/>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21"/>
          <w:w w:val="101"/>
        </w:rPr>
        <w:t xml:space="preserve"> </w:t>
      </w:r>
      <w:r>
        <w:rPr>
          <w:spacing w:val="7"/>
        </w:rPr>
        <w:t>时</w:t>
      </w:r>
      <w:r>
        <w:rPr>
          <w:spacing w:val="-35"/>
        </w:rPr>
        <w:t xml:space="preserve"> </w:t>
      </w:r>
      <w:r>
        <w:rPr>
          <w:rFonts w:ascii="Times New Roman" w:hAnsi="Times New Roman" w:eastAsia="Times New Roman" w:cs="Times New Roman"/>
          <w:spacing w:val="7"/>
        </w:rPr>
        <w:t>56 </w:t>
      </w:r>
      <w:r>
        <w:rPr>
          <w:spacing w:val="7"/>
        </w:rPr>
        <w:t>分，我国在</w:t>
      </w:r>
      <w:r>
        <w:rPr>
          <w:b/>
          <w:bCs/>
          <w:color w:val="FF0000"/>
          <w:spacing w:val="7"/>
        </w:rPr>
        <w:t>西昌卫星发射中心</w:t>
      </w:r>
      <w:r>
        <w:rPr>
          <w:spacing w:val="7"/>
        </w:rPr>
        <w:t>使用</w:t>
      </w:r>
      <w:r>
        <w:rPr>
          <w:b/>
          <w:bCs/>
          <w:color w:val="FF0000"/>
          <w:spacing w:val="7"/>
        </w:rPr>
        <w:t>长征二号丁</w:t>
      </w:r>
      <w:r>
        <w:rPr>
          <w:spacing w:val="7"/>
        </w:rPr>
        <w:t>运载火</w:t>
      </w:r>
      <w:r>
        <w:rPr>
          <w:spacing w:val="6"/>
        </w:rPr>
        <w:t>箭，成功将</w:t>
      </w:r>
      <w:r>
        <w:rPr>
          <w:b/>
          <w:bCs/>
          <w:color w:val="FF0000"/>
          <w:spacing w:val="6"/>
        </w:rPr>
        <w:t>遥感</w:t>
      </w:r>
      <w:r>
        <w:rPr>
          <w:color w:val="FF0000"/>
        </w:rPr>
        <w:t xml:space="preserve"> </w:t>
      </w:r>
      <w:r>
        <w:rPr>
          <w:b/>
          <w:bCs/>
          <w:color w:val="FF0000"/>
          <w:spacing w:val="8"/>
        </w:rPr>
        <w:t>四十二号</w:t>
      </w:r>
      <w:r>
        <w:rPr>
          <w:color w:val="FF0000"/>
          <w:spacing w:val="-40"/>
        </w:rPr>
        <w:t xml:space="preserve"> </w:t>
      </w:r>
      <w:r>
        <w:rPr>
          <w:rFonts w:ascii="Times New Roman" w:hAnsi="Times New Roman" w:eastAsia="Times New Roman" w:cs="Times New Roman"/>
          <w:b/>
          <w:bCs/>
          <w:color w:val="FF0000"/>
          <w:spacing w:val="8"/>
        </w:rPr>
        <w:t>01 </w:t>
      </w:r>
      <w:r>
        <w:rPr>
          <w:b/>
          <w:bCs/>
          <w:color w:val="FF0000"/>
          <w:spacing w:val="8"/>
        </w:rPr>
        <w:t>星</w:t>
      </w:r>
      <w:r>
        <w:rPr>
          <w:spacing w:val="8"/>
        </w:rPr>
        <w:t>发射升空，卫星顺利进入预定轨道，发射任务获得圆</w:t>
      </w:r>
      <w:r>
        <w:rPr>
          <w:spacing w:val="7"/>
        </w:rPr>
        <w:t>满成功。</w:t>
      </w:r>
    </w:p>
    <w:p>
      <w:pPr>
        <w:spacing w:line="252"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我国成全球森林资源增长最快国家</w:t>
      </w:r>
    </w:p>
    <w:p>
      <w:pPr>
        <w:pStyle w:val="BodyText"/>
        <w:ind w:left="22" w:right="70" w:firstLine="415"/>
        <w:spacing w:before="287" w:line="362" w:lineRule="auto"/>
        <w:rPr/>
      </w:pPr>
      <w:r>
        <w:rPr>
          <w:rFonts w:ascii="Times New Roman" w:hAnsi="Times New Roman" w:eastAsia="Times New Roman" w:cs="Times New Roman"/>
          <w:spacing w:val="3"/>
        </w:rPr>
        <w:t>4</w:t>
      </w:r>
      <w:r>
        <w:rPr>
          <w:rFonts w:ascii="Times New Roman" w:hAnsi="Times New Roman" w:eastAsia="Times New Roman" w:cs="Times New Roman"/>
          <w:spacing w:val="33"/>
        </w:rPr>
        <w:t xml:space="preserve"> </w:t>
      </w:r>
      <w:r>
        <w:rPr>
          <w:spacing w:val="3"/>
        </w:rPr>
        <w:t>月</w:t>
      </w:r>
      <w:r>
        <w:rPr>
          <w:spacing w:val="-37"/>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46"/>
        </w:rPr>
        <w:t xml:space="preserve"> </w:t>
      </w:r>
      <w:r>
        <w:rPr>
          <w:spacing w:val="3"/>
        </w:rPr>
        <w:t>日，统计数据显示，我国近</w:t>
      </w:r>
      <w:r>
        <w:rPr>
          <w:spacing w:val="-43"/>
        </w:rPr>
        <w:t xml:space="preserve"> </w:t>
      </w:r>
      <w:r>
        <w:rPr>
          <w:rFonts w:ascii="Times New Roman" w:hAnsi="Times New Roman" w:eastAsia="Times New Roman" w:cs="Times New Roman"/>
          <w:spacing w:val="3"/>
        </w:rPr>
        <w:t>20 </w:t>
      </w:r>
      <w:r>
        <w:rPr>
          <w:spacing w:val="3"/>
        </w:rPr>
        <w:t>年来为全球贡献了约</w:t>
      </w:r>
      <w:r>
        <w:rPr>
          <w:spacing w:val="-34"/>
        </w:rPr>
        <w:t xml:space="preserve"> </w:t>
      </w:r>
      <w:r>
        <w:rPr>
          <w:rFonts w:ascii="Times New Roman" w:hAnsi="Times New Roman" w:eastAsia="Times New Roman" w:cs="Times New Roman"/>
          <w:b/>
          <w:bCs/>
          <w:color w:val="FF0000"/>
          <w:spacing w:val="3"/>
        </w:rPr>
        <w:t>1/4</w:t>
      </w:r>
      <w:r>
        <w:rPr>
          <w:rFonts w:ascii="Times New Roman" w:hAnsi="Times New Roman" w:eastAsia="Times New Roman" w:cs="Times New Roman"/>
          <w:b/>
          <w:bCs/>
          <w:color w:val="FF0000"/>
          <w:spacing w:val="29"/>
          <w:w w:val="101"/>
        </w:rPr>
        <w:t xml:space="preserve"> </w:t>
      </w:r>
      <w:r>
        <w:rPr>
          <w:spacing w:val="3"/>
        </w:rPr>
        <w:t>的新增绿化面积，</w:t>
      </w:r>
      <w:r>
        <w:rPr>
          <w:b/>
          <w:bCs/>
          <w:color w:val="FF0000"/>
          <w:spacing w:val="3"/>
        </w:rPr>
        <w:t>成为全</w:t>
      </w:r>
      <w:r>
        <w:rPr>
          <w:color w:val="FF0000"/>
        </w:rPr>
        <w:t xml:space="preserve"> </w:t>
      </w:r>
      <w:r>
        <w:rPr>
          <w:b/>
          <w:bCs/>
          <w:color w:val="FF0000"/>
          <w:spacing w:val="7"/>
        </w:rPr>
        <w:t>球森林资源增长最快最多的国家</w:t>
      </w:r>
      <w:r>
        <w:rPr>
          <w:spacing w:val="7"/>
        </w:rPr>
        <w:t>。</w:t>
      </w:r>
    </w:p>
    <w:p>
      <w:pPr>
        <w:spacing w:line="362" w:lineRule="auto"/>
        <w:sectPr>
          <w:footerReference w:type="default" r:id="rId76"/>
          <w:pgSz w:w="11906" w:h="16839"/>
          <w:pgMar w:top="1428" w:right="1731" w:bottom="1432" w:left="1785" w:header="0" w:footer="1270" w:gutter="0"/>
        </w:sectPr>
        <w:rPr/>
      </w:pPr>
    </w:p>
    <w:p>
      <w:pPr>
        <w:ind w:left="18"/>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我国电子废弃物领域首个碳减排项目落地</w:t>
      </w:r>
    </w:p>
    <w:p>
      <w:pPr>
        <w:pStyle w:val="BodyText"/>
        <w:ind w:left="21" w:right="70" w:firstLine="416"/>
        <w:spacing w:before="285" w:line="370" w:lineRule="auto"/>
        <w:jc w:val="both"/>
        <w:rPr/>
      </w:pPr>
      <w:r>
        <w:rPr>
          <w:rFonts w:ascii="Times New Roman" w:hAnsi="Times New Roman" w:eastAsia="Times New Roman" w:cs="Times New Roman"/>
          <w:spacing w:val="5"/>
        </w:rPr>
        <w:t>4 </w:t>
      </w:r>
      <w:r>
        <w:rPr>
          <w:spacing w:val="5"/>
        </w:rPr>
        <w:t>月</w:t>
      </w:r>
      <w:r>
        <w:rPr>
          <w:spacing w:val="-20"/>
        </w:rPr>
        <w:t xml:space="preserve"> </w:t>
      </w:r>
      <w:r>
        <w:rPr>
          <w:rFonts w:ascii="Times New Roman" w:hAnsi="Times New Roman" w:eastAsia="Times New Roman" w:cs="Times New Roman"/>
          <w:spacing w:val="5"/>
        </w:rPr>
        <w:t>3  </w:t>
      </w:r>
      <w:r>
        <w:rPr>
          <w:spacing w:val="5"/>
        </w:rPr>
        <w:t>日，据中国物资再生协会消息，</w:t>
      </w:r>
      <w:r>
        <w:rPr>
          <w:b/>
          <w:bCs/>
          <w:color w:val="FF0000"/>
          <w:spacing w:val="5"/>
        </w:rPr>
        <w:t>我国首个废弃电器电子产品回收利用碳减排项目</w:t>
      </w:r>
      <w:r>
        <w:rPr>
          <w:color w:val="FF0000"/>
        </w:rPr>
        <w:t xml:space="preserve"> </w:t>
      </w:r>
      <w:r>
        <w:rPr>
          <w:b/>
          <w:bCs/>
          <w:color w:val="FF0000"/>
          <w:spacing w:val="7"/>
        </w:rPr>
        <w:t>在浙江杭州落地</w:t>
      </w:r>
      <w:r>
        <w:rPr>
          <w:spacing w:val="7"/>
        </w:rPr>
        <w:t>。据介绍，该项目是通过拆解处理废弃电器电子产品获得再生资源，从而形</w:t>
      </w:r>
      <w:r>
        <w:rPr>
          <w:spacing w:val="1"/>
        </w:rPr>
        <w:t xml:space="preserve"> </w:t>
      </w:r>
      <w:r>
        <w:rPr>
          <w:spacing w:val="7"/>
        </w:rPr>
        <w:t>成相应的碳减排量，再由电器电子产品的生产企业进行购买，以抵消其生产过程中的碳排放</w:t>
      </w:r>
      <w:r>
        <w:rPr>
          <w:spacing w:val="15"/>
        </w:rPr>
        <w:t xml:space="preserve"> </w:t>
      </w:r>
      <w:r>
        <w:rPr>
          <w:spacing w:val="6"/>
        </w:rPr>
        <w:t>量。</w:t>
      </w:r>
      <w:r>
        <w:rPr>
          <w:b/>
          <w:bCs/>
          <w:color w:val="FF0000"/>
          <w:spacing w:val="6"/>
        </w:rPr>
        <w:t>该项目预估每年可实现碳减排量</w:t>
      </w:r>
      <w:r>
        <w:rPr>
          <w:color w:val="FF0000"/>
          <w:spacing w:val="-40"/>
        </w:rPr>
        <w:t xml:space="preserve"> </w:t>
      </w:r>
      <w:r>
        <w:rPr>
          <w:rFonts w:ascii="Times New Roman" w:hAnsi="Times New Roman" w:eastAsia="Times New Roman" w:cs="Times New Roman"/>
          <w:b/>
          <w:bCs/>
          <w:color w:val="FF0000"/>
          <w:spacing w:val="6"/>
        </w:rPr>
        <w:t>33380</w:t>
      </w:r>
      <w:r>
        <w:rPr>
          <w:rFonts w:ascii="Times New Roman" w:hAnsi="Times New Roman" w:eastAsia="Times New Roman" w:cs="Times New Roman"/>
          <w:b/>
          <w:bCs/>
          <w:color w:val="FF0000"/>
          <w:spacing w:val="21"/>
          <w:w w:val="101"/>
        </w:rPr>
        <w:t xml:space="preserve"> </w:t>
      </w:r>
      <w:r>
        <w:rPr>
          <w:b/>
          <w:bCs/>
          <w:color w:val="FF0000"/>
          <w:spacing w:val="6"/>
        </w:rPr>
        <w:t>吨</w:t>
      </w:r>
      <w:r>
        <w:rPr>
          <w:spacing w:val="6"/>
        </w:rPr>
        <w:t>。</w:t>
      </w:r>
    </w:p>
    <w:p>
      <w:pPr>
        <w:spacing w:line="305" w:lineRule="auto"/>
        <w:rPr>
          <w:rFonts w:ascii="Arial"/>
          <w:sz w:val="21"/>
        </w:rPr>
      </w:pPr>
      <w:r/>
    </w:p>
    <w:p>
      <w:pPr>
        <w:spacing w:line="305"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领导人在参加首都义务植树活动时强调</w:t>
      </w:r>
      <w:r>
        <w:rPr>
          <w:rFonts w:ascii="Microsoft YaHei" w:hAnsi="Microsoft YaHei" w:eastAsia="Microsoft YaHei" w:cs="Microsoft YaHei"/>
          <w:sz w:val="24"/>
          <w:szCs w:val="24"/>
          <w:spacing w:val="69"/>
        </w:rPr>
        <w:t xml:space="preserve"> </w:t>
      </w:r>
      <w:r>
        <w:rPr>
          <w:rFonts w:ascii="Microsoft YaHei" w:hAnsi="Microsoft YaHei" w:eastAsia="Microsoft YaHei" w:cs="Microsoft YaHei"/>
          <w:sz w:val="24"/>
          <w:szCs w:val="24"/>
          <w:spacing w:val="8"/>
        </w:rPr>
        <w:t>全民植树增绿</w:t>
      </w:r>
      <w:r>
        <w:rPr>
          <w:rFonts w:ascii="Microsoft YaHei" w:hAnsi="Microsoft YaHei" w:eastAsia="Microsoft YaHei" w:cs="Microsoft YaHei"/>
          <w:sz w:val="24"/>
          <w:szCs w:val="24"/>
          <w:spacing w:val="58"/>
        </w:rPr>
        <w:t xml:space="preserve"> </w:t>
      </w:r>
      <w:r>
        <w:rPr>
          <w:rFonts w:ascii="Microsoft YaHei" w:hAnsi="Microsoft YaHei" w:eastAsia="Microsoft YaHei" w:cs="Microsoft YaHei"/>
          <w:sz w:val="24"/>
          <w:szCs w:val="24"/>
          <w:spacing w:val="8"/>
        </w:rPr>
        <w:t>共建美丽中国</w:t>
      </w:r>
    </w:p>
    <w:p>
      <w:pPr>
        <w:pStyle w:val="BodyText"/>
        <w:ind w:left="23" w:right="16" w:firstLine="413"/>
        <w:spacing w:before="286" w:line="368" w:lineRule="auto"/>
        <w:jc w:val="both"/>
        <w:rPr/>
      </w:pPr>
      <w:r>
        <w:rPr>
          <w:rFonts w:ascii="Times New Roman" w:hAnsi="Times New Roman" w:eastAsia="Times New Roman" w:cs="Times New Roman"/>
          <w:spacing w:val="7"/>
        </w:rPr>
        <w:t>4 </w:t>
      </w:r>
      <w:r>
        <w:rPr>
          <w:spacing w:val="7"/>
        </w:rPr>
        <w:t>月</w:t>
      </w:r>
      <w:r>
        <w:rPr>
          <w:spacing w:val="-37"/>
        </w:rPr>
        <w:t xml:space="preserve"> </w:t>
      </w:r>
      <w:r>
        <w:rPr>
          <w:rFonts w:ascii="Times New Roman" w:hAnsi="Times New Roman" w:eastAsia="Times New Roman" w:cs="Times New Roman"/>
          <w:spacing w:val="7"/>
        </w:rPr>
        <w:t>3  </w:t>
      </w:r>
      <w:r>
        <w:rPr>
          <w:spacing w:val="7"/>
        </w:rPr>
        <w:t>日，国家领导人在参加首都义务</w:t>
      </w:r>
      <w:r>
        <w:rPr>
          <w:spacing w:val="6"/>
        </w:rPr>
        <w:t>植树活动时强调，广大青少年是祖国的未来，从</w:t>
      </w:r>
      <w:r>
        <w:rPr/>
        <w:t xml:space="preserve"> </w:t>
      </w:r>
      <w:r>
        <w:rPr>
          <w:spacing w:val="8"/>
        </w:rPr>
        <w:t>小要积极参加劳动、植树造林，把绿色的种子种进心里，</w:t>
      </w:r>
      <w:r>
        <w:rPr>
          <w:b/>
          <w:bCs/>
          <w:color w:val="FF0000"/>
          <w:spacing w:val="8"/>
        </w:rPr>
        <w:t>养成尊重自然、热爱自然的意</w:t>
      </w:r>
      <w:r>
        <w:rPr>
          <w:b/>
          <w:bCs/>
          <w:color w:val="FF0000"/>
          <w:spacing w:val="7"/>
        </w:rPr>
        <w:t>识</w:t>
      </w:r>
      <w:r>
        <w:rPr>
          <w:spacing w:val="7"/>
        </w:rPr>
        <w:t>，</w:t>
      </w:r>
      <w:r>
        <w:rPr/>
        <w:t xml:space="preserve"> </w:t>
      </w:r>
      <w:r>
        <w:rPr>
          <w:spacing w:val="9"/>
        </w:rPr>
        <w:t>勤奋学习、锻炼身体、茁壮成长，德智体美劳全面发展，努力成为国家栋梁。</w:t>
      </w:r>
    </w:p>
    <w:p>
      <w:pPr>
        <w:pStyle w:val="BodyText"/>
        <w:ind w:left="23" w:right="70" w:firstLine="418"/>
        <w:spacing w:before="31" w:line="371" w:lineRule="auto"/>
        <w:jc w:val="both"/>
        <w:rPr/>
      </w:pPr>
      <w:r>
        <w:rPr>
          <w:spacing w:val="9"/>
        </w:rPr>
        <w:t>领导人说，到中央工作后，他已连续</w:t>
      </w:r>
      <w:r>
        <w:rPr>
          <w:spacing w:val="-31"/>
        </w:rPr>
        <w:t xml:space="preserve"> </w:t>
      </w:r>
      <w:r>
        <w:rPr>
          <w:rFonts w:ascii="Times New Roman" w:hAnsi="Times New Roman" w:eastAsia="Times New Roman" w:cs="Times New Roman"/>
          <w:b/>
          <w:bCs/>
          <w:color w:val="FF0000"/>
          <w:spacing w:val="9"/>
        </w:rPr>
        <w:t>17 </w:t>
      </w:r>
      <w:r>
        <w:rPr>
          <w:b/>
          <w:bCs/>
          <w:color w:val="FF0000"/>
          <w:spacing w:val="9"/>
        </w:rPr>
        <w:t>年</w:t>
      </w:r>
      <w:r>
        <w:rPr>
          <w:spacing w:val="9"/>
        </w:rPr>
        <w:t>参加首都义务植树活动。他指</w:t>
      </w:r>
      <w:r>
        <w:rPr>
          <w:spacing w:val="8"/>
        </w:rPr>
        <w:t>出，</w:t>
      </w:r>
      <w:r>
        <w:rPr>
          <w:b/>
          <w:bCs/>
          <w:color w:val="FF0000"/>
          <w:spacing w:val="8"/>
        </w:rPr>
        <w:t>今年是新</w:t>
      </w:r>
      <w:r>
        <w:rPr>
          <w:color w:val="FF0000"/>
        </w:rPr>
        <w:t xml:space="preserve"> </w:t>
      </w:r>
      <w:r>
        <w:rPr>
          <w:b/>
          <w:bCs/>
          <w:color w:val="FF0000"/>
          <w:spacing w:val="9"/>
        </w:rPr>
        <w:t>中国植树节设立</w:t>
      </w:r>
      <w:r>
        <w:rPr>
          <w:color w:val="FF0000"/>
          <w:spacing w:val="-39"/>
        </w:rPr>
        <w:t xml:space="preserve"> </w:t>
      </w:r>
      <w:r>
        <w:rPr>
          <w:rFonts w:ascii="Times New Roman" w:hAnsi="Times New Roman" w:eastAsia="Times New Roman" w:cs="Times New Roman"/>
          <w:b/>
          <w:bCs/>
          <w:color w:val="FF0000"/>
          <w:spacing w:val="9"/>
        </w:rPr>
        <w:t>45 </w:t>
      </w:r>
      <w:r>
        <w:rPr>
          <w:b/>
          <w:bCs/>
          <w:color w:val="FF0000"/>
          <w:spacing w:val="9"/>
        </w:rPr>
        <w:t>周年</w:t>
      </w:r>
      <w:r>
        <w:rPr>
          <w:spacing w:val="9"/>
        </w:rPr>
        <w:t>。全国人民坚持植树造林，荒山披锦绣，沙漠变绿洲</w:t>
      </w:r>
      <w:r>
        <w:rPr>
          <w:spacing w:val="8"/>
        </w:rPr>
        <w:t>，成就举世瞩</w:t>
      </w:r>
      <w:r>
        <w:rPr/>
        <w:t xml:space="preserve"> </w:t>
      </w:r>
      <w:r>
        <w:rPr>
          <w:spacing w:val="10"/>
        </w:rPr>
        <w:t>目。同时要看到，</w:t>
      </w:r>
      <w:r>
        <w:rPr>
          <w:b/>
          <w:bCs/>
          <w:color w:val="FF0000"/>
          <w:spacing w:val="10"/>
        </w:rPr>
        <w:t>我国缺林少绿问题仍然突出，森林“宝库</w:t>
      </w:r>
      <w:r>
        <w:rPr>
          <w:color w:val="FF0000"/>
          <w:spacing w:val="-60"/>
        </w:rPr>
        <w:t xml:space="preserve"> </w:t>
      </w:r>
      <w:r>
        <w:rPr>
          <w:b/>
          <w:bCs/>
          <w:color w:val="FF0000"/>
          <w:spacing w:val="10"/>
        </w:rPr>
        <w:t>”作用发挥还不够充分</w:t>
      </w:r>
      <w:r>
        <w:rPr>
          <w:spacing w:val="10"/>
        </w:rPr>
        <w:t>。</w:t>
      </w:r>
      <w:r>
        <w:rPr>
          <w:b/>
          <w:bCs/>
          <w:color w:val="FF0000"/>
          <w:spacing w:val="10"/>
        </w:rPr>
        <w:t>增绿</w:t>
      </w:r>
      <w:r>
        <w:rPr>
          <w:color w:val="FF0000"/>
        </w:rPr>
        <w:t xml:space="preserve"> </w:t>
      </w:r>
      <w:r>
        <w:rPr>
          <w:b/>
          <w:bCs/>
          <w:color w:val="FF0000"/>
          <w:spacing w:val="7"/>
        </w:rPr>
        <w:t>就是增优势，植树就是植未来</w:t>
      </w:r>
      <w:r>
        <w:rPr>
          <w:spacing w:val="7"/>
        </w:rPr>
        <w:t>。要一茬接着一茬种，一代接</w:t>
      </w:r>
      <w:r>
        <w:rPr>
          <w:spacing w:val="6"/>
        </w:rPr>
        <w:t>着一代干，不断增厚我们的“绿</w:t>
      </w:r>
      <w:r>
        <w:rPr/>
        <w:t xml:space="preserve"> </w:t>
      </w:r>
      <w:r>
        <w:rPr/>
        <w:t>色家底</w:t>
      </w:r>
      <w:r>
        <w:rPr>
          <w:spacing w:val="-73"/>
        </w:rPr>
        <w:t xml:space="preserve"> </w:t>
      </w:r>
      <w:r>
        <w:rPr/>
        <w:t>”。</w:t>
      </w:r>
    </w:p>
    <w:p>
      <w:pPr>
        <w:pStyle w:val="BodyText"/>
        <w:ind w:left="23" w:right="25" w:firstLine="418"/>
        <w:spacing w:before="34" w:line="372" w:lineRule="auto"/>
        <w:jc w:val="both"/>
        <w:rPr/>
      </w:pPr>
      <w:r>
        <w:rPr>
          <w:spacing w:val="12"/>
        </w:rPr>
        <w:t>领导人强调，</w:t>
      </w:r>
      <w:r>
        <w:rPr>
          <w:b/>
          <w:bCs/>
          <w:color w:val="FF0000"/>
          <w:spacing w:val="12"/>
        </w:rPr>
        <w:t>绿化祖国要扩绿、兴绿、护绿并举</w:t>
      </w:r>
      <w:r>
        <w:rPr>
          <w:spacing w:val="12"/>
        </w:rPr>
        <w:t>。</w:t>
      </w:r>
      <w:r>
        <w:rPr>
          <w:b/>
          <w:bCs/>
          <w:color w:val="FF0000"/>
          <w:spacing w:val="12"/>
        </w:rPr>
        <w:t>扩绿</w:t>
      </w:r>
      <w:r>
        <w:rPr>
          <w:spacing w:val="12"/>
        </w:rPr>
        <w:t>，就是要科学推进</w:t>
      </w:r>
      <w:r>
        <w:rPr>
          <w:spacing w:val="11"/>
        </w:rPr>
        <w:t>大规模国土</w:t>
      </w:r>
      <w:r>
        <w:rPr/>
        <w:t xml:space="preserve"> </w:t>
      </w:r>
      <w:r>
        <w:rPr>
          <w:spacing w:val="8"/>
        </w:rPr>
        <w:t>绿化，适地适树、适时适法，种一棵活一棵、造一片成一片。</w:t>
      </w:r>
      <w:r>
        <w:rPr>
          <w:b/>
          <w:bCs/>
          <w:color w:val="FF0000"/>
          <w:spacing w:val="8"/>
        </w:rPr>
        <w:t>兴绿</w:t>
      </w:r>
      <w:r>
        <w:rPr>
          <w:spacing w:val="8"/>
        </w:rPr>
        <w:t>，就是要注重质量效益，</w:t>
      </w:r>
      <w:r>
        <w:rPr>
          <w:spacing w:val="14"/>
        </w:rPr>
        <w:t xml:space="preserve"> </w:t>
      </w:r>
      <w:r>
        <w:rPr>
          <w:spacing w:val="6"/>
        </w:rPr>
        <w:t>拓展绿水青山转化为金山银山的路径，推动森林</w:t>
      </w:r>
      <w:r>
        <w:rPr>
          <w:b/>
          <w:bCs/>
          <w:color w:val="FF0000"/>
          <w:spacing w:val="6"/>
        </w:rPr>
        <w:t>“水库、钱库、粮库、碳库</w:t>
      </w:r>
      <w:r>
        <w:rPr>
          <w:color w:val="FF0000"/>
          <w:spacing w:val="-70"/>
        </w:rPr>
        <w:t xml:space="preserve"> </w:t>
      </w:r>
      <w:r>
        <w:rPr>
          <w:b/>
          <w:bCs/>
          <w:color w:val="FF0000"/>
          <w:spacing w:val="5"/>
        </w:rPr>
        <w:t>”</w:t>
      </w:r>
      <w:r>
        <w:rPr>
          <w:spacing w:val="5"/>
        </w:rPr>
        <w:t>更好联动，</w:t>
      </w:r>
      <w:r>
        <w:rPr>
          <w:b/>
          <w:bCs/>
          <w:color w:val="FF0000"/>
          <w:spacing w:val="5"/>
        </w:rPr>
        <w:t>实</w:t>
      </w:r>
      <w:r>
        <w:rPr>
          <w:color w:val="FF0000"/>
        </w:rPr>
        <w:t xml:space="preserve"> </w:t>
      </w:r>
      <w:r>
        <w:rPr>
          <w:b/>
          <w:bCs/>
          <w:color w:val="FF0000"/>
          <w:spacing w:val="12"/>
        </w:rPr>
        <w:t>现生态效益、经济效益、社会效益相统一</w:t>
      </w:r>
      <w:r>
        <w:rPr>
          <w:spacing w:val="12"/>
        </w:rPr>
        <w:t>。</w:t>
      </w:r>
      <w:r>
        <w:rPr>
          <w:b/>
          <w:bCs/>
          <w:color w:val="FF0000"/>
          <w:spacing w:val="12"/>
        </w:rPr>
        <w:t>护绿</w:t>
      </w:r>
      <w:r>
        <w:rPr>
          <w:spacing w:val="12"/>
        </w:rPr>
        <w:t>，</w:t>
      </w:r>
      <w:r>
        <w:rPr>
          <w:spacing w:val="11"/>
        </w:rPr>
        <w:t>就是要加强林草资源保护，做好防灭火</w:t>
      </w:r>
      <w:r>
        <w:rPr/>
        <w:t xml:space="preserve"> </w:t>
      </w:r>
      <w:r>
        <w:rPr>
          <w:spacing w:val="7"/>
        </w:rPr>
        <w:t>工作，深入开展重大隐患排查整治，守护好来之不易的绿化成</w:t>
      </w:r>
      <w:r>
        <w:rPr>
          <w:spacing w:val="6"/>
        </w:rPr>
        <w:t>果。</w:t>
      </w:r>
      <w:r>
        <w:rPr>
          <w:b/>
          <w:bCs/>
          <w:color w:val="FF0000"/>
          <w:spacing w:val="6"/>
        </w:rPr>
        <w:t>三北地区是国土绿化的主</w:t>
      </w:r>
      <w:r>
        <w:rPr>
          <w:color w:val="FF0000"/>
        </w:rPr>
        <w:t xml:space="preserve"> </w:t>
      </w:r>
      <w:r>
        <w:rPr>
          <w:b/>
          <w:bCs/>
          <w:color w:val="FF0000"/>
          <w:spacing w:val="8"/>
        </w:rPr>
        <w:t>战场</w:t>
      </w:r>
      <w:r>
        <w:rPr>
          <w:spacing w:val="8"/>
        </w:rPr>
        <w:t>，要把更多力量集中到“三北</w:t>
      </w:r>
      <w:r>
        <w:rPr>
          <w:spacing w:val="-63"/>
        </w:rPr>
        <w:t xml:space="preserve"> </w:t>
      </w:r>
      <w:r>
        <w:rPr>
          <w:spacing w:val="8"/>
        </w:rPr>
        <w:t>”工程建设上来，筑牢北疆绿色长城。</w:t>
      </w:r>
    </w:p>
    <w:p>
      <w:pPr>
        <w:spacing w:line="251"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领导人向马耳他新任总统致贺电</w:t>
      </w:r>
    </w:p>
    <w:p>
      <w:pPr>
        <w:pStyle w:val="BodyText"/>
        <w:ind w:left="20" w:firstLine="416"/>
        <w:spacing w:before="289" w:line="371" w:lineRule="auto"/>
        <w:jc w:val="both"/>
        <w:rPr/>
      </w:pPr>
      <w:r>
        <w:rPr>
          <w:rFonts w:ascii="Times New Roman" w:hAnsi="Times New Roman" w:eastAsia="Times New Roman" w:cs="Times New Roman"/>
          <w:spacing w:val="5"/>
        </w:rPr>
        <w:t>4</w:t>
      </w:r>
      <w:r>
        <w:rPr>
          <w:rFonts w:ascii="Times New Roman" w:hAnsi="Times New Roman" w:eastAsia="Times New Roman" w:cs="Times New Roman"/>
          <w:spacing w:val="15"/>
          <w:w w:val="101"/>
        </w:rPr>
        <w:t xml:space="preserve"> </w:t>
      </w:r>
      <w:r>
        <w:rPr>
          <w:spacing w:val="5"/>
        </w:rPr>
        <w:t>月</w:t>
      </w:r>
      <w:r>
        <w:rPr>
          <w:spacing w:val="-42"/>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45"/>
          <w:w w:val="101"/>
        </w:rPr>
        <w:t xml:space="preserve"> </w:t>
      </w:r>
      <w:r>
        <w:rPr>
          <w:spacing w:val="5"/>
        </w:rPr>
        <w:t>日，国家领导人致电米丽娅姆</w:t>
      </w:r>
      <w:r>
        <w:rPr>
          <w:rFonts w:ascii="Times New Roman" w:hAnsi="Times New Roman" w:eastAsia="Times New Roman" w:cs="Times New Roman"/>
          <w:spacing w:val="5"/>
        </w:rPr>
        <w:t>·</w:t>
      </w:r>
      <w:r>
        <w:rPr>
          <w:spacing w:val="5"/>
        </w:rPr>
        <w:t>斯皮泰里</w:t>
      </w:r>
      <w:r>
        <w:rPr>
          <w:rFonts w:ascii="Times New Roman" w:hAnsi="Times New Roman" w:eastAsia="Times New Roman" w:cs="Times New Roman"/>
          <w:spacing w:val="5"/>
        </w:rPr>
        <w:t>·</w:t>
      </w:r>
      <w:r>
        <w:rPr>
          <w:spacing w:val="5"/>
        </w:rPr>
        <w:t>德博诺，祝贺她就任马耳他共和国总</w:t>
      </w:r>
      <w:r>
        <w:rPr>
          <w:spacing w:val="4"/>
        </w:rPr>
        <w:t>统。</w:t>
      </w:r>
      <w:r>
        <w:rPr/>
        <w:t xml:space="preserve"> </w:t>
      </w:r>
      <w:r>
        <w:rPr>
          <w:spacing w:val="9"/>
        </w:rPr>
        <w:t>领导人指出，中马两国</w:t>
      </w:r>
      <w:r>
        <w:rPr>
          <w:b/>
          <w:bCs/>
          <w:color w:val="FF0000"/>
          <w:spacing w:val="9"/>
        </w:rPr>
        <w:t>建交</w:t>
      </w:r>
      <w:r>
        <w:rPr>
          <w:color w:val="FF0000"/>
          <w:spacing w:val="-40"/>
        </w:rPr>
        <w:t xml:space="preserve"> </w:t>
      </w:r>
      <w:r>
        <w:rPr>
          <w:rFonts w:ascii="Times New Roman" w:hAnsi="Times New Roman" w:eastAsia="Times New Roman" w:cs="Times New Roman"/>
          <w:b/>
          <w:bCs/>
          <w:color w:val="FF0000"/>
          <w:spacing w:val="9"/>
        </w:rPr>
        <w:t>52 </w:t>
      </w:r>
      <w:r>
        <w:rPr>
          <w:b/>
          <w:bCs/>
          <w:color w:val="FF0000"/>
          <w:spacing w:val="9"/>
        </w:rPr>
        <w:t>年</w:t>
      </w:r>
      <w:r>
        <w:rPr>
          <w:spacing w:val="9"/>
        </w:rPr>
        <w:t>来，始终</w:t>
      </w:r>
      <w:r>
        <w:rPr>
          <w:b/>
          <w:bCs/>
          <w:color w:val="FF0000"/>
          <w:spacing w:val="9"/>
        </w:rPr>
        <w:t>相互尊重、平等相待</w:t>
      </w:r>
      <w:r>
        <w:rPr>
          <w:spacing w:val="9"/>
        </w:rPr>
        <w:t>，在涉及</w:t>
      </w:r>
      <w:r>
        <w:rPr>
          <w:spacing w:val="8"/>
        </w:rPr>
        <w:t>彼此核心利益和重</w:t>
      </w:r>
      <w:r>
        <w:rPr/>
        <w:t xml:space="preserve"> </w:t>
      </w:r>
      <w:r>
        <w:rPr>
          <w:spacing w:val="7"/>
        </w:rPr>
        <w:t>大关切问题上相互支持，经贸投资、文化教育、医药卫生合作成果丰硕。我高度重视中马关</w:t>
      </w:r>
      <w:r>
        <w:rPr>
          <w:spacing w:val="16"/>
        </w:rPr>
        <w:t xml:space="preserve"> </w:t>
      </w:r>
      <w:r>
        <w:rPr>
          <w:spacing w:val="7"/>
        </w:rPr>
        <w:t>系发展，愿同总统女士一道努力，赓续传统友谊，深化务实合作，推动中马关系不断取得新</w:t>
      </w:r>
      <w:r>
        <w:rPr>
          <w:spacing w:val="16"/>
        </w:rPr>
        <w:t xml:space="preserve"> </w:t>
      </w:r>
      <w:r>
        <w:rPr>
          <w:spacing w:val="8"/>
        </w:rPr>
        <w:t>进展，更好造福两国人民。</w:t>
      </w:r>
    </w:p>
    <w:p>
      <w:pPr>
        <w:spacing w:line="371" w:lineRule="auto"/>
        <w:sectPr>
          <w:footerReference w:type="default" r:id="rId77"/>
          <w:pgSz w:w="11906" w:h="16839"/>
          <w:pgMar w:top="1431" w:right="1731" w:bottom="1429" w:left="1785" w:header="0" w:footer="1270" w:gutter="0"/>
        </w:sectPr>
        <w:rPr/>
      </w:pPr>
    </w:p>
    <w:p>
      <w:pPr>
        <w:ind w:left="24"/>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今年我国将基本实现道路客运电子客票</w:t>
      </w:r>
      <w:r>
        <w:rPr>
          <w:rFonts w:ascii="Microsoft YaHei" w:hAnsi="Microsoft YaHei" w:eastAsia="Microsoft YaHei" w:cs="Microsoft YaHei"/>
          <w:sz w:val="24"/>
          <w:szCs w:val="24"/>
          <w:spacing w:val="8"/>
        </w:rPr>
        <w:t>全覆盖</w:t>
      </w:r>
    </w:p>
    <w:p>
      <w:pPr>
        <w:pStyle w:val="BodyText"/>
        <w:ind w:left="20" w:right="38" w:firstLine="416"/>
        <w:spacing w:before="288" w:line="372" w:lineRule="auto"/>
        <w:jc w:val="both"/>
        <w:rPr/>
      </w:pPr>
      <w:r>
        <w:rPr>
          <w:rFonts w:ascii="Times New Roman" w:hAnsi="Times New Roman" w:eastAsia="Times New Roman" w:cs="Times New Roman"/>
          <w:spacing w:val="9"/>
        </w:rPr>
        <w:t>4</w:t>
      </w:r>
      <w:r>
        <w:rPr>
          <w:rFonts w:ascii="Times New Roman" w:hAnsi="Times New Roman" w:eastAsia="Times New Roman" w:cs="Times New Roman"/>
          <w:spacing w:val="17"/>
        </w:rPr>
        <w:t xml:space="preserve"> </w:t>
      </w:r>
      <w:r>
        <w:rPr>
          <w:spacing w:val="9"/>
        </w:rPr>
        <w:t>月</w:t>
      </w:r>
      <w:r>
        <w:rPr>
          <w:spacing w:val="-37"/>
        </w:rPr>
        <w:t xml:space="preserve"> </w:t>
      </w:r>
      <w:r>
        <w:rPr>
          <w:rFonts w:ascii="Times New Roman" w:hAnsi="Times New Roman" w:eastAsia="Times New Roman" w:cs="Times New Roman"/>
          <w:spacing w:val="9"/>
        </w:rPr>
        <w:t>7</w:t>
      </w:r>
      <w:r>
        <w:rPr>
          <w:rFonts w:ascii="Times New Roman" w:hAnsi="Times New Roman" w:eastAsia="Times New Roman" w:cs="Times New Roman"/>
          <w:spacing w:val="48"/>
        </w:rPr>
        <w:t xml:space="preserve"> </w:t>
      </w:r>
      <w:r>
        <w:rPr>
          <w:spacing w:val="9"/>
        </w:rPr>
        <w:t>日获悉，交通运输部印发的</w:t>
      </w:r>
      <w:r>
        <w:rPr>
          <w:spacing w:val="-41"/>
        </w:rPr>
        <w:t xml:space="preserve"> </w:t>
      </w:r>
      <w:r>
        <w:rPr>
          <w:rFonts w:ascii="Times New Roman" w:hAnsi="Times New Roman" w:eastAsia="Times New Roman" w:cs="Times New Roman"/>
          <w:spacing w:val="9"/>
        </w:rPr>
        <w:t>2024 </w:t>
      </w:r>
      <w:r>
        <w:rPr>
          <w:spacing w:val="9"/>
        </w:rPr>
        <w:t>年基</w:t>
      </w:r>
      <w:r>
        <w:rPr>
          <w:spacing w:val="8"/>
        </w:rPr>
        <w:t>本实现道路客运电子客票全覆盖工作方案</w:t>
      </w:r>
      <w:r>
        <w:rPr/>
        <w:t xml:space="preserve"> </w:t>
      </w:r>
      <w:r>
        <w:rPr>
          <w:spacing w:val="5"/>
        </w:rPr>
        <w:t>提出，今年</w:t>
      </w:r>
      <w:r>
        <w:rPr>
          <w:spacing w:val="-19"/>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rPr>
        <w:t xml:space="preserve"> </w:t>
      </w:r>
      <w:r>
        <w:rPr>
          <w:spacing w:val="5"/>
        </w:rPr>
        <w:t>月底前，各省级交通运输主管部门对照道路客运电子客票基本全覆盖的目标，</w:t>
      </w:r>
      <w:r>
        <w:rPr/>
        <w:t xml:space="preserve"> </w:t>
      </w:r>
      <w:r>
        <w:rPr>
          <w:spacing w:val="11"/>
        </w:rPr>
        <w:t>将全面实现</w:t>
      </w:r>
      <w:r>
        <w:rPr>
          <w:b/>
          <w:bCs/>
          <w:color w:val="FF0000"/>
          <w:spacing w:val="11"/>
        </w:rPr>
        <w:t>居民身份证、护照、外国人永久居留身份证、港澳台居民居住证、港</w:t>
      </w:r>
      <w:r>
        <w:rPr>
          <w:b/>
          <w:bCs/>
          <w:color w:val="FF0000"/>
          <w:spacing w:val="10"/>
        </w:rPr>
        <w:t>澳居民来</w:t>
      </w:r>
      <w:r>
        <w:rPr>
          <w:color w:val="FF0000"/>
        </w:rPr>
        <w:t xml:space="preserve">  </w:t>
      </w:r>
      <w:r>
        <w:rPr>
          <w:b/>
          <w:bCs/>
          <w:color w:val="FF0000"/>
          <w:spacing w:val="12"/>
        </w:rPr>
        <w:t>往内地通行证、台湾居民来往大陆通行证</w:t>
      </w:r>
      <w:r>
        <w:rPr>
          <w:spacing w:val="12"/>
        </w:rPr>
        <w:t>等实名制证件支持网上购</w:t>
      </w:r>
      <w:r>
        <w:rPr>
          <w:spacing w:val="11"/>
        </w:rPr>
        <w:t>买电子客票。同时，实</w:t>
      </w:r>
      <w:r>
        <w:rPr/>
        <w:t xml:space="preserve"> </w:t>
      </w:r>
      <w:r>
        <w:rPr>
          <w:spacing w:val="11"/>
        </w:rPr>
        <w:t>名制管理的二级以上汽车客运站、定制客运线路电子客票覆盖率达</w:t>
      </w:r>
      <w:r>
        <w:rPr>
          <w:spacing w:val="-38"/>
        </w:rPr>
        <w:t xml:space="preserve"> </w:t>
      </w:r>
      <w:r>
        <w:rPr>
          <w:rFonts w:ascii="Times New Roman" w:hAnsi="Times New Roman" w:eastAsia="Times New Roman" w:cs="Times New Roman"/>
          <w:b/>
          <w:bCs/>
          <w:color w:val="FF0000"/>
          <w:spacing w:val="11"/>
        </w:rPr>
        <w:t>9</w:t>
      </w:r>
      <w:r>
        <w:rPr>
          <w:rFonts w:ascii="Times New Roman" w:hAnsi="Times New Roman" w:eastAsia="Times New Roman" w:cs="Times New Roman"/>
          <w:b/>
          <w:bCs/>
          <w:color w:val="FF0000"/>
          <w:spacing w:val="10"/>
        </w:rPr>
        <w:t>9%</w:t>
      </w:r>
      <w:r>
        <w:rPr>
          <w:b/>
          <w:bCs/>
          <w:color w:val="FF0000"/>
          <w:spacing w:val="10"/>
        </w:rPr>
        <w:t>以上</w:t>
      </w:r>
      <w:r>
        <w:rPr>
          <w:spacing w:val="10"/>
        </w:rPr>
        <w:t>，省际市际线</w:t>
      </w:r>
      <w:r>
        <w:rPr/>
        <w:t xml:space="preserve"> </w:t>
      </w:r>
      <w:r>
        <w:rPr>
          <w:spacing w:val="7"/>
        </w:rPr>
        <w:t>路电子客票覆盖率达</w:t>
      </w:r>
      <w:r>
        <w:rPr>
          <w:spacing w:val="-35"/>
        </w:rPr>
        <w:t xml:space="preserve"> </w:t>
      </w:r>
      <w:r>
        <w:rPr>
          <w:rFonts w:ascii="Times New Roman" w:hAnsi="Times New Roman" w:eastAsia="Times New Roman" w:cs="Times New Roman"/>
          <w:b/>
          <w:bCs/>
          <w:color w:val="FF0000"/>
          <w:spacing w:val="7"/>
        </w:rPr>
        <w:t>95%</w:t>
      </w:r>
      <w:r>
        <w:rPr>
          <w:b/>
          <w:bCs/>
          <w:color w:val="FF0000"/>
          <w:spacing w:val="7"/>
        </w:rPr>
        <w:t>以上</w:t>
      </w:r>
      <w:r>
        <w:rPr>
          <w:spacing w:val="7"/>
        </w:rPr>
        <w:t>。</w:t>
      </w:r>
    </w:p>
    <w:p>
      <w:pPr>
        <w:spacing w:line="251"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首个离岸贸易税收优惠政策在上海试点</w:t>
      </w:r>
    </w:p>
    <w:p>
      <w:pPr>
        <w:pStyle w:val="BodyText"/>
        <w:ind w:left="21" w:right="92" w:firstLine="416"/>
        <w:spacing w:before="289" w:line="367" w:lineRule="auto"/>
        <w:jc w:val="both"/>
        <w:rPr/>
      </w:pPr>
      <w:r>
        <w:rPr>
          <w:rFonts w:ascii="Times New Roman" w:hAnsi="Times New Roman" w:eastAsia="Times New Roman" w:cs="Times New Roman"/>
          <w:spacing w:val="6"/>
        </w:rPr>
        <w:t>4 </w:t>
      </w:r>
      <w:r>
        <w:rPr>
          <w:spacing w:val="6"/>
        </w:rPr>
        <w:t>月</w:t>
      </w:r>
      <w:r>
        <w:rPr>
          <w:spacing w:val="-36"/>
        </w:rPr>
        <w:t xml:space="preserve"> </w:t>
      </w:r>
      <w:r>
        <w:rPr>
          <w:rFonts w:ascii="Times New Roman" w:hAnsi="Times New Roman" w:eastAsia="Times New Roman" w:cs="Times New Roman"/>
          <w:spacing w:val="6"/>
        </w:rPr>
        <w:t>6  </w:t>
      </w:r>
      <w:r>
        <w:rPr>
          <w:spacing w:val="6"/>
        </w:rPr>
        <w:t>日，离岸贸易印花税优惠政策近日在</w:t>
      </w:r>
      <w:r>
        <w:rPr>
          <w:b/>
          <w:bCs/>
          <w:color w:val="FF0000"/>
          <w:spacing w:val="6"/>
        </w:rPr>
        <w:t>上海自</w:t>
      </w:r>
      <w:r>
        <w:rPr>
          <w:b/>
          <w:bCs/>
          <w:color w:val="FF0000"/>
          <w:spacing w:val="5"/>
        </w:rPr>
        <w:t>贸试验区及临港新片区正式试点</w:t>
      </w:r>
      <w:r>
        <w:rPr>
          <w:spacing w:val="5"/>
        </w:rPr>
        <w:t>。这</w:t>
      </w:r>
      <w:r>
        <w:rPr/>
        <w:t xml:space="preserve"> </w:t>
      </w:r>
      <w:r>
        <w:rPr>
          <w:spacing w:val="7"/>
        </w:rPr>
        <w:t>是我国针对离岸业务发布实施的第一条税收优惠政策，在上海先行先试，意味着我国对离岸</w:t>
      </w:r>
      <w:r>
        <w:rPr>
          <w:spacing w:val="15"/>
        </w:rPr>
        <w:t xml:space="preserve"> </w:t>
      </w:r>
      <w:r>
        <w:rPr>
          <w:spacing w:val="8"/>
        </w:rPr>
        <w:t>税制的探索和实践迈出了实质性的第一步。</w:t>
      </w:r>
    </w:p>
    <w:p>
      <w:pPr>
        <w:spacing w:line="282" w:lineRule="auto"/>
        <w:rPr>
          <w:rFonts w:ascii="Arial"/>
          <w:sz w:val="21"/>
        </w:rPr>
      </w:pPr>
      <w:r/>
    </w:p>
    <w:p>
      <w:pPr>
        <w:spacing w:line="283" w:lineRule="auto"/>
        <w:rPr>
          <w:rFonts w:ascii="Arial"/>
          <w:sz w:val="21"/>
        </w:rPr>
      </w:pPr>
      <w:r/>
    </w:p>
    <w:p>
      <w:pPr>
        <w:ind w:left="43"/>
        <w:spacing w:before="103"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中办印发《通知》在全党开展党纪学习</w:t>
      </w:r>
      <w:r>
        <w:rPr>
          <w:rFonts w:ascii="Microsoft YaHei" w:hAnsi="Microsoft YaHei" w:eastAsia="Microsoft YaHei" w:cs="Microsoft YaHei"/>
          <w:sz w:val="24"/>
          <w:szCs w:val="24"/>
          <w:spacing w:val="7"/>
        </w:rPr>
        <w:t>教育</w:t>
      </w:r>
    </w:p>
    <w:p>
      <w:pPr>
        <w:pStyle w:val="BodyText"/>
        <w:ind w:left="32" w:firstLine="409"/>
        <w:spacing w:before="257" w:line="362" w:lineRule="auto"/>
        <w:rPr/>
      </w:pPr>
      <w:r>
        <w:rPr>
          <w:spacing w:val="8"/>
        </w:rPr>
        <w:t>4</w:t>
      </w:r>
      <w:r>
        <w:rPr>
          <w:spacing w:val="-33"/>
        </w:rPr>
        <w:t xml:space="preserve"> </w:t>
      </w:r>
      <w:r>
        <w:rPr>
          <w:spacing w:val="8"/>
        </w:rPr>
        <w:t>月</w:t>
      </w:r>
      <w:r>
        <w:rPr>
          <w:spacing w:val="-31"/>
        </w:rPr>
        <w:t xml:space="preserve"> </w:t>
      </w:r>
      <w:r>
        <w:rPr>
          <w:spacing w:val="8"/>
        </w:rPr>
        <w:t>7 日获悉，近日，中共中央办公厅印发了</w:t>
      </w:r>
      <w:r>
        <w:rPr>
          <w:b/>
          <w:bCs/>
          <w:color w:val="FF0000"/>
          <w:spacing w:val="8"/>
        </w:rPr>
        <w:t>《</w:t>
      </w:r>
      <w:r>
        <w:rPr>
          <w:b/>
          <w:bCs/>
          <w:color w:val="FF0000"/>
          <w:spacing w:val="7"/>
        </w:rPr>
        <w:t>关于在全党开展党纪学习教育的通知》</w:t>
      </w:r>
      <w:r>
        <w:rPr>
          <w:color w:val="FF0000"/>
        </w:rPr>
        <w:t xml:space="preserve"> </w:t>
      </w:r>
      <w:r>
        <w:rPr>
          <w:spacing w:val="-10"/>
        </w:rPr>
        <w:t>（以下简称《通知》）。</w:t>
      </w:r>
    </w:p>
    <w:p>
      <w:pPr>
        <w:pStyle w:val="BodyText"/>
        <w:ind w:left="22" w:right="93" w:firstLine="425"/>
        <w:spacing w:before="33" w:line="364" w:lineRule="auto"/>
        <w:rPr/>
      </w:pPr>
      <w:r>
        <w:rPr>
          <w:spacing w:val="6"/>
        </w:rPr>
        <w:t>《通知》指出，为深入学习贯彻修订后的</w:t>
      </w:r>
      <w:r>
        <w:rPr>
          <w:b/>
          <w:bCs/>
          <w:color w:val="FF0000"/>
          <w:spacing w:val="6"/>
        </w:rPr>
        <w:t>《中国共产党纪律处分条例》</w:t>
      </w:r>
      <w:r>
        <w:rPr>
          <w:spacing w:val="6"/>
        </w:rPr>
        <w:t>（以下简称《条</w:t>
      </w:r>
      <w:r>
        <w:rPr>
          <w:spacing w:val="14"/>
        </w:rPr>
        <w:t xml:space="preserve"> </w:t>
      </w:r>
      <w:r>
        <w:rPr/>
        <w:t>例》</w:t>
      </w:r>
      <w:r>
        <w:rPr>
          <w:spacing w:val="-34"/>
        </w:rPr>
        <w:t>），</w:t>
      </w:r>
      <w:r>
        <w:rPr/>
        <w:t>经党中央同意，</w:t>
      </w:r>
      <w:r>
        <w:rPr>
          <w:spacing w:val="-47"/>
        </w:rPr>
        <w:t xml:space="preserve"> </w:t>
      </w:r>
      <w:r>
        <w:rPr>
          <w:b/>
          <w:bCs/>
          <w:color w:val="FF0000"/>
        </w:rPr>
        <w:t>自</w:t>
      </w:r>
      <w:r>
        <w:rPr>
          <w:color w:val="FF0000"/>
          <w:spacing w:val="-35"/>
        </w:rPr>
        <w:t xml:space="preserve"> </w:t>
      </w:r>
      <w:r>
        <w:rPr>
          <w:b/>
          <w:bCs/>
          <w:color w:val="FF0000"/>
        </w:rPr>
        <w:t>2024</w:t>
      </w:r>
      <w:r>
        <w:rPr>
          <w:color w:val="FF0000"/>
          <w:spacing w:val="-37"/>
        </w:rPr>
        <w:t xml:space="preserve"> </w:t>
      </w:r>
      <w:r>
        <w:rPr>
          <w:b/>
          <w:bCs/>
          <w:color w:val="FF0000"/>
        </w:rPr>
        <w:t>年</w:t>
      </w:r>
      <w:r>
        <w:rPr>
          <w:color w:val="FF0000"/>
          <w:spacing w:val="-40"/>
        </w:rPr>
        <w:t xml:space="preserve"> </w:t>
      </w:r>
      <w:r>
        <w:rPr>
          <w:b/>
          <w:bCs/>
          <w:color w:val="FF0000"/>
        </w:rPr>
        <w:t>4</w:t>
      </w:r>
      <w:r>
        <w:rPr>
          <w:color w:val="FF0000"/>
          <w:spacing w:val="-33"/>
        </w:rPr>
        <w:t xml:space="preserve"> </w:t>
      </w:r>
      <w:r>
        <w:rPr>
          <w:b/>
          <w:bCs/>
          <w:color w:val="FF0000"/>
        </w:rPr>
        <w:t>月至</w:t>
      </w:r>
      <w:r>
        <w:rPr>
          <w:color w:val="FF0000"/>
          <w:spacing w:val="-32"/>
        </w:rPr>
        <w:t xml:space="preserve"> </w:t>
      </w:r>
      <w:r>
        <w:rPr>
          <w:b/>
          <w:bCs/>
          <w:color w:val="FF0000"/>
        </w:rPr>
        <w:t>7</w:t>
      </w:r>
      <w:r>
        <w:rPr>
          <w:color w:val="FF0000"/>
          <w:spacing w:val="-33"/>
        </w:rPr>
        <w:t xml:space="preserve"> </w:t>
      </w:r>
      <w:r>
        <w:rPr>
          <w:b/>
          <w:bCs/>
          <w:color w:val="FF0000"/>
        </w:rPr>
        <w:t>月，在全党开展党纪学习教</w:t>
      </w:r>
      <w:r>
        <w:rPr>
          <w:b/>
          <w:bCs/>
          <w:color w:val="FF0000"/>
          <w:spacing w:val="-1"/>
        </w:rPr>
        <w:t>育</w:t>
      </w:r>
      <w:r>
        <w:rPr>
          <w:spacing w:val="-1"/>
        </w:rPr>
        <w:t>。</w:t>
      </w:r>
    </w:p>
    <w:p>
      <w:pPr>
        <w:pStyle w:val="BodyText"/>
        <w:ind w:left="24" w:right="92" w:firstLine="422"/>
        <w:spacing w:before="31" w:line="372" w:lineRule="auto"/>
        <w:rPr/>
      </w:pPr>
      <w:r>
        <w:rPr>
          <w:spacing w:val="7"/>
        </w:rPr>
        <w:t>《通知》明确，要坚持以习近平新时代中国特色社会主义思</w:t>
      </w:r>
      <w:r>
        <w:rPr>
          <w:spacing w:val="6"/>
        </w:rPr>
        <w:t>想为指导，</w:t>
      </w:r>
      <w:r>
        <w:rPr>
          <w:b/>
          <w:bCs/>
          <w:color w:val="FF0000"/>
          <w:spacing w:val="6"/>
        </w:rPr>
        <w:t>聚焦解决一些党</w:t>
      </w:r>
      <w:r>
        <w:rPr>
          <w:color w:val="FF0000"/>
        </w:rPr>
        <w:t xml:space="preserve"> </w:t>
      </w:r>
      <w:r>
        <w:rPr>
          <w:b/>
          <w:bCs/>
          <w:color w:val="FF0000"/>
          <w:spacing w:val="11"/>
        </w:rPr>
        <w:t>员、干部对党规党纪不上心、不了解、不掌握等问题</w:t>
      </w:r>
      <w:r>
        <w:rPr>
          <w:spacing w:val="11"/>
        </w:rPr>
        <w:t>，组织党员</w:t>
      </w:r>
      <w:r>
        <w:rPr>
          <w:b/>
          <w:bCs/>
          <w:color w:val="FF0000"/>
          <w:spacing w:val="11"/>
        </w:rPr>
        <w:t>特别是党员领导</w:t>
      </w:r>
      <w:r>
        <w:rPr>
          <w:b/>
          <w:bCs/>
          <w:color w:val="FF0000"/>
          <w:spacing w:val="10"/>
        </w:rPr>
        <w:t>干部</w:t>
      </w:r>
      <w:r>
        <w:rPr>
          <w:spacing w:val="10"/>
        </w:rPr>
        <w:t>认真</w:t>
      </w:r>
      <w:r>
        <w:rPr/>
        <w:t xml:space="preserve"> </w:t>
      </w:r>
      <w:r>
        <w:rPr>
          <w:spacing w:val="6"/>
        </w:rPr>
        <w:t>学习《条例》，做到学纪、知纪、明纪、守纪，</w:t>
      </w:r>
      <w:r>
        <w:rPr>
          <w:b/>
          <w:bCs/>
          <w:color w:val="FF0000"/>
          <w:spacing w:val="6"/>
        </w:rPr>
        <w:t>搞清楚党的纪律规矩是什么</w:t>
      </w:r>
      <w:r>
        <w:rPr>
          <w:spacing w:val="6"/>
        </w:rPr>
        <w:t>，</w:t>
      </w:r>
      <w:r>
        <w:rPr>
          <w:b/>
          <w:bCs/>
          <w:color w:val="FF0000"/>
          <w:spacing w:val="6"/>
        </w:rPr>
        <w:t>弄明白能干什</w:t>
      </w:r>
      <w:r>
        <w:rPr>
          <w:color w:val="FF0000"/>
          <w:spacing w:val="14"/>
        </w:rPr>
        <w:t xml:space="preserve"> </w:t>
      </w:r>
      <w:r>
        <w:rPr>
          <w:b/>
          <w:bCs/>
          <w:color w:val="FF0000"/>
          <w:spacing w:val="7"/>
        </w:rPr>
        <w:t>么、不能干什么</w:t>
      </w:r>
      <w:r>
        <w:rPr>
          <w:spacing w:val="7"/>
        </w:rPr>
        <w:t>，把遵规守纪刻印在心，内化为言行准则，进一步强化纪律意识、加</w:t>
      </w:r>
      <w:r>
        <w:rPr>
          <w:spacing w:val="6"/>
        </w:rPr>
        <w:t>强自我</w:t>
      </w:r>
      <w:r>
        <w:rPr/>
        <w:t xml:space="preserve"> </w:t>
      </w:r>
      <w:r>
        <w:rPr>
          <w:spacing w:val="12"/>
        </w:rPr>
        <w:t>约束、提高免疫能力，</w:t>
      </w:r>
      <w:r>
        <w:rPr>
          <w:b/>
          <w:bCs/>
          <w:color w:val="FF0000"/>
          <w:spacing w:val="12"/>
        </w:rPr>
        <w:t>增强政治定力、纪律</w:t>
      </w:r>
      <w:r>
        <w:rPr>
          <w:b/>
          <w:bCs/>
          <w:color w:val="FF0000"/>
          <w:spacing w:val="11"/>
        </w:rPr>
        <w:t>定力、道德定力、抵腐定力</w:t>
      </w:r>
      <w:r>
        <w:rPr>
          <w:spacing w:val="11"/>
        </w:rPr>
        <w:t>，始终做到忠诚干</w:t>
      </w:r>
      <w:r>
        <w:rPr/>
        <w:t xml:space="preserve"> </w:t>
      </w:r>
      <w:r>
        <w:rPr>
          <w:spacing w:val="4"/>
        </w:rPr>
        <w:t>净担当。</w:t>
      </w:r>
    </w:p>
    <w:p>
      <w:pPr>
        <w:pStyle w:val="BodyText"/>
        <w:ind w:left="23" w:right="92" w:firstLine="424"/>
        <w:spacing w:before="32" w:line="372" w:lineRule="auto"/>
        <w:rPr/>
      </w:pPr>
      <w:r>
        <w:rPr>
          <w:spacing w:val="7"/>
        </w:rPr>
        <w:t>《通知》强调，党纪学习教育要注重融入日常、抓在经常。要原原本本学，坚持个人自</w:t>
      </w:r>
      <w:r>
        <w:rPr>
          <w:spacing w:val="3"/>
        </w:rPr>
        <w:t xml:space="preserve"> </w:t>
      </w:r>
      <w:r>
        <w:rPr>
          <w:spacing w:val="11"/>
        </w:rPr>
        <w:t>学与集中学习相结合，</w:t>
      </w:r>
      <w:r>
        <w:rPr>
          <w:b/>
          <w:bCs/>
          <w:color w:val="FF0000"/>
          <w:spacing w:val="11"/>
        </w:rPr>
        <w:t>紧扣党的政治纪律、组织纪律、廉洁纪律、群众纪律、工作纪律、</w:t>
      </w:r>
      <w:r>
        <w:rPr>
          <w:color w:val="FF0000"/>
          <w:spacing w:val="4"/>
        </w:rPr>
        <w:t xml:space="preserve"> </w:t>
      </w:r>
      <w:r>
        <w:rPr>
          <w:b/>
          <w:bCs/>
          <w:color w:val="FF0000"/>
          <w:spacing w:val="7"/>
        </w:rPr>
        <w:t>生活纪律</w:t>
      </w:r>
      <w:r>
        <w:rPr>
          <w:spacing w:val="7"/>
        </w:rPr>
        <w:t>进行研讨，推动《条例》入脑入心。要加强警示教育，深刻剖析违纪典型案例，注</w:t>
      </w:r>
      <w:r>
        <w:rPr>
          <w:spacing w:val="5"/>
        </w:rPr>
        <w:t xml:space="preserve"> </w:t>
      </w:r>
      <w:r>
        <w:rPr>
          <w:spacing w:val="7"/>
        </w:rPr>
        <w:t>重用身边事教育身边人，让党员、干部受警醒、明底线、知敬畏。要加强解读和培训，深化</w:t>
      </w:r>
      <w:r>
        <w:rPr>
          <w:spacing w:val="14"/>
        </w:rPr>
        <w:t xml:space="preserve"> </w:t>
      </w:r>
      <w:r>
        <w:rPr>
          <w:spacing w:val="11"/>
        </w:rPr>
        <w:t>《条例》理解运用。2024</w:t>
      </w:r>
      <w:r>
        <w:rPr>
          <w:spacing w:val="-37"/>
        </w:rPr>
        <w:t xml:space="preserve"> </w:t>
      </w:r>
      <w:r>
        <w:rPr>
          <w:spacing w:val="11"/>
        </w:rPr>
        <w:t>年度县处级以上领</w:t>
      </w:r>
      <w:r>
        <w:rPr>
          <w:spacing w:val="10"/>
        </w:rPr>
        <w:t>导班子民主生活会和基层党组织组织生活会，</w:t>
      </w:r>
      <w:r>
        <w:rPr/>
        <w:t xml:space="preserve"> </w:t>
      </w:r>
      <w:r>
        <w:rPr>
          <w:spacing w:val="9"/>
        </w:rPr>
        <w:t>要把学习贯彻《条例》情况作为对照检查的重要内容。</w:t>
      </w:r>
    </w:p>
    <w:p>
      <w:pPr>
        <w:spacing w:line="372" w:lineRule="auto"/>
        <w:sectPr>
          <w:footerReference w:type="default" r:id="rId78"/>
          <w:pgSz w:w="11906" w:h="16839"/>
          <w:pgMar w:top="1431" w:right="1708" w:bottom="1432" w:left="1785" w:header="0" w:footer="1270" w:gutter="0"/>
        </w:sectPr>
        <w:rPr/>
      </w:pPr>
    </w:p>
    <w:p>
      <w:pPr>
        <w:pStyle w:val="BodyText"/>
        <w:ind w:left="25" w:right="70" w:firstLine="421"/>
        <w:spacing w:before="40" w:line="370" w:lineRule="auto"/>
        <w:jc w:val="both"/>
        <w:rPr/>
      </w:pPr>
      <w:r>
        <w:rPr>
          <w:spacing w:val="12"/>
        </w:rPr>
        <w:t>《通知》要求，各级党委（党组）要</w:t>
      </w:r>
      <w:r>
        <w:rPr>
          <w:b/>
          <w:bCs/>
          <w:color w:val="FF0000"/>
          <w:spacing w:val="12"/>
        </w:rPr>
        <w:t>把开展党纪学习教育作</w:t>
      </w:r>
      <w:r>
        <w:rPr>
          <w:b/>
          <w:bCs/>
          <w:color w:val="FF0000"/>
          <w:spacing w:val="11"/>
        </w:rPr>
        <w:t>为重要政治任务</w:t>
      </w:r>
      <w:r>
        <w:rPr>
          <w:spacing w:val="11"/>
        </w:rPr>
        <w:t>，精心组</w:t>
      </w:r>
      <w:r>
        <w:rPr/>
        <w:t xml:space="preserve"> </w:t>
      </w:r>
      <w:r>
        <w:rPr>
          <w:spacing w:val="1"/>
        </w:rPr>
        <w:t>织实施，加强督促落实。要做好宣传引导工作，坚决反对形式主义，</w:t>
      </w:r>
      <w:r>
        <w:rPr>
          <w:b/>
          <w:bCs/>
          <w:color w:val="FF0000"/>
          <w:spacing w:val="1"/>
        </w:rPr>
        <w:t>防止“低级红</w:t>
      </w:r>
      <w:r>
        <w:rPr>
          <w:color w:val="FF0000"/>
          <w:spacing w:val="-73"/>
        </w:rPr>
        <w:t xml:space="preserve"> </w:t>
      </w:r>
      <w:r>
        <w:rPr>
          <w:b/>
          <w:bCs/>
          <w:color w:val="FF0000"/>
          <w:spacing w:val="1"/>
        </w:rPr>
        <w:t>”、“高级</w:t>
      </w:r>
      <w:r>
        <w:rPr>
          <w:color w:val="FF0000"/>
        </w:rPr>
        <w:t xml:space="preserve"> </w:t>
      </w:r>
      <w:r>
        <w:rPr>
          <w:b/>
          <w:bCs/>
          <w:color w:val="FF0000"/>
          <w:spacing w:val="-9"/>
        </w:rPr>
        <w:t>黑</w:t>
      </w:r>
      <w:r>
        <w:rPr>
          <w:color w:val="FF0000"/>
          <w:spacing w:val="-72"/>
        </w:rPr>
        <w:t xml:space="preserve"> </w:t>
      </w:r>
      <w:r>
        <w:rPr>
          <w:b/>
          <w:bCs/>
          <w:color w:val="FF0000"/>
          <w:spacing w:val="-9"/>
        </w:rPr>
        <w:t>”</w:t>
      </w:r>
      <w:r>
        <w:rPr>
          <w:spacing w:val="-9"/>
        </w:rPr>
        <w:t>。</w:t>
      </w:r>
    </w:p>
    <w:p>
      <w:pPr>
        <w:spacing w:line="243"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Times New Roman" w:hAnsi="Times New Roman" w:eastAsia="Times New Roman" w:cs="Times New Roman"/>
          <w:sz w:val="24"/>
          <w:szCs w:val="24"/>
          <w:spacing w:val="8"/>
        </w:rPr>
        <w:t>5000 </w:t>
      </w:r>
      <w:r>
        <w:rPr>
          <w:rFonts w:ascii="Microsoft YaHei" w:hAnsi="Microsoft YaHei" w:eastAsia="Microsoft YaHei" w:cs="Microsoft YaHei"/>
          <w:sz w:val="24"/>
          <w:szCs w:val="24"/>
          <w:spacing w:val="8"/>
        </w:rPr>
        <w:t>亿元科技创新和技术改造再贷</w:t>
      </w:r>
      <w:r>
        <w:rPr>
          <w:rFonts w:ascii="Microsoft YaHei" w:hAnsi="Microsoft YaHei" w:eastAsia="Microsoft YaHei" w:cs="Microsoft YaHei"/>
          <w:sz w:val="24"/>
          <w:szCs w:val="24"/>
          <w:spacing w:val="7"/>
        </w:rPr>
        <w:t>款设立</w:t>
      </w:r>
    </w:p>
    <w:p>
      <w:pPr>
        <w:pStyle w:val="BodyText"/>
        <w:ind w:left="23" w:right="70" w:firstLine="414"/>
        <w:spacing w:before="286" w:line="362" w:lineRule="auto"/>
        <w:rPr/>
      </w:pPr>
      <w:r>
        <w:rPr>
          <w:rFonts w:ascii="Times New Roman" w:hAnsi="Times New Roman" w:eastAsia="Times New Roman" w:cs="Times New Roman"/>
          <w:spacing w:val="6"/>
        </w:rPr>
        <w:t>4 </w:t>
      </w:r>
      <w:r>
        <w:rPr>
          <w:spacing w:val="6"/>
        </w:rPr>
        <w:t>月</w:t>
      </w:r>
      <w:r>
        <w:rPr>
          <w:spacing w:val="-32"/>
        </w:rPr>
        <w:t xml:space="preserve"> </w:t>
      </w:r>
      <w:r>
        <w:rPr>
          <w:rFonts w:ascii="Times New Roman" w:hAnsi="Times New Roman" w:eastAsia="Times New Roman" w:cs="Times New Roman"/>
          <w:spacing w:val="6"/>
        </w:rPr>
        <w:t>8  </w:t>
      </w:r>
      <w:r>
        <w:rPr>
          <w:spacing w:val="6"/>
        </w:rPr>
        <w:t>日，据中国人民银行消息，为激励引导金融机构加大对</w:t>
      </w:r>
      <w:r>
        <w:rPr>
          <w:b/>
          <w:bCs/>
          <w:color w:val="FF0000"/>
          <w:spacing w:val="6"/>
        </w:rPr>
        <w:t>科技型</w:t>
      </w:r>
      <w:r>
        <w:rPr>
          <w:b/>
          <w:bCs/>
          <w:color w:val="FF0000"/>
          <w:spacing w:val="5"/>
        </w:rPr>
        <w:t>中小企业、重点领</w:t>
      </w:r>
      <w:r>
        <w:rPr>
          <w:color w:val="FF0000"/>
        </w:rPr>
        <w:t xml:space="preserve"> </w:t>
      </w:r>
      <w:r>
        <w:rPr>
          <w:b/>
          <w:bCs/>
          <w:color w:val="FF0000"/>
          <w:spacing w:val="8"/>
        </w:rPr>
        <w:t>域技术改造和设备更新项目</w:t>
      </w:r>
      <w:r>
        <w:rPr>
          <w:spacing w:val="8"/>
        </w:rPr>
        <w:t>的金融支持力度，</w:t>
      </w:r>
      <w:r>
        <w:rPr>
          <w:b/>
          <w:bCs/>
          <w:color w:val="FF0000"/>
          <w:spacing w:val="8"/>
        </w:rPr>
        <w:t>设立科技创新和技术改造再贷款</w:t>
      </w:r>
      <w:r>
        <w:rPr>
          <w:spacing w:val="8"/>
        </w:rPr>
        <w:t>。</w:t>
      </w:r>
    </w:p>
    <w:p>
      <w:pPr>
        <w:pStyle w:val="BodyText"/>
        <w:ind w:left="23" w:right="73" w:firstLine="417"/>
        <w:spacing w:before="31" w:line="368" w:lineRule="auto"/>
        <w:rPr/>
      </w:pPr>
      <w:r>
        <w:rPr>
          <w:spacing w:val="7"/>
        </w:rPr>
        <w:t>据介绍，科技创新和技术改造再贷款</w:t>
      </w:r>
      <w:r>
        <w:rPr>
          <w:b/>
          <w:bCs/>
          <w:color w:val="FF0000"/>
          <w:spacing w:val="7"/>
        </w:rPr>
        <w:t>额度</w:t>
      </w:r>
      <w:r>
        <w:rPr>
          <w:color w:val="FF0000"/>
          <w:spacing w:val="-36"/>
        </w:rPr>
        <w:t xml:space="preserve"> </w:t>
      </w:r>
      <w:r>
        <w:rPr>
          <w:rFonts w:ascii="Times New Roman" w:hAnsi="Times New Roman" w:eastAsia="Times New Roman" w:cs="Times New Roman"/>
          <w:b/>
          <w:bCs/>
          <w:color w:val="FF0000"/>
          <w:spacing w:val="7"/>
        </w:rPr>
        <w:t>5000 </w:t>
      </w:r>
      <w:r>
        <w:rPr>
          <w:b/>
          <w:bCs/>
          <w:color w:val="FF0000"/>
          <w:spacing w:val="7"/>
        </w:rPr>
        <w:t>亿元人民币</w:t>
      </w:r>
      <w:r>
        <w:rPr>
          <w:spacing w:val="7"/>
        </w:rPr>
        <w:t>，利率</w:t>
      </w:r>
      <w:r>
        <w:rPr>
          <w:spacing w:val="-20"/>
        </w:rPr>
        <w:t xml:space="preserve"> </w:t>
      </w:r>
      <w:r>
        <w:rPr>
          <w:rFonts w:ascii="Times New Roman" w:hAnsi="Times New Roman" w:eastAsia="Times New Roman" w:cs="Times New Roman"/>
          <w:spacing w:val="7"/>
        </w:rPr>
        <w:t>1.75%</w:t>
      </w:r>
      <w:r>
        <w:rPr>
          <w:rFonts w:ascii="Times New Roman" w:hAnsi="Times New Roman" w:eastAsia="Times New Roman" w:cs="Times New Roman"/>
          <w:spacing w:val="-24"/>
        </w:rPr>
        <w:t xml:space="preserve"> </w:t>
      </w:r>
      <w:r>
        <w:rPr>
          <w:spacing w:val="6"/>
        </w:rPr>
        <w:t>，</w:t>
      </w:r>
      <w:r>
        <w:rPr>
          <w:b/>
          <w:bCs/>
          <w:color w:val="FF0000"/>
          <w:spacing w:val="6"/>
        </w:rPr>
        <w:t>期限</w:t>
      </w:r>
      <w:r>
        <w:rPr>
          <w:color w:val="FF0000"/>
          <w:spacing w:val="-29"/>
        </w:rPr>
        <w:t xml:space="preserve"> </w:t>
      </w:r>
      <w:r>
        <w:rPr>
          <w:rFonts w:ascii="Times New Roman" w:hAnsi="Times New Roman" w:eastAsia="Times New Roman" w:cs="Times New Roman"/>
          <w:b/>
          <w:bCs/>
          <w:color w:val="FF0000"/>
          <w:spacing w:val="6"/>
        </w:rPr>
        <w:t>1 </w:t>
      </w:r>
      <w:r>
        <w:rPr>
          <w:b/>
          <w:bCs/>
          <w:color w:val="FF0000"/>
          <w:spacing w:val="6"/>
        </w:rPr>
        <w:t>年</w:t>
      </w:r>
      <w:r>
        <w:rPr>
          <w:spacing w:val="6"/>
        </w:rPr>
        <w:t>，</w:t>
      </w:r>
      <w:r>
        <w:rPr/>
        <w:t xml:space="preserve"> </w:t>
      </w:r>
      <w:r>
        <w:rPr>
          <w:spacing w:val="10"/>
        </w:rPr>
        <w:t>可展期</w:t>
      </w:r>
      <w:r>
        <w:rPr>
          <w:spacing w:val="-40"/>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20"/>
        </w:rPr>
        <w:t xml:space="preserve"> </w:t>
      </w:r>
      <w:r>
        <w:rPr>
          <w:spacing w:val="10"/>
        </w:rPr>
        <w:t>次，每次展期期限</w:t>
      </w:r>
      <w:r>
        <w:rPr>
          <w:spacing w:val="-18"/>
        </w:rPr>
        <w:t xml:space="preserve"> </w:t>
      </w:r>
      <w:r>
        <w:rPr>
          <w:rFonts w:ascii="Times New Roman" w:hAnsi="Times New Roman" w:eastAsia="Times New Roman" w:cs="Times New Roman"/>
          <w:spacing w:val="10"/>
        </w:rPr>
        <w:t>1 </w:t>
      </w:r>
      <w:r>
        <w:rPr>
          <w:spacing w:val="10"/>
        </w:rPr>
        <w:t>年。发放对象包括</w:t>
      </w:r>
      <w:r>
        <w:rPr>
          <w:b/>
          <w:bCs/>
          <w:color w:val="FF0000"/>
          <w:spacing w:val="10"/>
        </w:rPr>
        <w:t>国家开发银行、政策</w:t>
      </w:r>
      <w:r>
        <w:rPr>
          <w:b/>
          <w:bCs/>
          <w:color w:val="FF0000"/>
          <w:spacing w:val="9"/>
        </w:rPr>
        <w:t>性银行、国有商业银</w:t>
      </w:r>
      <w:r>
        <w:rPr>
          <w:color w:val="FF0000"/>
        </w:rPr>
        <w:t xml:space="preserve"> </w:t>
      </w:r>
      <w:r>
        <w:rPr>
          <w:b/>
          <w:bCs/>
          <w:color w:val="FF0000"/>
          <w:spacing w:val="7"/>
        </w:rPr>
        <w:t>行、中国邮政储蓄银行、股份制商业银行</w:t>
      </w:r>
      <w:r>
        <w:rPr>
          <w:spacing w:val="7"/>
        </w:rPr>
        <w:t>等</w:t>
      </w:r>
      <w:r>
        <w:rPr>
          <w:spacing w:val="-26"/>
        </w:rPr>
        <w:t xml:space="preserve"> </w:t>
      </w:r>
      <w:r>
        <w:rPr>
          <w:rFonts w:ascii="Times New Roman" w:hAnsi="Times New Roman" w:eastAsia="Times New Roman" w:cs="Times New Roman"/>
          <w:spacing w:val="7"/>
        </w:rPr>
        <w:t>21 </w:t>
      </w:r>
      <w:r>
        <w:rPr>
          <w:spacing w:val="7"/>
        </w:rPr>
        <w:t>家金融机构。</w:t>
      </w:r>
    </w:p>
    <w:p>
      <w:pPr>
        <w:spacing w:line="249"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我国外汇储备规模为 </w:t>
      </w:r>
      <w:r>
        <w:rPr>
          <w:rFonts w:ascii="Times New Roman" w:hAnsi="Times New Roman" w:eastAsia="Times New Roman" w:cs="Times New Roman"/>
          <w:sz w:val="24"/>
          <w:szCs w:val="24"/>
          <w:spacing w:val="6"/>
        </w:rPr>
        <w:t>32457 </w:t>
      </w:r>
      <w:r>
        <w:rPr>
          <w:rFonts w:ascii="Microsoft YaHei" w:hAnsi="Microsoft YaHei" w:eastAsia="Microsoft YaHei" w:cs="Microsoft YaHei"/>
          <w:sz w:val="24"/>
          <w:szCs w:val="24"/>
          <w:spacing w:val="6"/>
        </w:rPr>
        <w:t>亿美元</w:t>
      </w:r>
    </w:p>
    <w:p>
      <w:pPr>
        <w:pStyle w:val="BodyText"/>
        <w:ind w:left="23" w:right="70" w:firstLine="413"/>
        <w:spacing w:before="288" w:line="361" w:lineRule="auto"/>
        <w:rPr/>
      </w:pPr>
      <w:r>
        <w:rPr>
          <w:rFonts w:ascii="Times New Roman" w:hAnsi="Times New Roman" w:eastAsia="Times New Roman" w:cs="Times New Roman"/>
          <w:spacing w:val="5"/>
        </w:rPr>
        <w:t>4</w:t>
      </w:r>
      <w:r>
        <w:rPr>
          <w:rFonts w:ascii="Times New Roman" w:hAnsi="Times New Roman" w:eastAsia="Times New Roman" w:cs="Times New Roman"/>
          <w:spacing w:val="15"/>
        </w:rPr>
        <w:t xml:space="preserve"> </w:t>
      </w:r>
      <w:r>
        <w:rPr>
          <w:spacing w:val="5"/>
        </w:rPr>
        <w:t>月</w:t>
      </w:r>
      <w:r>
        <w:rPr>
          <w:spacing w:val="-38"/>
        </w:rPr>
        <w:t xml:space="preserve"> </w:t>
      </w:r>
      <w:r>
        <w:rPr>
          <w:rFonts w:ascii="Times New Roman" w:hAnsi="Times New Roman" w:eastAsia="Times New Roman" w:cs="Times New Roman"/>
          <w:spacing w:val="5"/>
        </w:rPr>
        <w:t>7</w:t>
      </w:r>
      <w:r>
        <w:rPr>
          <w:rFonts w:ascii="Times New Roman" w:hAnsi="Times New Roman" w:eastAsia="Times New Roman" w:cs="Times New Roman"/>
          <w:spacing w:val="46"/>
          <w:w w:val="101"/>
        </w:rPr>
        <w:t xml:space="preserve"> </w:t>
      </w:r>
      <w:r>
        <w:rPr>
          <w:spacing w:val="5"/>
        </w:rPr>
        <w:t>日，国家外汇管理局统计数据显示：截至</w:t>
      </w:r>
      <w:r>
        <w:rPr>
          <w:spacing w:val="-39"/>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7"/>
        </w:rPr>
        <w:t xml:space="preserve"> </w:t>
      </w:r>
      <w:r>
        <w:rPr>
          <w:spacing w:val="5"/>
        </w:rPr>
        <w:t>月末，</w:t>
      </w:r>
      <w:r>
        <w:rPr>
          <w:b/>
          <w:bCs/>
          <w:color w:val="FF0000"/>
          <w:spacing w:val="5"/>
        </w:rPr>
        <w:t>我国外汇储备规模为</w:t>
      </w:r>
      <w:r>
        <w:rPr>
          <w:color w:val="FF0000"/>
          <w:spacing w:val="-44"/>
        </w:rPr>
        <w:t xml:space="preserve"> </w:t>
      </w:r>
      <w:r>
        <w:rPr>
          <w:rFonts w:ascii="Times New Roman" w:hAnsi="Times New Roman" w:eastAsia="Times New Roman" w:cs="Times New Roman"/>
          <w:b/>
          <w:bCs/>
          <w:color w:val="FF0000"/>
          <w:spacing w:val="5"/>
        </w:rPr>
        <w:t>324</w:t>
      </w:r>
      <w:r>
        <w:rPr>
          <w:rFonts w:ascii="Times New Roman" w:hAnsi="Times New Roman" w:eastAsia="Times New Roman" w:cs="Times New Roman"/>
          <w:b/>
          <w:bCs/>
          <w:color w:val="FF0000"/>
          <w:spacing w:val="4"/>
        </w:rPr>
        <w:t>57 </w:t>
      </w:r>
      <w:r>
        <w:rPr>
          <w:b/>
          <w:bCs/>
          <w:color w:val="FF0000"/>
          <w:spacing w:val="4"/>
        </w:rPr>
        <w:t>亿</w:t>
      </w:r>
      <w:r>
        <w:rPr>
          <w:color w:val="FF0000"/>
        </w:rPr>
        <w:t xml:space="preserve"> </w:t>
      </w:r>
      <w:r>
        <w:rPr>
          <w:b/>
          <w:bCs/>
          <w:color w:val="FF0000"/>
          <w:spacing w:val="5"/>
        </w:rPr>
        <w:t>美元</w:t>
      </w:r>
      <w:r>
        <w:rPr>
          <w:spacing w:val="5"/>
        </w:rPr>
        <w:t>，较</w:t>
      </w:r>
      <w:r>
        <w:rPr>
          <w:spacing w:val="-4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7"/>
          <w:w w:val="101"/>
        </w:rPr>
        <w:t xml:space="preserve"> </w:t>
      </w:r>
      <w:r>
        <w:rPr>
          <w:spacing w:val="5"/>
        </w:rPr>
        <w:t>月末上升</w:t>
      </w:r>
      <w:r>
        <w:rPr>
          <w:spacing w:val="-21"/>
        </w:rPr>
        <w:t xml:space="preserve"> </w:t>
      </w:r>
      <w:r>
        <w:rPr>
          <w:rFonts w:ascii="Times New Roman" w:hAnsi="Times New Roman" w:eastAsia="Times New Roman" w:cs="Times New Roman"/>
          <w:spacing w:val="5"/>
        </w:rPr>
        <w:t>198 </w:t>
      </w:r>
      <w:r>
        <w:rPr>
          <w:spacing w:val="5"/>
        </w:rPr>
        <w:t>亿美元，</w:t>
      </w:r>
      <w:r>
        <w:rPr>
          <w:b/>
          <w:bCs/>
          <w:color w:val="FF0000"/>
          <w:spacing w:val="5"/>
        </w:rPr>
        <w:t>升幅为</w:t>
      </w:r>
      <w:r>
        <w:rPr>
          <w:color w:val="FF0000"/>
          <w:spacing w:val="-40"/>
        </w:rPr>
        <w:t xml:space="preserve"> </w:t>
      </w:r>
      <w:r>
        <w:rPr>
          <w:rFonts w:ascii="Times New Roman" w:hAnsi="Times New Roman" w:eastAsia="Times New Roman" w:cs="Times New Roman"/>
          <w:b/>
          <w:bCs/>
          <w:color w:val="FF0000"/>
          <w:spacing w:val="5"/>
        </w:rPr>
        <w:t>0.</w:t>
      </w:r>
      <w:r>
        <w:rPr>
          <w:rFonts w:ascii="Times New Roman" w:hAnsi="Times New Roman" w:eastAsia="Times New Roman" w:cs="Times New Roman"/>
          <w:b/>
          <w:bCs/>
          <w:color w:val="FF0000"/>
          <w:spacing w:val="4"/>
        </w:rPr>
        <w:t>62%</w:t>
      </w:r>
      <w:r>
        <w:rPr>
          <w:spacing w:val="4"/>
        </w:rPr>
        <w:t>。</w:t>
      </w:r>
    </w:p>
    <w:p>
      <w:pPr>
        <w:pStyle w:val="BodyText"/>
        <w:ind w:left="23" w:firstLine="419"/>
        <w:spacing w:before="36" w:line="369" w:lineRule="auto"/>
        <w:rPr/>
      </w:pPr>
      <w:r>
        <w:rPr>
          <w:rFonts w:ascii="Times New Roman" w:hAnsi="Times New Roman" w:eastAsia="Times New Roman" w:cs="Times New Roman"/>
          <w:spacing w:val="8"/>
        </w:rPr>
        <w:t>3 </w:t>
      </w:r>
      <w:r>
        <w:rPr>
          <w:spacing w:val="8"/>
        </w:rPr>
        <w:t>月，受主要经济体货币政策及预期、宏观经济数据等因素影响，美元指数上涨，全球</w:t>
      </w:r>
      <w:r>
        <w:rPr>
          <w:spacing w:val="12"/>
        </w:rPr>
        <w:t xml:space="preserve"> </w:t>
      </w:r>
      <w:r>
        <w:rPr>
          <w:spacing w:val="4"/>
        </w:rPr>
        <w:t>金融资产价格总体上涨。汇率折算和资产价格变化等因素综合作用，当月外汇储备规模上升。</w:t>
      </w:r>
      <w:r>
        <w:rPr>
          <w:spacing w:val="1"/>
        </w:rPr>
        <w:t xml:space="preserve"> </w:t>
      </w:r>
      <w:r>
        <w:rPr>
          <w:b/>
          <w:bCs/>
          <w:color w:val="FF0000"/>
          <w:spacing w:val="11"/>
        </w:rPr>
        <w:t>我国经济回升向好的态势不断巩固增强</w:t>
      </w:r>
      <w:r>
        <w:rPr>
          <w:spacing w:val="11"/>
        </w:rPr>
        <w:t>，长期向好的基本面不会改变，</w:t>
      </w:r>
      <w:r>
        <w:rPr>
          <w:b/>
          <w:bCs/>
          <w:color w:val="FF0000"/>
          <w:spacing w:val="11"/>
        </w:rPr>
        <w:t>将为外汇储备规模</w:t>
      </w:r>
      <w:r>
        <w:rPr>
          <w:color w:val="FF0000"/>
          <w:spacing w:val="5"/>
        </w:rPr>
        <w:t xml:space="preserve">  </w:t>
      </w:r>
      <w:r>
        <w:rPr>
          <w:b/>
          <w:bCs/>
          <w:color w:val="FF0000"/>
          <w:spacing w:val="7"/>
        </w:rPr>
        <w:t>保持基本稳定提供支撑</w:t>
      </w:r>
      <w:r>
        <w:rPr>
          <w:spacing w:val="7"/>
        </w:rPr>
        <w:t>。</w:t>
      </w:r>
    </w:p>
    <w:p>
      <w:pPr>
        <w:spacing w:line="252"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两部门发文进一步放宽汽车贷款政策</w:t>
      </w:r>
    </w:p>
    <w:p>
      <w:pPr>
        <w:pStyle w:val="BodyText"/>
        <w:ind w:left="25" w:right="70" w:firstLine="411"/>
        <w:spacing w:before="287" w:line="368" w:lineRule="auto"/>
        <w:jc w:val="both"/>
        <w:rPr/>
      </w:pPr>
      <w:r>
        <w:rPr>
          <w:rFonts w:ascii="Times New Roman" w:hAnsi="Times New Roman" w:eastAsia="Times New Roman" w:cs="Times New Roman"/>
          <w:spacing w:val="6"/>
        </w:rPr>
        <w:t>4</w:t>
      </w:r>
      <w:r>
        <w:rPr>
          <w:rFonts w:ascii="Times New Roman" w:hAnsi="Times New Roman" w:eastAsia="Times New Roman" w:cs="Times New Roman"/>
          <w:spacing w:val="18"/>
        </w:rPr>
        <w:t xml:space="preserve"> </w:t>
      </w:r>
      <w:r>
        <w:rPr>
          <w:spacing w:val="6"/>
        </w:rPr>
        <w:t>月</w:t>
      </w:r>
      <w:r>
        <w:rPr>
          <w:spacing w:val="-32"/>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45"/>
          <w:w w:val="101"/>
        </w:rPr>
        <w:t xml:space="preserve"> </w:t>
      </w:r>
      <w:r>
        <w:rPr>
          <w:spacing w:val="6"/>
        </w:rPr>
        <w:t>日，时隔</w:t>
      </w:r>
      <w:r>
        <w:rPr>
          <w:spacing w:val="-36"/>
        </w:rPr>
        <w:t xml:space="preserve"> </w:t>
      </w:r>
      <w:r>
        <w:rPr>
          <w:rFonts w:ascii="Times New Roman" w:hAnsi="Times New Roman" w:eastAsia="Times New Roman" w:cs="Times New Roman"/>
          <w:spacing w:val="6"/>
        </w:rPr>
        <w:t>6 </w:t>
      </w:r>
      <w:r>
        <w:rPr>
          <w:spacing w:val="6"/>
        </w:rPr>
        <w:t>年汽车贷款比例进行调整。中国人民银行、国家金融监督管理总局日</w:t>
      </w:r>
      <w:r>
        <w:rPr/>
        <w:t xml:space="preserve"> </w:t>
      </w:r>
      <w:r>
        <w:rPr>
          <w:spacing w:val="3"/>
        </w:rPr>
        <w:t>前联合印发</w:t>
      </w:r>
      <w:r>
        <w:rPr>
          <w:b/>
          <w:bCs/>
          <w:color w:val="FF0000"/>
          <w:spacing w:val="3"/>
        </w:rPr>
        <w:t>《关于调整汽车贷款有关政策的通知》</w:t>
      </w:r>
      <w:r>
        <w:rPr>
          <w:spacing w:val="3"/>
        </w:rPr>
        <w:t>（以下简称《通知》</w:t>
      </w:r>
      <w:r>
        <w:rPr>
          <w:spacing w:val="-36"/>
        </w:rPr>
        <w:t>），</w:t>
      </w:r>
      <w:r>
        <w:rPr>
          <w:b/>
          <w:bCs/>
          <w:color w:val="FF0000"/>
          <w:spacing w:val="3"/>
        </w:rPr>
        <w:t>优</w:t>
      </w:r>
      <w:r>
        <w:rPr>
          <w:b/>
          <w:bCs/>
          <w:color w:val="FF0000"/>
          <w:spacing w:val="2"/>
        </w:rPr>
        <w:t>化汽车贷款最高</w:t>
      </w:r>
      <w:r>
        <w:rPr>
          <w:color w:val="FF0000"/>
          <w:spacing w:val="1"/>
        </w:rPr>
        <w:t xml:space="preserve"> </w:t>
      </w:r>
      <w:r>
        <w:rPr>
          <w:b/>
          <w:bCs/>
          <w:color w:val="FF0000"/>
          <w:spacing w:val="7"/>
        </w:rPr>
        <w:t>发放比例</w:t>
      </w:r>
      <w:r>
        <w:rPr>
          <w:spacing w:val="7"/>
        </w:rPr>
        <w:t>，</w:t>
      </w:r>
      <w:r>
        <w:rPr>
          <w:b/>
          <w:bCs/>
          <w:color w:val="FF0000"/>
          <w:spacing w:val="7"/>
        </w:rPr>
        <w:t>加大汽车以旧换新场景金融支持</w:t>
      </w:r>
      <w:r>
        <w:rPr>
          <w:spacing w:val="7"/>
        </w:rPr>
        <w:t>。</w:t>
      </w:r>
    </w:p>
    <w:p>
      <w:pPr>
        <w:pStyle w:val="BodyText"/>
        <w:ind w:left="22" w:right="70" w:firstLine="439"/>
        <w:spacing w:before="33" w:line="371" w:lineRule="auto"/>
        <w:jc w:val="both"/>
        <w:rPr/>
      </w:pPr>
      <w:r>
        <w:rPr>
          <w:spacing w:val="5"/>
        </w:rPr>
        <w:t>中国人民银行、原银监会</w:t>
      </w:r>
      <w:r>
        <w:rPr>
          <w:spacing w:val="-41"/>
        </w:rPr>
        <w:t xml:space="preserve"> </w:t>
      </w:r>
      <w:r>
        <w:rPr>
          <w:rFonts w:ascii="Times New Roman" w:hAnsi="Times New Roman" w:eastAsia="Times New Roman" w:cs="Times New Roman"/>
          <w:spacing w:val="5"/>
        </w:rPr>
        <w:t>2017 </w:t>
      </w:r>
      <w:r>
        <w:rPr>
          <w:spacing w:val="5"/>
        </w:rPr>
        <w:t>年</w:t>
      </w:r>
      <w:r>
        <w:rPr>
          <w:spacing w:val="-23"/>
        </w:rPr>
        <w:t xml:space="preserve"> </w:t>
      </w:r>
      <w:r>
        <w:rPr>
          <w:rFonts w:ascii="Times New Roman" w:hAnsi="Times New Roman" w:eastAsia="Times New Roman" w:cs="Times New Roman"/>
          <w:spacing w:val="5"/>
        </w:rPr>
        <w:t>11</w:t>
      </w:r>
      <w:r>
        <w:rPr>
          <w:rFonts w:ascii="Times New Roman" w:hAnsi="Times New Roman" w:eastAsia="Times New Roman" w:cs="Times New Roman"/>
          <w:spacing w:val="14"/>
          <w:w w:val="101"/>
        </w:rPr>
        <w:t xml:space="preserve"> </w:t>
      </w:r>
      <w:r>
        <w:rPr>
          <w:spacing w:val="5"/>
        </w:rPr>
        <w:t>月发布的《关于调整汽车贷款有关政策的通知》明</w:t>
      </w:r>
      <w:r>
        <w:rPr/>
        <w:t xml:space="preserve"> </w:t>
      </w:r>
      <w:r>
        <w:rPr>
          <w:spacing w:val="3"/>
        </w:rPr>
        <w:t>确，</w:t>
      </w:r>
      <w:r>
        <w:rPr>
          <w:spacing w:val="-34"/>
        </w:rPr>
        <w:t xml:space="preserve"> </w:t>
      </w:r>
      <w:r>
        <w:rPr>
          <w:spacing w:val="3"/>
        </w:rPr>
        <w:t>自用传统动力汽车、</w:t>
      </w:r>
      <w:r>
        <w:rPr>
          <w:spacing w:val="-50"/>
        </w:rPr>
        <w:t xml:space="preserve"> </w:t>
      </w:r>
      <w:r>
        <w:rPr>
          <w:spacing w:val="3"/>
        </w:rPr>
        <w:t>自用新能源汽车贷款最高发放比例分别为</w:t>
      </w:r>
      <w:r>
        <w:rPr>
          <w:spacing w:val="-32"/>
        </w:rPr>
        <w:t xml:space="preserve"> </w:t>
      </w:r>
      <w:r>
        <w:rPr>
          <w:rFonts w:ascii="Times New Roman" w:hAnsi="Times New Roman" w:eastAsia="Times New Roman" w:cs="Times New Roman"/>
          <w:spacing w:val="3"/>
        </w:rPr>
        <w:t>80%</w:t>
      </w:r>
      <w:r>
        <w:rPr>
          <w:rFonts w:ascii="Times New Roman" w:hAnsi="Times New Roman" w:eastAsia="Times New Roman" w:cs="Times New Roman"/>
          <w:spacing w:val="-28"/>
        </w:rPr>
        <w:t xml:space="preserve"> </w:t>
      </w:r>
      <w:r>
        <w:rPr>
          <w:spacing w:val="3"/>
        </w:rPr>
        <w:t>、</w:t>
      </w:r>
      <w:r>
        <w:rPr>
          <w:rFonts w:ascii="Times New Roman" w:hAnsi="Times New Roman" w:eastAsia="Times New Roman" w:cs="Times New Roman"/>
          <w:spacing w:val="3"/>
        </w:rPr>
        <w:t>85%</w:t>
      </w:r>
      <w:r>
        <w:rPr>
          <w:rFonts w:ascii="Times New Roman" w:hAnsi="Times New Roman" w:eastAsia="Times New Roman" w:cs="Times New Roman"/>
          <w:spacing w:val="-21"/>
        </w:rPr>
        <w:t xml:space="preserve"> </w:t>
      </w:r>
      <w:r>
        <w:rPr>
          <w:spacing w:val="3"/>
        </w:rPr>
        <w:t>。《通知》对</w:t>
      </w:r>
      <w:r>
        <w:rPr/>
        <w:t xml:space="preserve"> </w:t>
      </w:r>
      <w:r>
        <w:rPr>
          <w:spacing w:val="9"/>
        </w:rPr>
        <w:t>此进行了调整，</w:t>
      </w:r>
      <w:r>
        <w:rPr>
          <w:b/>
          <w:bCs/>
          <w:color w:val="FF0000"/>
          <w:spacing w:val="9"/>
        </w:rPr>
        <w:t>明确“</w:t>
      </w:r>
      <w:r>
        <w:rPr>
          <w:color w:val="FF0000"/>
          <w:spacing w:val="-53"/>
        </w:rPr>
        <w:t xml:space="preserve"> </w:t>
      </w:r>
      <w:r>
        <w:rPr>
          <w:b/>
          <w:bCs/>
          <w:color w:val="FF0000"/>
          <w:spacing w:val="9"/>
        </w:rPr>
        <w:t>自用传统动力汽车、</w:t>
      </w:r>
      <w:r>
        <w:rPr>
          <w:color w:val="FF0000"/>
          <w:spacing w:val="-47"/>
        </w:rPr>
        <w:t xml:space="preserve"> </w:t>
      </w:r>
      <w:r>
        <w:rPr>
          <w:b/>
          <w:bCs/>
          <w:color w:val="FF0000"/>
          <w:spacing w:val="9"/>
        </w:rPr>
        <w:t>自用新能源汽车</w:t>
      </w:r>
      <w:r>
        <w:rPr>
          <w:spacing w:val="9"/>
        </w:rPr>
        <w:t>贷款最高发放比例</w:t>
      </w:r>
      <w:r>
        <w:rPr>
          <w:spacing w:val="8"/>
        </w:rPr>
        <w:t>由</w:t>
      </w:r>
      <w:r>
        <w:rPr>
          <w:b/>
          <w:bCs/>
          <w:color w:val="FF0000"/>
          <w:spacing w:val="8"/>
        </w:rPr>
        <w:t>金融机构</w:t>
      </w:r>
      <w:r>
        <w:rPr>
          <w:color w:val="FF0000"/>
        </w:rPr>
        <w:t xml:space="preserve"> </w:t>
      </w:r>
      <w:r>
        <w:rPr>
          <w:b/>
          <w:bCs/>
          <w:color w:val="FF0000"/>
          <w:spacing w:val="9"/>
        </w:rPr>
        <w:t>自主确定</w:t>
      </w:r>
      <w:r>
        <w:rPr>
          <w:spacing w:val="9"/>
        </w:rPr>
        <w:t>；</w:t>
      </w:r>
      <w:r>
        <w:rPr>
          <w:b/>
          <w:bCs/>
          <w:color w:val="FF0000"/>
          <w:spacing w:val="9"/>
        </w:rPr>
        <w:t>商用传统动力汽车</w:t>
      </w:r>
      <w:r>
        <w:rPr>
          <w:spacing w:val="9"/>
        </w:rPr>
        <w:t>贷款最高发放比例为</w:t>
      </w:r>
      <w:r>
        <w:rPr>
          <w:spacing w:val="-33"/>
        </w:rPr>
        <w:t xml:space="preserve"> </w:t>
      </w:r>
      <w:r>
        <w:rPr>
          <w:rFonts w:ascii="Times New Roman" w:hAnsi="Times New Roman" w:eastAsia="Times New Roman" w:cs="Times New Roman"/>
          <w:b/>
          <w:bCs/>
          <w:color w:val="FF0000"/>
          <w:spacing w:val="9"/>
        </w:rPr>
        <w:t>70%</w:t>
      </w:r>
      <w:r>
        <w:rPr>
          <w:rFonts w:ascii="Times New Roman" w:hAnsi="Times New Roman" w:eastAsia="Times New Roman" w:cs="Times New Roman"/>
          <w:b/>
          <w:bCs/>
          <w:color w:val="FF0000"/>
          <w:spacing w:val="-22"/>
        </w:rPr>
        <w:t xml:space="preserve"> </w:t>
      </w:r>
      <w:r>
        <w:rPr>
          <w:color w:val="FF0000"/>
          <w:spacing w:val="9"/>
        </w:rPr>
        <w:t>，</w:t>
      </w:r>
      <w:r>
        <w:rPr>
          <w:b/>
          <w:bCs/>
          <w:color w:val="FF0000"/>
          <w:spacing w:val="9"/>
        </w:rPr>
        <w:t>商用新能源汽车</w:t>
      </w:r>
      <w:r>
        <w:rPr>
          <w:spacing w:val="9"/>
        </w:rPr>
        <w:t>贷款最高发放比</w:t>
      </w:r>
      <w:r>
        <w:rPr/>
        <w:t xml:space="preserve"> </w:t>
      </w:r>
      <w:r>
        <w:rPr>
          <w:spacing w:val="6"/>
        </w:rPr>
        <w:t>例为</w:t>
      </w:r>
      <w:r>
        <w:rPr>
          <w:spacing w:val="-38"/>
        </w:rPr>
        <w:t xml:space="preserve"> </w:t>
      </w:r>
      <w:r>
        <w:rPr>
          <w:rFonts w:ascii="Times New Roman" w:hAnsi="Times New Roman" w:eastAsia="Times New Roman" w:cs="Times New Roman"/>
          <w:b/>
          <w:bCs/>
          <w:color w:val="FF0000"/>
          <w:spacing w:val="6"/>
        </w:rPr>
        <w:t>75%</w:t>
      </w:r>
      <w:r>
        <w:rPr>
          <w:color w:val="FF0000"/>
          <w:spacing w:val="6"/>
        </w:rPr>
        <w:t>；</w:t>
      </w:r>
      <w:r>
        <w:rPr>
          <w:b/>
          <w:bCs/>
          <w:color w:val="FF0000"/>
          <w:spacing w:val="6"/>
        </w:rPr>
        <w:t>二手车</w:t>
      </w:r>
      <w:r>
        <w:rPr>
          <w:spacing w:val="6"/>
        </w:rPr>
        <w:t>贷款最高发放比例为</w:t>
      </w:r>
      <w:r>
        <w:rPr>
          <w:spacing w:val="-38"/>
        </w:rPr>
        <w:t xml:space="preserve"> </w:t>
      </w:r>
      <w:r>
        <w:rPr>
          <w:rFonts w:ascii="Times New Roman" w:hAnsi="Times New Roman" w:eastAsia="Times New Roman" w:cs="Times New Roman"/>
          <w:b/>
          <w:bCs/>
          <w:color w:val="FF0000"/>
          <w:spacing w:val="6"/>
        </w:rPr>
        <w:t>70%</w:t>
      </w:r>
      <w:r>
        <w:rPr>
          <w:rFonts w:ascii="Times New Roman" w:hAnsi="Times New Roman" w:eastAsia="Times New Roman" w:cs="Times New Roman"/>
          <w:b/>
          <w:bCs/>
          <w:color w:val="FF0000"/>
          <w:spacing w:val="-22"/>
        </w:rPr>
        <w:t xml:space="preserve"> </w:t>
      </w:r>
      <w:r>
        <w:rPr>
          <w:b/>
          <w:bCs/>
          <w:color w:val="FF0000"/>
          <w:spacing w:val="5"/>
        </w:rPr>
        <w:t>”</w:t>
      </w:r>
      <w:r>
        <w:rPr>
          <w:spacing w:val="5"/>
        </w:rPr>
        <w:t>。</w:t>
      </w:r>
    </w:p>
    <w:p>
      <w:pPr>
        <w:pStyle w:val="BodyText"/>
        <w:ind w:left="22" w:right="105" w:firstLine="422"/>
        <w:spacing w:before="30" w:line="362" w:lineRule="auto"/>
        <w:rPr/>
      </w:pPr>
      <w:r>
        <w:rPr>
          <w:spacing w:val="6"/>
        </w:rPr>
        <w:t>从供给主体看，《通知》明确，提供汽车消费金融服务的主要有</w:t>
      </w:r>
      <w:r>
        <w:rPr>
          <w:b/>
          <w:bCs/>
          <w:color w:val="FF0000"/>
          <w:spacing w:val="6"/>
        </w:rPr>
        <w:t>商业银行</w:t>
      </w:r>
      <w:r>
        <w:rPr>
          <w:spacing w:val="6"/>
        </w:rPr>
        <w:t>（汽车贷款、</w:t>
      </w:r>
      <w:r>
        <w:rPr>
          <w:spacing w:val="1"/>
        </w:rPr>
        <w:t xml:space="preserve"> </w:t>
      </w:r>
      <w:r>
        <w:rPr>
          <w:spacing w:val="5"/>
        </w:rPr>
        <w:t>信用卡购车分期）、</w:t>
      </w:r>
      <w:r>
        <w:rPr>
          <w:b/>
          <w:bCs/>
          <w:color w:val="FF0000"/>
          <w:spacing w:val="5"/>
        </w:rPr>
        <w:t>汽车金融公司</w:t>
      </w:r>
      <w:r>
        <w:rPr>
          <w:spacing w:val="5"/>
        </w:rPr>
        <w:t>（汽车贷款）等金融机</w:t>
      </w:r>
      <w:r>
        <w:rPr>
          <w:spacing w:val="4"/>
        </w:rPr>
        <w:t>构以及</w:t>
      </w:r>
      <w:r>
        <w:rPr>
          <w:b/>
          <w:bCs/>
          <w:color w:val="FF0000"/>
          <w:spacing w:val="4"/>
        </w:rPr>
        <w:t>其他平台</w:t>
      </w:r>
      <w:r>
        <w:rPr>
          <w:spacing w:val="4"/>
        </w:rPr>
        <w:t>（如小贷公司）。</w:t>
      </w:r>
    </w:p>
    <w:p>
      <w:pPr>
        <w:spacing w:line="362" w:lineRule="auto"/>
        <w:sectPr>
          <w:footerReference w:type="default" r:id="rId79"/>
          <w:pgSz w:w="11906" w:h="16839"/>
          <w:pgMar w:top="1428" w:right="1731" w:bottom="1432" w:left="1785" w:header="0" w:footer="1270" w:gutter="0"/>
        </w:sectPr>
        <w:rPr/>
      </w:pPr>
    </w:p>
    <w:p>
      <w:pPr>
        <w:ind w:left="43"/>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新一轮千亿斤粮食产能提升行动启动实施</w:t>
      </w:r>
    </w:p>
    <w:p>
      <w:pPr>
        <w:pStyle w:val="BodyText"/>
        <w:ind w:left="22" w:right="70" w:firstLine="415"/>
        <w:spacing w:before="288" w:line="368" w:lineRule="auto"/>
        <w:jc w:val="both"/>
        <w:rPr/>
      </w:pPr>
      <w:r>
        <w:rPr>
          <w:rFonts w:ascii="Times New Roman" w:hAnsi="Times New Roman" w:eastAsia="Times New Roman" w:cs="Times New Roman"/>
          <w:spacing w:val="6"/>
        </w:rPr>
        <w:t>4 </w:t>
      </w:r>
      <w:r>
        <w:rPr>
          <w:spacing w:val="6"/>
        </w:rPr>
        <w:t>月</w:t>
      </w:r>
      <w:r>
        <w:rPr>
          <w:spacing w:val="-17"/>
        </w:rPr>
        <w:t xml:space="preserve"> </w:t>
      </w:r>
      <w:r>
        <w:rPr>
          <w:rFonts w:ascii="Times New Roman" w:hAnsi="Times New Roman" w:eastAsia="Times New Roman" w:cs="Times New Roman"/>
          <w:spacing w:val="6"/>
        </w:rPr>
        <w:t>8  </w:t>
      </w:r>
      <w:r>
        <w:rPr>
          <w:spacing w:val="6"/>
        </w:rPr>
        <w:t>日，从国家发展改革委了解到，国务院印发《新一轮千亿斤粮食产能提升行动方</w:t>
      </w:r>
      <w:r>
        <w:rPr/>
        <w:t xml:space="preserve"> </w:t>
      </w:r>
      <w:r>
        <w:rPr>
          <w:spacing w:val="6"/>
        </w:rPr>
        <w:t>案（</w:t>
      </w:r>
      <w:r>
        <w:rPr>
          <w:rFonts w:ascii="Times New Roman" w:hAnsi="Times New Roman" w:eastAsia="Times New Roman" w:cs="Times New Roman"/>
          <w:spacing w:val="6"/>
        </w:rPr>
        <w:t>2024—2030 </w:t>
      </w:r>
      <w:r>
        <w:rPr>
          <w:spacing w:val="6"/>
        </w:rPr>
        <w:t>年）》，全面实</w:t>
      </w:r>
      <w:r>
        <w:rPr>
          <w:spacing w:val="5"/>
        </w:rPr>
        <w:t>施新一轮千亿斤粮食产能提升行动，全方位夯实国家粮食安</w:t>
      </w:r>
      <w:r>
        <w:rPr/>
        <w:t xml:space="preserve"> </w:t>
      </w:r>
      <w:r>
        <w:rPr>
          <w:spacing w:val="5"/>
        </w:rPr>
        <w:t>全根基。</w:t>
      </w:r>
    </w:p>
    <w:p>
      <w:pPr>
        <w:pStyle w:val="BodyText"/>
        <w:ind w:left="24" w:right="70" w:firstLine="420"/>
        <w:spacing w:before="28" w:line="367" w:lineRule="auto"/>
        <w:jc w:val="both"/>
        <w:rPr/>
      </w:pPr>
      <w:r>
        <w:rPr>
          <w:spacing w:val="8"/>
        </w:rPr>
        <w:t>行动方案提出，到</w:t>
      </w:r>
      <w:r>
        <w:rPr>
          <w:spacing w:val="-40"/>
        </w:rPr>
        <w:t xml:space="preserve"> </w:t>
      </w:r>
      <w:r>
        <w:rPr>
          <w:rFonts w:ascii="Times New Roman" w:hAnsi="Times New Roman" w:eastAsia="Times New Roman" w:cs="Times New Roman"/>
          <w:b/>
          <w:bCs/>
          <w:color w:val="FF0000"/>
          <w:spacing w:val="8"/>
        </w:rPr>
        <w:t>2030 </w:t>
      </w:r>
      <w:r>
        <w:rPr>
          <w:b/>
          <w:bCs/>
          <w:color w:val="FF0000"/>
          <w:spacing w:val="8"/>
        </w:rPr>
        <w:t>年</w:t>
      </w:r>
      <w:r>
        <w:rPr>
          <w:spacing w:val="8"/>
        </w:rPr>
        <w:t>实现</w:t>
      </w:r>
      <w:r>
        <w:rPr>
          <w:b/>
          <w:bCs/>
          <w:color w:val="FF0000"/>
          <w:spacing w:val="8"/>
        </w:rPr>
        <w:t>新增粮食产能千亿斤以上</w:t>
      </w:r>
      <w:r>
        <w:rPr>
          <w:spacing w:val="8"/>
        </w:rPr>
        <w:t>，</w:t>
      </w:r>
      <w:r>
        <w:rPr>
          <w:b/>
          <w:bCs/>
          <w:color w:val="FF0000"/>
          <w:spacing w:val="8"/>
        </w:rPr>
        <w:t>全国粮</w:t>
      </w:r>
      <w:r>
        <w:rPr>
          <w:b/>
          <w:bCs/>
          <w:color w:val="FF0000"/>
          <w:spacing w:val="7"/>
        </w:rPr>
        <w:t>食综合生产能力进一</w:t>
      </w:r>
      <w:r>
        <w:rPr>
          <w:color w:val="FF0000"/>
        </w:rPr>
        <w:t xml:space="preserve"> </w:t>
      </w:r>
      <w:r>
        <w:rPr>
          <w:b/>
          <w:bCs/>
          <w:color w:val="FF0000"/>
          <w:spacing w:val="11"/>
        </w:rPr>
        <w:t>步增强</w:t>
      </w:r>
      <w:r>
        <w:rPr>
          <w:spacing w:val="11"/>
        </w:rPr>
        <w:t>。行动方案明确了“</w:t>
      </w:r>
      <w:r>
        <w:rPr>
          <w:b/>
          <w:bCs/>
          <w:color w:val="FF0000"/>
          <w:spacing w:val="11"/>
        </w:rPr>
        <w:t>巩固提升口粮、主攻</w:t>
      </w:r>
      <w:r>
        <w:rPr>
          <w:b/>
          <w:bCs/>
          <w:color w:val="FF0000"/>
          <w:spacing w:val="10"/>
        </w:rPr>
        <w:t>玉米大豆、兼顾薯类杂粮</w:t>
      </w:r>
      <w:r>
        <w:rPr>
          <w:color w:val="FF0000"/>
          <w:spacing w:val="-67"/>
        </w:rPr>
        <w:t xml:space="preserve"> </w:t>
      </w:r>
      <w:r>
        <w:rPr>
          <w:spacing w:val="10"/>
        </w:rPr>
        <w:t>”的分品种增产</w:t>
      </w:r>
      <w:r>
        <w:rPr/>
        <w:t xml:space="preserve"> </w:t>
      </w:r>
      <w:r>
        <w:rPr>
          <w:spacing w:val="8"/>
        </w:rPr>
        <w:t>思路，提出</w:t>
      </w:r>
      <w:r>
        <w:rPr>
          <w:b/>
          <w:bCs/>
          <w:color w:val="FF0000"/>
          <w:spacing w:val="8"/>
        </w:rPr>
        <w:t>巩固提升优势产区</w:t>
      </w:r>
      <w:r>
        <w:rPr>
          <w:spacing w:val="8"/>
        </w:rPr>
        <w:t>，</w:t>
      </w:r>
      <w:r>
        <w:rPr>
          <w:b/>
          <w:bCs/>
          <w:color w:val="FF0000"/>
          <w:spacing w:val="8"/>
        </w:rPr>
        <w:t>挖掘其他地区潜力</w:t>
      </w:r>
      <w:r>
        <w:rPr>
          <w:spacing w:val="8"/>
        </w:rPr>
        <w:t>，</w:t>
      </w:r>
      <w:r>
        <w:rPr>
          <w:b/>
          <w:bCs/>
          <w:color w:val="FF0000"/>
          <w:spacing w:val="8"/>
        </w:rPr>
        <w:t>调整优化粮食生产</w:t>
      </w:r>
      <w:r>
        <w:rPr>
          <w:spacing w:val="8"/>
        </w:rPr>
        <w:t>格局。</w:t>
      </w:r>
    </w:p>
    <w:p>
      <w:pPr>
        <w:spacing w:line="252"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长江生态环境保护民主监督工作座谈会</w:t>
      </w:r>
    </w:p>
    <w:p>
      <w:pPr>
        <w:pStyle w:val="BodyText"/>
        <w:ind w:left="21" w:right="70" w:firstLine="416"/>
        <w:spacing w:before="290" w:line="372" w:lineRule="auto"/>
        <w:jc w:val="both"/>
        <w:rPr/>
      </w:pPr>
      <w:r>
        <w:rPr>
          <w:rFonts w:ascii="Times New Roman" w:hAnsi="Times New Roman" w:eastAsia="Times New Roman" w:cs="Times New Roman"/>
          <w:spacing w:val="6"/>
        </w:rPr>
        <w:t>4 </w:t>
      </w:r>
      <w:r>
        <w:rPr>
          <w:spacing w:val="6"/>
        </w:rPr>
        <w:t>月</w:t>
      </w:r>
      <w:r>
        <w:rPr>
          <w:spacing w:val="-32"/>
        </w:rPr>
        <w:t xml:space="preserve"> </w:t>
      </w:r>
      <w:r>
        <w:rPr>
          <w:rFonts w:ascii="Times New Roman" w:hAnsi="Times New Roman" w:eastAsia="Times New Roman" w:cs="Times New Roman"/>
          <w:spacing w:val="6"/>
        </w:rPr>
        <w:t>8  </w:t>
      </w:r>
      <w:r>
        <w:rPr>
          <w:spacing w:val="6"/>
        </w:rPr>
        <w:t>日，各民主党派中央、无党派人士</w:t>
      </w:r>
      <w:r>
        <w:rPr>
          <w:b/>
          <w:bCs/>
          <w:color w:val="FF0000"/>
          <w:spacing w:val="5"/>
        </w:rPr>
        <w:t>长江生态环境保护民主监督工作座谈会</w:t>
      </w:r>
      <w:r>
        <w:rPr>
          <w:spacing w:val="5"/>
        </w:rPr>
        <w:t>在京召</w:t>
      </w:r>
      <w:r>
        <w:rPr/>
        <w:t xml:space="preserve"> </w:t>
      </w:r>
      <w:r>
        <w:rPr>
          <w:spacing w:val="7"/>
        </w:rPr>
        <w:t>开。中共中央政治局常委、全国政协主席王沪宁出席并讲话。他表示，要深入学习贯彻</w:t>
      </w:r>
      <w:r>
        <w:rPr>
          <w:b/>
          <w:bCs/>
          <w:color w:val="FF0000"/>
          <w:spacing w:val="7"/>
        </w:rPr>
        <w:t>习近</w:t>
      </w:r>
      <w:r>
        <w:rPr>
          <w:color w:val="FF0000"/>
          <w:spacing w:val="11"/>
        </w:rPr>
        <w:t xml:space="preserve"> </w:t>
      </w:r>
      <w:r>
        <w:rPr>
          <w:b/>
          <w:bCs/>
          <w:color w:val="FF0000"/>
          <w:spacing w:val="12"/>
        </w:rPr>
        <w:t>平生态文明思想</w:t>
      </w:r>
      <w:r>
        <w:rPr>
          <w:spacing w:val="12"/>
        </w:rPr>
        <w:t>和</w:t>
      </w:r>
      <w:r>
        <w:rPr>
          <w:b/>
          <w:bCs/>
          <w:color w:val="FF0000"/>
          <w:spacing w:val="12"/>
        </w:rPr>
        <w:t>全国生态环境保护大会精神</w:t>
      </w:r>
      <w:r>
        <w:rPr>
          <w:spacing w:val="12"/>
        </w:rPr>
        <w:t>，学深悟透习</w:t>
      </w:r>
      <w:r>
        <w:rPr>
          <w:spacing w:val="11"/>
        </w:rPr>
        <w:t>近平总书记关于加强长江生态</w:t>
      </w:r>
      <w:r>
        <w:rPr/>
        <w:t xml:space="preserve"> </w:t>
      </w:r>
      <w:r>
        <w:rPr>
          <w:spacing w:val="5"/>
        </w:rPr>
        <w:t>环境保护的重要论述，深刻领悟</w:t>
      </w:r>
      <w:r>
        <w:rPr>
          <w:b/>
          <w:bCs/>
          <w:color w:val="FF0000"/>
          <w:spacing w:val="5"/>
        </w:rPr>
        <w:t>“两个确立</w:t>
      </w:r>
      <w:r>
        <w:rPr>
          <w:color w:val="FF0000"/>
          <w:spacing w:val="-58"/>
        </w:rPr>
        <w:t xml:space="preserve"> </w:t>
      </w:r>
      <w:r>
        <w:rPr>
          <w:b/>
          <w:bCs/>
          <w:color w:val="FF0000"/>
          <w:spacing w:val="5"/>
        </w:rPr>
        <w:t>”</w:t>
      </w:r>
      <w:r>
        <w:rPr>
          <w:spacing w:val="5"/>
        </w:rPr>
        <w:t>的决定性意义、坚决做到</w:t>
      </w:r>
      <w:r>
        <w:rPr>
          <w:b/>
          <w:bCs/>
          <w:color w:val="FF0000"/>
          <w:spacing w:val="5"/>
        </w:rPr>
        <w:t>“两个维护</w:t>
      </w:r>
      <w:r>
        <w:rPr>
          <w:color w:val="FF0000"/>
          <w:spacing w:val="-72"/>
        </w:rPr>
        <w:t xml:space="preserve"> </w:t>
      </w:r>
      <w:r>
        <w:rPr>
          <w:b/>
          <w:bCs/>
          <w:color w:val="FF0000"/>
          <w:spacing w:val="5"/>
        </w:rPr>
        <w:t>”</w:t>
      </w:r>
      <w:r>
        <w:rPr>
          <w:spacing w:val="5"/>
        </w:rPr>
        <w:t>，以高</w:t>
      </w:r>
      <w:r>
        <w:rPr/>
        <w:t xml:space="preserve"> </w:t>
      </w:r>
      <w:r>
        <w:rPr>
          <w:spacing w:val="12"/>
        </w:rPr>
        <w:t>度</w:t>
      </w:r>
      <w:r>
        <w:rPr>
          <w:b/>
          <w:bCs/>
          <w:color w:val="FF0000"/>
          <w:spacing w:val="12"/>
        </w:rPr>
        <w:t>责任感和使命感</w:t>
      </w:r>
      <w:r>
        <w:rPr>
          <w:spacing w:val="12"/>
        </w:rPr>
        <w:t>做好长江生态环境保护民主监督工作，更好助推</w:t>
      </w:r>
      <w:r>
        <w:rPr>
          <w:b/>
          <w:bCs/>
          <w:color w:val="FF0000"/>
          <w:spacing w:val="12"/>
        </w:rPr>
        <w:t>美丽中国建设</w:t>
      </w:r>
      <w:r>
        <w:rPr>
          <w:spacing w:val="12"/>
        </w:rPr>
        <w:t>、服</w:t>
      </w:r>
      <w:r>
        <w:rPr>
          <w:spacing w:val="11"/>
        </w:rPr>
        <w:t>务</w:t>
      </w:r>
      <w:r>
        <w:rPr>
          <w:b/>
          <w:bCs/>
          <w:color w:val="FF0000"/>
          <w:spacing w:val="11"/>
        </w:rPr>
        <w:t>中</w:t>
      </w:r>
      <w:r>
        <w:rPr>
          <w:color w:val="FF0000"/>
        </w:rPr>
        <w:t xml:space="preserve"> </w:t>
      </w:r>
      <w:r>
        <w:rPr>
          <w:b/>
          <w:bCs/>
          <w:color w:val="FF0000"/>
          <w:spacing w:val="6"/>
        </w:rPr>
        <w:t>国式现代化</w:t>
      </w:r>
      <w:r>
        <w:rPr>
          <w:spacing w:val="6"/>
        </w:rPr>
        <w:t>大局。</w:t>
      </w:r>
    </w:p>
    <w:p>
      <w:pPr>
        <w:pStyle w:val="BodyText"/>
        <w:ind w:left="23" w:right="70" w:firstLine="420"/>
        <w:spacing w:before="32" w:line="369" w:lineRule="auto"/>
        <w:jc w:val="both"/>
        <w:rPr/>
      </w:pPr>
      <w:r>
        <w:rPr>
          <w:spacing w:val="6"/>
        </w:rPr>
        <w:t>王沪宁表示，</w:t>
      </w:r>
      <w:r>
        <w:rPr>
          <w:b/>
          <w:bCs/>
          <w:color w:val="FF0000"/>
          <w:spacing w:val="6"/>
        </w:rPr>
        <w:t>开展长江生态环境保护民主监督</w:t>
      </w:r>
      <w:r>
        <w:rPr>
          <w:spacing w:val="6"/>
        </w:rPr>
        <w:t>，是中共中央交给各民主党派中央、无党</w:t>
      </w:r>
      <w:r>
        <w:rPr>
          <w:spacing w:val="15"/>
        </w:rPr>
        <w:t xml:space="preserve"> </w:t>
      </w:r>
      <w:r>
        <w:rPr>
          <w:spacing w:val="7"/>
        </w:rPr>
        <w:t>派人士的</w:t>
      </w:r>
      <w:r>
        <w:rPr>
          <w:b/>
          <w:bCs/>
          <w:color w:val="FF0000"/>
          <w:spacing w:val="7"/>
        </w:rPr>
        <w:t>重要政治任务</w:t>
      </w:r>
      <w:r>
        <w:rPr>
          <w:spacing w:val="7"/>
        </w:rPr>
        <w:t>。要牢牢把握长江流域生态环境保护</w:t>
      </w:r>
      <w:r>
        <w:rPr>
          <w:b/>
          <w:bCs/>
          <w:color w:val="FF0000"/>
          <w:spacing w:val="7"/>
        </w:rPr>
        <w:t>由量</w:t>
      </w:r>
      <w:r>
        <w:rPr>
          <w:b/>
          <w:bCs/>
          <w:color w:val="FF0000"/>
          <w:spacing w:val="6"/>
        </w:rPr>
        <w:t>变到质变</w:t>
      </w:r>
      <w:r>
        <w:rPr>
          <w:spacing w:val="6"/>
        </w:rPr>
        <w:t>的关键时期，紧扣</w:t>
      </w:r>
      <w:r>
        <w:rPr/>
        <w:t xml:space="preserve"> </w:t>
      </w:r>
      <w:r>
        <w:rPr>
          <w:spacing w:val="7"/>
        </w:rPr>
        <w:t>中共中央关于推动长江经济带高质量发展的战略部署，始终把准</w:t>
      </w:r>
      <w:r>
        <w:rPr>
          <w:b/>
          <w:bCs/>
          <w:color w:val="FF0000"/>
          <w:spacing w:val="7"/>
        </w:rPr>
        <w:t>民主监督性质定位</w:t>
      </w:r>
      <w:r>
        <w:rPr>
          <w:spacing w:val="6"/>
        </w:rPr>
        <w:t>，进一步</w:t>
      </w:r>
      <w:r>
        <w:rPr/>
        <w:t xml:space="preserve"> </w:t>
      </w:r>
      <w:r>
        <w:rPr>
          <w:spacing w:val="9"/>
        </w:rPr>
        <w:t>发挥特色优势，持续聚焦</w:t>
      </w:r>
      <w:r>
        <w:rPr>
          <w:b/>
          <w:bCs/>
          <w:color w:val="FF0000"/>
          <w:spacing w:val="9"/>
        </w:rPr>
        <w:t>重点难点问题</w:t>
      </w:r>
      <w:r>
        <w:rPr>
          <w:spacing w:val="9"/>
        </w:rPr>
        <w:t>开展民主监督，做到</w:t>
      </w:r>
      <w:r>
        <w:rPr>
          <w:b/>
          <w:bCs/>
          <w:color w:val="FF0000"/>
          <w:spacing w:val="9"/>
        </w:rPr>
        <w:t>方向对、</w:t>
      </w:r>
      <w:r>
        <w:rPr>
          <w:b/>
          <w:bCs/>
          <w:color w:val="FF0000"/>
          <w:spacing w:val="8"/>
        </w:rPr>
        <w:t>发力准、效果好</w:t>
      </w:r>
      <w:r>
        <w:rPr>
          <w:spacing w:val="8"/>
        </w:rPr>
        <w:t>。</w:t>
      </w:r>
    </w:p>
    <w:p>
      <w:pPr>
        <w:spacing w:line="252" w:lineRule="auto"/>
        <w:rPr>
          <w:rFonts w:ascii="Arial"/>
          <w:sz w:val="21"/>
        </w:rPr>
      </w:pPr>
      <w:r/>
    </w:p>
    <w:p>
      <w:pPr>
        <w:ind w:left="24"/>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李强主持召开经济形势专家和企业家座谈会</w:t>
      </w:r>
    </w:p>
    <w:p>
      <w:pPr>
        <w:pStyle w:val="BodyText"/>
        <w:ind w:left="21" w:right="70" w:firstLine="416"/>
        <w:spacing w:before="286" w:line="362" w:lineRule="auto"/>
        <w:rPr/>
      </w:pPr>
      <w:r>
        <w:rPr>
          <w:rFonts w:ascii="Times New Roman" w:hAnsi="Times New Roman" w:eastAsia="Times New Roman" w:cs="Times New Roman"/>
          <w:spacing w:val="6"/>
        </w:rPr>
        <w:t>4 </w:t>
      </w:r>
      <w:r>
        <w:rPr>
          <w:spacing w:val="6"/>
        </w:rPr>
        <w:t>月</w:t>
      </w:r>
      <w:r>
        <w:rPr>
          <w:spacing w:val="-32"/>
        </w:rPr>
        <w:t xml:space="preserve"> </w:t>
      </w:r>
      <w:r>
        <w:rPr>
          <w:rFonts w:ascii="Times New Roman" w:hAnsi="Times New Roman" w:eastAsia="Times New Roman" w:cs="Times New Roman"/>
          <w:spacing w:val="6"/>
        </w:rPr>
        <w:t>8  </w:t>
      </w:r>
      <w:r>
        <w:rPr>
          <w:spacing w:val="6"/>
        </w:rPr>
        <w:t>日，中共中央政治局常委、国务院总理李强主持召开</w:t>
      </w:r>
      <w:r>
        <w:rPr>
          <w:b/>
          <w:bCs/>
          <w:color w:val="FF0000"/>
          <w:spacing w:val="6"/>
        </w:rPr>
        <w:t>经济</w:t>
      </w:r>
      <w:r>
        <w:rPr>
          <w:b/>
          <w:bCs/>
          <w:color w:val="FF0000"/>
          <w:spacing w:val="5"/>
        </w:rPr>
        <w:t>形势专家和企业家座谈</w:t>
      </w:r>
      <w:r>
        <w:rPr>
          <w:color w:val="FF0000"/>
        </w:rPr>
        <w:t xml:space="preserve"> </w:t>
      </w:r>
      <w:r>
        <w:rPr>
          <w:b/>
          <w:bCs/>
          <w:color w:val="FF0000"/>
          <w:spacing w:val="9"/>
        </w:rPr>
        <w:t>会</w:t>
      </w:r>
      <w:r>
        <w:rPr>
          <w:spacing w:val="9"/>
        </w:rPr>
        <w:t>，听取对当前经济形势和下一步经济工作的意见建议。</w:t>
      </w:r>
    </w:p>
    <w:p>
      <w:pPr>
        <w:pStyle w:val="BodyText"/>
        <w:ind w:left="21" w:firstLine="422"/>
        <w:spacing w:before="33" w:line="368" w:lineRule="auto"/>
        <w:rPr/>
      </w:pPr>
      <w:r>
        <w:rPr>
          <w:spacing w:val="3"/>
        </w:rPr>
        <w:t>李强指出，今年以来，在以习近平同志为核心的党中央坚强领导下，我们坚持</w:t>
      </w:r>
      <w:r>
        <w:rPr>
          <w:b/>
          <w:bCs/>
          <w:color w:val="FF0000"/>
          <w:spacing w:val="3"/>
        </w:rPr>
        <w:t>稳中求进、</w:t>
      </w:r>
      <w:r>
        <w:rPr>
          <w:color w:val="FF0000"/>
          <w:spacing w:val="16"/>
        </w:rPr>
        <w:t xml:space="preserve"> </w:t>
      </w:r>
      <w:r>
        <w:rPr>
          <w:b/>
          <w:bCs/>
          <w:color w:val="FF0000"/>
          <w:spacing w:val="12"/>
        </w:rPr>
        <w:t>以进促稳、先立后破</w:t>
      </w:r>
      <w:r>
        <w:rPr>
          <w:spacing w:val="12"/>
        </w:rPr>
        <w:t>，靠前发力实施宏观政策，突出做好</w:t>
      </w:r>
      <w:r>
        <w:rPr>
          <w:b/>
          <w:bCs/>
          <w:color w:val="FF0000"/>
          <w:spacing w:val="12"/>
        </w:rPr>
        <w:t>稳预期、稳增长、稳就业</w:t>
      </w:r>
      <w:r>
        <w:rPr>
          <w:spacing w:val="12"/>
        </w:rPr>
        <w:t>工作，</w:t>
      </w:r>
      <w:r>
        <w:rPr>
          <w:spacing w:val="2"/>
        </w:rPr>
        <w:t xml:space="preserve"> </w:t>
      </w:r>
      <w:r>
        <w:rPr>
          <w:spacing w:val="9"/>
        </w:rPr>
        <w:t>在</w:t>
      </w:r>
      <w:r>
        <w:rPr>
          <w:b/>
          <w:bCs/>
          <w:color w:val="FF0000"/>
          <w:spacing w:val="9"/>
        </w:rPr>
        <w:t>转方式、调结构、提质量、增效益</w:t>
      </w:r>
      <w:r>
        <w:rPr>
          <w:spacing w:val="9"/>
        </w:rPr>
        <w:t>上持续用力</w:t>
      </w:r>
      <w:r>
        <w:rPr>
          <w:spacing w:val="8"/>
        </w:rPr>
        <w:t>，政策效应不断显现。</w:t>
      </w:r>
    </w:p>
    <w:p>
      <w:pPr>
        <w:pStyle w:val="BodyText"/>
        <w:ind w:left="22" w:right="70" w:firstLine="421"/>
        <w:spacing w:before="29" w:line="362" w:lineRule="auto"/>
        <w:rPr/>
      </w:pPr>
      <w:r>
        <w:rPr>
          <w:spacing w:val="7"/>
        </w:rPr>
        <w:t>李强强调，巩固和增强经济回升向好态势，必须抓紧抓好中央经济工作会议和全国两会 </w:t>
      </w:r>
      <w:r>
        <w:rPr>
          <w:spacing w:val="9"/>
        </w:rPr>
        <w:t>精神的细化落实，推动各项部署加快落地见效。</w:t>
      </w:r>
    </w:p>
    <w:p>
      <w:pPr>
        <w:pStyle w:val="BodyText"/>
        <w:ind w:left="23" w:right="16" w:firstLine="420"/>
        <w:spacing w:before="33" w:line="362" w:lineRule="auto"/>
        <w:rPr/>
      </w:pPr>
      <w:r>
        <w:rPr>
          <w:b/>
          <w:bCs/>
          <w:color w:val="FF0000"/>
          <w:spacing w:val="3"/>
        </w:rPr>
        <w:t>要继续固本培元</w:t>
      </w:r>
      <w:r>
        <w:rPr>
          <w:spacing w:val="3"/>
        </w:rPr>
        <w:t>，统筹</w:t>
      </w:r>
      <w:r>
        <w:rPr>
          <w:b/>
          <w:bCs/>
          <w:color w:val="FF0000"/>
          <w:spacing w:val="3"/>
        </w:rPr>
        <w:t>稳增长和增后劲</w:t>
      </w:r>
      <w:r>
        <w:rPr>
          <w:spacing w:val="3"/>
        </w:rPr>
        <w:t>，发挥政</w:t>
      </w:r>
      <w:r>
        <w:rPr>
          <w:spacing w:val="2"/>
        </w:rPr>
        <w:t>策引领作用，进一步激发经营主体活力，</w:t>
      </w:r>
      <w:r>
        <w:rPr/>
        <w:t xml:space="preserve"> </w:t>
      </w:r>
      <w:r>
        <w:rPr>
          <w:spacing w:val="7"/>
        </w:rPr>
        <w:t>增强发展内生动力。</w:t>
      </w:r>
    </w:p>
    <w:p>
      <w:pPr>
        <w:pStyle w:val="BodyText"/>
        <w:ind w:left="443"/>
        <w:spacing w:before="32" w:line="228" w:lineRule="auto"/>
        <w:rPr/>
      </w:pPr>
      <w:r>
        <w:rPr>
          <w:b/>
          <w:bCs/>
          <w:color w:val="FF0000"/>
          <w:spacing w:val="9"/>
        </w:rPr>
        <w:t>要强化组合效应</w:t>
      </w:r>
      <w:r>
        <w:rPr>
          <w:spacing w:val="9"/>
        </w:rPr>
        <w:t>，增强宏观政策取向一致性，系统破解一些重点难点问题。</w:t>
      </w:r>
    </w:p>
    <w:p>
      <w:pPr>
        <w:spacing w:line="228" w:lineRule="auto"/>
        <w:sectPr>
          <w:footerReference w:type="default" r:id="rId80"/>
          <w:pgSz w:w="11906" w:h="16839"/>
          <w:pgMar w:top="1431" w:right="1731" w:bottom="1432" w:left="1785" w:header="0" w:footer="1270" w:gutter="0"/>
        </w:sectPr>
        <w:rPr/>
      </w:pPr>
    </w:p>
    <w:p>
      <w:pPr>
        <w:pStyle w:val="BodyText"/>
        <w:ind w:left="23" w:right="110" w:firstLine="420"/>
        <w:spacing w:before="40" w:line="362" w:lineRule="auto"/>
        <w:rPr/>
      </w:pPr>
      <w:r>
        <w:rPr>
          <w:b/>
          <w:bCs/>
          <w:color w:val="FF0000"/>
          <w:spacing w:val="7"/>
        </w:rPr>
        <w:t>要注重精准施策</w:t>
      </w:r>
      <w:r>
        <w:rPr>
          <w:spacing w:val="7"/>
        </w:rPr>
        <w:t>，抓住</w:t>
      </w:r>
      <w:r>
        <w:rPr>
          <w:b/>
          <w:bCs/>
          <w:color w:val="FF0000"/>
          <w:spacing w:val="7"/>
        </w:rPr>
        <w:t>科技创新推动产业创新这个关键和有效需求</w:t>
      </w:r>
      <w:r>
        <w:rPr>
          <w:b/>
          <w:bCs/>
          <w:color w:val="FF0000"/>
          <w:spacing w:val="6"/>
        </w:rPr>
        <w:t>不足这个突出矛盾</w:t>
      </w:r>
      <w:r>
        <w:rPr>
          <w:spacing w:val="6"/>
        </w:rPr>
        <w:t>，</w:t>
      </w:r>
      <w:r>
        <w:rPr/>
        <w:t xml:space="preserve"> </w:t>
      </w:r>
      <w:r>
        <w:rPr>
          <w:spacing w:val="8"/>
        </w:rPr>
        <w:t>提升宏观政策向微观传导落地实效。</w:t>
      </w:r>
    </w:p>
    <w:p>
      <w:pPr>
        <w:pStyle w:val="BodyText"/>
        <w:ind w:left="443"/>
        <w:spacing w:before="34" w:line="227" w:lineRule="auto"/>
        <w:rPr/>
      </w:pPr>
      <w:r>
        <w:rPr>
          <w:b/>
          <w:bCs/>
          <w:color w:val="FF0000"/>
          <w:spacing w:val="8"/>
        </w:rPr>
        <w:t>要坚决守牢底线</w:t>
      </w:r>
      <w:r>
        <w:rPr>
          <w:spacing w:val="8"/>
        </w:rPr>
        <w:t>，标本兼治化解重点领域风险。</w:t>
      </w:r>
    </w:p>
    <w:p>
      <w:pPr>
        <w:pStyle w:val="BodyText"/>
        <w:ind w:left="443"/>
        <w:spacing w:before="162" w:line="227" w:lineRule="auto"/>
        <w:rPr/>
      </w:pPr>
      <w:r>
        <w:rPr>
          <w:b/>
          <w:bCs/>
          <w:color w:val="FF0000"/>
          <w:spacing w:val="4"/>
        </w:rPr>
        <w:t>要把民生工作摆到突出位置</w:t>
      </w:r>
      <w:r>
        <w:rPr>
          <w:spacing w:val="4"/>
        </w:rPr>
        <w:t>，以发展思维看待补民生短板问</w:t>
      </w:r>
      <w:r>
        <w:rPr>
          <w:spacing w:val="3"/>
        </w:rPr>
        <w:t>题，把民生实事一件件办好。</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领导人同密克罗尼西亚联邦总统会谈</w:t>
      </w:r>
    </w:p>
    <w:p>
      <w:pPr>
        <w:pStyle w:val="BodyText"/>
        <w:ind w:left="23" w:right="164" w:firstLine="414"/>
        <w:spacing w:before="287" w:line="368" w:lineRule="auto"/>
        <w:rPr/>
      </w:pPr>
      <w:r>
        <w:rPr>
          <w:rFonts w:ascii="Times New Roman" w:hAnsi="Times New Roman" w:eastAsia="Times New Roman" w:cs="Times New Roman"/>
          <w:spacing w:val="7"/>
        </w:rPr>
        <w:t>4 </w:t>
      </w:r>
      <w:r>
        <w:rPr>
          <w:spacing w:val="7"/>
        </w:rPr>
        <w:t>月</w:t>
      </w:r>
      <w:r>
        <w:rPr>
          <w:spacing w:val="-37"/>
        </w:rPr>
        <w:t xml:space="preserve"> </w:t>
      </w:r>
      <w:r>
        <w:rPr>
          <w:rFonts w:ascii="Times New Roman" w:hAnsi="Times New Roman" w:eastAsia="Times New Roman" w:cs="Times New Roman"/>
          <w:spacing w:val="7"/>
        </w:rPr>
        <w:t>9  </w:t>
      </w:r>
      <w:r>
        <w:rPr>
          <w:spacing w:val="7"/>
        </w:rPr>
        <w:t>日，国家领导人在北京人民大会</w:t>
      </w:r>
      <w:r>
        <w:rPr>
          <w:spacing w:val="6"/>
        </w:rPr>
        <w:t>堂同来华进行国事访问的密克罗尼西亚联邦总统</w:t>
      </w:r>
      <w:r>
        <w:rPr/>
        <w:t xml:space="preserve"> </w:t>
      </w:r>
      <w:r>
        <w:rPr>
          <w:spacing w:val="8"/>
        </w:rPr>
        <w:t>西米纳举行会谈。领导人指出，</w:t>
      </w:r>
      <w:r>
        <w:rPr>
          <w:b/>
          <w:bCs/>
          <w:color w:val="FF0000"/>
          <w:spacing w:val="8"/>
        </w:rPr>
        <w:t>今年是中密建交</w:t>
      </w:r>
      <w:r>
        <w:rPr>
          <w:color w:val="FF0000"/>
          <w:spacing w:val="-24"/>
        </w:rPr>
        <w:t xml:space="preserve"> </w:t>
      </w:r>
      <w:r>
        <w:rPr>
          <w:rFonts w:ascii="Times New Roman" w:hAnsi="Times New Roman" w:eastAsia="Times New Roman" w:cs="Times New Roman"/>
          <w:b/>
          <w:bCs/>
          <w:color w:val="FF0000"/>
          <w:spacing w:val="8"/>
        </w:rPr>
        <w:t>35 </w:t>
      </w:r>
      <w:r>
        <w:rPr>
          <w:b/>
          <w:bCs/>
          <w:color w:val="FF0000"/>
          <w:spacing w:val="8"/>
        </w:rPr>
        <w:t>周年</w:t>
      </w:r>
      <w:r>
        <w:rPr>
          <w:spacing w:val="8"/>
        </w:rPr>
        <w:t>。两国始终</w:t>
      </w:r>
      <w:r>
        <w:rPr>
          <w:b/>
          <w:bCs/>
          <w:color w:val="FF0000"/>
          <w:spacing w:val="8"/>
        </w:rPr>
        <w:t>相互尊重、平等相待，</w:t>
      </w:r>
      <w:r>
        <w:rPr>
          <w:color w:val="FF0000"/>
        </w:rPr>
        <w:t xml:space="preserve"> </w:t>
      </w:r>
      <w:r>
        <w:rPr>
          <w:b/>
          <w:bCs/>
          <w:color w:val="FF0000"/>
          <w:spacing w:val="8"/>
        </w:rPr>
        <w:t>友好合作、互利共赢</w:t>
      </w:r>
      <w:r>
        <w:rPr>
          <w:spacing w:val="8"/>
        </w:rPr>
        <w:t>，增进了两国人民福祉。</w:t>
      </w:r>
    </w:p>
    <w:p>
      <w:pPr>
        <w:spacing w:line="247"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2.</w:t>
      </w:r>
      <w:r>
        <w:rPr>
          <w:rFonts w:ascii="Microsoft YaHei" w:hAnsi="Microsoft YaHei" w:eastAsia="Microsoft YaHei" w:cs="Microsoft YaHei"/>
          <w:sz w:val="24"/>
          <w:szCs w:val="24"/>
          <w:spacing w:val="6"/>
        </w:rPr>
        <w:t>感动中国 </w:t>
      </w:r>
      <w:r>
        <w:rPr>
          <w:rFonts w:ascii="Times New Roman" w:hAnsi="Times New Roman" w:eastAsia="Times New Roman" w:cs="Times New Roman"/>
          <w:sz w:val="24"/>
          <w:szCs w:val="24"/>
          <w:spacing w:val="6"/>
        </w:rPr>
        <w:t>2023 </w:t>
      </w:r>
      <w:r>
        <w:rPr>
          <w:rFonts w:ascii="Microsoft YaHei" w:hAnsi="Microsoft YaHei" w:eastAsia="Microsoft YaHei" w:cs="Microsoft YaHei"/>
          <w:sz w:val="24"/>
          <w:szCs w:val="24"/>
          <w:spacing w:val="6"/>
        </w:rPr>
        <w:t>年度人物名单公布</w:t>
      </w:r>
    </w:p>
    <w:p>
      <w:pPr>
        <w:pStyle w:val="BodyText"/>
        <w:ind w:left="23" w:right="110" w:firstLine="414"/>
        <w:spacing w:before="288" w:line="367" w:lineRule="auto"/>
        <w:jc w:val="both"/>
        <w:rPr/>
      </w:pPr>
      <w:r>
        <w:rPr>
          <w:rFonts w:ascii="Times New Roman" w:hAnsi="Times New Roman" w:eastAsia="Times New Roman" w:cs="Times New Roman"/>
          <w:spacing w:val="5"/>
        </w:rPr>
        <w:t>4 </w:t>
      </w:r>
      <w:r>
        <w:rPr>
          <w:spacing w:val="5"/>
        </w:rPr>
        <w:t>月</w:t>
      </w:r>
      <w:r>
        <w:rPr>
          <w:spacing w:val="-32"/>
        </w:rPr>
        <w:t xml:space="preserve"> </w:t>
      </w:r>
      <w:r>
        <w:rPr>
          <w:rFonts w:ascii="Times New Roman" w:hAnsi="Times New Roman" w:eastAsia="Times New Roman" w:cs="Times New Roman"/>
          <w:spacing w:val="5"/>
        </w:rPr>
        <w:t>8  </w:t>
      </w:r>
      <w:r>
        <w:rPr>
          <w:spacing w:val="5"/>
        </w:rPr>
        <w:t>日，</w:t>
      </w:r>
      <w:r>
        <w:rPr>
          <w:b/>
          <w:bCs/>
          <w:color w:val="FF0000"/>
          <w:spacing w:val="5"/>
        </w:rPr>
        <w:t>老科学家俞鸿儒、特教老师刘玲琍、社区干部</w:t>
      </w:r>
      <w:r>
        <w:rPr>
          <w:b/>
          <w:bCs/>
          <w:color w:val="FF0000"/>
          <w:spacing w:val="4"/>
        </w:rPr>
        <w:t>孟二梅、泳坛名将张雨霏、水</w:t>
      </w:r>
      <w:r>
        <w:rPr>
          <w:color w:val="FF0000"/>
        </w:rPr>
        <w:t xml:space="preserve">  </w:t>
      </w:r>
      <w:r>
        <w:rPr>
          <w:b/>
          <w:bCs/>
          <w:color w:val="FF0000"/>
          <w:spacing w:val="7"/>
        </w:rPr>
        <w:t>稻专家杨华德、老艺术家牛犇、友谊使者穆言灵、大国</w:t>
      </w:r>
      <w:r>
        <w:rPr>
          <w:b/>
          <w:bCs/>
          <w:color w:val="FF0000"/>
          <w:spacing w:val="6"/>
        </w:rPr>
        <w:t>工匠张连钢、视障歌唱演员萧凯恩，</w:t>
      </w:r>
      <w:r>
        <w:rPr>
          <w:color w:val="FF0000"/>
        </w:rPr>
        <w:t xml:space="preserve"> </w:t>
      </w:r>
      <w:r>
        <w:rPr>
          <w:b/>
          <w:bCs/>
          <w:color w:val="FF0000"/>
          <w:spacing w:val="7"/>
        </w:rPr>
        <w:t>以及蓝天卫士空军航空兵某团飞行二大队</w:t>
      </w:r>
      <w:r>
        <w:rPr>
          <w:spacing w:val="7"/>
        </w:rPr>
        <w:t>获得“感动中国</w:t>
      </w:r>
      <w:r>
        <w:rPr>
          <w:spacing w:val="-37"/>
        </w:rPr>
        <w:t xml:space="preserve"> </w:t>
      </w:r>
      <w:r>
        <w:rPr>
          <w:rFonts w:ascii="Times New Roman" w:hAnsi="Times New Roman" w:eastAsia="Times New Roman" w:cs="Times New Roman"/>
          <w:spacing w:val="7"/>
        </w:rPr>
        <w:t>2023 </w:t>
      </w:r>
      <w:r>
        <w:rPr>
          <w:spacing w:val="7"/>
        </w:rPr>
        <w:t>年度人物</w:t>
      </w:r>
      <w:r>
        <w:rPr>
          <w:spacing w:val="-69"/>
        </w:rPr>
        <w:t xml:space="preserve"> </w:t>
      </w:r>
      <w:r>
        <w:rPr>
          <w:spacing w:val="7"/>
        </w:rPr>
        <w:t>”荣誉。</w:t>
      </w:r>
    </w:p>
    <w:p>
      <w:pPr>
        <w:spacing w:line="250" w:lineRule="auto"/>
        <w:rPr>
          <w:rFonts w:ascii="Arial"/>
          <w:sz w:val="21"/>
        </w:rPr>
      </w:pPr>
      <w:r/>
    </w:p>
    <w:p>
      <w:pPr>
        <w:ind w:left="24"/>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世界首套 </w:t>
      </w:r>
      <w:r>
        <w:rPr>
          <w:rFonts w:ascii="Times New Roman" w:hAnsi="Times New Roman" w:eastAsia="Times New Roman" w:cs="Times New Roman"/>
          <w:sz w:val="24"/>
          <w:szCs w:val="24"/>
          <w:spacing w:val="7"/>
        </w:rPr>
        <w:t>300 </w:t>
      </w:r>
      <w:r>
        <w:rPr>
          <w:rFonts w:ascii="Microsoft YaHei" w:hAnsi="Microsoft YaHei" w:eastAsia="Microsoft YaHei" w:cs="Microsoft YaHei"/>
          <w:sz w:val="24"/>
          <w:szCs w:val="24"/>
          <w:spacing w:val="7"/>
        </w:rPr>
        <w:t>兆瓦级压气储能电站并网发电</w:t>
      </w:r>
    </w:p>
    <w:p>
      <w:pPr>
        <w:pStyle w:val="BodyText"/>
        <w:ind w:left="22" w:right="94" w:firstLine="415"/>
        <w:spacing w:before="290" w:line="371" w:lineRule="auto"/>
        <w:rPr/>
      </w:pPr>
      <w:r>
        <w:rPr>
          <w:rFonts w:ascii="Times New Roman" w:hAnsi="Times New Roman" w:eastAsia="Times New Roman" w:cs="Times New Roman"/>
          <w:spacing w:val="7"/>
        </w:rPr>
        <w:t>4</w:t>
      </w:r>
      <w:r>
        <w:rPr>
          <w:rFonts w:ascii="Times New Roman" w:hAnsi="Times New Roman" w:eastAsia="Times New Roman" w:cs="Times New Roman"/>
          <w:spacing w:val="17"/>
          <w:w w:val="101"/>
        </w:rPr>
        <w:t xml:space="preserve"> </w:t>
      </w:r>
      <w:r>
        <w:rPr>
          <w:spacing w:val="7"/>
        </w:rPr>
        <w:t>月</w:t>
      </w:r>
      <w:r>
        <w:rPr>
          <w:spacing w:val="-21"/>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48"/>
          <w:w w:val="101"/>
        </w:rPr>
        <w:t xml:space="preserve"> </w:t>
      </w:r>
      <w:r>
        <w:rPr>
          <w:spacing w:val="7"/>
        </w:rPr>
        <w:t>日，据中国能建消息，</w:t>
      </w:r>
      <w:r>
        <w:rPr>
          <w:b/>
          <w:bCs/>
          <w:color w:val="FF0000"/>
          <w:spacing w:val="7"/>
        </w:rPr>
        <w:t>世界首套</w:t>
      </w:r>
      <w:r>
        <w:rPr>
          <w:color w:val="FF0000"/>
          <w:spacing w:val="-39"/>
        </w:rPr>
        <w:t xml:space="preserve"> </w:t>
      </w:r>
      <w:r>
        <w:rPr>
          <w:rFonts w:ascii="Times New Roman" w:hAnsi="Times New Roman" w:eastAsia="Times New Roman" w:cs="Times New Roman"/>
          <w:b/>
          <w:bCs/>
          <w:color w:val="FF0000"/>
          <w:spacing w:val="7"/>
        </w:rPr>
        <w:t>300 </w:t>
      </w:r>
      <w:r>
        <w:rPr>
          <w:b/>
          <w:bCs/>
          <w:color w:val="FF0000"/>
          <w:spacing w:val="7"/>
        </w:rPr>
        <w:t>兆瓦级压气储能电站——湖北</w:t>
      </w:r>
      <w:r>
        <w:rPr>
          <w:b/>
          <w:bCs/>
          <w:color w:val="FF0000"/>
          <w:spacing w:val="6"/>
        </w:rPr>
        <w:t>应城压气储</w:t>
      </w:r>
      <w:r>
        <w:rPr>
          <w:color w:val="FF0000"/>
        </w:rPr>
        <w:t xml:space="preserve">  </w:t>
      </w:r>
      <w:r>
        <w:rPr>
          <w:b/>
          <w:bCs/>
          <w:color w:val="FF0000"/>
          <w:spacing w:val="12"/>
        </w:rPr>
        <w:t>能电站</w:t>
      </w:r>
      <w:r>
        <w:rPr>
          <w:spacing w:val="12"/>
        </w:rPr>
        <w:t>示范工程一次并网成功，</w:t>
      </w:r>
      <w:r>
        <w:rPr>
          <w:b/>
          <w:bCs/>
          <w:color w:val="FF0000"/>
          <w:spacing w:val="12"/>
        </w:rPr>
        <w:t>创造了单机功率、储能规模、转</w:t>
      </w:r>
      <w:r>
        <w:rPr>
          <w:b/>
          <w:bCs/>
          <w:color w:val="FF0000"/>
          <w:spacing w:val="11"/>
        </w:rPr>
        <w:t>换效率等多项世界纪录</w:t>
      </w:r>
      <w:r>
        <w:rPr>
          <w:spacing w:val="11"/>
        </w:rPr>
        <w:t>。</w:t>
      </w:r>
      <w:r>
        <w:rPr/>
        <w:t xml:space="preserve">  </w:t>
      </w:r>
      <w:r>
        <w:rPr>
          <w:spacing w:val="2"/>
        </w:rPr>
        <w:t>位于湖北省应城压气储能电站示范工程，是一座新型储能电站，被喻为</w:t>
      </w:r>
      <w:r>
        <w:rPr>
          <w:b/>
          <w:bCs/>
          <w:color w:val="FF0000"/>
          <w:spacing w:val="2"/>
        </w:rPr>
        <w:t>“</w:t>
      </w:r>
      <w:r>
        <w:rPr>
          <w:color w:val="FF0000"/>
          <w:spacing w:val="-66"/>
        </w:rPr>
        <w:t xml:space="preserve"> </w:t>
      </w:r>
      <w:r>
        <w:rPr>
          <w:b/>
          <w:bCs/>
          <w:color w:val="FF0000"/>
          <w:spacing w:val="2"/>
        </w:rPr>
        <w:t>电力系统充电宝</w:t>
      </w:r>
      <w:r>
        <w:rPr>
          <w:color w:val="FF0000"/>
          <w:spacing w:val="-70"/>
        </w:rPr>
        <w:t xml:space="preserve"> </w:t>
      </w:r>
      <w:r>
        <w:rPr>
          <w:b/>
          <w:bCs/>
          <w:color w:val="FF0000"/>
          <w:spacing w:val="2"/>
        </w:rPr>
        <w:t>”</w:t>
      </w:r>
      <w:r>
        <w:rPr>
          <w:spacing w:val="2"/>
        </w:rPr>
        <w:t>。</w:t>
      </w:r>
      <w:r>
        <w:rPr/>
        <w:t xml:space="preserve"> </w:t>
      </w:r>
      <w:r>
        <w:rPr>
          <w:spacing w:val="8"/>
        </w:rPr>
        <w:t>示范工程采用了全球首套</w:t>
      </w:r>
      <w:r>
        <w:rPr>
          <w:spacing w:val="-39"/>
        </w:rPr>
        <w:t xml:space="preserve"> </w:t>
      </w:r>
      <w:r>
        <w:rPr>
          <w:rFonts w:ascii="Times New Roman" w:hAnsi="Times New Roman" w:eastAsia="Times New Roman" w:cs="Times New Roman"/>
          <w:spacing w:val="8"/>
        </w:rPr>
        <w:t>300 </w:t>
      </w:r>
      <w:r>
        <w:rPr>
          <w:spacing w:val="8"/>
        </w:rPr>
        <w:t>兆瓦级压气储能系统，</w:t>
      </w:r>
      <w:r>
        <w:rPr>
          <w:b/>
          <w:bCs/>
          <w:color w:val="FF0000"/>
          <w:spacing w:val="8"/>
        </w:rPr>
        <w:t>全年储气量达</w:t>
      </w:r>
      <w:r>
        <w:rPr>
          <w:color w:val="FF0000"/>
          <w:spacing w:val="-31"/>
        </w:rPr>
        <w:t xml:space="preserve"> </w:t>
      </w:r>
      <w:r>
        <w:rPr>
          <w:rFonts w:ascii="Times New Roman" w:hAnsi="Times New Roman" w:eastAsia="Times New Roman" w:cs="Times New Roman"/>
          <w:b/>
          <w:bCs/>
          <w:color w:val="FF0000"/>
          <w:spacing w:val="8"/>
        </w:rPr>
        <w:t>1</w:t>
      </w:r>
      <w:r>
        <w:rPr>
          <w:rFonts w:ascii="Times New Roman" w:hAnsi="Times New Roman" w:eastAsia="Times New Roman" w:cs="Times New Roman"/>
          <w:b/>
          <w:bCs/>
          <w:color w:val="FF0000"/>
          <w:spacing w:val="7"/>
        </w:rPr>
        <w:t>9 </w:t>
      </w:r>
      <w:r>
        <w:rPr>
          <w:b/>
          <w:bCs/>
          <w:color w:val="FF0000"/>
          <w:spacing w:val="7"/>
        </w:rPr>
        <w:t>亿标准立方米，每年</w:t>
      </w:r>
      <w:r>
        <w:rPr>
          <w:color w:val="FF0000"/>
        </w:rPr>
        <w:t xml:space="preserve">  </w:t>
      </w:r>
      <w:r>
        <w:rPr>
          <w:b/>
          <w:bCs/>
          <w:color w:val="FF0000"/>
          <w:spacing w:val="11"/>
        </w:rPr>
        <w:t>可发电约</w:t>
      </w:r>
      <w:r>
        <w:rPr>
          <w:rFonts w:ascii="Times New Roman" w:hAnsi="Times New Roman" w:eastAsia="Times New Roman" w:cs="Times New Roman"/>
          <w:b/>
          <w:bCs/>
          <w:color w:val="FF0000"/>
          <w:spacing w:val="11"/>
        </w:rPr>
        <w:t>5 </w:t>
      </w:r>
      <w:r>
        <w:rPr>
          <w:b/>
          <w:bCs/>
          <w:color w:val="FF0000"/>
          <w:spacing w:val="11"/>
        </w:rPr>
        <w:t>亿千瓦时</w:t>
      </w:r>
      <w:r>
        <w:rPr>
          <w:spacing w:val="11"/>
        </w:rPr>
        <w:t>。</w:t>
      </w:r>
    </w:p>
    <w:p>
      <w:pPr>
        <w:spacing w:line="250"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中国第 </w:t>
      </w:r>
      <w:r>
        <w:rPr>
          <w:rFonts w:ascii="Times New Roman" w:hAnsi="Times New Roman" w:eastAsia="Times New Roman" w:cs="Times New Roman"/>
          <w:sz w:val="24"/>
          <w:szCs w:val="24"/>
          <w:spacing w:val="7"/>
        </w:rPr>
        <w:t>40 </w:t>
      </w:r>
      <w:r>
        <w:rPr>
          <w:rFonts w:ascii="Microsoft YaHei" w:hAnsi="Microsoft YaHei" w:eastAsia="Microsoft YaHei" w:cs="Microsoft YaHei"/>
          <w:sz w:val="24"/>
          <w:szCs w:val="24"/>
          <w:spacing w:val="7"/>
        </w:rPr>
        <w:t>次南极考察圆满结束</w:t>
      </w:r>
    </w:p>
    <w:p>
      <w:pPr>
        <w:pStyle w:val="BodyText"/>
        <w:ind w:left="24" w:right="162" w:firstLine="412"/>
        <w:spacing w:before="286" w:line="368" w:lineRule="auto"/>
        <w:jc w:val="both"/>
        <w:rPr/>
      </w:pPr>
      <w:r>
        <w:rPr>
          <w:rFonts w:ascii="Times New Roman" w:hAnsi="Times New Roman" w:eastAsia="Times New Roman" w:cs="Times New Roman"/>
          <w:spacing w:val="3"/>
        </w:rPr>
        <w:t>4</w:t>
      </w:r>
      <w:r>
        <w:rPr>
          <w:rFonts w:ascii="Times New Roman" w:hAnsi="Times New Roman" w:eastAsia="Times New Roman" w:cs="Times New Roman"/>
          <w:spacing w:val="17"/>
        </w:rPr>
        <w:t xml:space="preserve"> </w:t>
      </w:r>
      <w:r>
        <w:rPr>
          <w:spacing w:val="3"/>
        </w:rPr>
        <w:t>月</w:t>
      </w:r>
      <w:r>
        <w:rPr>
          <w:spacing w:val="-2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48"/>
          <w:w w:val="101"/>
        </w:rPr>
        <w:t xml:space="preserve"> </w:t>
      </w:r>
      <w:r>
        <w:rPr>
          <w:spacing w:val="3"/>
        </w:rPr>
        <w:t>日</w:t>
      </w:r>
      <w:r>
        <w:rPr>
          <w:spacing w:val="-36"/>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22"/>
        </w:rPr>
        <w:t xml:space="preserve"> </w:t>
      </w:r>
      <w:r>
        <w:rPr>
          <w:spacing w:val="3"/>
        </w:rPr>
        <w:t>时</w:t>
      </w:r>
      <w:r>
        <w:rPr>
          <w:spacing w:val="-41"/>
        </w:rPr>
        <w:t xml:space="preserve"> </w:t>
      </w:r>
      <w:r>
        <w:rPr>
          <w:rFonts w:ascii="Times New Roman" w:hAnsi="Times New Roman" w:eastAsia="Times New Roman" w:cs="Times New Roman"/>
          <w:spacing w:val="3"/>
        </w:rPr>
        <w:t>26</w:t>
      </w:r>
      <w:r>
        <w:rPr>
          <w:rFonts w:ascii="Times New Roman" w:hAnsi="Times New Roman" w:eastAsia="Times New Roman" w:cs="Times New Roman"/>
          <w:spacing w:val="15"/>
        </w:rPr>
        <w:t xml:space="preserve"> </w:t>
      </w:r>
      <w:r>
        <w:rPr>
          <w:spacing w:val="3"/>
        </w:rPr>
        <w:t>分，</w:t>
      </w:r>
      <w:r>
        <w:rPr>
          <w:b/>
          <w:bCs/>
          <w:color w:val="FF0000"/>
          <w:spacing w:val="3"/>
        </w:rPr>
        <w:t>“雪龙</w:t>
      </w:r>
      <w:r>
        <w:rPr>
          <w:color w:val="FF0000"/>
          <w:spacing w:val="-66"/>
        </w:rPr>
        <w:t xml:space="preserve"> </w:t>
      </w:r>
      <w:r>
        <w:rPr>
          <w:b/>
          <w:bCs/>
          <w:color w:val="FF0000"/>
          <w:spacing w:val="3"/>
        </w:rPr>
        <w:t>”号极地考察破冰船停靠山东</w:t>
      </w:r>
      <w:r>
        <w:rPr>
          <w:b/>
          <w:bCs/>
          <w:color w:val="FF0000"/>
          <w:spacing w:val="2"/>
        </w:rPr>
        <w:t>青岛</w:t>
      </w:r>
      <w:r>
        <w:rPr>
          <w:spacing w:val="2"/>
        </w:rPr>
        <w:t>，标志着由自然资源部</w:t>
      </w:r>
      <w:r>
        <w:rPr/>
        <w:t xml:space="preserve"> </w:t>
      </w:r>
      <w:r>
        <w:rPr>
          <w:spacing w:val="8"/>
        </w:rPr>
        <w:t>组织的中国第</w:t>
      </w:r>
      <w:r>
        <w:rPr>
          <w:spacing w:val="-44"/>
        </w:rPr>
        <w:t xml:space="preserve"> </w:t>
      </w:r>
      <w:r>
        <w:rPr>
          <w:rFonts w:ascii="Times New Roman" w:hAnsi="Times New Roman" w:eastAsia="Times New Roman" w:cs="Times New Roman"/>
          <w:spacing w:val="8"/>
        </w:rPr>
        <w:t>40</w:t>
      </w:r>
      <w:r>
        <w:rPr>
          <w:rFonts w:ascii="Times New Roman" w:hAnsi="Times New Roman" w:eastAsia="Times New Roman" w:cs="Times New Roman"/>
          <w:spacing w:val="18"/>
        </w:rPr>
        <w:t xml:space="preserve"> </w:t>
      </w:r>
      <w:r>
        <w:rPr>
          <w:spacing w:val="8"/>
        </w:rPr>
        <w:t>次南极考察圆满结束。</w:t>
      </w:r>
      <w:r>
        <w:rPr>
          <w:spacing w:val="-52"/>
        </w:rPr>
        <w:t xml:space="preserve"> </w:t>
      </w:r>
      <w:r>
        <w:rPr>
          <w:spacing w:val="8"/>
        </w:rPr>
        <w:t>自然资源部与山东省人民政府将在青岛奥帆基地码</w:t>
      </w:r>
      <w:r>
        <w:rPr/>
        <w:t xml:space="preserve"> </w:t>
      </w:r>
      <w:r>
        <w:rPr>
          <w:spacing w:val="8"/>
        </w:rPr>
        <w:t>头举行欢迎仪式并举办为期三天的开放日活动。</w:t>
      </w:r>
    </w:p>
    <w:p>
      <w:pPr>
        <w:spacing w:line="251"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5.</w:t>
      </w:r>
      <w:r>
        <w:rPr>
          <w:rFonts w:ascii="Microsoft YaHei" w:hAnsi="Microsoft YaHei" w:eastAsia="Microsoft YaHei" w:cs="Microsoft YaHei"/>
          <w:sz w:val="24"/>
          <w:szCs w:val="24"/>
          <w:spacing w:val="4"/>
        </w:rPr>
        <w:t>文旅部</w:t>
      </w:r>
      <w:r>
        <w:rPr>
          <w:rFonts w:ascii="Microsoft YaHei" w:hAnsi="Microsoft YaHei" w:eastAsia="Microsoft YaHei" w:cs="Microsoft YaHei"/>
          <w:sz w:val="24"/>
          <w:szCs w:val="24"/>
          <w:spacing w:val="-8"/>
        </w:rPr>
        <w:t xml:space="preserve"> </w:t>
      </w:r>
      <w:r>
        <w:rPr>
          <w:rFonts w:ascii="Microsoft YaHei" w:hAnsi="Microsoft YaHei" w:eastAsia="Microsoft YaHei" w:cs="Microsoft YaHei"/>
          <w:sz w:val="24"/>
          <w:szCs w:val="24"/>
          <w:spacing w:val="4"/>
        </w:rPr>
        <w:t>：开展 </w:t>
      </w:r>
      <w:r>
        <w:rPr>
          <w:rFonts w:ascii="Times New Roman" w:hAnsi="Times New Roman" w:eastAsia="Times New Roman" w:cs="Times New Roman"/>
          <w:sz w:val="24"/>
          <w:szCs w:val="24"/>
          <w:spacing w:val="4"/>
        </w:rPr>
        <w:t>2024 </w:t>
      </w:r>
      <w:r>
        <w:rPr>
          <w:rFonts w:ascii="Microsoft YaHei" w:hAnsi="Microsoft YaHei" w:eastAsia="Microsoft YaHei" w:cs="Microsoft YaHei"/>
          <w:sz w:val="24"/>
          <w:szCs w:val="24"/>
          <w:spacing w:val="4"/>
        </w:rPr>
        <w:t>年“</w:t>
      </w:r>
      <w:r>
        <w:rPr>
          <w:rFonts w:ascii="Times New Roman" w:hAnsi="Times New Roman" w:eastAsia="Times New Roman" w:cs="Times New Roman"/>
          <w:sz w:val="24"/>
          <w:szCs w:val="24"/>
          <w:spacing w:val="4"/>
        </w:rPr>
        <w:t>5·19</w:t>
      </w:r>
      <w:r>
        <w:rPr>
          <w:rFonts w:ascii="Times New Roman" w:hAnsi="Times New Roman" w:eastAsia="Times New Roman" w:cs="Times New Roman"/>
          <w:sz w:val="24"/>
          <w:szCs w:val="24"/>
          <w:spacing w:val="25"/>
        </w:rPr>
        <w:t xml:space="preserve"> </w:t>
      </w:r>
      <w:r>
        <w:rPr>
          <w:rFonts w:ascii="Microsoft YaHei" w:hAnsi="Microsoft YaHei" w:eastAsia="Microsoft YaHei" w:cs="Microsoft YaHei"/>
          <w:sz w:val="24"/>
          <w:szCs w:val="24"/>
          <w:spacing w:val="4"/>
        </w:rPr>
        <w:t>中国旅游日”系列活动</w:t>
      </w:r>
    </w:p>
    <w:p>
      <w:pPr>
        <w:pStyle w:val="BodyText"/>
        <w:ind w:left="21" w:firstLine="416"/>
        <w:spacing w:before="287" w:line="367" w:lineRule="auto"/>
        <w:jc w:val="both"/>
        <w:rPr/>
      </w:pPr>
      <w:r>
        <w:rPr>
          <w:rFonts w:ascii="Times New Roman" w:hAnsi="Times New Roman" w:eastAsia="Times New Roman" w:cs="Times New Roman"/>
          <w:spacing w:val="2"/>
        </w:rPr>
        <w:t>4</w:t>
      </w:r>
      <w:r>
        <w:rPr>
          <w:rFonts w:ascii="Times New Roman" w:hAnsi="Times New Roman" w:eastAsia="Times New Roman" w:cs="Times New Roman"/>
          <w:spacing w:val="15"/>
          <w:w w:val="101"/>
        </w:rPr>
        <w:t xml:space="preserve"> </w:t>
      </w:r>
      <w:r>
        <w:rPr>
          <w:spacing w:val="2"/>
        </w:rPr>
        <w:t>月</w:t>
      </w:r>
      <w:r>
        <w:rPr>
          <w:spacing w:val="-37"/>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45"/>
          <w:w w:val="101"/>
        </w:rPr>
        <w:t xml:space="preserve"> </w:t>
      </w:r>
      <w:r>
        <w:rPr>
          <w:spacing w:val="2"/>
        </w:rPr>
        <w:t>日获悉，文旅部发布《关于开展</w:t>
      </w:r>
      <w:r>
        <w:rPr>
          <w:spacing w:val="-41"/>
        </w:rPr>
        <w:t xml:space="preserve"> </w:t>
      </w:r>
      <w:r>
        <w:rPr>
          <w:rFonts w:ascii="Times New Roman" w:hAnsi="Times New Roman" w:eastAsia="Times New Roman" w:cs="Times New Roman"/>
          <w:spacing w:val="2"/>
        </w:rPr>
        <w:t>2024 </w:t>
      </w:r>
      <w:r>
        <w:rPr>
          <w:spacing w:val="2"/>
        </w:rPr>
        <w:t>年“</w:t>
      </w:r>
      <w:r>
        <w:rPr>
          <w:rFonts w:ascii="Times New Roman" w:hAnsi="Times New Roman" w:eastAsia="Times New Roman" w:cs="Times New Roman"/>
          <w:spacing w:val="2"/>
        </w:rPr>
        <w:t>5·1</w:t>
      </w:r>
      <w:r>
        <w:rPr>
          <w:rFonts w:ascii="Times New Roman" w:hAnsi="Times New Roman" w:eastAsia="Times New Roman" w:cs="Times New Roman"/>
          <w:spacing w:val="1"/>
        </w:rPr>
        <w:t>9</w:t>
      </w:r>
      <w:r>
        <w:rPr>
          <w:rFonts w:ascii="Times New Roman" w:hAnsi="Times New Roman" w:eastAsia="Times New Roman" w:cs="Times New Roman"/>
          <w:spacing w:val="32"/>
          <w:w w:val="101"/>
        </w:rPr>
        <w:t xml:space="preserve"> </w:t>
      </w:r>
      <w:r>
        <w:rPr>
          <w:spacing w:val="1"/>
        </w:rPr>
        <w:t>中国旅游日</w:t>
      </w:r>
      <w:r>
        <w:rPr>
          <w:spacing w:val="-73"/>
        </w:rPr>
        <w:t xml:space="preserve"> </w:t>
      </w:r>
      <w:r>
        <w:rPr>
          <w:spacing w:val="1"/>
        </w:rPr>
        <w:t>”活动的通知》。通知</w:t>
      </w:r>
      <w:r>
        <w:rPr/>
        <w:t xml:space="preserve">  </w:t>
      </w:r>
      <w:r>
        <w:rPr>
          <w:spacing w:val="6"/>
        </w:rPr>
        <w:t>称，</w:t>
      </w:r>
      <w:r>
        <w:rPr>
          <w:rFonts w:ascii="Times New Roman" w:hAnsi="Times New Roman" w:eastAsia="Times New Roman" w:cs="Times New Roman"/>
          <w:spacing w:val="6"/>
        </w:rPr>
        <w:t>2024 </w:t>
      </w:r>
      <w:r>
        <w:rPr>
          <w:spacing w:val="6"/>
        </w:rPr>
        <w:t>年</w:t>
      </w:r>
      <w:r>
        <w:rPr>
          <w:spacing w:val="-37"/>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17"/>
        </w:rPr>
        <w:t xml:space="preserve"> </w:t>
      </w:r>
      <w:r>
        <w:rPr>
          <w:spacing w:val="6"/>
        </w:rPr>
        <w:t>月</w:t>
      </w:r>
      <w:r>
        <w:rPr>
          <w:spacing w:val="-23"/>
        </w:rPr>
        <w:t xml:space="preserve"> </w:t>
      </w:r>
      <w:r>
        <w:rPr>
          <w:rFonts w:ascii="Times New Roman" w:hAnsi="Times New Roman" w:eastAsia="Times New Roman" w:cs="Times New Roman"/>
          <w:spacing w:val="6"/>
        </w:rPr>
        <w:t>19  </w:t>
      </w:r>
      <w:r>
        <w:rPr>
          <w:spacing w:val="6"/>
        </w:rPr>
        <w:t>日是</w:t>
      </w:r>
      <w:r>
        <w:rPr>
          <w:b/>
          <w:bCs/>
          <w:color w:val="FF0000"/>
          <w:spacing w:val="6"/>
        </w:rPr>
        <w:t>第</w:t>
      </w:r>
      <w:r>
        <w:rPr>
          <w:color w:val="FF0000"/>
          <w:spacing w:val="-31"/>
        </w:rPr>
        <w:t xml:space="preserve"> </w:t>
      </w:r>
      <w:r>
        <w:rPr>
          <w:rFonts w:ascii="Times New Roman" w:hAnsi="Times New Roman" w:eastAsia="Times New Roman" w:cs="Times New Roman"/>
          <w:b/>
          <w:bCs/>
          <w:color w:val="FF0000"/>
          <w:spacing w:val="6"/>
        </w:rPr>
        <w:t>14 </w:t>
      </w:r>
      <w:r>
        <w:rPr>
          <w:b/>
          <w:bCs/>
          <w:color w:val="FF0000"/>
          <w:spacing w:val="6"/>
        </w:rPr>
        <w:t>个中国旅游日</w:t>
      </w:r>
      <w:r>
        <w:rPr>
          <w:spacing w:val="6"/>
        </w:rPr>
        <w:t>，文旅部决定</w:t>
      </w:r>
      <w:r>
        <w:rPr>
          <w:spacing w:val="5"/>
        </w:rPr>
        <w:t>开展</w:t>
      </w:r>
      <w:r>
        <w:rPr>
          <w:spacing w:val="-43"/>
        </w:rPr>
        <w:t xml:space="preserve"> </w:t>
      </w:r>
      <w:r>
        <w:rPr>
          <w:rFonts w:ascii="Times New Roman" w:hAnsi="Times New Roman" w:eastAsia="Times New Roman" w:cs="Times New Roman"/>
          <w:spacing w:val="5"/>
        </w:rPr>
        <w:t>2024 </w:t>
      </w:r>
      <w:r>
        <w:rPr>
          <w:spacing w:val="5"/>
        </w:rPr>
        <w:t>年“</w:t>
      </w:r>
      <w:r>
        <w:rPr>
          <w:rFonts w:ascii="Times New Roman" w:hAnsi="Times New Roman" w:eastAsia="Times New Roman" w:cs="Times New Roman"/>
          <w:spacing w:val="5"/>
        </w:rPr>
        <w:t>5·19</w:t>
      </w:r>
      <w:r>
        <w:rPr>
          <w:rFonts w:ascii="Times New Roman" w:hAnsi="Times New Roman" w:eastAsia="Times New Roman" w:cs="Times New Roman"/>
          <w:spacing w:val="29"/>
        </w:rPr>
        <w:t xml:space="preserve"> </w:t>
      </w:r>
      <w:r>
        <w:rPr>
          <w:spacing w:val="5"/>
        </w:rPr>
        <w:t>中国旅游日</w:t>
      </w:r>
      <w:r>
        <w:rPr>
          <w:spacing w:val="-70"/>
        </w:rPr>
        <w:t xml:space="preserve"> </w:t>
      </w:r>
      <w:r>
        <w:rPr>
          <w:spacing w:val="5"/>
        </w:rPr>
        <w:t>”</w:t>
      </w:r>
      <w:r>
        <w:rPr/>
        <w:t xml:space="preserve"> </w:t>
      </w:r>
      <w:r>
        <w:rPr>
          <w:spacing w:val="1"/>
        </w:rPr>
        <w:t>系列活动。活动主题为</w:t>
      </w:r>
      <w:r>
        <w:rPr>
          <w:b/>
          <w:bCs/>
          <w:color w:val="FF0000"/>
          <w:spacing w:val="1"/>
        </w:rPr>
        <w:t>“畅游中国，幸福生活</w:t>
      </w:r>
      <w:r>
        <w:rPr>
          <w:color w:val="FF0000"/>
          <w:spacing w:val="-65"/>
        </w:rPr>
        <w:t xml:space="preserve"> </w:t>
      </w:r>
      <w:r>
        <w:rPr>
          <w:b/>
          <w:bCs/>
          <w:color w:val="FF0000"/>
          <w:spacing w:val="1"/>
        </w:rPr>
        <w:t>”</w:t>
      </w:r>
      <w:r>
        <w:rPr>
          <w:spacing w:val="1"/>
        </w:rPr>
        <w:t>，活动时间为</w:t>
      </w:r>
      <w:r>
        <w:rPr>
          <w:spacing w:val="-41"/>
        </w:rPr>
        <w:t xml:space="preserve"> </w:t>
      </w:r>
      <w:r>
        <w:rPr>
          <w:rFonts w:ascii="Times New Roman" w:hAnsi="Times New Roman" w:eastAsia="Times New Roman" w:cs="Times New Roman"/>
          <w:spacing w:val="1"/>
        </w:rPr>
        <w:t>2024 </w:t>
      </w:r>
      <w:r>
        <w:rPr>
          <w:spacing w:val="1"/>
        </w:rPr>
        <w:t>年</w:t>
      </w:r>
      <w:r>
        <w:rPr>
          <w:spacing w:val="-37"/>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7"/>
          <w:w w:val="101"/>
        </w:rPr>
        <w:t xml:space="preserve"> </w:t>
      </w:r>
      <w:r>
        <w:rPr>
          <w:spacing w:val="1"/>
        </w:rPr>
        <w:t>月</w:t>
      </w:r>
      <w:r>
        <w:rPr>
          <w:spacing w:val="-23"/>
        </w:rPr>
        <w:t xml:space="preserve"> </w:t>
      </w:r>
      <w:r>
        <w:rPr>
          <w:rFonts w:ascii="Times New Roman" w:hAnsi="Times New Roman" w:eastAsia="Times New Roman" w:cs="Times New Roman"/>
          <w:spacing w:val="1"/>
        </w:rPr>
        <w:t>1  </w:t>
      </w:r>
      <w:r>
        <w:rPr>
          <w:spacing w:val="1"/>
        </w:rPr>
        <w:t>日</w:t>
      </w:r>
      <w:r>
        <w:rPr>
          <w:rFonts w:ascii="Times New Roman" w:hAnsi="Times New Roman" w:eastAsia="Times New Roman" w:cs="Times New Roman"/>
          <w:spacing w:val="1"/>
        </w:rPr>
        <w:t>—31  </w:t>
      </w:r>
      <w:r>
        <w:rPr>
          <w:spacing w:val="1"/>
        </w:rPr>
        <w:t>日。</w:t>
      </w:r>
    </w:p>
    <w:p>
      <w:pPr>
        <w:spacing w:line="367" w:lineRule="auto"/>
        <w:sectPr>
          <w:footerReference w:type="default" r:id="rId81"/>
          <w:pgSz w:w="11906" w:h="16839"/>
          <w:pgMar w:top="1428" w:right="1636" w:bottom="1432" w:left="1785" w:header="0" w:footer="1270" w:gutter="0"/>
        </w:sectPr>
        <w:rPr/>
      </w:pPr>
    </w:p>
    <w:p>
      <w:pPr>
        <w:ind w:left="43"/>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领导人会见马英九一行</w:t>
      </w:r>
    </w:p>
    <w:p>
      <w:pPr>
        <w:pStyle w:val="BodyText"/>
        <w:ind w:left="23" w:right="58" w:firstLine="413"/>
        <w:spacing w:before="287" w:line="368"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35"/>
          <w:w w:val="101"/>
        </w:rPr>
        <w:t xml:space="preserve"> </w:t>
      </w:r>
      <w:r>
        <w:rPr>
          <w:spacing w:val="8"/>
        </w:rPr>
        <w:t>月</w:t>
      </w:r>
      <w:r>
        <w:rPr>
          <w:spacing w:val="-21"/>
        </w:rPr>
        <w:t xml:space="preserve"> </w:t>
      </w:r>
      <w:r>
        <w:rPr>
          <w:rFonts w:ascii="Times New Roman" w:hAnsi="Times New Roman" w:eastAsia="Times New Roman" w:cs="Times New Roman"/>
          <w:spacing w:val="8"/>
        </w:rPr>
        <w:t>10</w:t>
      </w:r>
      <w:r>
        <w:rPr>
          <w:rFonts w:ascii="Times New Roman" w:hAnsi="Times New Roman" w:eastAsia="Times New Roman" w:cs="Times New Roman"/>
          <w:spacing w:val="48"/>
          <w:w w:val="101"/>
        </w:rPr>
        <w:t xml:space="preserve"> </w:t>
      </w:r>
      <w:r>
        <w:rPr>
          <w:spacing w:val="8"/>
        </w:rPr>
        <w:t>日，国家领导人在北京会见</w:t>
      </w:r>
      <w:r>
        <w:rPr>
          <w:b/>
          <w:bCs/>
          <w:color w:val="FF0000"/>
          <w:spacing w:val="8"/>
        </w:rPr>
        <w:t>马英九</w:t>
      </w:r>
      <w:r>
        <w:rPr>
          <w:spacing w:val="8"/>
        </w:rPr>
        <w:t>一行。国家领导人强调，两岸同胞有</w:t>
      </w:r>
      <w:r>
        <w:rPr>
          <w:b/>
          <w:bCs/>
          <w:color w:val="FF0000"/>
          <w:spacing w:val="8"/>
        </w:rPr>
        <w:t>共同的</w:t>
      </w:r>
      <w:r>
        <w:rPr>
          <w:color w:val="FF0000"/>
        </w:rPr>
        <w:t xml:space="preserve"> </w:t>
      </w:r>
      <w:r>
        <w:rPr>
          <w:b/>
          <w:bCs/>
          <w:color w:val="FF0000"/>
          <w:spacing w:val="11"/>
        </w:rPr>
        <w:t>血脉</w:t>
      </w:r>
      <w:r>
        <w:rPr>
          <w:spacing w:val="11"/>
        </w:rPr>
        <w:t>、</w:t>
      </w:r>
      <w:r>
        <w:rPr>
          <w:b/>
          <w:bCs/>
          <w:color w:val="FF0000"/>
          <w:spacing w:val="11"/>
        </w:rPr>
        <w:t>共同的文化</w:t>
      </w:r>
      <w:r>
        <w:rPr>
          <w:spacing w:val="11"/>
        </w:rPr>
        <w:t>、</w:t>
      </w:r>
      <w:r>
        <w:rPr>
          <w:b/>
          <w:bCs/>
          <w:color w:val="FF0000"/>
          <w:spacing w:val="11"/>
        </w:rPr>
        <w:t>共同的历史</w:t>
      </w:r>
      <w:r>
        <w:rPr>
          <w:spacing w:val="11"/>
        </w:rPr>
        <w:t>，更重要的是我们</w:t>
      </w:r>
      <w:r>
        <w:rPr>
          <w:b/>
          <w:bCs/>
          <w:color w:val="FF0000"/>
          <w:spacing w:val="11"/>
        </w:rPr>
        <w:t>对民族有共同的责任</w:t>
      </w:r>
      <w:r>
        <w:rPr>
          <w:spacing w:val="11"/>
        </w:rPr>
        <w:t>、</w:t>
      </w:r>
      <w:r>
        <w:rPr>
          <w:b/>
          <w:bCs/>
          <w:color w:val="FF0000"/>
          <w:spacing w:val="11"/>
        </w:rPr>
        <w:t>对未来有共同的</w:t>
      </w:r>
      <w:r>
        <w:rPr>
          <w:color w:val="FF0000"/>
          <w:spacing w:val="5"/>
        </w:rPr>
        <w:t xml:space="preserve"> </w:t>
      </w:r>
      <w:r>
        <w:rPr>
          <w:b/>
          <w:bCs/>
          <w:color w:val="FF0000"/>
          <w:spacing w:val="9"/>
        </w:rPr>
        <w:t>期盼</w:t>
      </w:r>
      <w:r>
        <w:rPr>
          <w:spacing w:val="9"/>
        </w:rPr>
        <w:t>。我们要从中华民族整体利益和长远发展来把握两岸关系大局。</w:t>
      </w:r>
    </w:p>
    <w:p>
      <w:pPr>
        <w:pStyle w:val="BodyText"/>
        <w:ind w:left="21" w:right="58" w:firstLine="420"/>
        <w:spacing w:before="30" w:line="367" w:lineRule="auto"/>
        <w:jc w:val="both"/>
        <w:rPr/>
      </w:pPr>
      <w:r>
        <w:rPr>
          <w:b/>
          <w:bCs/>
          <w:color w:val="FF0000"/>
          <w:spacing w:val="12"/>
        </w:rPr>
        <w:t>第一，坚定守护中华民族共同家园</w:t>
      </w:r>
      <w:r>
        <w:rPr>
          <w:spacing w:val="12"/>
        </w:rPr>
        <w:t>。中华民族、中华文明几千年来历经沧桑、饱受磨</w:t>
      </w:r>
      <w:r>
        <w:rPr/>
        <w:t xml:space="preserve"> </w:t>
      </w:r>
      <w:r>
        <w:rPr>
          <w:spacing w:val="7"/>
        </w:rPr>
        <w:t>难，却生生不息、绵延不断，关键在于中华民族始终有着国土不能分、国家不可乱、民族不</w:t>
      </w:r>
      <w:r>
        <w:rPr>
          <w:spacing w:val="15"/>
        </w:rPr>
        <w:t xml:space="preserve"> </w:t>
      </w:r>
      <w:r>
        <w:rPr>
          <w:spacing w:val="8"/>
        </w:rPr>
        <w:t>可散、文明不可断的共同信念。</w:t>
      </w:r>
    </w:p>
    <w:p>
      <w:pPr>
        <w:pStyle w:val="BodyText"/>
        <w:ind w:left="23" w:right="58" w:firstLine="419"/>
        <w:spacing w:before="33" w:line="362" w:lineRule="auto"/>
        <w:rPr/>
      </w:pPr>
      <w:r>
        <w:rPr>
          <w:b/>
          <w:bCs/>
          <w:color w:val="FF0000"/>
          <w:spacing w:val="11"/>
        </w:rPr>
        <w:t>第二，坚定共创中华民族绵长福祉</w:t>
      </w:r>
      <w:r>
        <w:rPr>
          <w:spacing w:val="11"/>
        </w:rPr>
        <w:t>。</w:t>
      </w:r>
      <w:r>
        <w:rPr>
          <w:b/>
          <w:bCs/>
          <w:color w:val="FF0000"/>
          <w:spacing w:val="11"/>
        </w:rPr>
        <w:t>为两岸同胞谋福祉</w:t>
      </w:r>
      <w:r>
        <w:rPr>
          <w:spacing w:val="11"/>
        </w:rPr>
        <w:t>是我们发展两岸关系的</w:t>
      </w:r>
      <w:r>
        <w:rPr>
          <w:b/>
          <w:bCs/>
          <w:color w:val="FF0000"/>
          <w:spacing w:val="11"/>
        </w:rPr>
        <w:t>出发点</w:t>
      </w:r>
      <w:r>
        <w:rPr>
          <w:color w:val="FF0000"/>
          <w:spacing w:val="13"/>
        </w:rPr>
        <w:t xml:space="preserve"> </w:t>
      </w:r>
      <w:r>
        <w:rPr>
          <w:b/>
          <w:bCs/>
          <w:color w:val="FF0000"/>
          <w:spacing w:val="5"/>
        </w:rPr>
        <w:t>和落脚点</w:t>
      </w:r>
      <w:r>
        <w:rPr>
          <w:spacing w:val="5"/>
        </w:rPr>
        <w:t>。</w:t>
      </w:r>
    </w:p>
    <w:p>
      <w:pPr>
        <w:pStyle w:val="BodyText"/>
        <w:ind w:left="38" w:firstLine="403"/>
        <w:spacing w:before="31" w:line="362" w:lineRule="auto"/>
        <w:rPr/>
      </w:pPr>
      <w:r>
        <w:rPr>
          <w:b/>
          <w:bCs/>
          <w:color w:val="FF0000"/>
          <w:spacing w:val="12"/>
        </w:rPr>
        <w:t>第三，坚定铸牢中华民族共同体意识。</w:t>
      </w:r>
      <w:r>
        <w:rPr>
          <w:spacing w:val="12"/>
        </w:rPr>
        <w:t>中华民族在漫长历史中，共同建设</w:t>
      </w:r>
      <w:r>
        <w:rPr>
          <w:spacing w:val="11"/>
        </w:rPr>
        <w:t>了包括宝岛</w:t>
      </w:r>
      <w:r>
        <w:rPr/>
        <w:t xml:space="preserve"> </w:t>
      </w:r>
      <w:r>
        <w:rPr>
          <w:spacing w:val="8"/>
        </w:rPr>
        <w:t>台湾在内的祖国疆域，共同书写了中国历史，共同创造了中华文化，共同培育了民族精神。</w:t>
      </w:r>
    </w:p>
    <w:p>
      <w:pPr>
        <w:pStyle w:val="BodyText"/>
        <w:ind w:left="23" w:right="58" w:firstLine="438"/>
        <w:spacing w:before="33" w:line="367" w:lineRule="auto"/>
        <w:rPr/>
      </w:pPr>
      <w:r>
        <w:rPr>
          <w:b/>
          <w:bCs/>
          <w:color w:val="FF0000"/>
          <w:spacing w:val="6"/>
        </w:rPr>
        <w:t>中华文化</w:t>
      </w:r>
      <w:r>
        <w:rPr>
          <w:spacing w:val="6"/>
        </w:rPr>
        <w:t>是</w:t>
      </w:r>
      <w:r>
        <w:rPr>
          <w:b/>
          <w:bCs/>
          <w:color w:val="FF0000"/>
          <w:spacing w:val="6"/>
        </w:rPr>
        <w:t>中华民族的精神命脉</w:t>
      </w:r>
      <w:r>
        <w:rPr>
          <w:spacing w:val="6"/>
        </w:rPr>
        <w:t>，是两岸同胞共同的精神家园。两岸同胞要坚定中华文</w:t>
      </w:r>
      <w:r>
        <w:rPr/>
        <w:t xml:space="preserve"> </w:t>
      </w:r>
      <w:r>
        <w:rPr>
          <w:spacing w:val="10"/>
        </w:rPr>
        <w:t>化自信，</w:t>
      </w:r>
      <w:r>
        <w:rPr>
          <w:spacing w:val="-36"/>
        </w:rPr>
        <w:t xml:space="preserve"> </w:t>
      </w:r>
      <w:r>
        <w:rPr>
          <w:spacing w:val="10"/>
        </w:rPr>
        <w:t>自觉做中华文化的</w:t>
      </w:r>
      <w:r>
        <w:rPr>
          <w:b/>
          <w:bCs/>
          <w:color w:val="FF0000"/>
          <w:spacing w:val="10"/>
        </w:rPr>
        <w:t>守护者、传承者、弘扬者</w:t>
      </w:r>
      <w:r>
        <w:rPr>
          <w:spacing w:val="10"/>
        </w:rPr>
        <w:t>，增强中华民族的</w:t>
      </w:r>
      <w:r>
        <w:rPr>
          <w:b/>
          <w:bCs/>
          <w:color w:val="FF0000"/>
          <w:spacing w:val="10"/>
        </w:rPr>
        <w:t>归属感、认同感、</w:t>
      </w:r>
      <w:r>
        <w:rPr>
          <w:color w:val="FF0000"/>
        </w:rPr>
        <w:t xml:space="preserve"> </w:t>
      </w:r>
      <w:r>
        <w:rPr>
          <w:b/>
          <w:bCs/>
          <w:color w:val="FF0000"/>
          <w:spacing w:val="8"/>
        </w:rPr>
        <w:t>荣誉感</w:t>
      </w:r>
      <w:r>
        <w:rPr>
          <w:spacing w:val="8"/>
        </w:rPr>
        <w:t>，铸牢中华民族共同体意识。</w:t>
      </w:r>
    </w:p>
    <w:p>
      <w:pPr>
        <w:pStyle w:val="BodyText"/>
        <w:ind w:left="23" w:right="58" w:firstLine="419"/>
        <w:spacing w:before="32" w:line="367" w:lineRule="auto"/>
        <w:jc w:val="both"/>
        <w:rPr/>
      </w:pPr>
      <w:r>
        <w:rPr>
          <w:b/>
          <w:bCs/>
          <w:color w:val="FF0000"/>
          <w:spacing w:val="12"/>
        </w:rPr>
        <w:t>第四，坚定实现中华民族伟大复兴。</w:t>
      </w:r>
      <w:r>
        <w:rPr>
          <w:spacing w:val="12"/>
        </w:rPr>
        <w:t>经过百年奋斗，我们成功走出了一条中国</w:t>
      </w:r>
      <w:r>
        <w:rPr>
          <w:spacing w:val="11"/>
        </w:rPr>
        <w:t>式现代</w:t>
      </w:r>
      <w:r>
        <w:rPr/>
        <w:t xml:space="preserve"> </w:t>
      </w:r>
      <w:r>
        <w:rPr>
          <w:spacing w:val="7"/>
        </w:rPr>
        <w:t>化道路，迎来了民族复兴的光明前景，不仅实现了孙中山先生当年描绘的蓝图，而且创造了</w:t>
      </w:r>
      <w:r>
        <w:rPr>
          <w:spacing w:val="14"/>
        </w:rPr>
        <w:t xml:space="preserve"> </w:t>
      </w:r>
      <w:r>
        <w:rPr>
          <w:spacing w:val="8"/>
        </w:rPr>
        <w:t>许多远远超出孙中山先生设想的成就。</w:t>
      </w:r>
    </w:p>
    <w:p>
      <w:pPr>
        <w:spacing w:line="252"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“玲龙一号”首台 </w:t>
      </w:r>
      <w:r>
        <w:rPr>
          <w:rFonts w:ascii="Times New Roman" w:hAnsi="Times New Roman" w:eastAsia="Times New Roman" w:cs="Times New Roman"/>
          <w:sz w:val="24"/>
          <w:szCs w:val="24"/>
        </w:rPr>
        <w:t>DCS</w:t>
      </w:r>
      <w:r>
        <w:rPr>
          <w:rFonts w:ascii="Times New Roman" w:hAnsi="Times New Roman" w:eastAsia="Times New Roman" w:cs="Times New Roman"/>
          <w:sz w:val="24"/>
          <w:szCs w:val="24"/>
          <w:spacing w:val="8"/>
        </w:rPr>
        <w:t xml:space="preserve"> </w:t>
      </w:r>
      <w:r>
        <w:rPr>
          <w:rFonts w:ascii="Microsoft YaHei" w:hAnsi="Microsoft YaHei" w:eastAsia="Microsoft YaHei" w:cs="Microsoft YaHei"/>
          <w:sz w:val="24"/>
          <w:szCs w:val="24"/>
          <w:spacing w:val="8"/>
        </w:rPr>
        <w:t>系统启动安装调试工作</w:t>
      </w:r>
    </w:p>
    <w:p>
      <w:pPr>
        <w:pStyle w:val="BodyText"/>
        <w:ind w:left="16" w:right="58" w:firstLine="420"/>
        <w:spacing w:before="289" w:line="369" w:lineRule="auto"/>
        <w:jc w:val="both"/>
        <w:rPr/>
      </w:pPr>
      <w:r>
        <w:rPr>
          <w:rFonts w:ascii="Times New Roman" w:hAnsi="Times New Roman" w:eastAsia="Times New Roman" w:cs="Times New Roman"/>
          <w:spacing w:val="6"/>
        </w:rPr>
        <w:t>4 </w:t>
      </w:r>
      <w:r>
        <w:rPr>
          <w:spacing w:val="6"/>
        </w:rPr>
        <w:t>月</w:t>
      </w:r>
      <w:r>
        <w:rPr>
          <w:spacing w:val="-13"/>
        </w:rPr>
        <w:t xml:space="preserve"> </w:t>
      </w:r>
      <w:r>
        <w:rPr>
          <w:rFonts w:ascii="Times New Roman" w:hAnsi="Times New Roman" w:eastAsia="Times New Roman" w:cs="Times New Roman"/>
          <w:spacing w:val="6"/>
        </w:rPr>
        <w:t>10  </w:t>
      </w:r>
      <w:r>
        <w:rPr>
          <w:spacing w:val="6"/>
        </w:rPr>
        <w:t>日获悉，全球首个陆上商用模块化小型反应堆</w:t>
      </w:r>
      <w:r>
        <w:rPr>
          <w:b/>
          <w:bCs/>
          <w:color w:val="FF0000"/>
          <w:spacing w:val="6"/>
        </w:rPr>
        <w:t>“玲龙一号</w:t>
      </w:r>
      <w:r>
        <w:rPr>
          <w:color w:val="FF0000"/>
          <w:spacing w:val="-70"/>
        </w:rPr>
        <w:t xml:space="preserve"> </w:t>
      </w:r>
      <w:r>
        <w:rPr>
          <w:b/>
          <w:bCs/>
          <w:color w:val="FF0000"/>
          <w:spacing w:val="6"/>
        </w:rPr>
        <w:t>”</w:t>
      </w:r>
      <w:r>
        <w:rPr>
          <w:spacing w:val="6"/>
        </w:rPr>
        <w:t>的</w:t>
      </w:r>
      <w:r>
        <w:rPr>
          <w:b/>
          <w:bCs/>
          <w:color w:val="FF0000"/>
          <w:spacing w:val="6"/>
        </w:rPr>
        <w:t>首台</w:t>
      </w:r>
      <w:r>
        <w:rPr>
          <w:color w:val="FF0000"/>
          <w:spacing w:val="-45"/>
        </w:rPr>
        <w:t xml:space="preserve"> </w:t>
      </w:r>
      <w:r>
        <w:rPr>
          <w:rFonts w:ascii="Times New Roman" w:hAnsi="Times New Roman" w:eastAsia="Times New Roman" w:cs="Times New Roman"/>
          <w:b/>
          <w:bCs/>
          <w:color w:val="FF0000"/>
        </w:rPr>
        <w:t>DCS</w:t>
      </w:r>
      <w:r>
        <w:rPr>
          <w:b/>
          <w:bCs/>
          <w:color w:val="FF0000"/>
          <w:spacing w:val="6"/>
        </w:rPr>
        <w:t>（数字</w:t>
      </w:r>
      <w:r>
        <w:rPr>
          <w:color w:val="FF0000"/>
        </w:rPr>
        <w:t xml:space="preserve"> </w:t>
      </w:r>
      <w:r>
        <w:rPr>
          <w:b/>
          <w:bCs/>
          <w:color w:val="FF0000"/>
          <w:spacing w:val="11"/>
        </w:rPr>
        <w:t>化控制系统）机柜</w:t>
      </w:r>
      <w:r>
        <w:rPr>
          <w:spacing w:val="11"/>
        </w:rPr>
        <w:t>就位并启动安装调试工作。“玲龙一号</w:t>
      </w:r>
      <w:r>
        <w:rPr>
          <w:spacing w:val="-70"/>
        </w:rPr>
        <w:t xml:space="preserve"> </w:t>
      </w:r>
      <w:r>
        <w:rPr>
          <w:spacing w:val="11"/>
        </w:rPr>
        <w:t>”首台</w:t>
      </w:r>
      <w:r>
        <w:rPr>
          <w:rFonts w:ascii="Times New Roman" w:hAnsi="Times New Roman" w:eastAsia="Times New Roman" w:cs="Times New Roman"/>
        </w:rPr>
        <w:t>DCS</w:t>
      </w:r>
      <w:r>
        <w:rPr>
          <w:rFonts w:ascii="Times New Roman" w:hAnsi="Times New Roman" w:eastAsia="Times New Roman" w:cs="Times New Roman"/>
          <w:spacing w:val="11"/>
        </w:rPr>
        <w:t xml:space="preserve"> </w:t>
      </w:r>
      <w:r>
        <w:rPr>
          <w:spacing w:val="11"/>
        </w:rPr>
        <w:t>机柜的引入</w:t>
      </w:r>
      <w:r>
        <w:rPr>
          <w:spacing w:val="10"/>
        </w:rPr>
        <w:t>，标志着</w:t>
      </w:r>
      <w:r>
        <w:rPr/>
        <w:t xml:space="preserve"> </w:t>
      </w:r>
      <w:r>
        <w:rPr>
          <w:rFonts w:ascii="Times New Roman" w:hAnsi="Times New Roman" w:eastAsia="Times New Roman" w:cs="Times New Roman"/>
          <w:b/>
          <w:bCs/>
          <w:color w:val="FF0000"/>
        </w:rPr>
        <w:t>DCS</w:t>
      </w:r>
      <w:r>
        <w:rPr>
          <w:rFonts w:ascii="Times New Roman" w:hAnsi="Times New Roman" w:eastAsia="Times New Roman" w:cs="Times New Roman"/>
          <w:b/>
          <w:bCs/>
          <w:color w:val="FF0000"/>
          <w:spacing w:val="5"/>
        </w:rPr>
        <w:t xml:space="preserve"> </w:t>
      </w:r>
      <w:r>
        <w:rPr>
          <w:b/>
          <w:bCs/>
          <w:color w:val="FF0000"/>
          <w:spacing w:val="5"/>
        </w:rPr>
        <w:t>转入现场安装阶段</w:t>
      </w:r>
      <w:r>
        <w:rPr>
          <w:spacing w:val="5"/>
        </w:rPr>
        <w:t>，为后续主控室可用等工作奠定了基础。“玲龙一号</w:t>
      </w:r>
      <w:r>
        <w:rPr>
          <w:spacing w:val="-62"/>
        </w:rPr>
        <w:t xml:space="preserve"> </w:t>
      </w:r>
      <w:r>
        <w:rPr>
          <w:spacing w:val="5"/>
        </w:rPr>
        <w:t>”是继“华龙一</w:t>
      </w:r>
      <w:r>
        <w:rPr/>
        <w:t xml:space="preserve"> </w:t>
      </w:r>
      <w:r>
        <w:rPr>
          <w:spacing w:val="7"/>
        </w:rPr>
        <w:t>号</w:t>
      </w:r>
      <w:r>
        <w:rPr>
          <w:spacing w:val="-69"/>
        </w:rPr>
        <w:t xml:space="preserve"> </w:t>
      </w:r>
      <w:r>
        <w:rPr>
          <w:spacing w:val="7"/>
        </w:rPr>
        <w:t>”后</w:t>
      </w:r>
      <w:r>
        <w:rPr>
          <w:b/>
          <w:bCs/>
          <w:color w:val="FF0000"/>
          <w:spacing w:val="7"/>
        </w:rPr>
        <w:t>中国核电自主创新</w:t>
      </w:r>
      <w:r>
        <w:rPr>
          <w:spacing w:val="7"/>
        </w:rPr>
        <w:t>的又一重大成果。</w:t>
      </w:r>
    </w:p>
    <w:p>
      <w:pPr>
        <w:spacing w:line="250"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将开展第 </w:t>
      </w:r>
      <w:r>
        <w:rPr>
          <w:rFonts w:ascii="Times New Roman" w:hAnsi="Times New Roman" w:eastAsia="Times New Roman" w:cs="Times New Roman"/>
          <w:sz w:val="24"/>
          <w:szCs w:val="24"/>
          <w:spacing w:val="7"/>
        </w:rPr>
        <w:t>55 </w:t>
      </w:r>
      <w:r>
        <w:rPr>
          <w:rFonts w:ascii="Microsoft YaHei" w:hAnsi="Microsoft YaHei" w:eastAsia="Microsoft YaHei" w:cs="Microsoft YaHei"/>
          <w:sz w:val="24"/>
          <w:szCs w:val="24"/>
          <w:spacing w:val="7"/>
        </w:rPr>
        <w:t>个世界地球日主题宣传活动</w:t>
      </w:r>
    </w:p>
    <w:p>
      <w:pPr>
        <w:pStyle w:val="BodyText"/>
        <w:ind w:left="20" w:right="57" w:firstLine="416"/>
        <w:spacing w:before="289" w:line="371" w:lineRule="auto"/>
        <w:jc w:val="both"/>
        <w:rPr/>
      </w:pPr>
      <w:r>
        <w:rPr>
          <w:rFonts w:ascii="Times New Roman" w:hAnsi="Times New Roman" w:eastAsia="Times New Roman" w:cs="Times New Roman"/>
          <w:spacing w:val="3"/>
        </w:rPr>
        <w:t>4</w:t>
      </w:r>
      <w:r>
        <w:rPr>
          <w:rFonts w:ascii="Times New Roman" w:hAnsi="Times New Roman" w:eastAsia="Times New Roman" w:cs="Times New Roman"/>
          <w:spacing w:val="17"/>
          <w:w w:val="101"/>
        </w:rPr>
        <w:t xml:space="preserve"> </w:t>
      </w:r>
      <w:r>
        <w:rPr>
          <w:spacing w:val="3"/>
        </w:rPr>
        <w:t>月</w:t>
      </w:r>
      <w:r>
        <w:rPr>
          <w:spacing w:val="-2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48"/>
          <w:w w:val="101"/>
        </w:rPr>
        <w:t xml:space="preserve"> </w:t>
      </w:r>
      <w:r>
        <w:rPr>
          <w:spacing w:val="3"/>
        </w:rPr>
        <w:t>日，</w:t>
      </w:r>
      <w:r>
        <w:rPr>
          <w:spacing w:val="-49"/>
        </w:rPr>
        <w:t xml:space="preserve"> </w:t>
      </w:r>
      <w:r>
        <w:rPr>
          <w:spacing w:val="3"/>
        </w:rPr>
        <w:t>自然资源部发布消息，今年</w:t>
      </w:r>
      <w:r>
        <w:rPr>
          <w:spacing w:val="-42"/>
        </w:rPr>
        <w:t xml:space="preserve"> </w:t>
      </w:r>
      <w:r>
        <w:rPr>
          <w:rFonts w:ascii="Times New Roman" w:hAnsi="Times New Roman" w:eastAsia="Times New Roman" w:cs="Times New Roman"/>
          <w:b/>
          <w:bCs/>
          <w:color w:val="FF0000"/>
          <w:spacing w:val="3"/>
        </w:rPr>
        <w:t>4</w:t>
      </w:r>
      <w:r>
        <w:rPr>
          <w:rFonts w:ascii="Times New Roman" w:hAnsi="Times New Roman" w:eastAsia="Times New Roman" w:cs="Times New Roman"/>
          <w:b/>
          <w:bCs/>
          <w:color w:val="FF0000"/>
          <w:spacing w:val="19"/>
          <w:w w:val="101"/>
        </w:rPr>
        <w:t xml:space="preserve"> </w:t>
      </w:r>
      <w:r>
        <w:rPr>
          <w:b/>
          <w:bCs/>
          <w:color w:val="FF0000"/>
          <w:spacing w:val="3"/>
        </w:rPr>
        <w:t>月</w:t>
      </w:r>
      <w:r>
        <w:rPr>
          <w:color w:val="FF0000"/>
          <w:spacing w:val="-40"/>
        </w:rPr>
        <w:t xml:space="preserve"> </w:t>
      </w:r>
      <w:r>
        <w:rPr>
          <w:rFonts w:ascii="Times New Roman" w:hAnsi="Times New Roman" w:eastAsia="Times New Roman" w:cs="Times New Roman"/>
          <w:b/>
          <w:bCs/>
          <w:color w:val="FF0000"/>
          <w:spacing w:val="3"/>
        </w:rPr>
        <w:t>22</w:t>
      </w:r>
      <w:r>
        <w:rPr>
          <w:rFonts w:ascii="Times New Roman" w:hAnsi="Times New Roman" w:eastAsia="Times New Roman" w:cs="Times New Roman"/>
          <w:b/>
          <w:bCs/>
          <w:color w:val="FF0000"/>
          <w:spacing w:val="48"/>
        </w:rPr>
        <w:t xml:space="preserve"> </w:t>
      </w:r>
      <w:r>
        <w:rPr>
          <w:b/>
          <w:bCs/>
          <w:color w:val="FF0000"/>
          <w:spacing w:val="3"/>
        </w:rPr>
        <w:t>日</w:t>
      </w:r>
      <w:r>
        <w:rPr>
          <w:spacing w:val="3"/>
        </w:rPr>
        <w:t>是</w:t>
      </w:r>
      <w:r>
        <w:rPr>
          <w:b/>
          <w:bCs/>
          <w:color w:val="FF0000"/>
          <w:spacing w:val="3"/>
        </w:rPr>
        <w:t>第</w:t>
      </w:r>
      <w:r>
        <w:rPr>
          <w:color w:val="FF0000"/>
          <w:spacing w:val="-38"/>
        </w:rPr>
        <w:t xml:space="preserve"> </w:t>
      </w:r>
      <w:r>
        <w:rPr>
          <w:rFonts w:ascii="Times New Roman" w:hAnsi="Times New Roman" w:eastAsia="Times New Roman" w:cs="Times New Roman"/>
          <w:b/>
          <w:bCs/>
          <w:color w:val="FF0000"/>
          <w:spacing w:val="3"/>
        </w:rPr>
        <w:t>55 </w:t>
      </w:r>
      <w:r>
        <w:rPr>
          <w:b/>
          <w:bCs/>
          <w:color w:val="FF0000"/>
          <w:spacing w:val="3"/>
        </w:rPr>
        <w:t>个世界地球日</w:t>
      </w:r>
      <w:r>
        <w:rPr>
          <w:spacing w:val="3"/>
        </w:rPr>
        <w:t>，</w:t>
      </w:r>
      <w:r>
        <w:rPr>
          <w:spacing w:val="-49"/>
        </w:rPr>
        <w:t xml:space="preserve"> </w:t>
      </w:r>
      <w:r>
        <w:rPr>
          <w:spacing w:val="3"/>
        </w:rPr>
        <w:t>自</w:t>
      </w:r>
      <w:r>
        <w:rPr>
          <w:spacing w:val="2"/>
        </w:rPr>
        <w:t>然资源部</w:t>
      </w:r>
      <w:r>
        <w:rPr/>
        <w:t xml:space="preserve"> </w:t>
      </w:r>
      <w:r>
        <w:rPr>
          <w:spacing w:val="3"/>
        </w:rPr>
        <w:t>将组织开展主题宣传活动，活动主题为</w:t>
      </w:r>
      <w:r>
        <w:rPr>
          <w:b/>
          <w:bCs/>
          <w:color w:val="FF0000"/>
          <w:spacing w:val="3"/>
        </w:rPr>
        <w:t>“珍爱地球</w:t>
      </w:r>
      <w:r>
        <w:rPr>
          <w:color w:val="FF0000"/>
          <w:spacing w:val="3"/>
        </w:rPr>
        <w:t xml:space="preserve"> </w:t>
      </w:r>
      <w:r>
        <w:rPr>
          <w:b/>
          <w:bCs/>
          <w:color w:val="FF0000"/>
          <w:spacing w:val="3"/>
        </w:rPr>
        <w:t>人与自然和谐共生</w:t>
      </w:r>
      <w:r>
        <w:rPr>
          <w:color w:val="FF0000"/>
          <w:spacing w:val="-56"/>
        </w:rPr>
        <w:t xml:space="preserve"> </w:t>
      </w:r>
      <w:r>
        <w:rPr>
          <w:b/>
          <w:bCs/>
          <w:color w:val="FF0000"/>
          <w:spacing w:val="3"/>
        </w:rPr>
        <w:t>”</w:t>
      </w:r>
      <w:r>
        <w:rPr>
          <w:spacing w:val="3"/>
        </w:rPr>
        <w:t>。自然资源部将联合</w:t>
      </w:r>
      <w:r>
        <w:rPr/>
        <w:t xml:space="preserve"> </w:t>
      </w:r>
      <w:r>
        <w:rPr>
          <w:spacing w:val="8"/>
        </w:rPr>
        <w:t>山东省人民政府在</w:t>
      </w:r>
      <w:r>
        <w:rPr>
          <w:b/>
          <w:bCs/>
          <w:color w:val="FF0000"/>
          <w:spacing w:val="8"/>
        </w:rPr>
        <w:t>临沂</w:t>
      </w:r>
      <w:r>
        <w:rPr>
          <w:spacing w:val="8"/>
        </w:rPr>
        <w:t>举办</w:t>
      </w:r>
      <w:r>
        <w:rPr>
          <w:spacing w:val="-43"/>
        </w:rPr>
        <w:t xml:space="preserve"> </w:t>
      </w:r>
      <w:r>
        <w:rPr>
          <w:rFonts w:ascii="Times New Roman" w:hAnsi="Times New Roman" w:eastAsia="Times New Roman" w:cs="Times New Roman"/>
          <w:spacing w:val="8"/>
        </w:rPr>
        <w:t>2024 </w:t>
      </w:r>
      <w:r>
        <w:rPr>
          <w:spacing w:val="8"/>
        </w:rPr>
        <w:t>年世界地球日主场活动，</w:t>
      </w:r>
      <w:r>
        <w:rPr>
          <w:spacing w:val="-58"/>
        </w:rPr>
        <w:t xml:space="preserve"> </w:t>
      </w:r>
      <w:r>
        <w:rPr>
          <w:spacing w:val="8"/>
        </w:rPr>
        <w:t>内容包括</w:t>
      </w:r>
      <w:r>
        <w:rPr>
          <w:spacing w:val="7"/>
        </w:rPr>
        <w:t>宣介</w:t>
      </w:r>
      <w:r>
        <w:rPr>
          <w:b/>
          <w:bCs/>
          <w:color w:val="FF0000"/>
          <w:spacing w:val="7"/>
        </w:rPr>
        <w:t>重点区域自然资源</w:t>
      </w:r>
      <w:r>
        <w:rPr>
          <w:color w:val="FF0000"/>
        </w:rPr>
        <w:t xml:space="preserve"> </w:t>
      </w:r>
      <w:r>
        <w:rPr>
          <w:b/>
          <w:bCs/>
          <w:color w:val="FF0000"/>
          <w:spacing w:val="1"/>
        </w:rPr>
        <w:t>确权登记工作</w:t>
      </w:r>
      <w:r>
        <w:rPr>
          <w:spacing w:val="1"/>
        </w:rPr>
        <w:t>及</w:t>
      </w:r>
      <w:r>
        <w:rPr>
          <w:b/>
          <w:bCs/>
          <w:color w:val="FF0000"/>
          <w:spacing w:val="1"/>
        </w:rPr>
        <w:t>“</w:t>
      </w:r>
      <w:r>
        <w:rPr>
          <w:color w:val="FF0000"/>
          <w:spacing w:val="-73"/>
        </w:rPr>
        <w:t xml:space="preserve"> </w:t>
      </w:r>
      <w:r>
        <w:rPr>
          <w:b/>
          <w:bCs/>
          <w:color w:val="FF0000"/>
          <w:spacing w:val="1"/>
        </w:rPr>
        <w:t>山水工程</w:t>
      </w:r>
      <w:r>
        <w:rPr>
          <w:color w:val="FF0000"/>
          <w:spacing w:val="-70"/>
        </w:rPr>
        <w:t xml:space="preserve"> </w:t>
      </w:r>
      <w:r>
        <w:rPr>
          <w:b/>
          <w:bCs/>
          <w:color w:val="FF0000"/>
          <w:spacing w:val="1"/>
        </w:rPr>
        <w:t>”“厦门实践</w:t>
      </w:r>
      <w:r>
        <w:rPr>
          <w:color w:val="FF0000"/>
          <w:spacing w:val="-72"/>
        </w:rPr>
        <w:t xml:space="preserve"> </w:t>
      </w:r>
      <w:r>
        <w:rPr>
          <w:b/>
          <w:bCs/>
          <w:color w:val="FF0000"/>
          <w:spacing w:val="1"/>
        </w:rPr>
        <w:t>”“美丽中国</w:t>
      </w:r>
      <w:r>
        <w:rPr>
          <w:color w:val="FF0000"/>
          <w:spacing w:val="1"/>
        </w:rPr>
        <w:t xml:space="preserve"> </w:t>
      </w:r>
      <w:r>
        <w:rPr>
          <w:b/>
          <w:bCs/>
          <w:color w:val="FF0000"/>
          <w:spacing w:val="1"/>
        </w:rPr>
        <w:t>规</w:t>
      </w:r>
      <w:r>
        <w:rPr>
          <w:b/>
          <w:bCs/>
          <w:color w:val="FF0000"/>
        </w:rPr>
        <w:t>划先行</w:t>
      </w:r>
      <w:r>
        <w:rPr>
          <w:color w:val="FF0000"/>
          <w:spacing w:val="-72"/>
        </w:rPr>
        <w:t xml:space="preserve"> </w:t>
      </w:r>
      <w:r>
        <w:rPr>
          <w:b/>
          <w:bCs/>
          <w:color w:val="FF0000"/>
        </w:rPr>
        <w:t>”</w:t>
      </w:r>
      <w:r>
        <w:rPr/>
        <w:t>等工作情况，发布《</w:t>
      </w:r>
      <w:r>
        <w:rPr>
          <w:rFonts w:ascii="Times New Roman" w:hAnsi="Times New Roman" w:eastAsia="Times New Roman" w:cs="Times New Roman"/>
        </w:rPr>
        <w:t>2023  </w:t>
      </w:r>
      <w:r>
        <w:rPr>
          <w:spacing w:val="-1"/>
        </w:rPr>
        <w:t>中国海平面公报》《</w:t>
      </w:r>
      <w:r>
        <w:rPr>
          <w:rFonts w:ascii="Times New Roman" w:hAnsi="Times New Roman" w:eastAsia="Times New Roman" w:cs="Times New Roman"/>
          <w:spacing w:val="-1"/>
        </w:rPr>
        <w:t>2023</w:t>
      </w:r>
      <w:r>
        <w:rPr>
          <w:rFonts w:ascii="Times New Roman" w:hAnsi="Times New Roman" w:eastAsia="Times New Roman" w:cs="Times New Roman"/>
          <w:spacing w:val="35"/>
          <w:w w:val="101"/>
        </w:rPr>
        <w:t xml:space="preserve"> </w:t>
      </w:r>
      <w:r>
        <w:rPr>
          <w:spacing w:val="-1"/>
        </w:rPr>
        <w:t>中国海洋灾害公报》。</w:t>
      </w:r>
    </w:p>
    <w:p>
      <w:pPr>
        <w:spacing w:line="371" w:lineRule="auto"/>
        <w:sectPr>
          <w:footerReference w:type="default" r:id="rId82"/>
          <w:pgSz w:w="11906" w:h="16839"/>
          <w:pgMar w:top="1431" w:right="1743" w:bottom="1432" w:left="1785" w:header="0" w:footer="1270" w:gutter="0"/>
        </w:sectPr>
        <w:rPr/>
      </w:pPr>
    </w:p>
    <w:p>
      <w:pPr>
        <w:ind w:left="18"/>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w:t>
      </w:r>
      <w:r>
        <w:rPr>
          <w:rFonts w:ascii="Microsoft YaHei" w:hAnsi="Microsoft YaHei" w:eastAsia="Microsoft YaHei" w:cs="Microsoft YaHei"/>
          <w:sz w:val="24"/>
          <w:szCs w:val="24"/>
          <w:spacing w:val="6"/>
        </w:rPr>
        <w:t>我国 </w:t>
      </w:r>
      <w:r>
        <w:rPr>
          <w:rFonts w:ascii="Times New Roman" w:hAnsi="Times New Roman" w:eastAsia="Times New Roman" w:cs="Times New Roman"/>
          <w:sz w:val="24"/>
          <w:szCs w:val="24"/>
          <w:spacing w:val="6"/>
        </w:rPr>
        <w:t>5G </w:t>
      </w:r>
      <w:r>
        <w:rPr>
          <w:rFonts w:ascii="Microsoft YaHei" w:hAnsi="Microsoft YaHei" w:eastAsia="Microsoft YaHei" w:cs="Microsoft YaHei"/>
          <w:sz w:val="24"/>
          <w:szCs w:val="24"/>
          <w:spacing w:val="6"/>
        </w:rPr>
        <w:t>移动电话用户规模达 </w:t>
      </w:r>
      <w:r>
        <w:rPr>
          <w:rFonts w:ascii="Times New Roman" w:hAnsi="Times New Roman" w:eastAsia="Times New Roman" w:cs="Times New Roman"/>
          <w:sz w:val="24"/>
          <w:szCs w:val="24"/>
          <w:spacing w:val="6"/>
        </w:rPr>
        <w:t>8.51 </w:t>
      </w:r>
      <w:r>
        <w:rPr>
          <w:rFonts w:ascii="Microsoft YaHei" w:hAnsi="Microsoft YaHei" w:eastAsia="Microsoft YaHei" w:cs="Microsoft YaHei"/>
          <w:sz w:val="24"/>
          <w:szCs w:val="24"/>
          <w:spacing w:val="5"/>
        </w:rPr>
        <w:t>亿户</w:t>
      </w:r>
    </w:p>
    <w:p>
      <w:pPr>
        <w:pStyle w:val="BodyText"/>
        <w:ind w:left="21" w:firstLine="416"/>
        <w:spacing w:before="289" w:line="371" w:lineRule="auto"/>
        <w:jc w:val="both"/>
        <w:rPr/>
      </w:pPr>
      <w:r>
        <w:rPr>
          <w:rFonts w:ascii="Times New Roman" w:hAnsi="Times New Roman" w:eastAsia="Times New Roman" w:cs="Times New Roman"/>
          <w:spacing w:val="4"/>
        </w:rPr>
        <w:t>4</w:t>
      </w:r>
      <w:r>
        <w:rPr>
          <w:rFonts w:ascii="Times New Roman" w:hAnsi="Times New Roman" w:eastAsia="Times New Roman" w:cs="Times New Roman"/>
          <w:spacing w:val="31"/>
          <w:w w:val="101"/>
        </w:rPr>
        <w:t xml:space="preserve"> </w:t>
      </w:r>
      <w:r>
        <w:rPr>
          <w:spacing w:val="4"/>
        </w:rPr>
        <w:t>月</w:t>
      </w:r>
      <w:r>
        <w:rPr>
          <w:spacing w:val="-21"/>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46"/>
        </w:rPr>
        <w:t xml:space="preserve"> </w:t>
      </w:r>
      <w:r>
        <w:rPr>
          <w:spacing w:val="4"/>
        </w:rPr>
        <w:t>日获悉，截至今年</w:t>
      </w:r>
      <w:r>
        <w:rPr>
          <w:spacing w:val="-4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w w:val="101"/>
        </w:rPr>
        <w:t xml:space="preserve"> </w:t>
      </w:r>
      <w:r>
        <w:rPr>
          <w:spacing w:val="4"/>
        </w:rPr>
        <w:t>月末，我国</w:t>
      </w:r>
      <w:r>
        <w:rPr>
          <w:rFonts w:ascii="Times New Roman" w:hAnsi="Times New Roman" w:eastAsia="Times New Roman" w:cs="Times New Roman"/>
          <w:b/>
          <w:bCs/>
          <w:color w:val="FF0000"/>
          <w:spacing w:val="4"/>
        </w:rPr>
        <w:t>5G </w:t>
      </w:r>
      <w:r>
        <w:rPr>
          <w:spacing w:val="4"/>
        </w:rPr>
        <w:t>移动电话用户达</w:t>
      </w:r>
      <w:r>
        <w:rPr>
          <w:spacing w:val="-38"/>
        </w:rPr>
        <w:t xml:space="preserve"> </w:t>
      </w:r>
      <w:r>
        <w:rPr>
          <w:rFonts w:ascii="Times New Roman" w:hAnsi="Times New Roman" w:eastAsia="Times New Roman" w:cs="Times New Roman"/>
          <w:b/>
          <w:bCs/>
          <w:color w:val="FF0000"/>
          <w:spacing w:val="4"/>
        </w:rPr>
        <w:t>8.51 </w:t>
      </w:r>
      <w:r>
        <w:rPr>
          <w:b/>
          <w:bCs/>
          <w:color w:val="FF0000"/>
          <w:spacing w:val="4"/>
        </w:rPr>
        <w:t>亿</w:t>
      </w:r>
      <w:r>
        <w:rPr>
          <w:spacing w:val="4"/>
        </w:rPr>
        <w:t>户，相较</w:t>
      </w:r>
      <w:r>
        <w:rPr>
          <w:spacing w:val="-42"/>
        </w:rPr>
        <w:t xml:space="preserve"> </w:t>
      </w:r>
      <w:r>
        <w:rPr>
          <w:rFonts w:ascii="Times New Roman" w:hAnsi="Times New Roman" w:eastAsia="Times New Roman" w:cs="Times New Roman"/>
          <w:spacing w:val="4"/>
        </w:rPr>
        <w:t>4G </w:t>
      </w:r>
      <w:r>
        <w:rPr>
          <w:spacing w:val="4"/>
        </w:rPr>
        <w:t>用户数</w:t>
      </w:r>
      <w:r>
        <w:rPr/>
        <w:t xml:space="preserve"> </w:t>
      </w:r>
      <w:r>
        <w:rPr>
          <w:spacing w:val="3"/>
        </w:rPr>
        <w:t>超出</w:t>
      </w:r>
      <w:r>
        <w:rPr>
          <w:spacing w:val="-24"/>
        </w:rPr>
        <w:t xml:space="preserve"> </w:t>
      </w:r>
      <w:r>
        <w:rPr>
          <w:rFonts w:ascii="Times New Roman" w:hAnsi="Times New Roman" w:eastAsia="Times New Roman" w:cs="Times New Roman"/>
          <w:spacing w:val="3"/>
        </w:rPr>
        <w:t>9000</w:t>
      </w:r>
      <w:r>
        <w:rPr>
          <w:rFonts w:ascii="Times New Roman" w:hAnsi="Times New Roman" w:eastAsia="Times New Roman" w:cs="Times New Roman"/>
          <w:spacing w:val="22"/>
        </w:rPr>
        <w:t xml:space="preserve"> </w:t>
      </w:r>
      <w:r>
        <w:rPr>
          <w:spacing w:val="3"/>
        </w:rPr>
        <w:t>多万户。工业和信息化部接连推出</w:t>
      </w:r>
      <w:r>
        <w:rPr>
          <w:b/>
          <w:bCs/>
          <w:color w:val="FF0000"/>
          <w:spacing w:val="3"/>
        </w:rPr>
        <w:t>“信号升格</w:t>
      </w:r>
      <w:r>
        <w:rPr>
          <w:color w:val="FF0000"/>
          <w:spacing w:val="-73"/>
        </w:rPr>
        <w:t xml:space="preserve"> </w:t>
      </w:r>
      <w:r>
        <w:rPr>
          <w:b/>
          <w:bCs/>
          <w:color w:val="FF0000"/>
          <w:spacing w:val="3"/>
        </w:rPr>
        <w:t>”</w:t>
      </w:r>
      <w:r>
        <w:rPr>
          <w:spacing w:val="3"/>
        </w:rPr>
        <w:t>行动、</w:t>
      </w:r>
      <w:r>
        <w:rPr>
          <w:rFonts w:ascii="Times New Roman" w:hAnsi="Times New Roman" w:eastAsia="Times New Roman" w:cs="Times New Roman"/>
          <w:spacing w:val="3"/>
        </w:rPr>
        <w:t>5G </w:t>
      </w:r>
      <w:r>
        <w:rPr>
          <w:spacing w:val="3"/>
        </w:rPr>
        <w:t>应用</w:t>
      </w:r>
      <w:r>
        <w:rPr>
          <w:b/>
          <w:bCs/>
          <w:color w:val="FF0000"/>
          <w:spacing w:val="3"/>
        </w:rPr>
        <w:t>“扬帆</w:t>
      </w:r>
      <w:r>
        <w:rPr>
          <w:color w:val="FF0000"/>
          <w:spacing w:val="-72"/>
        </w:rPr>
        <w:t xml:space="preserve"> </w:t>
      </w:r>
      <w:r>
        <w:rPr>
          <w:b/>
          <w:bCs/>
          <w:color w:val="FF0000"/>
          <w:spacing w:val="3"/>
        </w:rPr>
        <w:t>”</w:t>
      </w:r>
      <w:r>
        <w:rPr>
          <w:spacing w:val="3"/>
        </w:rPr>
        <w:t>行动，</w:t>
      </w:r>
      <w:r>
        <w:rPr>
          <w:rFonts w:ascii="Times New Roman" w:hAnsi="Times New Roman" w:eastAsia="Times New Roman" w:cs="Times New Roman"/>
          <w:spacing w:val="3"/>
        </w:rPr>
        <w:t>5G</w:t>
      </w:r>
      <w:r>
        <w:rPr>
          <w:rFonts w:ascii="Times New Roman" w:hAnsi="Times New Roman" w:eastAsia="Times New Roman" w:cs="Times New Roman"/>
        </w:rPr>
        <w:t xml:space="preserve">  </w:t>
      </w:r>
      <w:r>
        <w:rPr>
          <w:spacing w:val="8"/>
        </w:rPr>
        <w:t>覆盖和应用持续升级。</w:t>
      </w:r>
      <w:r>
        <w:rPr>
          <w:spacing w:val="-41"/>
        </w:rPr>
        <w:t xml:space="preserve"> </w:t>
      </w:r>
      <w:r>
        <w:rPr>
          <w:spacing w:val="8"/>
        </w:rPr>
        <w:t>日前，中国移动启动</w:t>
      </w:r>
      <w:r>
        <w:rPr>
          <w:spacing w:val="-35"/>
        </w:rPr>
        <w:t xml:space="preserve"> </w:t>
      </w:r>
      <w:r>
        <w:rPr>
          <w:rFonts w:ascii="Times New Roman" w:hAnsi="Times New Roman" w:eastAsia="Times New Roman" w:cs="Times New Roman"/>
          <w:spacing w:val="8"/>
        </w:rPr>
        <w:t>5G</w:t>
      </w:r>
      <w:r>
        <w:rPr>
          <w:spacing w:val="8"/>
        </w:rPr>
        <w:t>—</w:t>
      </w:r>
      <w:r>
        <w:rPr>
          <w:rFonts w:ascii="Times New Roman" w:hAnsi="Times New Roman" w:eastAsia="Times New Roman" w:cs="Times New Roman"/>
          <w:spacing w:val="8"/>
        </w:rPr>
        <w:t>A</w:t>
      </w:r>
      <w:r>
        <w:rPr>
          <w:rFonts w:ascii="Times New Roman" w:hAnsi="Times New Roman" w:eastAsia="Times New Roman" w:cs="Times New Roman"/>
          <w:spacing w:val="20"/>
          <w:w w:val="101"/>
        </w:rPr>
        <w:t xml:space="preserve"> </w:t>
      </w:r>
      <w:r>
        <w:rPr>
          <w:spacing w:val="8"/>
        </w:rPr>
        <w:t>商用部署，</w:t>
      </w:r>
      <w:r>
        <w:rPr>
          <w:rFonts w:ascii="Times New Roman" w:hAnsi="Times New Roman" w:eastAsia="Times New Roman" w:cs="Times New Roman"/>
          <w:spacing w:val="8"/>
        </w:rPr>
        <w:t>5G</w:t>
      </w:r>
      <w:r>
        <w:rPr>
          <w:spacing w:val="8"/>
        </w:rPr>
        <w:t>—</w:t>
      </w:r>
      <w:r>
        <w:rPr>
          <w:rFonts w:ascii="Times New Roman" w:hAnsi="Times New Roman" w:eastAsia="Times New Roman" w:cs="Times New Roman"/>
          <w:spacing w:val="8"/>
        </w:rPr>
        <w:t>A </w:t>
      </w:r>
      <w:r>
        <w:rPr>
          <w:spacing w:val="8"/>
        </w:rPr>
        <w:t>相较于</w:t>
      </w:r>
      <w:r>
        <w:rPr>
          <w:spacing w:val="-33"/>
        </w:rPr>
        <w:t xml:space="preserve"> </w:t>
      </w:r>
      <w:r>
        <w:rPr>
          <w:rFonts w:ascii="Times New Roman" w:hAnsi="Times New Roman" w:eastAsia="Times New Roman" w:cs="Times New Roman"/>
          <w:spacing w:val="8"/>
        </w:rPr>
        <w:t>5G</w:t>
      </w:r>
      <w:r>
        <w:rPr>
          <w:rFonts w:ascii="Times New Roman" w:hAnsi="Times New Roman" w:eastAsia="Times New Roman" w:cs="Times New Roman"/>
          <w:spacing w:val="-24"/>
        </w:rPr>
        <w:t xml:space="preserve"> </w:t>
      </w:r>
      <w:r>
        <w:rPr>
          <w:spacing w:val="8"/>
        </w:rPr>
        <w:t>，具备更</w:t>
      </w:r>
      <w:r>
        <w:rPr/>
        <w:t xml:space="preserve"> </w:t>
      </w:r>
      <w:r>
        <w:rPr>
          <w:spacing w:val="2"/>
        </w:rPr>
        <w:t>高速率、更大连接、更低时延等特点。目前，</w:t>
      </w:r>
      <w:r>
        <w:rPr>
          <w:b/>
          <w:bCs/>
          <w:color w:val="FF0000"/>
          <w:spacing w:val="2"/>
        </w:rPr>
        <w:t>中国移动</w:t>
      </w:r>
      <w:r>
        <w:rPr>
          <w:spacing w:val="2"/>
        </w:rPr>
        <w:t>牵头完成</w:t>
      </w:r>
      <w:r>
        <w:rPr>
          <w:spacing w:val="-32"/>
        </w:rPr>
        <w:t xml:space="preserve"> </w:t>
      </w:r>
      <w:r>
        <w:rPr>
          <w:rFonts w:ascii="Times New Roman" w:hAnsi="Times New Roman" w:eastAsia="Times New Roman" w:cs="Times New Roman"/>
          <w:b/>
          <w:bCs/>
          <w:color w:val="FF0000"/>
          <w:spacing w:val="2"/>
        </w:rPr>
        <w:t>60 </w:t>
      </w:r>
      <w:r>
        <w:rPr>
          <w:b/>
          <w:bCs/>
          <w:color w:val="FF0000"/>
          <w:spacing w:val="2"/>
        </w:rPr>
        <w:t>项</w:t>
      </w:r>
      <w:r>
        <w:rPr>
          <w:color w:val="FF0000"/>
          <w:spacing w:val="-35"/>
        </w:rPr>
        <w:t xml:space="preserve"> </w:t>
      </w:r>
      <w:r>
        <w:rPr>
          <w:rFonts w:ascii="Times New Roman" w:hAnsi="Times New Roman" w:eastAsia="Times New Roman" w:cs="Times New Roman"/>
          <w:spacing w:val="2"/>
        </w:rPr>
        <w:t>5G</w:t>
      </w:r>
      <w:r>
        <w:rPr>
          <w:spacing w:val="2"/>
        </w:rPr>
        <w:t>—</w:t>
      </w:r>
      <w:r>
        <w:rPr>
          <w:rFonts w:ascii="Times New Roman" w:hAnsi="Times New Roman" w:eastAsia="Times New Roman" w:cs="Times New Roman"/>
          <w:spacing w:val="2"/>
        </w:rPr>
        <w:t>A</w:t>
      </w:r>
      <w:r>
        <w:rPr>
          <w:rFonts w:ascii="Times New Roman" w:hAnsi="Times New Roman" w:eastAsia="Times New Roman" w:cs="Times New Roman"/>
          <w:spacing w:val="32"/>
        </w:rPr>
        <w:t xml:space="preserve"> </w:t>
      </w:r>
      <w:r>
        <w:rPr>
          <w:spacing w:val="2"/>
        </w:rPr>
        <w:t>国际标准制定，</w:t>
      </w:r>
      <w:r>
        <w:rPr/>
        <w:t xml:space="preserve"> </w:t>
      </w:r>
      <w:r>
        <w:rPr>
          <w:b/>
          <w:bCs/>
          <w:color w:val="FF0000"/>
          <w:spacing w:val="6"/>
        </w:rPr>
        <w:t>居全球运营商首位</w:t>
      </w:r>
      <w:r>
        <w:rPr>
          <w:spacing w:val="6"/>
        </w:rPr>
        <w:t>。</w:t>
      </w:r>
    </w:p>
    <w:p>
      <w:pPr>
        <w:spacing w:line="248" w:lineRule="auto"/>
        <w:rPr>
          <w:rFonts w:ascii="Arial"/>
          <w:sz w:val="21"/>
        </w:rPr>
      </w:pPr>
      <w:r/>
    </w:p>
    <w:p>
      <w:pPr>
        <w:ind w:left="26"/>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第十四届交博会厦门启幕</w:t>
      </w:r>
      <w:r>
        <w:rPr>
          <w:rFonts w:ascii="Microsoft YaHei" w:hAnsi="Microsoft YaHei" w:eastAsia="Microsoft YaHei" w:cs="Microsoft YaHei"/>
          <w:sz w:val="24"/>
          <w:szCs w:val="24"/>
          <w:spacing w:val="69"/>
          <w:w w:val="101"/>
        </w:rPr>
        <w:t xml:space="preserve"> </w:t>
      </w:r>
      <w:r>
        <w:rPr>
          <w:rFonts w:ascii="Microsoft YaHei" w:hAnsi="Microsoft YaHei" w:eastAsia="Microsoft YaHei" w:cs="Microsoft YaHei"/>
          <w:sz w:val="24"/>
          <w:szCs w:val="24"/>
          <w:spacing w:val="8"/>
        </w:rPr>
        <w:t>凝聚交通科技力量</w:t>
      </w:r>
    </w:p>
    <w:p>
      <w:pPr>
        <w:pStyle w:val="BodyText"/>
        <w:ind w:left="26" w:right="52" w:firstLine="411"/>
        <w:spacing w:before="287" w:line="370" w:lineRule="auto"/>
        <w:jc w:val="both"/>
        <w:rPr/>
      </w:pPr>
      <w:r>
        <w:rPr>
          <w:rFonts w:ascii="Times New Roman" w:hAnsi="Times New Roman" w:eastAsia="Times New Roman" w:cs="Times New Roman"/>
          <w:spacing w:val="4"/>
        </w:rPr>
        <w:t>4</w:t>
      </w:r>
      <w:r>
        <w:rPr>
          <w:rFonts w:ascii="Times New Roman" w:hAnsi="Times New Roman" w:eastAsia="Times New Roman" w:cs="Times New Roman"/>
          <w:spacing w:val="15"/>
          <w:w w:val="101"/>
        </w:rPr>
        <w:t xml:space="preserve"> </w:t>
      </w:r>
      <w:r>
        <w:rPr>
          <w:spacing w:val="4"/>
        </w:rPr>
        <w:t>月</w:t>
      </w:r>
      <w:r>
        <w:rPr>
          <w:spacing w:val="-21"/>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46"/>
        </w:rPr>
        <w:t xml:space="preserve"> </w:t>
      </w:r>
      <w:r>
        <w:rPr>
          <w:spacing w:val="4"/>
        </w:rPr>
        <w:t>日，</w:t>
      </w:r>
      <w:r>
        <w:rPr>
          <w:b/>
          <w:bCs/>
          <w:color w:val="FF0000"/>
          <w:spacing w:val="4"/>
        </w:rPr>
        <w:t>第十四届“交博会</w:t>
      </w:r>
      <w:r>
        <w:rPr>
          <w:color w:val="FF0000"/>
          <w:spacing w:val="-73"/>
        </w:rPr>
        <w:t xml:space="preserve"> </w:t>
      </w:r>
      <w:r>
        <w:rPr>
          <w:b/>
          <w:bCs/>
          <w:color w:val="FF0000"/>
          <w:spacing w:val="4"/>
        </w:rPr>
        <w:t>”</w:t>
      </w:r>
      <w:r>
        <w:rPr>
          <w:spacing w:val="4"/>
        </w:rPr>
        <w:t>在</w:t>
      </w:r>
      <w:r>
        <w:rPr>
          <w:b/>
          <w:bCs/>
          <w:color w:val="FF0000"/>
          <w:spacing w:val="4"/>
        </w:rPr>
        <w:t>厦门</w:t>
      </w:r>
      <w:r>
        <w:rPr>
          <w:spacing w:val="4"/>
        </w:rPr>
        <w:t>启幕，本次“交</w:t>
      </w:r>
      <w:r>
        <w:rPr>
          <w:spacing w:val="3"/>
        </w:rPr>
        <w:t>博会</w:t>
      </w:r>
      <w:r>
        <w:rPr>
          <w:spacing w:val="-72"/>
        </w:rPr>
        <w:t xml:space="preserve"> </w:t>
      </w:r>
      <w:r>
        <w:rPr>
          <w:spacing w:val="3"/>
        </w:rPr>
        <w:t>”以</w:t>
      </w:r>
      <w:r>
        <w:rPr>
          <w:b/>
          <w:bCs/>
          <w:color w:val="FF0000"/>
          <w:spacing w:val="3"/>
        </w:rPr>
        <w:t>“凝聚科技力量</w:t>
      </w:r>
      <w:r>
        <w:rPr>
          <w:color w:val="FF0000"/>
          <w:spacing w:val="3"/>
        </w:rPr>
        <w:t xml:space="preserve"> </w:t>
      </w:r>
      <w:r>
        <w:rPr>
          <w:b/>
          <w:bCs/>
          <w:color w:val="FF0000"/>
          <w:spacing w:val="3"/>
        </w:rPr>
        <w:t>共筑</w:t>
      </w:r>
      <w:r>
        <w:rPr>
          <w:color w:val="FF0000"/>
        </w:rPr>
        <w:t xml:space="preserve"> </w:t>
      </w:r>
      <w:r>
        <w:rPr>
          <w:b/>
          <w:bCs/>
          <w:color w:val="FF0000"/>
          <w:spacing w:val="11"/>
        </w:rPr>
        <w:t>交通安全</w:t>
      </w:r>
      <w:r>
        <w:rPr>
          <w:color w:val="FF0000"/>
          <w:spacing w:val="-69"/>
        </w:rPr>
        <w:t xml:space="preserve"> </w:t>
      </w:r>
      <w:r>
        <w:rPr>
          <w:b/>
          <w:bCs/>
          <w:color w:val="FF0000"/>
          <w:spacing w:val="11"/>
        </w:rPr>
        <w:t>”</w:t>
      </w:r>
      <w:r>
        <w:rPr>
          <w:spacing w:val="11"/>
        </w:rPr>
        <w:t>为主题，全面展出</w:t>
      </w:r>
      <w:r>
        <w:rPr>
          <w:b/>
          <w:bCs/>
          <w:color w:val="FF0000"/>
          <w:spacing w:val="11"/>
        </w:rPr>
        <w:t>智能网联、大数据、人工智能</w:t>
      </w:r>
      <w:r>
        <w:rPr>
          <w:b/>
          <w:bCs/>
          <w:color w:val="FF0000"/>
          <w:spacing w:val="10"/>
        </w:rPr>
        <w:t>、区块链</w:t>
      </w:r>
      <w:r>
        <w:rPr>
          <w:spacing w:val="10"/>
        </w:rPr>
        <w:t>等赋能交通流量监控</w:t>
      </w:r>
      <w:r>
        <w:rPr/>
        <w:t xml:space="preserve"> </w:t>
      </w:r>
      <w:r>
        <w:rPr>
          <w:spacing w:val="7"/>
        </w:rPr>
        <w:t>管理、智能交通信号控制、事故预防分析的应用产品及公安交警先进的警用装备，进一步加</w:t>
      </w:r>
      <w:r>
        <w:rPr>
          <w:spacing w:val="10"/>
        </w:rPr>
        <w:t xml:space="preserve"> </w:t>
      </w:r>
      <w:r>
        <w:rPr>
          <w:spacing w:val="8"/>
        </w:rPr>
        <w:t>强道路交通安全管理理念的交流创新。</w:t>
      </w:r>
    </w:p>
    <w:p>
      <w:pPr>
        <w:spacing w:line="282" w:lineRule="auto"/>
        <w:rPr>
          <w:rFonts w:ascii="Arial"/>
          <w:sz w:val="21"/>
        </w:rPr>
      </w:pPr>
      <w:r/>
    </w:p>
    <w:p>
      <w:pPr>
        <w:spacing w:line="282" w:lineRule="auto"/>
        <w:rPr>
          <w:rFonts w:ascii="Arial"/>
          <w:sz w:val="21"/>
        </w:rPr>
      </w:pPr>
      <w:r/>
    </w:p>
    <w:p>
      <w:pPr>
        <w:ind w:left="43"/>
        <w:spacing w:before="103" w:line="234"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《生态保护补偿条例》公布</w:t>
      </w:r>
    </w:p>
    <w:p>
      <w:pPr>
        <w:pStyle w:val="BodyText"/>
        <w:ind w:left="23" w:right="53" w:firstLine="414"/>
        <w:spacing w:before="257" w:line="362" w:lineRule="auto"/>
        <w:rPr/>
      </w:pPr>
      <w:r>
        <w:rPr>
          <w:rFonts w:ascii="Times New Roman" w:hAnsi="Times New Roman" w:eastAsia="Times New Roman" w:cs="Times New Roman"/>
          <w:spacing w:val="5"/>
        </w:rPr>
        <w:t>4</w:t>
      </w:r>
      <w:r>
        <w:rPr>
          <w:rFonts w:ascii="Times New Roman" w:hAnsi="Times New Roman" w:eastAsia="Times New Roman" w:cs="Times New Roman"/>
          <w:spacing w:val="20"/>
        </w:rPr>
        <w:t xml:space="preserve"> </w:t>
      </w:r>
      <w:r>
        <w:rPr>
          <w:spacing w:val="5"/>
        </w:rPr>
        <w:t>月</w:t>
      </w:r>
      <w:r>
        <w:rPr>
          <w:spacing w:val="-21"/>
        </w:rPr>
        <w:t xml:space="preserve"> </w:t>
      </w:r>
      <w:r>
        <w:rPr>
          <w:rFonts w:ascii="Times New Roman" w:hAnsi="Times New Roman" w:eastAsia="Times New Roman" w:cs="Times New Roman"/>
          <w:spacing w:val="5"/>
        </w:rPr>
        <w:t>10</w:t>
      </w:r>
      <w:r>
        <w:rPr>
          <w:rFonts w:ascii="Times New Roman" w:hAnsi="Times New Roman" w:eastAsia="Times New Roman" w:cs="Times New Roman"/>
        </w:rPr>
        <w:t xml:space="preserve">  </w:t>
      </w:r>
      <w:r>
        <w:rPr>
          <w:spacing w:val="5"/>
        </w:rPr>
        <w:t>日获悉，国务院总理日前签署国务院令，公布</w:t>
      </w:r>
      <w:r>
        <w:rPr>
          <w:b/>
          <w:bCs/>
          <w:color w:val="FF0000"/>
          <w:spacing w:val="5"/>
        </w:rPr>
        <w:t>《生态保护补偿条例》</w:t>
      </w:r>
      <w:r>
        <w:rPr>
          <w:spacing w:val="4"/>
        </w:rPr>
        <w:t>，</w:t>
      </w:r>
      <w:r>
        <w:rPr>
          <w:spacing w:val="-46"/>
        </w:rPr>
        <w:t xml:space="preserve"> </w:t>
      </w:r>
      <w:r>
        <w:rPr>
          <w:b/>
          <w:bCs/>
          <w:color w:val="FF0000"/>
          <w:spacing w:val="4"/>
        </w:rPr>
        <w:t>自</w:t>
      </w:r>
      <w:r>
        <w:rPr>
          <w:color w:val="FF0000"/>
          <w:spacing w:val="-40"/>
        </w:rPr>
        <w:t xml:space="preserve"> </w:t>
      </w:r>
      <w:r>
        <w:rPr>
          <w:rFonts w:ascii="Times New Roman" w:hAnsi="Times New Roman" w:eastAsia="Times New Roman" w:cs="Times New Roman"/>
          <w:b/>
          <w:bCs/>
          <w:color w:val="FF0000"/>
          <w:spacing w:val="4"/>
        </w:rPr>
        <w:t>2024</w:t>
      </w:r>
      <w:r>
        <w:rPr>
          <w:rFonts w:ascii="Times New Roman" w:hAnsi="Times New Roman" w:eastAsia="Times New Roman" w:cs="Times New Roman"/>
          <w:b/>
          <w:bCs/>
          <w:color w:val="FF0000"/>
        </w:rPr>
        <w:t xml:space="preserve"> </w:t>
      </w:r>
      <w:r>
        <w:rPr>
          <w:b/>
          <w:bCs/>
          <w:color w:val="FF0000"/>
          <w:spacing w:val="-4"/>
        </w:rPr>
        <w:t>年</w:t>
      </w:r>
      <w:r>
        <w:rPr>
          <w:color w:val="FF0000"/>
          <w:spacing w:val="-34"/>
        </w:rPr>
        <w:t xml:space="preserve"> </w:t>
      </w:r>
      <w:r>
        <w:rPr>
          <w:rFonts w:ascii="Times New Roman" w:hAnsi="Times New Roman" w:eastAsia="Times New Roman" w:cs="Times New Roman"/>
          <w:b/>
          <w:bCs/>
          <w:color w:val="FF0000"/>
          <w:spacing w:val="-4"/>
        </w:rPr>
        <w:t>6</w:t>
      </w:r>
      <w:r>
        <w:rPr>
          <w:rFonts w:ascii="Times New Roman" w:hAnsi="Times New Roman" w:eastAsia="Times New Roman" w:cs="Times New Roman"/>
          <w:b/>
          <w:bCs/>
          <w:color w:val="FF0000"/>
          <w:spacing w:val="15"/>
          <w:w w:val="101"/>
        </w:rPr>
        <w:t xml:space="preserve"> </w:t>
      </w:r>
      <w:r>
        <w:rPr>
          <w:b/>
          <w:bCs/>
          <w:color w:val="FF0000"/>
          <w:spacing w:val="-4"/>
        </w:rPr>
        <w:t>月</w:t>
      </w:r>
      <w:r>
        <w:rPr>
          <w:color w:val="FF0000"/>
          <w:spacing w:val="-32"/>
        </w:rPr>
        <w:t xml:space="preserve"> </w:t>
      </w:r>
      <w:r>
        <w:rPr>
          <w:rFonts w:ascii="Times New Roman" w:hAnsi="Times New Roman" w:eastAsia="Times New Roman" w:cs="Times New Roman"/>
          <w:b/>
          <w:bCs/>
          <w:color w:val="FF0000"/>
          <w:spacing w:val="-4"/>
        </w:rPr>
        <w:t>1</w:t>
      </w:r>
      <w:r>
        <w:rPr>
          <w:rFonts w:ascii="Times New Roman" w:hAnsi="Times New Roman" w:eastAsia="Times New Roman" w:cs="Times New Roman"/>
          <w:b/>
          <w:bCs/>
          <w:color w:val="FF0000"/>
          <w:spacing w:val="46"/>
        </w:rPr>
        <w:t xml:space="preserve"> </w:t>
      </w:r>
      <w:r>
        <w:rPr>
          <w:b/>
          <w:bCs/>
          <w:color w:val="FF0000"/>
          <w:spacing w:val="-4"/>
        </w:rPr>
        <w:t>日起施行</w:t>
      </w:r>
      <w:r>
        <w:rPr>
          <w:spacing w:val="-4"/>
        </w:rPr>
        <w:t>。</w:t>
      </w:r>
    </w:p>
    <w:p>
      <w:pPr>
        <w:pStyle w:val="BodyText"/>
        <w:ind w:left="21" w:right="52" w:firstLine="426"/>
        <w:spacing w:before="29" w:line="373" w:lineRule="auto"/>
        <w:jc w:val="both"/>
        <w:rPr/>
      </w:pPr>
      <w:r>
        <w:rPr>
          <w:spacing w:val="8"/>
        </w:rPr>
        <w:t>《条例》共</w:t>
      </w:r>
      <w:r>
        <w:rPr>
          <w:spacing w:val="-21"/>
        </w:rPr>
        <w:t xml:space="preserve"> </w:t>
      </w:r>
      <w:r>
        <w:rPr>
          <w:rFonts w:ascii="Times New Roman" w:hAnsi="Times New Roman" w:eastAsia="Times New Roman" w:cs="Times New Roman"/>
          <w:spacing w:val="8"/>
        </w:rPr>
        <w:t>6</w:t>
      </w:r>
      <w:r>
        <w:rPr>
          <w:rFonts w:ascii="Times New Roman" w:hAnsi="Times New Roman" w:eastAsia="Times New Roman" w:cs="Times New Roman"/>
          <w:spacing w:val="17"/>
        </w:rPr>
        <w:t xml:space="preserve"> </w:t>
      </w:r>
      <w:r>
        <w:rPr>
          <w:spacing w:val="8"/>
        </w:rPr>
        <w:t>章</w:t>
      </w:r>
      <w:r>
        <w:rPr>
          <w:spacing w:val="-37"/>
        </w:rPr>
        <w:t xml:space="preserve"> </w:t>
      </w:r>
      <w:r>
        <w:rPr>
          <w:rFonts w:ascii="Times New Roman" w:hAnsi="Times New Roman" w:eastAsia="Times New Roman" w:cs="Times New Roman"/>
          <w:spacing w:val="8"/>
        </w:rPr>
        <w:t>33 </w:t>
      </w:r>
      <w:r>
        <w:rPr>
          <w:spacing w:val="8"/>
        </w:rPr>
        <w:t>条。一是明确生态保护补偿的内涵。二是明确工作原则、健全工作</w:t>
      </w:r>
      <w:r>
        <w:rPr/>
        <w:t xml:space="preserve"> </w:t>
      </w:r>
      <w:r>
        <w:rPr>
          <w:spacing w:val="7"/>
        </w:rPr>
        <w:t>机制。三是规范财政纵向补偿。国家通过</w:t>
      </w:r>
      <w:r>
        <w:rPr>
          <w:b/>
          <w:bCs/>
          <w:color w:val="FF0000"/>
          <w:spacing w:val="7"/>
        </w:rPr>
        <w:t>财政转移支付</w:t>
      </w:r>
      <w:r>
        <w:rPr>
          <w:spacing w:val="7"/>
        </w:rPr>
        <w:t>等方式，对开展重要生态环境要素保</w:t>
      </w:r>
      <w:r>
        <w:rPr>
          <w:spacing w:val="3"/>
        </w:rPr>
        <w:t xml:space="preserve"> </w:t>
      </w:r>
      <w:r>
        <w:rPr>
          <w:spacing w:val="7"/>
        </w:rPr>
        <w:t>护以及在生态功能重要区域开展生态保护的单位和个人，予以补偿。四是</w:t>
      </w:r>
      <w:r>
        <w:rPr>
          <w:b/>
          <w:bCs/>
          <w:color w:val="FF0000"/>
          <w:spacing w:val="7"/>
        </w:rPr>
        <w:t>完善地区间横</w:t>
      </w:r>
      <w:r>
        <w:rPr>
          <w:b/>
          <w:bCs/>
          <w:color w:val="FF0000"/>
          <w:spacing w:val="6"/>
        </w:rPr>
        <w:t>向补</w:t>
      </w:r>
      <w:r>
        <w:rPr>
          <w:color w:val="FF0000"/>
        </w:rPr>
        <w:t xml:space="preserve"> </w:t>
      </w:r>
      <w:r>
        <w:rPr>
          <w:b/>
          <w:bCs/>
          <w:color w:val="FF0000"/>
          <w:spacing w:val="7"/>
        </w:rPr>
        <w:t>偿</w:t>
      </w:r>
      <w:r>
        <w:rPr>
          <w:spacing w:val="7"/>
        </w:rPr>
        <w:t>。鼓励、指导、推动生态受益地区与生态保护地区通过协商等方式建立地区间横向补偿机</w:t>
      </w:r>
      <w:r>
        <w:rPr>
          <w:spacing w:val="13"/>
        </w:rPr>
        <w:t xml:space="preserve"> </w:t>
      </w:r>
      <w:r>
        <w:rPr>
          <w:spacing w:val="11"/>
        </w:rPr>
        <w:t>制。五是鼓励推进市场机制补偿。</w:t>
      </w:r>
      <w:r>
        <w:rPr>
          <w:b/>
          <w:bCs/>
          <w:color w:val="FF0000"/>
          <w:spacing w:val="11"/>
        </w:rPr>
        <w:t>鼓励社会力量以及地方政府按照市场规则，通过购买生</w:t>
      </w:r>
      <w:r>
        <w:rPr>
          <w:color w:val="FF0000"/>
          <w:spacing w:val="16"/>
        </w:rPr>
        <w:t xml:space="preserve"> </w:t>
      </w:r>
      <w:r>
        <w:rPr>
          <w:b/>
          <w:bCs/>
          <w:color w:val="FF0000"/>
          <w:spacing w:val="8"/>
        </w:rPr>
        <w:t>态产品和服务等方式开展生态保护补偿</w:t>
      </w:r>
      <w:r>
        <w:rPr>
          <w:spacing w:val="8"/>
        </w:rPr>
        <w:t>。六是强化保障和监督管理。</w:t>
      </w:r>
    </w:p>
    <w:p>
      <w:pPr>
        <w:spacing w:line="246" w:lineRule="auto"/>
        <w:rPr>
          <w:rFonts w:ascii="Arial"/>
          <w:sz w:val="21"/>
        </w:rPr>
      </w:pPr>
      <w:r/>
    </w:p>
    <w:p>
      <w:pPr>
        <w:ind w:left="19"/>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全国首个外商投资企业标准化协作平台在沪成立</w:t>
      </w:r>
    </w:p>
    <w:p>
      <w:pPr>
        <w:pStyle w:val="BodyText"/>
        <w:ind w:left="25" w:right="54" w:firstLine="411"/>
        <w:spacing w:before="289" w:line="362" w:lineRule="auto"/>
        <w:rPr/>
      </w:pPr>
      <w:r>
        <w:rPr>
          <w:rFonts w:ascii="Times New Roman" w:hAnsi="Times New Roman" w:eastAsia="Times New Roman" w:cs="Times New Roman"/>
          <w:spacing w:val="9"/>
        </w:rPr>
        <w:t>4</w:t>
      </w:r>
      <w:r>
        <w:rPr>
          <w:rFonts w:ascii="Times New Roman" w:hAnsi="Times New Roman" w:eastAsia="Times New Roman" w:cs="Times New Roman"/>
          <w:spacing w:val="17"/>
        </w:rPr>
        <w:t xml:space="preserve"> </w:t>
      </w:r>
      <w:r>
        <w:rPr>
          <w:spacing w:val="9"/>
        </w:rPr>
        <w:t>月</w:t>
      </w:r>
      <w:r>
        <w:rPr>
          <w:spacing w:val="-21"/>
        </w:rPr>
        <w:t xml:space="preserve"> </w:t>
      </w:r>
      <w:r>
        <w:rPr>
          <w:rFonts w:ascii="Times New Roman" w:hAnsi="Times New Roman" w:eastAsia="Times New Roman" w:cs="Times New Roman"/>
          <w:spacing w:val="9"/>
        </w:rPr>
        <w:t>11</w:t>
      </w:r>
      <w:r>
        <w:rPr>
          <w:rFonts w:ascii="Times New Roman" w:hAnsi="Times New Roman" w:eastAsia="Times New Roman" w:cs="Times New Roman"/>
          <w:spacing w:val="46"/>
        </w:rPr>
        <w:t xml:space="preserve"> </w:t>
      </w:r>
      <w:r>
        <w:rPr>
          <w:spacing w:val="9"/>
        </w:rPr>
        <w:t>日，</w:t>
      </w:r>
      <w:r>
        <w:rPr>
          <w:b/>
          <w:bCs/>
          <w:color w:val="FF0000"/>
          <w:spacing w:val="9"/>
        </w:rPr>
        <w:t>上海市</w:t>
      </w:r>
      <w:r>
        <w:rPr>
          <w:spacing w:val="9"/>
        </w:rPr>
        <w:t>市场监管局举行新闻发布会解读《上海市</w:t>
      </w:r>
      <w:r>
        <w:rPr>
          <w:spacing w:val="8"/>
        </w:rPr>
        <w:t>关于进一步支持外商投资</w:t>
      </w:r>
      <w:r>
        <w:rPr/>
        <w:t xml:space="preserve"> </w:t>
      </w:r>
      <w:r>
        <w:rPr>
          <w:spacing w:val="6"/>
        </w:rPr>
        <w:t>企业参与标准化工作的若干措施》，会上成立了</w:t>
      </w:r>
      <w:r>
        <w:rPr>
          <w:b/>
          <w:bCs/>
          <w:color w:val="FF0000"/>
          <w:spacing w:val="6"/>
        </w:rPr>
        <w:t>全国首个外商投资企业标准化协作平台</w:t>
      </w:r>
      <w:r>
        <w:rPr>
          <w:spacing w:val="6"/>
        </w:rPr>
        <w:t>。</w:t>
      </w:r>
    </w:p>
    <w:p>
      <w:pPr>
        <w:spacing w:line="250"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国家超算互联网平台上线</w:t>
      </w:r>
    </w:p>
    <w:p>
      <w:pPr>
        <w:pStyle w:val="BodyText"/>
        <w:ind w:left="21" w:right="54" w:firstLine="416"/>
        <w:spacing w:before="288" w:line="368"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31"/>
          <w:w w:val="101"/>
        </w:rPr>
        <w:t xml:space="preserve"> </w:t>
      </w:r>
      <w:r>
        <w:rPr>
          <w:spacing w:val="8"/>
        </w:rPr>
        <w:t>月</w:t>
      </w:r>
      <w:r>
        <w:rPr>
          <w:spacing w:val="-21"/>
        </w:rPr>
        <w:t xml:space="preserve"> </w:t>
      </w:r>
      <w:r>
        <w:rPr>
          <w:rFonts w:ascii="Times New Roman" w:hAnsi="Times New Roman" w:eastAsia="Times New Roman" w:cs="Times New Roman"/>
          <w:spacing w:val="8"/>
        </w:rPr>
        <w:t>11</w:t>
      </w:r>
      <w:r>
        <w:rPr>
          <w:rFonts w:ascii="Times New Roman" w:hAnsi="Times New Roman" w:eastAsia="Times New Roman" w:cs="Times New Roman"/>
          <w:spacing w:val="46"/>
        </w:rPr>
        <w:t xml:space="preserve"> </w:t>
      </w:r>
      <w:r>
        <w:rPr>
          <w:spacing w:val="8"/>
        </w:rPr>
        <w:t>日，首届超算互联网峰会上，</w:t>
      </w:r>
      <w:r>
        <w:rPr>
          <w:b/>
          <w:bCs/>
          <w:color w:val="FF0000"/>
          <w:spacing w:val="8"/>
        </w:rPr>
        <w:t>国家超算互联网平台</w:t>
      </w:r>
      <w:r>
        <w:rPr>
          <w:spacing w:val="8"/>
        </w:rPr>
        <w:t>上线。国家超算互联网计划</w:t>
      </w:r>
      <w:r>
        <w:rPr/>
        <w:t xml:space="preserve"> </w:t>
      </w:r>
      <w:r>
        <w:rPr>
          <w:spacing w:val="12"/>
        </w:rPr>
        <w:t>在各算力中心之间形成高效数据传输网络，并</w:t>
      </w:r>
      <w:r>
        <w:rPr>
          <w:b/>
          <w:bCs/>
          <w:color w:val="FF0000"/>
          <w:spacing w:val="12"/>
        </w:rPr>
        <w:t>构建全国一体</w:t>
      </w:r>
      <w:r>
        <w:rPr>
          <w:b/>
          <w:bCs/>
          <w:color w:val="FF0000"/>
          <w:spacing w:val="11"/>
        </w:rPr>
        <w:t>的算力调度网络和面向应用的</w:t>
      </w:r>
      <w:r>
        <w:rPr>
          <w:color w:val="FF0000"/>
        </w:rPr>
        <w:t xml:space="preserve"> </w:t>
      </w:r>
      <w:r>
        <w:rPr>
          <w:b/>
          <w:bCs/>
          <w:color w:val="FF0000"/>
          <w:spacing w:val="6"/>
        </w:rPr>
        <w:t>生态协作网络</w:t>
      </w:r>
      <w:r>
        <w:rPr>
          <w:spacing w:val="6"/>
        </w:rPr>
        <w:t>。</w:t>
      </w:r>
    </w:p>
    <w:p>
      <w:pPr>
        <w:spacing w:line="368" w:lineRule="auto"/>
        <w:sectPr>
          <w:footerReference w:type="default" r:id="rId83"/>
          <w:pgSz w:w="11906" w:h="16839"/>
          <w:pgMar w:top="1431" w:right="1747" w:bottom="1432" w:left="1785" w:header="0" w:footer="1270" w:gutter="0"/>
        </w:sectPr>
        <w:rPr/>
      </w:pPr>
    </w:p>
    <w:p>
      <w:pPr>
        <w:ind w:left="18"/>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我国医保参保率稳定在 </w:t>
      </w:r>
      <w:r>
        <w:rPr>
          <w:rFonts w:ascii="Times New Roman" w:hAnsi="Times New Roman" w:eastAsia="Times New Roman" w:cs="Times New Roman"/>
          <w:sz w:val="24"/>
          <w:szCs w:val="24"/>
          <w:spacing w:val="7"/>
        </w:rPr>
        <w:t>95%</w:t>
      </w:r>
      <w:r>
        <w:rPr>
          <w:rFonts w:ascii="Microsoft YaHei" w:hAnsi="Microsoft YaHei" w:eastAsia="Microsoft YaHei" w:cs="Microsoft YaHei"/>
          <w:sz w:val="24"/>
          <w:szCs w:val="24"/>
          <w:spacing w:val="7"/>
        </w:rPr>
        <w:t>以上</w:t>
      </w:r>
    </w:p>
    <w:p>
      <w:pPr>
        <w:pStyle w:val="BodyText"/>
        <w:ind w:left="23" w:right="40" w:firstLine="414"/>
        <w:spacing w:before="286" w:line="370" w:lineRule="auto"/>
        <w:jc w:val="both"/>
        <w:rPr/>
      </w:pPr>
      <w:r>
        <w:rPr>
          <w:rFonts w:ascii="Times New Roman" w:hAnsi="Times New Roman" w:eastAsia="Times New Roman" w:cs="Times New Roman"/>
          <w:spacing w:val="10"/>
        </w:rPr>
        <w:t>4</w:t>
      </w:r>
      <w:r>
        <w:rPr>
          <w:rFonts w:ascii="Times New Roman" w:hAnsi="Times New Roman" w:eastAsia="Times New Roman" w:cs="Times New Roman"/>
          <w:spacing w:val="19"/>
          <w:w w:val="101"/>
        </w:rPr>
        <w:t xml:space="preserve"> </w:t>
      </w:r>
      <w:r>
        <w:rPr>
          <w:spacing w:val="10"/>
        </w:rPr>
        <w:t>月</w:t>
      </w:r>
      <w:r>
        <w:rPr>
          <w:spacing w:val="-16"/>
        </w:rPr>
        <w:t xml:space="preserve"> </w:t>
      </w:r>
      <w:r>
        <w:rPr>
          <w:rFonts w:ascii="Times New Roman" w:hAnsi="Times New Roman" w:eastAsia="Times New Roman" w:cs="Times New Roman"/>
          <w:spacing w:val="10"/>
        </w:rPr>
        <w:t>11</w:t>
      </w:r>
      <w:r>
        <w:rPr>
          <w:rFonts w:ascii="Times New Roman" w:hAnsi="Times New Roman" w:eastAsia="Times New Roman" w:cs="Times New Roman"/>
          <w:spacing w:val="48"/>
          <w:w w:val="101"/>
        </w:rPr>
        <w:t xml:space="preserve"> </w:t>
      </w:r>
      <w:r>
        <w:rPr>
          <w:spacing w:val="10"/>
        </w:rPr>
        <w:t>日，国家医保局发布《</w:t>
      </w:r>
      <w:r>
        <w:rPr>
          <w:rFonts w:ascii="Times New Roman" w:hAnsi="Times New Roman" w:eastAsia="Times New Roman" w:cs="Times New Roman"/>
          <w:spacing w:val="10"/>
        </w:rPr>
        <w:t>2023 </w:t>
      </w:r>
      <w:r>
        <w:rPr>
          <w:spacing w:val="10"/>
        </w:rPr>
        <w:t>年医疗保障事业发展统计快报》显示，截至</w:t>
      </w:r>
      <w:r>
        <w:rPr>
          <w:spacing w:val="-39"/>
        </w:rPr>
        <w:t xml:space="preserve"> </w:t>
      </w:r>
      <w:r>
        <w:rPr>
          <w:rFonts w:ascii="Times New Roman" w:hAnsi="Times New Roman" w:eastAsia="Times New Roman" w:cs="Times New Roman"/>
          <w:spacing w:val="10"/>
        </w:rPr>
        <w:t>2</w:t>
      </w:r>
      <w:r>
        <w:rPr>
          <w:rFonts w:ascii="Times New Roman" w:hAnsi="Times New Roman" w:eastAsia="Times New Roman" w:cs="Times New Roman"/>
          <w:spacing w:val="9"/>
        </w:rPr>
        <w:t>023</w:t>
      </w:r>
      <w:r>
        <w:rPr>
          <w:rFonts w:ascii="Times New Roman" w:hAnsi="Times New Roman" w:eastAsia="Times New Roman" w:cs="Times New Roman"/>
        </w:rPr>
        <w:t xml:space="preserve"> </w:t>
      </w:r>
      <w:r>
        <w:rPr/>
        <w:t>年底，</w:t>
      </w:r>
      <w:r>
        <w:rPr>
          <w:b/>
          <w:bCs/>
          <w:color w:val="FF0000"/>
        </w:rPr>
        <w:t>基本医疗保险参保人数约</w:t>
      </w:r>
      <w:r>
        <w:rPr>
          <w:color w:val="FF0000"/>
          <w:spacing w:val="-14"/>
        </w:rPr>
        <w:t xml:space="preserve"> </w:t>
      </w:r>
      <w:r>
        <w:rPr>
          <w:rFonts w:ascii="Times New Roman" w:hAnsi="Times New Roman" w:eastAsia="Times New Roman" w:cs="Times New Roman"/>
          <w:b/>
          <w:bCs/>
          <w:color w:val="FF0000"/>
        </w:rPr>
        <w:t>13.34 </w:t>
      </w:r>
      <w:r>
        <w:rPr>
          <w:b/>
          <w:bCs/>
          <w:color w:val="FF0000"/>
        </w:rPr>
        <w:t>亿人</w:t>
      </w:r>
      <w:r>
        <w:rPr/>
        <w:t>。“按应参人数测算，</w:t>
      </w:r>
      <w:r>
        <w:rPr>
          <w:b/>
          <w:bCs/>
          <w:color w:val="FF0000"/>
        </w:rPr>
        <w:t>我国医保参保率保持在</w:t>
      </w:r>
      <w:r>
        <w:rPr>
          <w:color w:val="FF0000"/>
          <w:spacing w:val="-38"/>
        </w:rPr>
        <w:t xml:space="preserve"> </w:t>
      </w:r>
      <w:r>
        <w:rPr>
          <w:rFonts w:ascii="Times New Roman" w:hAnsi="Times New Roman" w:eastAsia="Times New Roman" w:cs="Times New Roman"/>
          <w:b/>
          <w:bCs/>
          <w:color w:val="FF0000"/>
        </w:rPr>
        <w:t>95% </w:t>
      </w:r>
      <w:r>
        <w:rPr>
          <w:b/>
          <w:bCs/>
          <w:color w:val="FF0000"/>
          <w:spacing w:val="5"/>
        </w:rPr>
        <w:t>以上</w:t>
      </w:r>
      <w:r>
        <w:rPr>
          <w:spacing w:val="5"/>
        </w:rPr>
        <w:t>，总量规模得到巩固。”国家医保局规划财务和法规司副司长朱永峰介绍，从</w:t>
      </w:r>
      <w:r>
        <w:rPr>
          <w:spacing w:val="-38"/>
        </w:rPr>
        <w:t xml:space="preserve"> </w:t>
      </w:r>
      <w:r>
        <w:rPr>
          <w:rFonts w:ascii="Times New Roman" w:hAnsi="Times New Roman" w:eastAsia="Times New Roman" w:cs="Times New Roman"/>
          <w:spacing w:val="5"/>
        </w:rPr>
        <w:t>2024 </w:t>
      </w:r>
      <w:r>
        <w:rPr>
          <w:spacing w:val="5"/>
        </w:rPr>
        <w:t>年</w:t>
      </w:r>
      <w:r>
        <w:rPr>
          <w:spacing w:val="-36"/>
        </w:rPr>
        <w:t xml:space="preserve"> </w:t>
      </w:r>
      <w:r>
        <w:rPr>
          <w:rFonts w:ascii="Times New Roman" w:hAnsi="Times New Roman" w:eastAsia="Times New Roman" w:cs="Times New Roman"/>
          <w:spacing w:val="5"/>
        </w:rPr>
        <w:t>3</w:t>
      </w:r>
      <w:r>
        <w:rPr>
          <w:rFonts w:ascii="Times New Roman" w:hAnsi="Times New Roman" w:eastAsia="Times New Roman" w:cs="Times New Roman"/>
        </w:rPr>
        <w:t xml:space="preserve"> </w:t>
      </w:r>
      <w:r>
        <w:rPr>
          <w:spacing w:val="9"/>
        </w:rPr>
        <w:t>月底的最新情况看，居民医保参保规模与</w:t>
      </w:r>
      <w:r>
        <w:rPr>
          <w:spacing w:val="-40"/>
        </w:rPr>
        <w:t xml:space="preserve"> </w:t>
      </w:r>
      <w:r>
        <w:rPr>
          <w:rFonts w:ascii="Times New Roman" w:hAnsi="Times New Roman" w:eastAsia="Times New Roman" w:cs="Times New Roman"/>
          <w:spacing w:val="9"/>
        </w:rPr>
        <w:t>2023 </w:t>
      </w:r>
      <w:r>
        <w:rPr>
          <w:spacing w:val="9"/>
        </w:rPr>
        <w:t>年同期基</w:t>
      </w:r>
      <w:r>
        <w:rPr>
          <w:spacing w:val="8"/>
        </w:rPr>
        <w:t>本持平，说明我国参保大盘稳定。</w:t>
      </w:r>
    </w:p>
    <w:p>
      <w:pPr>
        <w:spacing w:line="249" w:lineRule="auto"/>
        <w:rPr>
          <w:rFonts w:ascii="Arial"/>
          <w:sz w:val="21"/>
        </w:rPr>
      </w:pPr>
      <w:r/>
    </w:p>
    <w:p>
      <w:pPr>
        <w:ind w:left="26"/>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5.</w:t>
      </w:r>
      <w:r>
        <w:rPr>
          <w:rFonts w:ascii="Microsoft YaHei" w:hAnsi="Microsoft YaHei" w:eastAsia="Microsoft YaHei" w:cs="Microsoft YaHei"/>
          <w:sz w:val="24"/>
          <w:szCs w:val="24"/>
          <w:spacing w:val="7"/>
        </w:rPr>
        <w:t>共青团中央、</w:t>
      </w:r>
      <w:r>
        <w:rPr>
          <w:rFonts w:ascii="Microsoft YaHei" w:hAnsi="Microsoft YaHei" w:eastAsia="Microsoft YaHei" w:cs="Microsoft YaHei"/>
          <w:sz w:val="24"/>
          <w:szCs w:val="24"/>
          <w:spacing w:val="-29"/>
        </w:rPr>
        <w:t xml:space="preserve"> </w:t>
      </w:r>
      <w:r>
        <w:rPr>
          <w:rFonts w:ascii="Microsoft YaHei" w:hAnsi="Microsoft YaHei" w:eastAsia="Microsoft YaHei" w:cs="Microsoft YaHei"/>
          <w:sz w:val="24"/>
          <w:szCs w:val="24"/>
          <w:spacing w:val="7"/>
        </w:rPr>
        <w:t>国家安全部启动“</w:t>
      </w:r>
      <w:r>
        <w:rPr>
          <w:rFonts w:ascii="Microsoft YaHei" w:hAnsi="Microsoft YaHei" w:eastAsia="Microsoft YaHei" w:cs="Microsoft YaHei"/>
          <w:sz w:val="24"/>
          <w:szCs w:val="24"/>
          <w:spacing w:val="-53"/>
        </w:rPr>
        <w:t xml:space="preserve"> </w:t>
      </w:r>
      <w:r>
        <w:rPr>
          <w:rFonts w:ascii="Microsoft YaHei" w:hAnsi="Microsoft YaHei" w:eastAsia="Microsoft YaHei" w:cs="Microsoft YaHei"/>
          <w:sz w:val="24"/>
          <w:szCs w:val="24"/>
          <w:spacing w:val="7"/>
        </w:rPr>
        <w:t>国家安全</w:t>
      </w:r>
      <w:r>
        <w:rPr>
          <w:rFonts w:ascii="Microsoft YaHei" w:hAnsi="Microsoft YaHei" w:eastAsia="Microsoft YaHei" w:cs="Microsoft YaHei"/>
          <w:sz w:val="24"/>
          <w:szCs w:val="24"/>
          <w:spacing w:val="64"/>
        </w:rPr>
        <w:t xml:space="preserve"> </w:t>
      </w:r>
      <w:r>
        <w:rPr>
          <w:rFonts w:ascii="Microsoft YaHei" w:hAnsi="Microsoft YaHei" w:eastAsia="Microsoft YaHei" w:cs="Microsoft YaHei"/>
          <w:sz w:val="24"/>
          <w:szCs w:val="24"/>
          <w:spacing w:val="7"/>
        </w:rPr>
        <w:t>青春挺膺”主题团日活动周</w:t>
      </w:r>
    </w:p>
    <w:p>
      <w:pPr>
        <w:pStyle w:val="BodyText"/>
        <w:ind w:left="22" w:right="42" w:firstLine="415"/>
        <w:spacing w:before="287" w:line="368" w:lineRule="auto"/>
        <w:jc w:val="both"/>
        <w:rPr/>
      </w:pPr>
      <w:r>
        <w:rPr>
          <w:rFonts w:ascii="Times New Roman" w:hAnsi="Times New Roman" w:eastAsia="Times New Roman" w:cs="Times New Roman"/>
          <w:spacing w:val="9"/>
        </w:rPr>
        <w:t>4</w:t>
      </w:r>
      <w:r>
        <w:rPr>
          <w:rFonts w:ascii="Times New Roman" w:hAnsi="Times New Roman" w:eastAsia="Times New Roman" w:cs="Times New Roman"/>
          <w:spacing w:val="17"/>
        </w:rPr>
        <w:t xml:space="preserve"> </w:t>
      </w:r>
      <w:r>
        <w:rPr>
          <w:spacing w:val="9"/>
        </w:rPr>
        <w:t>月</w:t>
      </w:r>
      <w:r>
        <w:rPr>
          <w:spacing w:val="-21"/>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48"/>
          <w:w w:val="101"/>
        </w:rPr>
        <w:t xml:space="preserve"> </w:t>
      </w:r>
      <w:r>
        <w:rPr>
          <w:spacing w:val="9"/>
        </w:rPr>
        <w:t>日，在第九个全民国家安全教育日即将到来之际，共青团中央</w:t>
      </w:r>
      <w:r>
        <w:rPr>
          <w:spacing w:val="8"/>
        </w:rPr>
        <w:t>、国家安全部在</w:t>
      </w:r>
      <w:r>
        <w:rPr/>
        <w:t xml:space="preserve"> </w:t>
      </w:r>
      <w:r>
        <w:rPr>
          <w:spacing w:val="9"/>
        </w:rPr>
        <w:t>北京工业大学举办总体国家安全观宣传教育主场示范活动，并</w:t>
      </w:r>
      <w:r>
        <w:rPr>
          <w:spacing w:val="8"/>
        </w:rPr>
        <w:t>共同启动</w:t>
      </w:r>
      <w:r>
        <w:rPr>
          <w:b/>
          <w:bCs/>
          <w:color w:val="FF0000"/>
          <w:spacing w:val="8"/>
        </w:rPr>
        <w:t>“</w:t>
      </w:r>
      <w:r>
        <w:rPr>
          <w:color w:val="FF0000"/>
          <w:spacing w:val="-69"/>
        </w:rPr>
        <w:t xml:space="preserve"> </w:t>
      </w:r>
      <w:r>
        <w:rPr>
          <w:b/>
          <w:bCs/>
          <w:color w:val="FF0000"/>
          <w:spacing w:val="8"/>
        </w:rPr>
        <w:t>国家安全</w:t>
      </w:r>
      <w:r>
        <w:rPr>
          <w:color w:val="FF0000"/>
          <w:spacing w:val="8"/>
        </w:rPr>
        <w:t xml:space="preserve"> </w:t>
      </w:r>
      <w:r>
        <w:rPr>
          <w:b/>
          <w:bCs/>
          <w:color w:val="FF0000"/>
          <w:spacing w:val="8"/>
        </w:rPr>
        <w:t>青春挺</w:t>
      </w:r>
      <w:r>
        <w:rPr>
          <w:color w:val="FF0000"/>
        </w:rPr>
        <w:t xml:space="preserve"> </w:t>
      </w:r>
      <w:r>
        <w:rPr>
          <w:b/>
          <w:bCs/>
          <w:color w:val="FF0000"/>
          <w:spacing w:val="3"/>
        </w:rPr>
        <w:t>膺</w:t>
      </w:r>
      <w:r>
        <w:rPr>
          <w:color w:val="FF0000"/>
          <w:spacing w:val="-65"/>
        </w:rPr>
        <w:t xml:space="preserve"> </w:t>
      </w:r>
      <w:r>
        <w:rPr>
          <w:b/>
          <w:bCs/>
          <w:color w:val="FF0000"/>
          <w:spacing w:val="3"/>
        </w:rPr>
        <w:t>”主题团日活动周</w:t>
      </w:r>
      <w:r>
        <w:rPr>
          <w:spacing w:val="3"/>
        </w:rPr>
        <w:t>。</w:t>
      </w:r>
    </w:p>
    <w:p>
      <w:pPr>
        <w:spacing w:line="303" w:lineRule="auto"/>
        <w:rPr>
          <w:rFonts w:ascii="Arial"/>
          <w:sz w:val="21"/>
        </w:rPr>
      </w:pPr>
      <w:r/>
    </w:p>
    <w:p>
      <w:pPr>
        <w:spacing w:line="303"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国家主席向斯洛伐克当选总统佩列格里尼致贺电</w:t>
      </w:r>
    </w:p>
    <w:p>
      <w:pPr>
        <w:pStyle w:val="BodyText"/>
        <w:ind w:left="437"/>
        <w:spacing w:before="289" w:line="228" w:lineRule="auto"/>
        <w:rPr/>
      </w:pPr>
      <w:r>
        <w:rPr>
          <w:rFonts w:ascii="Times New Roman" w:hAnsi="Times New Roman" w:eastAsia="Times New Roman" w:cs="Times New Roman"/>
          <w:spacing w:val="4"/>
        </w:rPr>
        <w:t>4</w:t>
      </w:r>
      <w:r>
        <w:rPr>
          <w:rFonts w:ascii="Times New Roman" w:hAnsi="Times New Roman" w:eastAsia="Times New Roman" w:cs="Times New Roman"/>
          <w:spacing w:val="15"/>
          <w:w w:val="101"/>
        </w:rPr>
        <w:t xml:space="preserve"> </w:t>
      </w:r>
      <w:r>
        <w:rPr>
          <w:spacing w:val="4"/>
        </w:rPr>
        <w:t>月</w:t>
      </w:r>
      <w:r>
        <w:rPr>
          <w:spacing w:val="-21"/>
        </w:rPr>
        <w:t xml:space="preserve"> </w:t>
      </w:r>
      <w:r>
        <w:rPr>
          <w:rFonts w:ascii="Times New Roman" w:hAnsi="Times New Roman" w:eastAsia="Times New Roman" w:cs="Times New Roman"/>
          <w:spacing w:val="4"/>
        </w:rPr>
        <w:t>11</w:t>
      </w:r>
      <w:r>
        <w:rPr>
          <w:rFonts w:ascii="Times New Roman" w:hAnsi="Times New Roman" w:eastAsia="Times New Roman" w:cs="Times New Roman"/>
          <w:spacing w:val="43"/>
          <w:w w:val="101"/>
        </w:rPr>
        <w:t xml:space="preserve"> </w:t>
      </w:r>
      <w:r>
        <w:rPr>
          <w:spacing w:val="4"/>
        </w:rPr>
        <w:t>日，</w:t>
      </w:r>
      <w:r>
        <w:rPr>
          <w:b/>
          <w:bCs/>
          <w:color w:val="FF0000"/>
          <w:spacing w:val="4"/>
        </w:rPr>
        <w:t>国家主席致电彼得</w:t>
      </w:r>
      <w:r>
        <w:rPr>
          <w:color w:val="FF0000"/>
          <w:spacing w:val="-18"/>
        </w:rPr>
        <w:t xml:space="preserve"> </w:t>
      </w:r>
      <w:r>
        <w:rPr>
          <w:b/>
          <w:bCs/>
          <w:color w:val="FF0000"/>
          <w:spacing w:val="4"/>
        </w:rPr>
        <w:t>·佩列格里尼</w:t>
      </w:r>
      <w:r>
        <w:rPr>
          <w:spacing w:val="4"/>
        </w:rPr>
        <w:t>，祝贺他当选斯洛伐克共和国</w:t>
      </w:r>
      <w:r>
        <w:rPr>
          <w:spacing w:val="3"/>
        </w:rPr>
        <w:t>总统。</w:t>
      </w:r>
    </w:p>
    <w:p>
      <w:pPr>
        <w:pStyle w:val="BodyText"/>
        <w:ind w:left="21" w:firstLine="422"/>
        <w:spacing w:before="164" w:line="371" w:lineRule="auto"/>
        <w:rPr/>
      </w:pPr>
      <w:r>
        <w:rPr>
          <w:spacing w:val="8"/>
        </w:rPr>
        <w:t>主席指出，中斯传统友好，两国友谊历久弥坚。近年来，中斯关系保持良好发展势头，</w:t>
      </w:r>
      <w:r>
        <w:rPr>
          <w:spacing w:val="11"/>
        </w:rPr>
        <w:t xml:space="preserve"> </w:t>
      </w:r>
      <w:r>
        <w:rPr>
          <w:spacing w:val="9"/>
        </w:rPr>
        <w:t>各领域合作前景广阔。</w:t>
      </w:r>
      <w:r>
        <w:rPr>
          <w:b/>
          <w:bCs/>
          <w:color w:val="FF0000"/>
          <w:spacing w:val="9"/>
        </w:rPr>
        <w:t>今年是中斯建交</w:t>
      </w:r>
      <w:r>
        <w:rPr>
          <w:color w:val="FF0000"/>
          <w:spacing w:val="-38"/>
        </w:rPr>
        <w:t xml:space="preserve"> </w:t>
      </w:r>
      <w:r>
        <w:rPr>
          <w:rFonts w:ascii="Times New Roman" w:hAnsi="Times New Roman" w:eastAsia="Times New Roman" w:cs="Times New Roman"/>
          <w:b/>
          <w:bCs/>
          <w:color w:val="FF0000"/>
          <w:spacing w:val="9"/>
        </w:rPr>
        <w:t>75 </w:t>
      </w:r>
      <w:r>
        <w:rPr>
          <w:b/>
          <w:bCs/>
          <w:color w:val="FF0000"/>
          <w:spacing w:val="9"/>
        </w:rPr>
        <w:t>周年</w:t>
      </w:r>
      <w:r>
        <w:rPr>
          <w:spacing w:val="9"/>
        </w:rPr>
        <w:t>，双边关系发展迎来新的重要契</w:t>
      </w:r>
      <w:r>
        <w:rPr>
          <w:spacing w:val="8"/>
        </w:rPr>
        <w:t>机。我高度</w:t>
      </w:r>
      <w:r>
        <w:rPr/>
        <w:t xml:space="preserve"> </w:t>
      </w:r>
      <w:r>
        <w:rPr>
          <w:spacing w:val="7"/>
        </w:rPr>
        <w:t>重视中斯关系发展，愿同佩列格里尼当选总统一道努力，深化两国传统友谊和政治互信，</w:t>
      </w:r>
      <w:r>
        <w:rPr>
          <w:b/>
          <w:bCs/>
          <w:color w:val="FF0000"/>
          <w:spacing w:val="7"/>
        </w:rPr>
        <w:t>拓</w:t>
      </w:r>
      <w:r>
        <w:rPr>
          <w:color w:val="FF0000"/>
          <w:spacing w:val="13"/>
        </w:rPr>
        <w:t xml:space="preserve"> </w:t>
      </w:r>
      <w:r>
        <w:rPr>
          <w:b/>
          <w:bCs/>
          <w:color w:val="FF0000"/>
          <w:spacing w:val="11"/>
        </w:rPr>
        <w:t>展共建“一带一路</w:t>
      </w:r>
      <w:r>
        <w:rPr>
          <w:color w:val="FF0000"/>
          <w:spacing w:val="-68"/>
        </w:rPr>
        <w:t xml:space="preserve"> </w:t>
      </w:r>
      <w:r>
        <w:rPr>
          <w:b/>
          <w:bCs/>
          <w:color w:val="FF0000"/>
          <w:spacing w:val="11"/>
        </w:rPr>
        <w:t>”合作及中国—中东欧国家合作</w:t>
      </w:r>
      <w:r>
        <w:rPr>
          <w:spacing w:val="11"/>
        </w:rPr>
        <w:t>，推动两国</w:t>
      </w:r>
      <w:r>
        <w:rPr>
          <w:spacing w:val="10"/>
        </w:rPr>
        <w:t>关系迈向更高水平，更好造</w:t>
      </w:r>
      <w:r>
        <w:rPr/>
        <w:t xml:space="preserve"> </w:t>
      </w:r>
      <w:r>
        <w:rPr>
          <w:spacing w:val="6"/>
        </w:rPr>
        <w:t>福两国人民。</w:t>
      </w:r>
    </w:p>
    <w:p>
      <w:pPr>
        <w:spacing w:line="248" w:lineRule="auto"/>
        <w:rPr>
          <w:rFonts w:ascii="Arial"/>
          <w:sz w:val="21"/>
        </w:rPr>
      </w:pPr>
      <w:r/>
    </w:p>
    <w:p>
      <w:pPr>
        <w:ind w:left="19"/>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新时代总体国家安全论坛举行</w:t>
      </w:r>
    </w:p>
    <w:p>
      <w:pPr>
        <w:pStyle w:val="BodyText"/>
        <w:ind w:left="22" w:right="42" w:firstLine="415"/>
        <w:spacing w:before="287" w:line="367" w:lineRule="auto"/>
        <w:jc w:val="both"/>
        <w:rPr/>
      </w:pPr>
      <w:r>
        <w:rPr>
          <w:rFonts w:ascii="Times New Roman" w:hAnsi="Times New Roman" w:eastAsia="Times New Roman" w:cs="Times New Roman"/>
          <w:spacing w:val="7"/>
        </w:rPr>
        <w:t>4</w:t>
      </w:r>
      <w:r>
        <w:rPr>
          <w:rFonts w:ascii="Times New Roman" w:hAnsi="Times New Roman" w:eastAsia="Times New Roman" w:cs="Times New Roman"/>
          <w:spacing w:val="17"/>
        </w:rPr>
        <w:t xml:space="preserve"> </w:t>
      </w:r>
      <w:r>
        <w:rPr>
          <w:spacing w:val="7"/>
        </w:rPr>
        <w:t>月</w:t>
      </w:r>
      <w:r>
        <w:rPr>
          <w:spacing w:val="-21"/>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48"/>
        </w:rPr>
        <w:t xml:space="preserve"> </w:t>
      </w:r>
      <w:r>
        <w:rPr>
          <w:spacing w:val="7"/>
        </w:rPr>
        <w:t>日，在</w:t>
      </w:r>
      <w:r>
        <w:rPr>
          <w:b/>
          <w:bCs/>
          <w:color w:val="FF0000"/>
          <w:spacing w:val="7"/>
        </w:rPr>
        <w:t>第九个全民国家安全教育日</w:t>
      </w:r>
      <w:r>
        <w:rPr>
          <w:spacing w:val="7"/>
        </w:rPr>
        <w:t>到来之际，</w:t>
      </w:r>
      <w:r>
        <w:rPr>
          <w:spacing w:val="-56"/>
        </w:rPr>
        <w:t xml:space="preserve"> </w:t>
      </w:r>
      <w:r>
        <w:rPr>
          <w:spacing w:val="7"/>
        </w:rPr>
        <w:t>由中央有关部门指导的新时代总</w:t>
      </w:r>
      <w:r>
        <w:rPr/>
        <w:t xml:space="preserve"> </w:t>
      </w:r>
      <w:r>
        <w:rPr>
          <w:spacing w:val="9"/>
        </w:rPr>
        <w:t>体国家安全论坛在人民日报社举行，</w:t>
      </w:r>
      <w:r>
        <w:rPr>
          <w:b/>
          <w:bCs/>
          <w:color w:val="FF0000"/>
          <w:spacing w:val="9"/>
        </w:rPr>
        <w:t>主题为</w:t>
      </w:r>
      <w:r>
        <w:rPr>
          <w:rFonts w:ascii="Times New Roman" w:hAnsi="Times New Roman" w:eastAsia="Times New Roman" w:cs="Times New Roman"/>
          <w:b/>
          <w:bCs/>
          <w:color w:val="FF0000"/>
          <w:spacing w:val="9"/>
        </w:rPr>
        <w:t>“</w:t>
      </w:r>
      <w:r>
        <w:rPr>
          <w:b/>
          <w:bCs/>
          <w:color w:val="FF0000"/>
          <w:spacing w:val="9"/>
        </w:rPr>
        <w:t>学习贯彻总体</w:t>
      </w:r>
      <w:r>
        <w:rPr>
          <w:b/>
          <w:bCs/>
          <w:color w:val="FF0000"/>
          <w:spacing w:val="8"/>
        </w:rPr>
        <w:t>国家安全观，统筹高质量发展和</w:t>
      </w:r>
      <w:r>
        <w:rPr>
          <w:color w:val="FF0000"/>
        </w:rPr>
        <w:t xml:space="preserve"> </w:t>
      </w:r>
      <w:r>
        <w:rPr>
          <w:b/>
          <w:bCs/>
          <w:color w:val="FF0000"/>
          <w:spacing w:val="5"/>
        </w:rPr>
        <w:t>高水平安全</w:t>
      </w:r>
      <w:r>
        <w:rPr>
          <w:rFonts w:ascii="Times New Roman" w:hAnsi="Times New Roman" w:eastAsia="Times New Roman" w:cs="Times New Roman"/>
          <w:b/>
          <w:bCs/>
          <w:color w:val="FF0000"/>
          <w:spacing w:val="5"/>
        </w:rPr>
        <w:t>”</w:t>
      </w:r>
      <w:r>
        <w:rPr>
          <w:spacing w:val="5"/>
        </w:rPr>
        <w:t>。</w:t>
      </w:r>
    </w:p>
    <w:p>
      <w:pPr>
        <w:pStyle w:val="BodyText"/>
        <w:ind w:left="20" w:right="42" w:firstLine="421"/>
        <w:spacing w:before="35" w:line="369" w:lineRule="auto"/>
        <w:jc w:val="both"/>
        <w:rPr/>
      </w:pPr>
      <w:r>
        <w:rPr>
          <w:b/>
          <w:bCs/>
          <w:color w:val="FF0000"/>
          <w:spacing w:val="8"/>
        </w:rPr>
        <w:t>今年是习近平总书记提出总体国家安全观</w:t>
      </w:r>
      <w:r>
        <w:rPr>
          <w:color w:val="FF0000"/>
          <w:spacing w:val="-30"/>
        </w:rPr>
        <w:t xml:space="preserve"> </w:t>
      </w:r>
      <w:r>
        <w:rPr>
          <w:rFonts w:ascii="Times New Roman" w:hAnsi="Times New Roman" w:eastAsia="Times New Roman" w:cs="Times New Roman"/>
          <w:b/>
          <w:bCs/>
          <w:color w:val="FF0000"/>
          <w:spacing w:val="8"/>
        </w:rPr>
        <w:t>10 </w:t>
      </w:r>
      <w:r>
        <w:rPr>
          <w:b/>
          <w:bCs/>
          <w:color w:val="FF0000"/>
          <w:spacing w:val="8"/>
        </w:rPr>
        <w:t>周年</w:t>
      </w:r>
      <w:r>
        <w:rPr>
          <w:spacing w:val="8"/>
        </w:rPr>
        <w:t>。与会嘉宾认为，进一步做好国家安</w:t>
      </w:r>
      <w:r>
        <w:rPr/>
        <w:t xml:space="preserve"> </w:t>
      </w:r>
      <w:r>
        <w:rPr>
          <w:spacing w:val="7"/>
        </w:rPr>
        <w:t>全工作，要坚定不移贯彻落实总体国家安全观，加快推进国家安全体系和能力现代化，</w:t>
      </w:r>
      <w:r>
        <w:rPr>
          <w:b/>
          <w:bCs/>
          <w:color w:val="FF0000"/>
          <w:spacing w:val="7"/>
        </w:rPr>
        <w:t>以新</w:t>
      </w:r>
      <w:r>
        <w:rPr>
          <w:color w:val="FF0000"/>
          <w:spacing w:val="12"/>
        </w:rPr>
        <w:t xml:space="preserve"> </w:t>
      </w:r>
      <w:r>
        <w:rPr>
          <w:b/>
          <w:bCs/>
          <w:color w:val="FF0000"/>
          <w:spacing w:val="11"/>
        </w:rPr>
        <w:t>安全格局保障新发展格局</w:t>
      </w:r>
      <w:r>
        <w:rPr>
          <w:spacing w:val="11"/>
        </w:rPr>
        <w:t>。必须坚持高质量发展和高水平</w:t>
      </w:r>
      <w:r>
        <w:rPr>
          <w:spacing w:val="10"/>
        </w:rPr>
        <w:t>安全良性互动，</w:t>
      </w:r>
      <w:r>
        <w:rPr>
          <w:spacing w:val="-57"/>
        </w:rPr>
        <w:t xml:space="preserve"> </w:t>
      </w:r>
      <w:r>
        <w:rPr>
          <w:b/>
          <w:bCs/>
          <w:color w:val="FF0000"/>
          <w:spacing w:val="10"/>
        </w:rPr>
        <w:t>以高质量发展促</w:t>
      </w:r>
      <w:r>
        <w:rPr>
          <w:color w:val="FF0000"/>
        </w:rPr>
        <w:t xml:space="preserve"> </w:t>
      </w:r>
      <w:r>
        <w:rPr>
          <w:b/>
          <w:bCs/>
          <w:color w:val="FF0000"/>
          <w:spacing w:val="8"/>
        </w:rPr>
        <w:t>进高水平安全，</w:t>
      </w:r>
      <w:r>
        <w:rPr>
          <w:color w:val="FF0000"/>
          <w:spacing w:val="-59"/>
        </w:rPr>
        <w:t xml:space="preserve"> </w:t>
      </w:r>
      <w:r>
        <w:rPr>
          <w:b/>
          <w:bCs/>
          <w:color w:val="FF0000"/>
          <w:spacing w:val="8"/>
        </w:rPr>
        <w:t>以高水平安全保障高质量发展</w:t>
      </w:r>
      <w:r>
        <w:rPr>
          <w:spacing w:val="8"/>
        </w:rPr>
        <w:t>，发展和安</w:t>
      </w:r>
      <w:r>
        <w:rPr>
          <w:spacing w:val="7"/>
        </w:rPr>
        <w:t>全要动态平衡、相得益彰。</w:t>
      </w:r>
    </w:p>
    <w:p>
      <w:pPr>
        <w:spacing w:line="369" w:lineRule="auto"/>
        <w:sectPr>
          <w:footerReference w:type="default" r:id="rId84"/>
          <w:pgSz w:w="11906" w:h="16839"/>
          <w:pgMar w:top="1431" w:right="1759"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我国连续 </w:t>
      </w:r>
      <w:r>
        <w:rPr>
          <w:rFonts w:ascii="Times New Roman" w:hAnsi="Times New Roman" w:eastAsia="Times New Roman" w:cs="Times New Roman"/>
          <w:sz w:val="24"/>
          <w:szCs w:val="24"/>
          <w:spacing w:val="7"/>
        </w:rPr>
        <w:t>7 </w:t>
      </w:r>
      <w:r>
        <w:rPr>
          <w:rFonts w:ascii="Microsoft YaHei" w:hAnsi="Microsoft YaHei" w:eastAsia="Microsoft YaHei" w:cs="Microsoft YaHei"/>
          <w:sz w:val="24"/>
          <w:szCs w:val="24"/>
          <w:spacing w:val="7"/>
        </w:rPr>
        <w:t>年保持货物贸易第一大国地位</w:t>
      </w:r>
    </w:p>
    <w:p>
      <w:pPr>
        <w:pStyle w:val="BodyText"/>
        <w:ind w:left="27" w:firstLine="410"/>
        <w:spacing w:before="287" w:line="368" w:lineRule="auto"/>
        <w:jc w:val="both"/>
        <w:rPr/>
      </w:pPr>
      <w:r>
        <w:rPr>
          <w:rFonts w:ascii="Times New Roman" w:hAnsi="Times New Roman" w:eastAsia="Times New Roman" w:cs="Times New Roman"/>
          <w:spacing w:val="4"/>
        </w:rPr>
        <w:t>4</w:t>
      </w:r>
      <w:r>
        <w:rPr>
          <w:rFonts w:ascii="Times New Roman" w:hAnsi="Times New Roman" w:eastAsia="Times New Roman" w:cs="Times New Roman"/>
          <w:spacing w:val="20"/>
        </w:rPr>
        <w:t xml:space="preserve"> </w:t>
      </w:r>
      <w:r>
        <w:rPr>
          <w:spacing w:val="4"/>
        </w:rPr>
        <w:t>月</w:t>
      </w:r>
      <w:r>
        <w:rPr>
          <w:spacing w:val="-21"/>
        </w:rPr>
        <w:t xml:space="preserve"> </w:t>
      </w:r>
      <w:r>
        <w:rPr>
          <w:rFonts w:ascii="Times New Roman" w:hAnsi="Times New Roman" w:eastAsia="Times New Roman" w:cs="Times New Roman"/>
          <w:spacing w:val="4"/>
        </w:rPr>
        <w:t>14</w:t>
      </w:r>
      <w:r>
        <w:rPr>
          <w:rFonts w:ascii="Times New Roman" w:hAnsi="Times New Roman" w:eastAsia="Times New Roman" w:cs="Times New Roman"/>
          <w:spacing w:val="46"/>
        </w:rPr>
        <w:t xml:space="preserve"> </w:t>
      </w:r>
      <w:r>
        <w:rPr>
          <w:spacing w:val="4"/>
        </w:rPr>
        <w:t>日，从商务部获悉：</w:t>
      </w:r>
      <w:r>
        <w:rPr>
          <w:rFonts w:ascii="Times New Roman" w:hAnsi="Times New Roman" w:eastAsia="Times New Roman" w:cs="Times New Roman"/>
          <w:spacing w:val="4"/>
        </w:rPr>
        <w:t>2023 </w:t>
      </w:r>
      <w:r>
        <w:rPr>
          <w:spacing w:val="4"/>
        </w:rPr>
        <w:t>年，我国进出口</w:t>
      </w:r>
      <w:r>
        <w:rPr>
          <w:spacing w:val="-35"/>
        </w:rPr>
        <w:t xml:space="preserve"> </w:t>
      </w:r>
      <w:r>
        <w:rPr>
          <w:rFonts w:ascii="Times New Roman" w:hAnsi="Times New Roman" w:eastAsia="Times New Roman" w:cs="Times New Roman"/>
          <w:spacing w:val="4"/>
        </w:rPr>
        <w:t>5.94</w:t>
      </w:r>
      <w:r>
        <w:rPr>
          <w:rFonts w:ascii="Times New Roman" w:hAnsi="Times New Roman" w:eastAsia="Times New Roman" w:cs="Times New Roman"/>
          <w:spacing w:val="14"/>
          <w:w w:val="101"/>
        </w:rPr>
        <w:t xml:space="preserve"> </w:t>
      </w:r>
      <w:r>
        <w:rPr>
          <w:spacing w:val="4"/>
        </w:rPr>
        <w:t>万亿美元，</w:t>
      </w:r>
      <w:r>
        <w:rPr>
          <w:b/>
          <w:bCs/>
          <w:color w:val="FF0000"/>
          <w:spacing w:val="4"/>
        </w:rPr>
        <w:t>连续</w:t>
      </w:r>
      <w:r>
        <w:rPr>
          <w:color w:val="FF0000"/>
          <w:spacing w:val="-38"/>
        </w:rPr>
        <w:t xml:space="preserve"> </w:t>
      </w:r>
      <w:r>
        <w:rPr>
          <w:rFonts w:ascii="Times New Roman" w:hAnsi="Times New Roman" w:eastAsia="Times New Roman" w:cs="Times New Roman"/>
          <w:b/>
          <w:bCs/>
          <w:color w:val="FF0000"/>
          <w:spacing w:val="4"/>
        </w:rPr>
        <w:t>7 </w:t>
      </w:r>
      <w:r>
        <w:rPr>
          <w:b/>
          <w:bCs/>
          <w:color w:val="FF0000"/>
          <w:spacing w:val="4"/>
        </w:rPr>
        <w:t>年保持货物贸</w:t>
      </w:r>
      <w:r>
        <w:rPr>
          <w:color w:val="FF0000"/>
        </w:rPr>
        <w:t xml:space="preserve"> </w:t>
      </w:r>
      <w:r>
        <w:rPr>
          <w:b/>
          <w:bCs/>
          <w:color w:val="FF0000"/>
          <w:spacing w:val="7"/>
        </w:rPr>
        <w:t>易第一大国地位</w:t>
      </w:r>
      <w:r>
        <w:rPr>
          <w:spacing w:val="7"/>
        </w:rPr>
        <w:t>。在世界经济艰难复苏的大背景下，</w:t>
      </w:r>
      <w:r>
        <w:rPr>
          <w:b/>
          <w:bCs/>
          <w:color w:val="FF0000"/>
          <w:spacing w:val="7"/>
        </w:rPr>
        <w:t>我国保持了国际市场份额的总体稳定</w:t>
      </w:r>
      <w:r>
        <w:rPr>
          <w:spacing w:val="7"/>
        </w:rPr>
        <w:t>，</w:t>
      </w:r>
      <w:r>
        <w:rPr>
          <w:spacing w:val="16"/>
        </w:rPr>
        <w:t xml:space="preserve"> </w:t>
      </w:r>
      <w:r>
        <w:rPr>
          <w:spacing w:val="7"/>
        </w:rPr>
        <w:t>显示出较强的发展韧性。</w:t>
      </w:r>
    </w:p>
    <w:p>
      <w:pPr>
        <w:pStyle w:val="BodyText"/>
        <w:ind w:left="23" w:right="53" w:firstLine="419"/>
        <w:spacing w:before="30" w:line="367" w:lineRule="auto"/>
        <w:jc w:val="both"/>
        <w:rPr/>
      </w:pPr>
      <w:r>
        <w:rPr>
          <w:spacing w:val="5"/>
        </w:rPr>
        <w:t>世界贸易组织当地时间</w:t>
      </w:r>
      <w:r>
        <w:rPr>
          <w:rFonts w:ascii="Times New Roman" w:hAnsi="Times New Roman" w:eastAsia="Times New Roman" w:cs="Times New Roman"/>
          <w:spacing w:val="5"/>
        </w:rPr>
        <w:t>4</w:t>
      </w:r>
      <w:r>
        <w:rPr>
          <w:rFonts w:ascii="Times New Roman" w:hAnsi="Times New Roman" w:eastAsia="Times New Roman" w:cs="Times New Roman"/>
          <w:spacing w:val="29"/>
          <w:w w:val="101"/>
        </w:rPr>
        <w:t xml:space="preserve"> </w:t>
      </w:r>
      <w:r>
        <w:rPr>
          <w:spacing w:val="5"/>
        </w:rPr>
        <w:t>月</w:t>
      </w:r>
      <w:r>
        <w:rPr>
          <w:spacing w:val="-21"/>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46"/>
        </w:rPr>
        <w:t xml:space="preserve"> </w:t>
      </w:r>
      <w:r>
        <w:rPr>
          <w:spacing w:val="5"/>
        </w:rPr>
        <w:t>日发布</w:t>
      </w:r>
      <w:r>
        <w:rPr>
          <w:spacing w:val="-43"/>
        </w:rPr>
        <w:t xml:space="preserve"> </w:t>
      </w:r>
      <w:r>
        <w:rPr>
          <w:rFonts w:ascii="Times New Roman" w:hAnsi="Times New Roman" w:eastAsia="Times New Roman" w:cs="Times New Roman"/>
          <w:spacing w:val="5"/>
        </w:rPr>
        <w:t>2023 </w:t>
      </w:r>
      <w:r>
        <w:rPr>
          <w:spacing w:val="5"/>
        </w:rPr>
        <w:t>年全球货物贸易数据。数据显示，</w:t>
      </w:r>
      <w:r>
        <w:rPr>
          <w:b/>
          <w:bCs/>
          <w:color w:val="FF0000"/>
          <w:spacing w:val="5"/>
        </w:rPr>
        <w:t>全球货物</w:t>
      </w:r>
      <w:r>
        <w:rPr>
          <w:color w:val="FF0000"/>
        </w:rPr>
        <w:t xml:space="preserve"> </w:t>
      </w:r>
      <w:r>
        <w:rPr>
          <w:b/>
          <w:bCs/>
          <w:color w:val="FF0000"/>
          <w:spacing w:val="3"/>
        </w:rPr>
        <w:t>出</w:t>
      </w:r>
      <w:r>
        <w:rPr>
          <w:color w:val="FF0000"/>
          <w:spacing w:val="-58"/>
        </w:rPr>
        <w:t xml:space="preserve"> </w:t>
      </w:r>
      <w:r>
        <w:rPr>
          <w:b/>
          <w:bCs/>
          <w:color w:val="FF0000"/>
          <w:spacing w:val="3"/>
        </w:rPr>
        <w:t>口</w:t>
      </w:r>
      <w:r>
        <w:rPr>
          <w:color w:val="FF0000"/>
          <w:spacing w:val="-44"/>
        </w:rPr>
        <w:t xml:space="preserve"> </w:t>
      </w:r>
      <w:r>
        <w:rPr>
          <w:rFonts w:ascii="Times New Roman" w:hAnsi="Times New Roman" w:eastAsia="Times New Roman" w:cs="Times New Roman"/>
          <w:b/>
          <w:bCs/>
          <w:color w:val="FF0000"/>
          <w:spacing w:val="3"/>
        </w:rPr>
        <w:t>3 </w:t>
      </w:r>
      <w:r>
        <w:rPr>
          <w:b/>
          <w:bCs/>
          <w:color w:val="FF0000"/>
          <w:spacing w:val="3"/>
        </w:rPr>
        <w:t>年来首次下降</w:t>
      </w:r>
      <w:r>
        <w:rPr>
          <w:spacing w:val="3"/>
        </w:rPr>
        <w:t>。</w:t>
      </w:r>
      <w:r>
        <w:rPr>
          <w:rFonts w:ascii="Times New Roman" w:hAnsi="Times New Roman" w:eastAsia="Times New Roman" w:cs="Times New Roman"/>
          <w:spacing w:val="3"/>
        </w:rPr>
        <w:t>2023 </w:t>
      </w:r>
      <w:r>
        <w:rPr>
          <w:spacing w:val="3"/>
        </w:rPr>
        <w:t>年，全球</w:t>
      </w:r>
      <w:r>
        <w:rPr>
          <w:spacing w:val="2"/>
        </w:rPr>
        <w:t>出口总额</w:t>
      </w:r>
      <w:r>
        <w:rPr>
          <w:spacing w:val="-41"/>
        </w:rPr>
        <w:t xml:space="preserve"> </w:t>
      </w:r>
      <w:r>
        <w:rPr>
          <w:rFonts w:ascii="Times New Roman" w:hAnsi="Times New Roman" w:eastAsia="Times New Roman" w:cs="Times New Roman"/>
          <w:spacing w:val="2"/>
        </w:rPr>
        <w:t>23.8</w:t>
      </w:r>
      <w:r>
        <w:rPr>
          <w:rFonts w:ascii="Times New Roman" w:hAnsi="Times New Roman" w:eastAsia="Times New Roman" w:cs="Times New Roman"/>
          <w:spacing w:val="15"/>
          <w:w w:val="101"/>
        </w:rPr>
        <w:t xml:space="preserve"> </w:t>
      </w:r>
      <w:r>
        <w:rPr>
          <w:spacing w:val="2"/>
        </w:rPr>
        <w:t>万亿美元，下降</w:t>
      </w:r>
      <w:r>
        <w:rPr>
          <w:spacing w:val="-42"/>
        </w:rPr>
        <w:t xml:space="preserve"> </w:t>
      </w:r>
      <w:r>
        <w:rPr>
          <w:rFonts w:ascii="Times New Roman" w:hAnsi="Times New Roman" w:eastAsia="Times New Roman" w:cs="Times New Roman"/>
          <w:spacing w:val="2"/>
        </w:rPr>
        <w:t>4.6%</w:t>
      </w:r>
      <w:r>
        <w:rPr>
          <w:spacing w:val="2"/>
        </w:rPr>
        <w:t>，继</w:t>
      </w:r>
      <w:r>
        <w:rPr>
          <w:spacing w:val="-43"/>
        </w:rPr>
        <w:t xml:space="preserve"> </w:t>
      </w:r>
      <w:r>
        <w:rPr>
          <w:rFonts w:ascii="Times New Roman" w:hAnsi="Times New Roman" w:eastAsia="Times New Roman" w:cs="Times New Roman"/>
          <w:spacing w:val="2"/>
        </w:rPr>
        <w:t>2021 </w:t>
      </w:r>
      <w:r>
        <w:rPr>
          <w:spacing w:val="2"/>
        </w:rPr>
        <w:t>年、</w:t>
      </w:r>
      <w:r>
        <w:rPr>
          <w:rFonts w:ascii="Times New Roman" w:hAnsi="Times New Roman" w:eastAsia="Times New Roman" w:cs="Times New Roman"/>
          <w:spacing w:val="2"/>
        </w:rPr>
        <w:t>2022</w:t>
      </w:r>
      <w:r>
        <w:rPr>
          <w:rFonts w:ascii="Times New Roman" w:hAnsi="Times New Roman" w:eastAsia="Times New Roman" w:cs="Times New Roman"/>
        </w:rPr>
        <w:t xml:space="preserve"> </w:t>
      </w:r>
      <w:r>
        <w:rPr>
          <w:spacing w:val="8"/>
        </w:rPr>
        <w:t>年连续两年增长后再次下降。</w:t>
      </w:r>
    </w:p>
    <w:p>
      <w:pPr>
        <w:pStyle w:val="BodyText"/>
        <w:ind w:left="23" w:firstLine="418"/>
        <w:spacing w:before="33" w:line="367" w:lineRule="auto"/>
        <w:jc w:val="both"/>
        <w:rPr/>
      </w:pPr>
      <w:r>
        <w:rPr>
          <w:spacing w:val="2"/>
        </w:rPr>
        <w:t>在此背景下，</w:t>
      </w:r>
      <w:r>
        <w:rPr>
          <w:rFonts w:ascii="Times New Roman" w:hAnsi="Times New Roman" w:eastAsia="Times New Roman" w:cs="Times New Roman"/>
          <w:b/>
          <w:bCs/>
          <w:color w:val="FF0000"/>
          <w:spacing w:val="2"/>
        </w:rPr>
        <w:t>2023 </w:t>
      </w:r>
      <w:r>
        <w:rPr>
          <w:b/>
          <w:bCs/>
          <w:color w:val="FF0000"/>
          <w:spacing w:val="2"/>
        </w:rPr>
        <w:t>年</w:t>
      </w:r>
      <w:r>
        <w:rPr>
          <w:spacing w:val="2"/>
        </w:rPr>
        <w:t>，</w:t>
      </w:r>
      <w:r>
        <w:rPr>
          <w:b/>
          <w:bCs/>
          <w:color w:val="FF0000"/>
          <w:spacing w:val="2"/>
        </w:rPr>
        <w:t>我国出口</w:t>
      </w:r>
      <w:r>
        <w:rPr>
          <w:color w:val="FF0000"/>
          <w:spacing w:val="-41"/>
        </w:rPr>
        <w:t xml:space="preserve"> </w:t>
      </w:r>
      <w:r>
        <w:rPr>
          <w:rFonts w:ascii="Times New Roman" w:hAnsi="Times New Roman" w:eastAsia="Times New Roman" w:cs="Times New Roman"/>
          <w:b/>
          <w:bCs/>
          <w:color w:val="FF0000"/>
          <w:spacing w:val="2"/>
        </w:rPr>
        <w:t>3.38</w:t>
      </w:r>
      <w:r>
        <w:rPr>
          <w:rFonts w:ascii="Times New Roman" w:hAnsi="Times New Roman" w:eastAsia="Times New Roman" w:cs="Times New Roman"/>
          <w:b/>
          <w:bCs/>
          <w:color w:val="FF0000"/>
          <w:spacing w:val="17"/>
        </w:rPr>
        <w:t xml:space="preserve"> </w:t>
      </w:r>
      <w:r>
        <w:rPr>
          <w:b/>
          <w:bCs/>
          <w:color w:val="FF0000"/>
          <w:spacing w:val="2"/>
        </w:rPr>
        <w:t>万亿美元</w:t>
      </w:r>
      <w:r>
        <w:rPr>
          <w:spacing w:val="2"/>
        </w:rPr>
        <w:t>，国际市场份额</w:t>
      </w:r>
      <w:r>
        <w:rPr>
          <w:spacing w:val="-21"/>
        </w:rPr>
        <w:t xml:space="preserve"> </w:t>
      </w:r>
      <w:r>
        <w:rPr>
          <w:rFonts w:ascii="Times New Roman" w:hAnsi="Times New Roman" w:eastAsia="Times New Roman" w:cs="Times New Roman"/>
          <w:spacing w:val="2"/>
        </w:rPr>
        <w:t>14</w:t>
      </w:r>
      <w:r>
        <w:rPr>
          <w:rFonts w:ascii="Times New Roman" w:hAnsi="Times New Roman" w:eastAsia="Times New Roman" w:cs="Times New Roman"/>
          <w:spacing w:val="1"/>
        </w:rPr>
        <w:t>.2%</w:t>
      </w:r>
      <w:r>
        <w:rPr>
          <w:spacing w:val="1"/>
        </w:rPr>
        <w:t>，与</w:t>
      </w:r>
      <w:r>
        <w:rPr>
          <w:spacing w:val="-43"/>
        </w:rPr>
        <w:t xml:space="preserve"> </w:t>
      </w:r>
      <w:r>
        <w:rPr>
          <w:rFonts w:ascii="Times New Roman" w:hAnsi="Times New Roman" w:eastAsia="Times New Roman" w:cs="Times New Roman"/>
          <w:spacing w:val="1"/>
        </w:rPr>
        <w:t>2022 </w:t>
      </w:r>
      <w:r>
        <w:rPr>
          <w:spacing w:val="1"/>
        </w:rPr>
        <w:t>年持平，</w:t>
      </w:r>
      <w:r>
        <w:rPr/>
        <w:t xml:space="preserve"> </w:t>
      </w:r>
      <w:r>
        <w:rPr>
          <w:b/>
          <w:bCs/>
          <w:color w:val="FF0000"/>
          <w:spacing w:val="7"/>
        </w:rPr>
        <w:t>连续</w:t>
      </w:r>
      <w:r>
        <w:rPr>
          <w:color w:val="FF0000"/>
          <w:spacing w:val="-29"/>
        </w:rPr>
        <w:t xml:space="preserve"> </w:t>
      </w:r>
      <w:r>
        <w:rPr>
          <w:rFonts w:ascii="Times New Roman" w:hAnsi="Times New Roman" w:eastAsia="Times New Roman" w:cs="Times New Roman"/>
          <w:b/>
          <w:bCs/>
          <w:color w:val="FF0000"/>
          <w:spacing w:val="7"/>
        </w:rPr>
        <w:t>15 </w:t>
      </w:r>
      <w:r>
        <w:rPr>
          <w:b/>
          <w:bCs/>
          <w:color w:val="FF0000"/>
          <w:spacing w:val="7"/>
        </w:rPr>
        <w:t>年保持全球第一</w:t>
      </w:r>
      <w:r>
        <w:rPr>
          <w:spacing w:val="7"/>
        </w:rPr>
        <w:t>；</w:t>
      </w:r>
      <w:r>
        <w:rPr>
          <w:b/>
          <w:bCs/>
          <w:color w:val="FF0000"/>
          <w:spacing w:val="7"/>
        </w:rPr>
        <w:t>进口</w:t>
      </w:r>
      <w:r>
        <w:rPr>
          <w:color w:val="FF0000"/>
          <w:spacing w:val="-38"/>
        </w:rPr>
        <w:t xml:space="preserve"> </w:t>
      </w:r>
      <w:r>
        <w:rPr>
          <w:rFonts w:ascii="Times New Roman" w:hAnsi="Times New Roman" w:eastAsia="Times New Roman" w:cs="Times New Roman"/>
          <w:b/>
          <w:bCs/>
          <w:color w:val="FF0000"/>
          <w:spacing w:val="7"/>
        </w:rPr>
        <w:t>2.56</w:t>
      </w:r>
      <w:r>
        <w:rPr>
          <w:rFonts w:ascii="Times New Roman" w:hAnsi="Times New Roman" w:eastAsia="Times New Roman" w:cs="Times New Roman"/>
          <w:b/>
          <w:bCs/>
          <w:color w:val="FF0000"/>
          <w:spacing w:val="17"/>
          <w:w w:val="101"/>
        </w:rPr>
        <w:t xml:space="preserve"> </w:t>
      </w:r>
      <w:r>
        <w:rPr>
          <w:b/>
          <w:bCs/>
          <w:color w:val="FF0000"/>
          <w:spacing w:val="7"/>
        </w:rPr>
        <w:t>万亿美元</w:t>
      </w:r>
      <w:r>
        <w:rPr>
          <w:spacing w:val="7"/>
        </w:rPr>
        <w:t>，国际市场份额</w:t>
      </w:r>
      <w:r>
        <w:rPr>
          <w:spacing w:val="-18"/>
        </w:rPr>
        <w:t xml:space="preserve"> </w:t>
      </w:r>
      <w:r>
        <w:rPr>
          <w:rFonts w:ascii="Times New Roman" w:hAnsi="Times New Roman" w:eastAsia="Times New Roman" w:cs="Times New Roman"/>
          <w:spacing w:val="7"/>
        </w:rPr>
        <w:t>10.6%</w:t>
      </w:r>
      <w:r>
        <w:rPr>
          <w:rFonts w:ascii="Times New Roman" w:hAnsi="Times New Roman" w:eastAsia="Times New Roman" w:cs="Times New Roman"/>
          <w:spacing w:val="-24"/>
        </w:rPr>
        <w:t xml:space="preserve"> </w:t>
      </w:r>
      <w:r>
        <w:rPr>
          <w:spacing w:val="7"/>
        </w:rPr>
        <w:t>，较</w:t>
      </w:r>
      <w:r>
        <w:rPr>
          <w:spacing w:val="-40"/>
        </w:rPr>
        <w:t xml:space="preserve"> </w:t>
      </w:r>
      <w:r>
        <w:rPr>
          <w:rFonts w:ascii="Times New Roman" w:hAnsi="Times New Roman" w:eastAsia="Times New Roman" w:cs="Times New Roman"/>
          <w:spacing w:val="7"/>
        </w:rPr>
        <w:t>2022</w:t>
      </w:r>
      <w:r>
        <w:rPr>
          <w:rFonts w:ascii="Times New Roman" w:hAnsi="Times New Roman" w:eastAsia="Times New Roman" w:cs="Times New Roman"/>
          <w:spacing w:val="6"/>
        </w:rPr>
        <w:t xml:space="preserve"> </w:t>
      </w:r>
      <w:r>
        <w:rPr>
          <w:spacing w:val="6"/>
        </w:rPr>
        <w:t>年微增，</w:t>
      </w:r>
      <w:r>
        <w:rPr>
          <w:b/>
          <w:bCs/>
          <w:color w:val="FF0000"/>
          <w:spacing w:val="6"/>
        </w:rPr>
        <w:t>连</w:t>
      </w:r>
      <w:r>
        <w:rPr>
          <w:color w:val="FF0000"/>
        </w:rPr>
        <w:t xml:space="preserve"> </w:t>
      </w:r>
      <w:r>
        <w:rPr>
          <w:b/>
          <w:bCs/>
          <w:color w:val="FF0000"/>
          <w:spacing w:val="4"/>
        </w:rPr>
        <w:t>续</w:t>
      </w:r>
      <w:r>
        <w:rPr>
          <w:color w:val="FF0000"/>
          <w:spacing w:val="-26"/>
        </w:rPr>
        <w:t xml:space="preserve"> </w:t>
      </w:r>
      <w:r>
        <w:rPr>
          <w:rFonts w:ascii="Times New Roman" w:hAnsi="Times New Roman" w:eastAsia="Times New Roman" w:cs="Times New Roman"/>
          <w:b/>
          <w:bCs/>
          <w:color w:val="FF0000"/>
          <w:spacing w:val="4"/>
        </w:rPr>
        <w:t>15 </w:t>
      </w:r>
      <w:r>
        <w:rPr>
          <w:b/>
          <w:bCs/>
          <w:color w:val="FF0000"/>
          <w:spacing w:val="4"/>
        </w:rPr>
        <w:t>年保持全球第二</w:t>
      </w:r>
      <w:r>
        <w:rPr>
          <w:spacing w:val="4"/>
        </w:rPr>
        <w:t>。</w:t>
      </w:r>
    </w:p>
    <w:p>
      <w:pPr>
        <w:spacing w:line="249"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我国将建立煤炭产能储备制度</w:t>
      </w:r>
    </w:p>
    <w:p>
      <w:pPr>
        <w:pStyle w:val="BodyText"/>
        <w:ind w:left="22" w:right="52" w:firstLine="415"/>
        <w:spacing w:before="287" w:line="370" w:lineRule="auto"/>
        <w:jc w:val="both"/>
        <w:rPr/>
      </w:pPr>
      <w:r>
        <w:rPr>
          <w:rFonts w:ascii="Times New Roman" w:hAnsi="Times New Roman" w:eastAsia="Times New Roman" w:cs="Times New Roman"/>
          <w:spacing w:val="7"/>
        </w:rPr>
        <w:t>4</w:t>
      </w:r>
      <w:r>
        <w:rPr>
          <w:rFonts w:ascii="Times New Roman" w:hAnsi="Times New Roman" w:eastAsia="Times New Roman" w:cs="Times New Roman"/>
          <w:spacing w:val="17"/>
          <w:w w:val="101"/>
        </w:rPr>
        <w:t xml:space="preserve"> </w:t>
      </w:r>
      <w:r>
        <w:rPr>
          <w:spacing w:val="7"/>
        </w:rPr>
        <w:t>月</w:t>
      </w:r>
      <w:r>
        <w:rPr>
          <w:spacing w:val="-21"/>
        </w:rPr>
        <w:t xml:space="preserve"> </w:t>
      </w:r>
      <w:r>
        <w:rPr>
          <w:rFonts w:ascii="Times New Roman" w:hAnsi="Times New Roman" w:eastAsia="Times New Roman" w:cs="Times New Roman"/>
          <w:spacing w:val="7"/>
        </w:rPr>
        <w:t>15</w:t>
      </w:r>
      <w:r>
        <w:rPr>
          <w:rFonts w:ascii="Times New Roman" w:hAnsi="Times New Roman" w:eastAsia="Times New Roman" w:cs="Times New Roman"/>
          <w:spacing w:val="48"/>
          <w:w w:val="101"/>
        </w:rPr>
        <w:t xml:space="preserve"> </w:t>
      </w:r>
      <w:r>
        <w:rPr>
          <w:spacing w:val="7"/>
        </w:rPr>
        <w:t>日获悉：</w:t>
      </w:r>
      <w:r>
        <w:rPr>
          <w:spacing w:val="-58"/>
        </w:rPr>
        <w:t xml:space="preserve"> </w:t>
      </w:r>
      <w:r>
        <w:rPr>
          <w:spacing w:val="7"/>
        </w:rPr>
        <w:t>国家发展改革委、国家能源局近日印发</w:t>
      </w:r>
      <w:r>
        <w:rPr>
          <w:b/>
          <w:bCs/>
          <w:color w:val="FF0000"/>
          <w:spacing w:val="7"/>
        </w:rPr>
        <w:t>《关于建立煤炭产能储</w:t>
      </w:r>
      <w:r>
        <w:rPr>
          <w:b/>
          <w:bCs/>
          <w:color w:val="FF0000"/>
          <w:spacing w:val="6"/>
        </w:rPr>
        <w:t>备制度</w:t>
      </w:r>
      <w:r>
        <w:rPr>
          <w:color w:val="FF0000"/>
        </w:rPr>
        <w:t xml:space="preserve"> </w:t>
      </w:r>
      <w:r>
        <w:rPr>
          <w:b/>
          <w:bCs/>
          <w:color w:val="FF0000"/>
          <w:spacing w:val="10"/>
        </w:rPr>
        <w:t>的实施意见》</w:t>
      </w:r>
      <w:r>
        <w:rPr>
          <w:spacing w:val="10"/>
        </w:rPr>
        <w:t>，提出</w:t>
      </w:r>
      <w:r>
        <w:rPr>
          <w:b/>
          <w:bCs/>
          <w:color w:val="FF0000"/>
          <w:spacing w:val="10"/>
        </w:rPr>
        <w:t>到</w:t>
      </w:r>
      <w:r>
        <w:rPr>
          <w:rFonts w:ascii="Times New Roman" w:hAnsi="Times New Roman" w:eastAsia="Times New Roman" w:cs="Times New Roman"/>
          <w:b/>
          <w:bCs/>
          <w:color w:val="FF0000"/>
          <w:spacing w:val="10"/>
        </w:rPr>
        <w:t>2027 </w:t>
      </w:r>
      <w:r>
        <w:rPr>
          <w:b/>
          <w:bCs/>
          <w:color w:val="FF0000"/>
          <w:spacing w:val="10"/>
        </w:rPr>
        <w:t>年</w:t>
      </w:r>
      <w:r>
        <w:rPr>
          <w:spacing w:val="10"/>
        </w:rPr>
        <w:t>，</w:t>
      </w:r>
      <w:r>
        <w:rPr>
          <w:b/>
          <w:bCs/>
          <w:color w:val="FF0000"/>
          <w:spacing w:val="10"/>
        </w:rPr>
        <w:t>初步建立煤炭产能储备</w:t>
      </w:r>
      <w:r>
        <w:rPr>
          <w:b/>
          <w:bCs/>
          <w:color w:val="FF0000"/>
          <w:spacing w:val="9"/>
        </w:rPr>
        <w:t>制度</w:t>
      </w:r>
      <w:r>
        <w:rPr>
          <w:spacing w:val="9"/>
        </w:rPr>
        <w:t>，有序核准建设一批产能储备</w:t>
      </w:r>
      <w:r>
        <w:rPr/>
        <w:t xml:space="preserve"> </w:t>
      </w:r>
      <w:r>
        <w:rPr>
          <w:spacing w:val="6"/>
        </w:rPr>
        <w:t>煤矿项目，</w:t>
      </w:r>
      <w:r>
        <w:rPr>
          <w:b/>
          <w:bCs/>
          <w:color w:val="FF0000"/>
          <w:spacing w:val="6"/>
        </w:rPr>
        <w:t>形成一定规模的可调度产能储备</w:t>
      </w:r>
      <w:r>
        <w:rPr>
          <w:spacing w:val="6"/>
        </w:rPr>
        <w:t>；</w:t>
      </w:r>
      <w:r>
        <w:rPr>
          <w:b/>
          <w:bCs/>
          <w:color w:val="FF0000"/>
          <w:spacing w:val="6"/>
        </w:rPr>
        <w:t>到</w:t>
      </w:r>
      <w:r>
        <w:rPr>
          <w:color w:val="FF0000"/>
          <w:spacing w:val="-40"/>
        </w:rPr>
        <w:t xml:space="preserve"> </w:t>
      </w:r>
      <w:r>
        <w:rPr>
          <w:rFonts w:ascii="Times New Roman" w:hAnsi="Times New Roman" w:eastAsia="Times New Roman" w:cs="Times New Roman"/>
          <w:b/>
          <w:bCs/>
          <w:color w:val="FF0000"/>
          <w:spacing w:val="6"/>
        </w:rPr>
        <w:t>2030 </w:t>
      </w:r>
      <w:r>
        <w:rPr>
          <w:b/>
          <w:bCs/>
          <w:color w:val="FF0000"/>
          <w:spacing w:val="6"/>
        </w:rPr>
        <w:t>年</w:t>
      </w:r>
      <w:r>
        <w:rPr>
          <w:spacing w:val="6"/>
        </w:rPr>
        <w:t>，力</w:t>
      </w:r>
      <w:r>
        <w:rPr>
          <w:b/>
          <w:bCs/>
          <w:color w:val="FF0000"/>
          <w:spacing w:val="6"/>
        </w:rPr>
        <w:t>争形成</w:t>
      </w:r>
      <w:r>
        <w:rPr>
          <w:color w:val="FF0000"/>
          <w:spacing w:val="-44"/>
        </w:rPr>
        <w:t xml:space="preserve"> </w:t>
      </w:r>
      <w:r>
        <w:rPr>
          <w:rFonts w:ascii="Times New Roman" w:hAnsi="Times New Roman" w:eastAsia="Times New Roman" w:cs="Times New Roman"/>
          <w:b/>
          <w:bCs/>
          <w:color w:val="FF0000"/>
          <w:spacing w:val="6"/>
        </w:rPr>
        <w:t>3 </w:t>
      </w:r>
      <w:r>
        <w:rPr>
          <w:b/>
          <w:bCs/>
          <w:color w:val="FF0000"/>
          <w:spacing w:val="6"/>
        </w:rPr>
        <w:t>亿吨</w:t>
      </w:r>
      <w:r>
        <w:rPr>
          <w:rFonts w:ascii="Times New Roman" w:hAnsi="Times New Roman" w:eastAsia="Times New Roman" w:cs="Times New Roman"/>
          <w:b/>
          <w:bCs/>
          <w:color w:val="FF0000"/>
          <w:spacing w:val="6"/>
        </w:rPr>
        <w:t>/</w:t>
      </w:r>
      <w:r>
        <w:rPr>
          <w:b/>
          <w:bCs/>
          <w:color w:val="FF0000"/>
          <w:spacing w:val="6"/>
        </w:rPr>
        <w:t>年左右的可调度</w:t>
      </w:r>
      <w:r>
        <w:rPr>
          <w:color w:val="FF0000"/>
        </w:rPr>
        <w:t xml:space="preserve"> </w:t>
      </w:r>
      <w:r>
        <w:rPr>
          <w:b/>
          <w:bCs/>
          <w:color w:val="FF0000"/>
          <w:spacing w:val="5"/>
        </w:rPr>
        <w:t>产能储备</w:t>
      </w:r>
      <w:r>
        <w:rPr>
          <w:spacing w:val="5"/>
        </w:rPr>
        <w:t>。</w:t>
      </w:r>
    </w:p>
    <w:p>
      <w:pPr>
        <w:pStyle w:val="BodyText"/>
        <w:ind w:left="22" w:right="54" w:firstLine="425"/>
        <w:spacing w:before="30" w:line="370" w:lineRule="auto"/>
        <w:jc w:val="both"/>
        <w:rPr/>
      </w:pPr>
      <w:r>
        <w:rPr>
          <w:spacing w:val="10"/>
        </w:rPr>
        <w:t>意见明确，</w:t>
      </w:r>
      <w:r>
        <w:rPr>
          <w:b/>
          <w:bCs/>
          <w:color w:val="FF0000"/>
          <w:spacing w:val="10"/>
        </w:rPr>
        <w:t>产能储备煤矿的设计产能</w:t>
      </w:r>
      <w:r>
        <w:rPr>
          <w:spacing w:val="10"/>
        </w:rPr>
        <w:t>，</w:t>
      </w:r>
      <w:r>
        <w:rPr>
          <w:spacing w:val="-55"/>
        </w:rPr>
        <w:t xml:space="preserve"> </w:t>
      </w:r>
      <w:r>
        <w:rPr>
          <w:b/>
          <w:bCs/>
          <w:color w:val="FF0000"/>
          <w:spacing w:val="10"/>
        </w:rPr>
        <w:t>由常规产能和储备产能两</w:t>
      </w:r>
      <w:r>
        <w:rPr>
          <w:b/>
          <w:bCs/>
          <w:color w:val="FF0000"/>
          <w:spacing w:val="9"/>
        </w:rPr>
        <w:t>部分组成</w:t>
      </w:r>
      <w:r>
        <w:rPr>
          <w:spacing w:val="9"/>
        </w:rPr>
        <w:t>。</w:t>
      </w:r>
      <w:r>
        <w:rPr>
          <w:b/>
          <w:bCs/>
          <w:color w:val="FF0000"/>
          <w:spacing w:val="9"/>
        </w:rPr>
        <w:t>常规产能</w:t>
      </w:r>
      <w:r>
        <w:rPr>
          <w:color w:val="FF0000"/>
        </w:rPr>
        <w:t xml:space="preserve"> </w:t>
      </w:r>
      <w:r>
        <w:rPr>
          <w:spacing w:val="7"/>
        </w:rPr>
        <w:t>是指非应急状态下煤矿正常生产的产能，由企业根据市场情况自主组织生产，</w:t>
      </w:r>
      <w:r>
        <w:rPr>
          <w:b/>
          <w:bCs/>
          <w:color w:val="FF0000"/>
          <w:spacing w:val="7"/>
        </w:rPr>
        <w:t>不纳入国家统</w:t>
      </w:r>
      <w:r>
        <w:rPr>
          <w:color w:val="FF0000"/>
          <w:spacing w:val="2"/>
        </w:rPr>
        <w:t xml:space="preserve"> </w:t>
      </w:r>
      <w:r>
        <w:rPr>
          <w:b/>
          <w:bCs/>
          <w:color w:val="FF0000"/>
          <w:spacing w:val="7"/>
        </w:rPr>
        <w:t>一调度范围</w:t>
      </w:r>
      <w:r>
        <w:rPr>
          <w:spacing w:val="7"/>
        </w:rPr>
        <w:t>。</w:t>
      </w:r>
      <w:r>
        <w:rPr>
          <w:b/>
          <w:bCs/>
          <w:color w:val="FF0000"/>
          <w:spacing w:val="7"/>
        </w:rPr>
        <w:t>储备产能</w:t>
      </w:r>
      <w:r>
        <w:rPr>
          <w:spacing w:val="7"/>
        </w:rPr>
        <w:t>是指在常规产能基础之上预留的规模适度、</w:t>
      </w:r>
      <w:r>
        <w:rPr>
          <w:spacing w:val="6"/>
        </w:rPr>
        <w:t>用于调峰的产能，</w:t>
      </w:r>
      <w:r>
        <w:rPr>
          <w:b/>
          <w:bCs/>
          <w:color w:val="FF0000"/>
          <w:spacing w:val="6"/>
        </w:rPr>
        <w:t>应急状</w:t>
      </w:r>
      <w:r>
        <w:rPr>
          <w:color w:val="FF0000"/>
        </w:rPr>
        <w:t xml:space="preserve"> </w:t>
      </w:r>
      <w:r>
        <w:rPr>
          <w:b/>
          <w:bCs/>
          <w:color w:val="FF0000"/>
          <w:spacing w:val="6"/>
        </w:rPr>
        <w:t>态下按国家统一调度与常规产能同步释放</w:t>
      </w:r>
      <w:r>
        <w:rPr>
          <w:spacing w:val="6"/>
        </w:rPr>
        <w:t>，</w:t>
      </w:r>
      <w:r>
        <w:rPr>
          <w:b/>
          <w:bCs/>
          <w:color w:val="FF0000"/>
          <w:spacing w:val="6"/>
        </w:rPr>
        <w:t>实现煤矿“</w:t>
      </w:r>
      <w:r>
        <w:rPr>
          <w:color w:val="FF0000"/>
          <w:spacing w:val="-64"/>
        </w:rPr>
        <w:t xml:space="preserve"> </w:t>
      </w:r>
      <w:r>
        <w:rPr>
          <w:b/>
          <w:bCs/>
          <w:color w:val="FF0000"/>
          <w:spacing w:val="6"/>
        </w:rPr>
        <w:t>向上弹性生产</w:t>
      </w:r>
      <w:r>
        <w:rPr>
          <w:color w:val="FF0000"/>
          <w:spacing w:val="-68"/>
        </w:rPr>
        <w:t xml:space="preserve"> </w:t>
      </w:r>
      <w:r>
        <w:rPr>
          <w:b/>
          <w:bCs/>
          <w:color w:val="FF0000"/>
          <w:spacing w:val="6"/>
        </w:rPr>
        <w:t>”</w:t>
      </w:r>
      <w:r>
        <w:rPr>
          <w:spacing w:val="6"/>
        </w:rPr>
        <w:t>。</w:t>
      </w:r>
    </w:p>
    <w:p>
      <w:pPr>
        <w:spacing w:line="251" w:lineRule="auto"/>
        <w:rPr>
          <w:rFonts w:ascii="Arial"/>
          <w:sz w:val="21"/>
        </w:rPr>
      </w:pPr>
      <w:r/>
    </w:p>
    <w:p>
      <w:pPr>
        <w:ind w:left="26"/>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5.</w:t>
      </w:r>
      <w:r>
        <w:rPr>
          <w:rFonts w:ascii="Microsoft YaHei" w:hAnsi="Microsoft YaHei" w:eastAsia="Microsoft YaHei" w:cs="Microsoft YaHei"/>
          <w:sz w:val="24"/>
          <w:szCs w:val="24"/>
          <w:spacing w:val="7"/>
        </w:rPr>
        <w:t>我国海上第一深井投产</w:t>
      </w:r>
    </w:p>
    <w:p>
      <w:pPr>
        <w:pStyle w:val="BodyText"/>
        <w:ind w:left="23" w:right="4" w:firstLine="414"/>
        <w:spacing w:before="287" w:line="367" w:lineRule="auto"/>
        <w:jc w:val="both"/>
        <w:rPr/>
      </w:pPr>
      <w:r>
        <w:rPr>
          <w:rFonts w:ascii="Times New Roman" w:hAnsi="Times New Roman" w:eastAsia="Times New Roman" w:cs="Times New Roman"/>
          <w:spacing w:val="5"/>
        </w:rPr>
        <w:t>4 </w:t>
      </w:r>
      <w:r>
        <w:rPr>
          <w:spacing w:val="5"/>
        </w:rPr>
        <w:t>月</w:t>
      </w:r>
      <w:r>
        <w:rPr>
          <w:spacing w:val="-8"/>
        </w:rPr>
        <w:t xml:space="preserve"> </w:t>
      </w:r>
      <w:r>
        <w:rPr>
          <w:rFonts w:ascii="Times New Roman" w:hAnsi="Times New Roman" w:eastAsia="Times New Roman" w:cs="Times New Roman"/>
          <w:spacing w:val="5"/>
        </w:rPr>
        <w:t>13  </w:t>
      </w:r>
      <w:r>
        <w:rPr>
          <w:spacing w:val="5"/>
        </w:rPr>
        <w:t>日，</w:t>
      </w:r>
      <w:r>
        <w:rPr>
          <w:b/>
          <w:bCs/>
          <w:color w:val="FF0000"/>
          <w:spacing w:val="5"/>
        </w:rPr>
        <w:t>我国首口自主设计实施的海上超深大位移井</w:t>
      </w:r>
      <w:r>
        <w:rPr>
          <w:rFonts w:ascii="Times New Roman" w:hAnsi="Times New Roman" w:eastAsia="Times New Roman" w:cs="Times New Roman"/>
          <w:spacing w:val="5"/>
        </w:rPr>
        <w:t>——</w:t>
      </w:r>
      <w:r>
        <w:rPr>
          <w:b/>
          <w:bCs/>
          <w:color w:val="FF0000"/>
          <w:spacing w:val="5"/>
        </w:rPr>
        <w:t>恩平</w:t>
      </w:r>
      <w:r>
        <w:rPr>
          <w:color w:val="FF0000"/>
          <w:spacing w:val="-40"/>
        </w:rPr>
        <w:t xml:space="preserve"> </w:t>
      </w:r>
      <w:r>
        <w:rPr>
          <w:rFonts w:ascii="Times New Roman" w:hAnsi="Times New Roman" w:eastAsia="Times New Roman" w:cs="Times New Roman"/>
          <w:b/>
          <w:bCs/>
          <w:color w:val="FF0000"/>
          <w:spacing w:val="5"/>
        </w:rPr>
        <w:t>21—4 </w:t>
      </w:r>
      <w:r>
        <w:rPr>
          <w:b/>
          <w:bCs/>
          <w:color w:val="FF0000"/>
          <w:spacing w:val="5"/>
        </w:rPr>
        <w:t>油田</w:t>
      </w:r>
      <w:r>
        <w:rPr>
          <w:rFonts w:ascii="Times New Roman" w:hAnsi="Times New Roman" w:eastAsia="Times New Roman" w:cs="Times New Roman"/>
          <w:b/>
          <w:bCs/>
          <w:color w:val="FF0000"/>
          <w:spacing w:val="5"/>
        </w:rPr>
        <w:t>A1H </w:t>
      </w:r>
      <w:r>
        <w:rPr>
          <w:b/>
          <w:bCs/>
          <w:color w:val="FF0000"/>
          <w:spacing w:val="5"/>
        </w:rPr>
        <w:t>井在</w:t>
      </w:r>
      <w:r>
        <w:rPr>
          <w:color w:val="FF0000"/>
        </w:rPr>
        <w:t xml:space="preserve">  </w:t>
      </w:r>
      <w:r>
        <w:rPr>
          <w:b/>
          <w:bCs/>
          <w:color w:val="FF0000"/>
          <w:spacing w:val="6"/>
        </w:rPr>
        <w:t>珠江口盆地海域投产</w:t>
      </w:r>
      <w:r>
        <w:rPr>
          <w:spacing w:val="6"/>
        </w:rPr>
        <w:t>，测试日产原油超</w:t>
      </w:r>
      <w:r>
        <w:rPr>
          <w:spacing w:val="-37"/>
        </w:rPr>
        <w:t xml:space="preserve"> </w:t>
      </w:r>
      <w:r>
        <w:rPr>
          <w:rFonts w:ascii="Times New Roman" w:hAnsi="Times New Roman" w:eastAsia="Times New Roman" w:cs="Times New Roman"/>
          <w:spacing w:val="6"/>
        </w:rPr>
        <w:t>700</w:t>
      </w:r>
      <w:r>
        <w:rPr>
          <w:rFonts w:ascii="Times New Roman" w:hAnsi="Times New Roman" w:eastAsia="Times New Roman" w:cs="Times New Roman"/>
          <w:spacing w:val="19"/>
          <w:w w:val="101"/>
        </w:rPr>
        <w:t xml:space="preserve"> </w:t>
      </w:r>
      <w:r>
        <w:rPr>
          <w:spacing w:val="6"/>
        </w:rPr>
        <w:t>吨。该井钻井深度</w:t>
      </w:r>
      <w:r>
        <w:rPr>
          <w:spacing w:val="-37"/>
        </w:rPr>
        <w:t xml:space="preserve"> </w:t>
      </w:r>
      <w:r>
        <w:rPr>
          <w:rFonts w:ascii="Times New Roman" w:hAnsi="Times New Roman" w:eastAsia="Times New Roman" w:cs="Times New Roman"/>
          <w:spacing w:val="6"/>
        </w:rPr>
        <w:t>950</w:t>
      </w:r>
      <w:r>
        <w:rPr>
          <w:rFonts w:ascii="Times New Roman" w:hAnsi="Times New Roman" w:eastAsia="Times New Roman" w:cs="Times New Roman"/>
          <w:spacing w:val="5"/>
        </w:rPr>
        <w:t>8 </w:t>
      </w:r>
      <w:r>
        <w:rPr>
          <w:spacing w:val="5"/>
        </w:rPr>
        <w:t>米，水平位移</w:t>
      </w:r>
      <w:r>
        <w:rPr>
          <w:spacing w:val="-32"/>
        </w:rPr>
        <w:t xml:space="preserve"> </w:t>
      </w:r>
      <w:r>
        <w:rPr>
          <w:rFonts w:ascii="Times New Roman" w:hAnsi="Times New Roman" w:eastAsia="Times New Roman" w:cs="Times New Roman"/>
          <w:spacing w:val="5"/>
        </w:rPr>
        <w:t>8689 </w:t>
      </w:r>
      <w:r>
        <w:rPr>
          <w:spacing w:val="5"/>
        </w:rPr>
        <w:t>米，</w:t>
      </w:r>
      <w:r>
        <w:rPr/>
        <w:t xml:space="preserve"> </w:t>
      </w:r>
      <w:r>
        <w:rPr>
          <w:b/>
          <w:bCs/>
          <w:color w:val="FF0000"/>
          <w:spacing w:val="8"/>
        </w:rPr>
        <w:t>成为我国海上第一深井</w:t>
      </w:r>
      <w:r>
        <w:rPr>
          <w:spacing w:val="8"/>
        </w:rPr>
        <w:t>，同时</w:t>
      </w:r>
      <w:r>
        <w:rPr>
          <w:b/>
          <w:bCs/>
          <w:color w:val="FF0000"/>
          <w:spacing w:val="8"/>
        </w:rPr>
        <w:t>创造了我国钻井水平长度纪录</w:t>
      </w:r>
      <w:r>
        <w:rPr>
          <w:spacing w:val="8"/>
        </w:rPr>
        <w:t>。</w:t>
      </w:r>
    </w:p>
    <w:p>
      <w:pPr>
        <w:spacing w:line="305" w:lineRule="auto"/>
        <w:rPr>
          <w:rFonts w:ascii="Arial"/>
          <w:sz w:val="21"/>
        </w:rPr>
      </w:pPr>
      <w:r/>
    </w:p>
    <w:p>
      <w:pPr>
        <w:spacing w:line="305"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商务部</w:t>
      </w:r>
      <w:r>
        <w:rPr>
          <w:rFonts w:ascii="Microsoft YaHei" w:hAnsi="Microsoft YaHei" w:eastAsia="Microsoft YaHei" w:cs="Microsoft YaHei"/>
          <w:sz w:val="24"/>
          <w:szCs w:val="24"/>
          <w:spacing w:val="-19"/>
        </w:rPr>
        <w:t xml:space="preserve"> </w:t>
      </w:r>
      <w:r>
        <w:rPr>
          <w:rFonts w:ascii="Microsoft YaHei" w:hAnsi="Microsoft YaHei" w:eastAsia="Microsoft YaHei" w:cs="Microsoft YaHei"/>
          <w:sz w:val="24"/>
          <w:szCs w:val="24"/>
          <w:spacing w:val="5"/>
        </w:rPr>
        <w:t>：多措并举推动消费品以旧换新</w:t>
      </w:r>
    </w:p>
    <w:p>
      <w:pPr>
        <w:pStyle w:val="BodyText"/>
        <w:ind w:left="21" w:right="54" w:firstLine="416"/>
        <w:spacing w:before="287" w:line="368" w:lineRule="auto"/>
        <w:jc w:val="both"/>
        <w:rPr/>
      </w:pPr>
      <w:r>
        <w:rPr>
          <w:rFonts w:ascii="Times New Roman" w:hAnsi="Times New Roman" w:eastAsia="Times New Roman" w:cs="Times New Roman"/>
          <w:spacing w:val="5"/>
        </w:rPr>
        <w:t>4</w:t>
      </w:r>
      <w:r>
        <w:rPr>
          <w:rFonts w:ascii="Times New Roman" w:hAnsi="Times New Roman" w:eastAsia="Times New Roman" w:cs="Times New Roman"/>
          <w:spacing w:val="17"/>
        </w:rPr>
        <w:t xml:space="preserve"> </w:t>
      </w:r>
      <w:r>
        <w:rPr>
          <w:spacing w:val="5"/>
        </w:rPr>
        <w:t>月</w:t>
      </w:r>
      <w:r>
        <w:rPr>
          <w:spacing w:val="-21"/>
        </w:rPr>
        <w:t xml:space="preserve"> </w:t>
      </w:r>
      <w:r>
        <w:rPr>
          <w:rFonts w:ascii="Times New Roman" w:hAnsi="Times New Roman" w:eastAsia="Times New Roman" w:cs="Times New Roman"/>
          <w:spacing w:val="5"/>
        </w:rPr>
        <w:t>14</w:t>
      </w:r>
      <w:r>
        <w:rPr>
          <w:rFonts w:ascii="Times New Roman" w:hAnsi="Times New Roman" w:eastAsia="Times New Roman" w:cs="Times New Roman"/>
          <w:spacing w:val="48"/>
          <w:w w:val="101"/>
        </w:rPr>
        <w:t xml:space="preserve"> </w:t>
      </w:r>
      <w:r>
        <w:rPr>
          <w:spacing w:val="5"/>
        </w:rPr>
        <w:t>日获悉，商务部等</w:t>
      </w:r>
      <w:r>
        <w:rPr>
          <w:spacing w:val="-21"/>
        </w:rPr>
        <w:t xml:space="preserve"> </w:t>
      </w:r>
      <w:r>
        <w:rPr>
          <w:rFonts w:ascii="Times New Roman" w:hAnsi="Times New Roman" w:eastAsia="Times New Roman" w:cs="Times New Roman"/>
          <w:spacing w:val="5"/>
        </w:rPr>
        <w:t>14</w:t>
      </w:r>
      <w:r>
        <w:rPr>
          <w:rFonts w:ascii="Times New Roman" w:hAnsi="Times New Roman" w:eastAsia="Times New Roman" w:cs="Times New Roman"/>
          <w:spacing w:val="15"/>
        </w:rPr>
        <w:t xml:space="preserve"> </w:t>
      </w:r>
      <w:r>
        <w:rPr>
          <w:spacing w:val="5"/>
        </w:rPr>
        <w:t>部门近日联合发布《推动消费品以旧换新行动方</w:t>
      </w:r>
      <w:r>
        <w:rPr>
          <w:spacing w:val="4"/>
        </w:rPr>
        <w:t>案》，着</w:t>
      </w:r>
      <w:r>
        <w:rPr/>
        <w:t xml:space="preserve"> </w:t>
      </w:r>
      <w:r>
        <w:rPr>
          <w:spacing w:val="9"/>
        </w:rPr>
        <w:t>力激发有潜能的消费。方案提出，通过加大政策引导支持力度，力争到</w:t>
      </w:r>
      <w:r>
        <w:rPr>
          <w:spacing w:val="-37"/>
        </w:rPr>
        <w:t xml:space="preserve"> </w:t>
      </w:r>
      <w:r>
        <w:rPr>
          <w:rFonts w:ascii="Times New Roman" w:hAnsi="Times New Roman" w:eastAsia="Times New Roman" w:cs="Times New Roman"/>
          <w:b/>
          <w:bCs/>
          <w:color w:val="FF0000"/>
          <w:spacing w:val="9"/>
        </w:rPr>
        <w:t>2025 </w:t>
      </w:r>
      <w:r>
        <w:rPr>
          <w:b/>
          <w:bCs/>
          <w:color w:val="FF0000"/>
          <w:spacing w:val="9"/>
        </w:rPr>
        <w:t>年</w:t>
      </w:r>
      <w:r>
        <w:rPr>
          <w:spacing w:val="9"/>
        </w:rPr>
        <w:t>，实现国三</w:t>
      </w:r>
      <w:r>
        <w:rPr/>
        <w:t xml:space="preserve"> </w:t>
      </w:r>
      <w:r>
        <w:rPr>
          <w:spacing w:val="7"/>
        </w:rPr>
        <w:t>及以下排放标准乘用车加快淘汰，高效节能家电市场占有率进一步提升；报废汽车回收量较</w:t>
      </w:r>
    </w:p>
    <w:p>
      <w:pPr>
        <w:spacing w:line="368" w:lineRule="auto"/>
        <w:sectPr>
          <w:footerReference w:type="default" r:id="rId85"/>
          <w:pgSz w:w="11906" w:h="16839"/>
          <w:pgMar w:top="1431" w:right="1747" w:bottom="1432" w:left="1785" w:header="0" w:footer="1270" w:gutter="0"/>
        </w:sectPr>
        <w:rPr/>
      </w:pPr>
    </w:p>
    <w:p>
      <w:pPr>
        <w:pStyle w:val="BodyText"/>
        <w:ind w:left="22" w:right="69" w:hanging="4"/>
        <w:spacing w:before="41" w:line="362" w:lineRule="auto"/>
        <w:rPr/>
      </w:pPr>
      <w:r>
        <w:rPr>
          <w:rFonts w:ascii="Times New Roman" w:hAnsi="Times New Roman" w:eastAsia="Times New Roman" w:cs="Times New Roman"/>
          <w:spacing w:val="2"/>
        </w:rPr>
        <w:t>2023 </w:t>
      </w:r>
      <w:r>
        <w:rPr>
          <w:spacing w:val="2"/>
        </w:rPr>
        <w:t>年增长</w:t>
      </w:r>
      <w:r>
        <w:rPr>
          <w:spacing w:val="-38"/>
        </w:rPr>
        <w:t xml:space="preserve"> </w:t>
      </w:r>
      <w:r>
        <w:rPr>
          <w:rFonts w:ascii="Times New Roman" w:hAnsi="Times New Roman" w:eastAsia="Times New Roman" w:cs="Times New Roman"/>
          <w:spacing w:val="2"/>
        </w:rPr>
        <w:t>50%</w:t>
      </w:r>
      <w:r>
        <w:rPr>
          <w:spacing w:val="2"/>
        </w:rPr>
        <w:t>，废旧家电回收量较</w:t>
      </w:r>
      <w:r>
        <w:rPr>
          <w:spacing w:val="-40"/>
        </w:rPr>
        <w:t xml:space="preserve"> </w:t>
      </w:r>
      <w:r>
        <w:rPr>
          <w:rFonts w:ascii="Times New Roman" w:hAnsi="Times New Roman" w:eastAsia="Times New Roman" w:cs="Times New Roman"/>
          <w:spacing w:val="2"/>
        </w:rPr>
        <w:t>2023 </w:t>
      </w:r>
      <w:r>
        <w:rPr>
          <w:spacing w:val="2"/>
        </w:rPr>
        <w:t>年增长</w:t>
      </w:r>
      <w:r>
        <w:rPr>
          <w:spacing w:val="-21"/>
        </w:rPr>
        <w:t xml:space="preserve"> </w:t>
      </w:r>
      <w:r>
        <w:rPr>
          <w:rFonts w:ascii="Times New Roman" w:hAnsi="Times New Roman" w:eastAsia="Times New Roman" w:cs="Times New Roman"/>
          <w:spacing w:val="2"/>
        </w:rPr>
        <w:t>15%</w:t>
      </w:r>
      <w:r>
        <w:rPr>
          <w:spacing w:val="2"/>
        </w:rPr>
        <w:t>；到</w:t>
      </w:r>
      <w:r>
        <w:rPr>
          <w:spacing w:val="-42"/>
        </w:rPr>
        <w:t xml:space="preserve"> </w:t>
      </w:r>
      <w:r>
        <w:rPr>
          <w:rFonts w:ascii="Times New Roman" w:hAnsi="Times New Roman" w:eastAsia="Times New Roman" w:cs="Times New Roman"/>
          <w:b/>
          <w:bCs/>
          <w:color w:val="FF0000"/>
          <w:spacing w:val="2"/>
        </w:rPr>
        <w:t>2027 </w:t>
      </w:r>
      <w:r>
        <w:rPr>
          <w:b/>
          <w:bCs/>
          <w:color w:val="FF0000"/>
          <w:spacing w:val="2"/>
        </w:rPr>
        <w:t>年</w:t>
      </w:r>
      <w:r>
        <w:rPr>
          <w:spacing w:val="2"/>
        </w:rPr>
        <w:t>，报废汽车</w:t>
      </w:r>
      <w:r>
        <w:rPr>
          <w:spacing w:val="1"/>
        </w:rPr>
        <w:t>回收量较</w:t>
      </w:r>
      <w:r>
        <w:rPr>
          <w:spacing w:val="-41"/>
        </w:rPr>
        <w:t xml:space="preserve"> </w:t>
      </w:r>
      <w:r>
        <w:rPr>
          <w:rFonts w:ascii="Times New Roman" w:hAnsi="Times New Roman" w:eastAsia="Times New Roman" w:cs="Times New Roman"/>
          <w:spacing w:val="1"/>
        </w:rPr>
        <w:t>2023</w:t>
      </w:r>
      <w:r>
        <w:rPr>
          <w:rFonts w:ascii="Times New Roman" w:hAnsi="Times New Roman" w:eastAsia="Times New Roman" w:cs="Times New Roman"/>
        </w:rPr>
        <w:t xml:space="preserve"> </w:t>
      </w:r>
      <w:r>
        <w:rPr>
          <w:spacing w:val="7"/>
        </w:rPr>
        <w:t>年增加一倍，二手车交易量较</w:t>
      </w:r>
      <w:r>
        <w:rPr>
          <w:spacing w:val="-43"/>
        </w:rPr>
        <w:t xml:space="preserve"> </w:t>
      </w:r>
      <w:r>
        <w:rPr>
          <w:rFonts w:ascii="Times New Roman" w:hAnsi="Times New Roman" w:eastAsia="Times New Roman" w:cs="Times New Roman"/>
          <w:spacing w:val="7"/>
        </w:rPr>
        <w:t>2023 </w:t>
      </w:r>
      <w:r>
        <w:rPr>
          <w:spacing w:val="7"/>
        </w:rPr>
        <w:t>年增长</w:t>
      </w:r>
      <w:r>
        <w:rPr>
          <w:spacing w:val="-44"/>
        </w:rPr>
        <w:t xml:space="preserve"> </w:t>
      </w:r>
      <w:r>
        <w:rPr>
          <w:rFonts w:ascii="Times New Roman" w:hAnsi="Times New Roman" w:eastAsia="Times New Roman" w:cs="Times New Roman"/>
          <w:spacing w:val="7"/>
        </w:rPr>
        <w:t>45%</w:t>
      </w:r>
      <w:r>
        <w:rPr>
          <w:rFonts w:ascii="Times New Roman" w:hAnsi="Times New Roman" w:eastAsia="Times New Roman" w:cs="Times New Roman"/>
          <w:spacing w:val="-23"/>
        </w:rPr>
        <w:t xml:space="preserve"> </w:t>
      </w:r>
      <w:r>
        <w:rPr>
          <w:spacing w:val="7"/>
        </w:rPr>
        <w:t>，废旧家电回收量</w:t>
      </w:r>
      <w:r>
        <w:rPr>
          <w:spacing w:val="6"/>
        </w:rPr>
        <w:t>较</w:t>
      </w:r>
      <w:r>
        <w:rPr>
          <w:spacing w:val="-43"/>
        </w:rPr>
        <w:t xml:space="preserve"> </w:t>
      </w:r>
      <w:r>
        <w:rPr>
          <w:rFonts w:ascii="Times New Roman" w:hAnsi="Times New Roman" w:eastAsia="Times New Roman" w:cs="Times New Roman"/>
          <w:spacing w:val="6"/>
        </w:rPr>
        <w:t>2023 </w:t>
      </w:r>
      <w:r>
        <w:rPr>
          <w:spacing w:val="6"/>
        </w:rPr>
        <w:t>年增长</w:t>
      </w:r>
      <w:r>
        <w:rPr>
          <w:spacing w:val="-39"/>
        </w:rPr>
        <w:t xml:space="preserve"> </w:t>
      </w:r>
      <w:r>
        <w:rPr>
          <w:rFonts w:ascii="Times New Roman" w:hAnsi="Times New Roman" w:eastAsia="Times New Roman" w:cs="Times New Roman"/>
          <w:spacing w:val="6"/>
        </w:rPr>
        <w:t>30%</w:t>
      </w:r>
      <w:r>
        <w:rPr>
          <w:spacing w:val="6"/>
        </w:rPr>
        <w:t>。</w:t>
      </w:r>
    </w:p>
    <w:p>
      <w:pPr>
        <w:pStyle w:val="BodyText"/>
        <w:ind w:left="20" w:right="70" w:firstLine="422"/>
        <w:spacing w:before="35" w:line="372" w:lineRule="auto"/>
        <w:jc w:val="both"/>
        <w:rPr/>
      </w:pPr>
      <w:r>
        <w:rPr>
          <w:spacing w:val="12"/>
        </w:rPr>
        <w:t>方案明确消费品</w:t>
      </w:r>
      <w:r>
        <w:rPr>
          <w:b/>
          <w:bCs/>
          <w:color w:val="FF0000"/>
          <w:spacing w:val="12"/>
        </w:rPr>
        <w:t>以旧换新重点任务</w:t>
      </w:r>
      <w:r>
        <w:rPr>
          <w:spacing w:val="12"/>
        </w:rPr>
        <w:t>。</w:t>
      </w:r>
      <w:r>
        <w:rPr>
          <w:b/>
          <w:bCs/>
          <w:color w:val="FF0000"/>
          <w:spacing w:val="12"/>
        </w:rPr>
        <w:t>一是开展汽车以旧换新</w:t>
      </w:r>
      <w:r>
        <w:rPr>
          <w:spacing w:val="12"/>
        </w:rPr>
        <w:t>。加大</w:t>
      </w:r>
      <w:r>
        <w:rPr>
          <w:spacing w:val="11"/>
        </w:rPr>
        <w:t>财政金融政策支持</w:t>
      </w:r>
      <w:r>
        <w:rPr/>
        <w:t xml:space="preserve"> </w:t>
      </w:r>
      <w:r>
        <w:rPr>
          <w:spacing w:val="7"/>
        </w:rPr>
        <w:t>力度，中央财政与地方政府联动，安排资金支持汽车报废更新，鼓励有条件的地方支持汽车</w:t>
      </w:r>
      <w:r>
        <w:rPr>
          <w:spacing w:val="16"/>
        </w:rPr>
        <w:t xml:space="preserve"> </w:t>
      </w:r>
      <w:r>
        <w:rPr>
          <w:spacing w:val="7"/>
        </w:rPr>
        <w:t>置换更新。突出标准牵引，完善报废车回收拆解体系，促进二手车放心便利交易，培育壮大</w:t>
      </w:r>
      <w:r>
        <w:rPr>
          <w:spacing w:val="16"/>
        </w:rPr>
        <w:t xml:space="preserve"> </w:t>
      </w:r>
      <w:r>
        <w:rPr>
          <w:spacing w:val="7"/>
        </w:rPr>
        <w:t>二手车经营主体。</w:t>
      </w:r>
      <w:r>
        <w:rPr>
          <w:b/>
          <w:bCs/>
          <w:color w:val="FF0000"/>
          <w:spacing w:val="7"/>
        </w:rPr>
        <w:t>二是推动家电以旧换新</w:t>
      </w:r>
      <w:r>
        <w:rPr>
          <w:spacing w:val="7"/>
        </w:rPr>
        <w:t>。发挥财税政策引导作用，鼓励出台惠</w:t>
      </w:r>
      <w:r>
        <w:rPr>
          <w:spacing w:val="6"/>
        </w:rPr>
        <w:t>民举措，完</w:t>
      </w:r>
      <w:r>
        <w:rPr/>
        <w:t xml:space="preserve"> </w:t>
      </w:r>
      <w:r>
        <w:rPr>
          <w:spacing w:val="7"/>
        </w:rPr>
        <w:t>善废旧家电回收网络，加大多元化主体培育力度，强化家电标准引领与支撑，推动全面提升</w:t>
      </w:r>
      <w:r>
        <w:rPr>
          <w:spacing w:val="16"/>
        </w:rPr>
        <w:t xml:space="preserve"> </w:t>
      </w:r>
      <w:r>
        <w:rPr>
          <w:spacing w:val="9"/>
        </w:rPr>
        <w:t>售后服务水平，发展二手商品流通。</w:t>
      </w:r>
      <w:r>
        <w:rPr>
          <w:b/>
          <w:bCs/>
          <w:color w:val="FF0000"/>
          <w:spacing w:val="9"/>
        </w:rPr>
        <w:t>三是推动家装厨卫换新</w:t>
      </w:r>
      <w:r>
        <w:rPr>
          <w:spacing w:val="9"/>
        </w:rPr>
        <w:t>，培育家居新增长点。</w:t>
      </w:r>
    </w:p>
    <w:p>
      <w:pPr>
        <w:ind w:left="19"/>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《求是》杂志发表习近平总书记重要文章《加强文化遗产保护传承</w:t>
      </w:r>
      <w:r>
        <w:rPr>
          <w:rFonts w:ascii="Microsoft YaHei" w:hAnsi="Microsoft YaHei" w:eastAsia="Microsoft YaHei" w:cs="Microsoft YaHei"/>
          <w:sz w:val="24"/>
          <w:szCs w:val="24"/>
          <w:spacing w:val="63"/>
        </w:rPr>
        <w:t xml:space="preserve"> </w:t>
      </w:r>
      <w:r>
        <w:rPr>
          <w:rFonts w:ascii="Microsoft YaHei" w:hAnsi="Microsoft YaHei" w:eastAsia="Microsoft YaHei" w:cs="Microsoft YaHei"/>
          <w:sz w:val="24"/>
          <w:szCs w:val="24"/>
          <w:spacing w:val="9"/>
        </w:rPr>
        <w:t>弘</w:t>
      </w:r>
      <w:r>
        <w:rPr>
          <w:rFonts w:ascii="Microsoft YaHei" w:hAnsi="Microsoft YaHei" w:eastAsia="Microsoft YaHei" w:cs="Microsoft YaHei"/>
          <w:sz w:val="24"/>
          <w:szCs w:val="24"/>
          <w:spacing w:val="8"/>
        </w:rPr>
        <w:t>扬中</w:t>
      </w:r>
    </w:p>
    <w:p>
      <w:pPr>
        <w:ind w:left="19"/>
        <w:spacing w:before="224" w:line="23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华优秀传统文化》</w:t>
      </w:r>
    </w:p>
    <w:p>
      <w:pPr>
        <w:pStyle w:val="BodyText"/>
        <w:ind w:left="18" w:right="70" w:firstLine="418"/>
        <w:spacing w:before="257" w:line="368"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19"/>
          <w:w w:val="101"/>
        </w:rPr>
        <w:t xml:space="preserve"> </w:t>
      </w:r>
      <w:r>
        <w:rPr>
          <w:spacing w:val="8"/>
        </w:rPr>
        <w:t>月</w:t>
      </w:r>
      <w:r>
        <w:rPr>
          <w:spacing w:val="-21"/>
        </w:rPr>
        <w:t xml:space="preserve"> </w:t>
      </w:r>
      <w:r>
        <w:rPr>
          <w:rFonts w:ascii="Times New Roman" w:hAnsi="Times New Roman" w:eastAsia="Times New Roman" w:cs="Times New Roman"/>
          <w:spacing w:val="8"/>
        </w:rPr>
        <w:t>16</w:t>
      </w:r>
      <w:r>
        <w:rPr>
          <w:rFonts w:ascii="Times New Roman" w:hAnsi="Times New Roman" w:eastAsia="Times New Roman" w:cs="Times New Roman"/>
          <w:spacing w:val="48"/>
          <w:w w:val="101"/>
        </w:rPr>
        <w:t xml:space="preserve"> </w:t>
      </w:r>
      <w:r>
        <w:rPr>
          <w:spacing w:val="8"/>
        </w:rPr>
        <w:t>日出版的第</w:t>
      </w:r>
      <w:r>
        <w:rPr>
          <w:spacing w:val="-30"/>
        </w:rPr>
        <w:t xml:space="preserve"> </w:t>
      </w:r>
      <w:r>
        <w:rPr>
          <w:rFonts w:ascii="Times New Roman" w:hAnsi="Times New Roman" w:eastAsia="Times New Roman" w:cs="Times New Roman"/>
          <w:spacing w:val="8"/>
        </w:rPr>
        <w:t>8 </w:t>
      </w:r>
      <w:r>
        <w:rPr>
          <w:spacing w:val="8"/>
        </w:rPr>
        <w:t>期《求是》杂志发表中共中央总书记、国家主席、中央军委主席</w:t>
      </w:r>
      <w:r>
        <w:rPr/>
        <w:t xml:space="preserve"> </w:t>
      </w:r>
      <w:r>
        <w:rPr>
          <w:spacing w:val="9"/>
        </w:rPr>
        <w:t>习近平的重要文章</w:t>
      </w:r>
      <w:r>
        <w:rPr>
          <w:b/>
          <w:bCs/>
          <w:color w:val="FF0000"/>
          <w:spacing w:val="9"/>
        </w:rPr>
        <w:t>《加强文化遗产保护传承</w:t>
      </w:r>
      <w:r>
        <w:rPr>
          <w:color w:val="FF0000"/>
          <w:spacing w:val="9"/>
        </w:rPr>
        <w:t xml:space="preserve"> </w:t>
      </w:r>
      <w:r>
        <w:rPr>
          <w:b/>
          <w:bCs/>
          <w:color w:val="FF0000"/>
          <w:spacing w:val="9"/>
        </w:rPr>
        <w:t>弘扬中华优秀传统文化》</w:t>
      </w:r>
      <w:r>
        <w:rPr>
          <w:spacing w:val="9"/>
        </w:rPr>
        <w:t>。</w:t>
      </w:r>
      <w:r>
        <w:rPr>
          <w:spacing w:val="8"/>
        </w:rPr>
        <w:t>这是习近平总书记</w:t>
      </w:r>
      <w:r>
        <w:rPr/>
        <w:t xml:space="preserve"> </w:t>
      </w:r>
      <w:r>
        <w:rPr>
          <w:rFonts w:ascii="Times New Roman" w:hAnsi="Times New Roman" w:eastAsia="Times New Roman" w:cs="Times New Roman"/>
          <w:spacing w:val="5"/>
        </w:rPr>
        <w:t>2013 </w:t>
      </w:r>
      <w:r>
        <w:rPr>
          <w:spacing w:val="5"/>
        </w:rPr>
        <w:t>年</w:t>
      </w:r>
      <w:r>
        <w:rPr>
          <w:spacing w:val="-22"/>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17"/>
          <w:w w:val="101"/>
        </w:rPr>
        <w:t xml:space="preserve"> </w:t>
      </w:r>
      <w:r>
        <w:rPr>
          <w:spacing w:val="5"/>
        </w:rPr>
        <w:t>月至</w:t>
      </w:r>
      <w:r>
        <w:rPr>
          <w:spacing w:val="-41"/>
        </w:rPr>
        <w:t xml:space="preserve"> </w:t>
      </w:r>
      <w:r>
        <w:rPr>
          <w:rFonts w:ascii="Times New Roman" w:hAnsi="Times New Roman" w:eastAsia="Times New Roman" w:cs="Times New Roman"/>
          <w:spacing w:val="5"/>
        </w:rPr>
        <w:t>2023 </w:t>
      </w:r>
      <w:r>
        <w:rPr>
          <w:spacing w:val="5"/>
        </w:rPr>
        <w:t>年</w:t>
      </w:r>
      <w:r>
        <w:rPr>
          <w:spacing w:val="-37"/>
        </w:rPr>
        <w:t xml:space="preserve"> </w:t>
      </w:r>
      <w:r>
        <w:rPr>
          <w:rFonts w:ascii="Times New Roman" w:hAnsi="Times New Roman" w:eastAsia="Times New Roman" w:cs="Times New Roman"/>
          <w:spacing w:val="5"/>
        </w:rPr>
        <w:t>9 </w:t>
      </w:r>
      <w:r>
        <w:rPr>
          <w:spacing w:val="5"/>
        </w:rPr>
        <w:t>月期间有关重要论述的节录。</w:t>
      </w:r>
    </w:p>
    <w:p>
      <w:pPr>
        <w:pStyle w:val="BodyText"/>
        <w:ind w:left="22" w:firstLine="421"/>
        <w:spacing w:before="31" w:line="369" w:lineRule="auto"/>
        <w:jc w:val="both"/>
        <w:rPr/>
      </w:pPr>
      <w:r>
        <w:rPr>
          <w:spacing w:val="7"/>
        </w:rPr>
        <w:t>文章强调，中华文明源远流长，从未中断，塑造了我们伟大的民族。</w:t>
      </w:r>
      <w:r>
        <w:rPr>
          <w:b/>
          <w:bCs/>
          <w:color w:val="FF0000"/>
          <w:spacing w:val="6"/>
        </w:rPr>
        <w:t>文物和文化遗产</w:t>
      </w:r>
      <w:r>
        <w:rPr>
          <w:spacing w:val="6"/>
        </w:rPr>
        <w:t>承</w:t>
      </w:r>
      <w:r>
        <w:rPr/>
        <w:t xml:space="preserve"> </w:t>
      </w:r>
      <w:r>
        <w:rPr>
          <w:spacing w:val="7"/>
        </w:rPr>
        <w:t>载着中华民族的基因和血脉，是不可再生、不可替代的中华优秀文明资源。不仅属于我们这</w:t>
      </w:r>
      <w:r>
        <w:rPr>
          <w:spacing w:val="14"/>
        </w:rPr>
        <w:t xml:space="preserve"> </w:t>
      </w:r>
      <w:r>
        <w:rPr>
          <w:spacing w:val="12"/>
        </w:rPr>
        <w:t>一代人，也属于子孙万代。要认真贯彻落实党中央关于</w:t>
      </w:r>
      <w:r>
        <w:rPr>
          <w:b/>
          <w:bCs/>
          <w:color w:val="FF0000"/>
          <w:spacing w:val="12"/>
        </w:rPr>
        <w:t>坚持保护第一、加强管</w:t>
      </w:r>
      <w:r>
        <w:rPr>
          <w:b/>
          <w:bCs/>
          <w:color w:val="FF0000"/>
          <w:spacing w:val="11"/>
        </w:rPr>
        <w:t>理、挖掘价</w:t>
      </w:r>
      <w:r>
        <w:rPr>
          <w:color w:val="FF0000"/>
        </w:rPr>
        <w:t xml:space="preserve">  </w:t>
      </w:r>
      <w:r>
        <w:rPr>
          <w:b/>
          <w:bCs/>
          <w:color w:val="FF0000"/>
          <w:spacing w:val="3"/>
        </w:rPr>
        <w:t>值、有效利用、让文物活起来</w:t>
      </w:r>
      <w:r>
        <w:rPr>
          <w:spacing w:val="3"/>
        </w:rPr>
        <w:t>的工作要求，全面提升文物保护利用和文化遗产保护传承水平。</w:t>
      </w:r>
    </w:p>
    <w:p>
      <w:pPr>
        <w:pStyle w:val="BodyText"/>
        <w:ind w:left="20" w:right="70" w:firstLine="423"/>
        <w:spacing w:before="29" w:line="374" w:lineRule="auto"/>
        <w:jc w:val="both"/>
        <w:rPr/>
      </w:pPr>
      <w:r>
        <w:rPr>
          <w:spacing w:val="7"/>
        </w:rPr>
        <w:t>文章指出，要让文物说话，让历史说话，让文化说话。系统梳理传统文化资源，让收藏 </w:t>
      </w:r>
      <w:r>
        <w:rPr>
          <w:spacing w:val="7"/>
        </w:rPr>
        <w:t>在禁宫里的文物、陈列在广阔大地上的遗产、书写在古籍里的文字都活起来。加强文物保护</w:t>
      </w:r>
      <w:r>
        <w:rPr>
          <w:spacing w:val="16"/>
        </w:rPr>
        <w:t xml:space="preserve"> </w:t>
      </w:r>
      <w:r>
        <w:rPr>
          <w:spacing w:val="7"/>
        </w:rPr>
        <w:t>利用和文化遗产保护传承，提高文物研究阐释和展示传播水平。深入挖掘、继承、创新优秀</w:t>
      </w:r>
      <w:r>
        <w:rPr>
          <w:spacing w:val="16"/>
        </w:rPr>
        <w:t xml:space="preserve"> </w:t>
      </w:r>
      <w:r>
        <w:rPr>
          <w:spacing w:val="7"/>
        </w:rPr>
        <w:t>传统乡土文化，让我国历史悠久的农耕文明在新时代展现其魅力和风采。加强对国粹传承和</w:t>
      </w:r>
      <w:r>
        <w:rPr>
          <w:spacing w:val="16"/>
        </w:rPr>
        <w:t xml:space="preserve"> </w:t>
      </w:r>
      <w:r>
        <w:rPr>
          <w:spacing w:val="7"/>
        </w:rPr>
        <w:t>非物质文化遗产保护的支持和扶持，加强对少数民族历史文化的研究，铸牢中华民族共同体</w:t>
      </w:r>
      <w:r>
        <w:rPr>
          <w:spacing w:val="16"/>
        </w:rPr>
        <w:t xml:space="preserve"> </w:t>
      </w:r>
      <w:r>
        <w:rPr>
          <w:spacing w:val="7"/>
        </w:rPr>
        <w:t>意识。弘扬革命文化，传承红色基因，切实把革命文物保护好、管理好、运用好。营造传承</w:t>
      </w:r>
      <w:r>
        <w:rPr>
          <w:spacing w:val="16"/>
        </w:rPr>
        <w:t xml:space="preserve"> </w:t>
      </w:r>
      <w:r>
        <w:rPr>
          <w:spacing w:val="7"/>
        </w:rPr>
        <w:t>中华文明的浓厚社会氛围，教育引导群众特别是</w:t>
      </w:r>
      <w:r>
        <w:rPr>
          <w:b/>
          <w:bCs/>
          <w:color w:val="FF0000"/>
          <w:spacing w:val="7"/>
        </w:rPr>
        <w:t>青少年</w:t>
      </w:r>
      <w:r>
        <w:rPr>
          <w:spacing w:val="7"/>
        </w:rPr>
        <w:t>更好认识和认同中华文明，增强做中</w:t>
      </w:r>
      <w:r>
        <w:rPr>
          <w:spacing w:val="10"/>
        </w:rPr>
        <w:t xml:space="preserve"> </w:t>
      </w:r>
      <w:r>
        <w:rPr>
          <w:spacing w:val="7"/>
        </w:rPr>
        <w:t>国人的</w:t>
      </w:r>
      <w:r>
        <w:rPr>
          <w:b/>
          <w:bCs/>
          <w:color w:val="FF0000"/>
          <w:spacing w:val="7"/>
        </w:rPr>
        <w:t>志气、骨气、底气</w:t>
      </w:r>
      <w:r>
        <w:rPr>
          <w:spacing w:val="7"/>
        </w:rPr>
        <w:t>。</w:t>
      </w:r>
    </w:p>
    <w:p>
      <w:pPr>
        <w:pStyle w:val="BodyText"/>
        <w:ind w:left="21" w:right="68" w:firstLine="422"/>
        <w:spacing w:before="31" w:line="370" w:lineRule="auto"/>
        <w:jc w:val="both"/>
        <w:rPr/>
      </w:pPr>
      <w:r>
        <w:rPr>
          <w:spacing w:val="7"/>
        </w:rPr>
        <w:t>文章强调，世界由丰富多彩的文明构成，中国是有着世界上最古老历史和文化的国家之 </w:t>
      </w:r>
      <w:r>
        <w:rPr>
          <w:spacing w:val="7"/>
        </w:rPr>
        <w:t>一。中华文明历来赞赏不同文明间的相互理解和尊重。要加强同全球各地的文化交流，共同</w:t>
      </w:r>
      <w:r>
        <w:rPr>
          <w:spacing w:val="15"/>
        </w:rPr>
        <w:t xml:space="preserve"> </w:t>
      </w:r>
      <w:r>
        <w:rPr>
          <w:spacing w:val="12"/>
        </w:rPr>
        <w:t>推动</w:t>
      </w:r>
      <w:r>
        <w:rPr>
          <w:b/>
          <w:bCs/>
          <w:color w:val="FF0000"/>
          <w:spacing w:val="12"/>
        </w:rPr>
        <w:t>文化繁荣发展、文化遗产保护、文明交流互鉴</w:t>
      </w:r>
      <w:r>
        <w:rPr>
          <w:spacing w:val="12"/>
        </w:rPr>
        <w:t>，践行全球</w:t>
      </w:r>
      <w:r>
        <w:rPr>
          <w:spacing w:val="11"/>
        </w:rPr>
        <w:t>文明倡议，为推动构建人类</w:t>
      </w:r>
      <w:r>
        <w:rPr/>
        <w:t xml:space="preserve"> </w:t>
      </w:r>
      <w:r>
        <w:rPr>
          <w:spacing w:val="8"/>
        </w:rPr>
        <w:t>命运共同体注入深厚持久的文化力量。</w:t>
      </w:r>
    </w:p>
    <w:p>
      <w:pPr>
        <w:spacing w:line="370" w:lineRule="auto"/>
        <w:sectPr>
          <w:footerReference w:type="default" r:id="rId86"/>
          <w:pgSz w:w="11906" w:h="16839"/>
          <w:pgMar w:top="1428" w:right="1731" w:bottom="1432" w:left="1785" w:header="0" w:footer="1270" w:gutter="0"/>
        </w:sectPr>
        <w:rPr/>
      </w:pPr>
    </w:p>
    <w:p>
      <w:pPr>
        <w:ind w:left="24"/>
        <w:spacing w:before="161"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《中华人民共和国外交部和中非共和国外交部关于共同推动落实三大全球</w:t>
      </w:r>
    </w:p>
    <w:p>
      <w:pPr>
        <w:ind w:left="17"/>
        <w:spacing w:before="224" w:line="23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倡议的联合声明》</w:t>
      </w:r>
    </w:p>
    <w:p>
      <w:pPr>
        <w:pStyle w:val="BodyText"/>
        <w:ind w:left="23" w:right="97" w:firstLine="414"/>
        <w:spacing w:before="257" w:line="368" w:lineRule="auto"/>
        <w:jc w:val="both"/>
        <w:rPr/>
      </w:pPr>
      <w:r>
        <w:rPr>
          <w:rFonts w:ascii="Times New Roman" w:hAnsi="Times New Roman" w:eastAsia="Times New Roman" w:cs="Times New Roman"/>
          <w:spacing w:val="9"/>
        </w:rPr>
        <w:t>4</w:t>
      </w:r>
      <w:r>
        <w:rPr>
          <w:rFonts w:ascii="Times New Roman" w:hAnsi="Times New Roman" w:eastAsia="Times New Roman" w:cs="Times New Roman"/>
          <w:spacing w:val="18"/>
        </w:rPr>
        <w:t xml:space="preserve"> </w:t>
      </w:r>
      <w:r>
        <w:rPr>
          <w:spacing w:val="9"/>
        </w:rPr>
        <w:t>月</w:t>
      </w:r>
      <w:r>
        <w:rPr>
          <w:spacing w:val="-21"/>
        </w:rPr>
        <w:t xml:space="preserve"> </w:t>
      </w:r>
      <w:r>
        <w:rPr>
          <w:rFonts w:ascii="Times New Roman" w:hAnsi="Times New Roman" w:eastAsia="Times New Roman" w:cs="Times New Roman"/>
          <w:spacing w:val="9"/>
        </w:rPr>
        <w:t>15</w:t>
      </w:r>
      <w:r>
        <w:rPr>
          <w:rFonts w:ascii="Times New Roman" w:hAnsi="Times New Roman" w:eastAsia="Times New Roman" w:cs="Times New Roman"/>
          <w:spacing w:val="48"/>
          <w:w w:val="101"/>
        </w:rPr>
        <w:t xml:space="preserve"> </w:t>
      </w:r>
      <w:r>
        <w:rPr>
          <w:spacing w:val="9"/>
        </w:rPr>
        <w:t>日，中共中央政治局委员、中华人民共和国外交部长王毅同</w:t>
      </w:r>
      <w:r>
        <w:rPr>
          <w:spacing w:val="8"/>
        </w:rPr>
        <w:t>来华正式访问的中</w:t>
      </w:r>
      <w:r>
        <w:rPr/>
        <w:t xml:space="preserve"> </w:t>
      </w:r>
      <w:r>
        <w:rPr>
          <w:spacing w:val="7"/>
        </w:rPr>
        <w:t>非共和国外长拜波在北京举行会谈，就双边关系及共同关心的国际问题进行了富有成效的交</w:t>
      </w:r>
      <w:r>
        <w:rPr>
          <w:spacing w:val="14"/>
        </w:rPr>
        <w:t xml:space="preserve"> </w:t>
      </w:r>
      <w:r>
        <w:rPr>
          <w:spacing w:val="9"/>
        </w:rPr>
        <w:t>流，特别是就三大全球倡议深入交换意见，达成以下共识：</w:t>
      </w:r>
    </w:p>
    <w:p>
      <w:pPr>
        <w:pStyle w:val="BodyText"/>
        <w:ind w:left="22" w:right="97" w:firstLine="423"/>
        <w:spacing w:before="30" w:line="327" w:lineRule="auto"/>
        <w:rPr/>
      </w:pPr>
      <w:r>
        <w:rPr>
          <w:spacing w:val="7"/>
        </w:rPr>
        <w:t>一、在当前世界格局深刻演变、人类社会遭遇多重挑战背景下，双方应沿着两国元首共</w:t>
      </w:r>
      <w:r>
        <w:rPr>
          <w:spacing w:val="5"/>
        </w:rPr>
        <w:t xml:space="preserve"> </w:t>
      </w:r>
      <w:r>
        <w:rPr>
          <w:spacing w:val="12"/>
        </w:rPr>
        <w:t>识指引的方向，高举人类命运共同体旗帜，倡导</w:t>
      </w:r>
      <w:r>
        <w:rPr>
          <w:b/>
          <w:bCs/>
          <w:color w:val="FF0000"/>
          <w:spacing w:val="12"/>
        </w:rPr>
        <w:t>平等有序的世界多极</w:t>
      </w:r>
      <w:r>
        <w:rPr>
          <w:b/>
          <w:bCs/>
          <w:color w:val="FF0000"/>
          <w:spacing w:val="11"/>
        </w:rPr>
        <w:t>化</w:t>
      </w:r>
      <w:r>
        <w:rPr>
          <w:spacing w:val="11"/>
        </w:rPr>
        <w:t>和</w:t>
      </w:r>
      <w:r>
        <w:rPr>
          <w:b/>
          <w:bCs/>
          <w:color w:val="FF0000"/>
          <w:spacing w:val="11"/>
        </w:rPr>
        <w:t>普惠包容的经济</w:t>
      </w:r>
      <w:r>
        <w:rPr>
          <w:color w:val="FF0000"/>
        </w:rPr>
        <w:t xml:space="preserve"> </w:t>
      </w:r>
      <w:r>
        <w:rPr>
          <w:b/>
          <w:bCs/>
          <w:color w:val="FF0000"/>
          <w:spacing w:val="9"/>
        </w:rPr>
        <w:t>全球化</w:t>
      </w:r>
      <w:r>
        <w:rPr>
          <w:spacing w:val="9"/>
        </w:rPr>
        <w:t>，团结合作，相互支持，互利共赢，共谋</w:t>
      </w:r>
      <w:r>
        <w:rPr>
          <w:spacing w:val="8"/>
        </w:rPr>
        <w:t>发展。</w:t>
      </w:r>
    </w:p>
    <w:p>
      <w:pPr>
        <w:pStyle w:val="BodyText"/>
        <w:ind w:left="23" w:firstLine="421"/>
        <w:spacing w:before="163" w:line="327" w:lineRule="auto"/>
        <w:rPr/>
      </w:pPr>
      <w:r>
        <w:rPr>
          <w:spacing w:val="13"/>
        </w:rPr>
        <w:t>二、习近平主席提出的</w:t>
      </w:r>
      <w:r>
        <w:rPr>
          <w:b/>
          <w:bCs/>
          <w:color w:val="FF0000"/>
          <w:spacing w:val="13"/>
        </w:rPr>
        <w:t>全球发展倡议</w:t>
      </w:r>
      <w:r>
        <w:rPr>
          <w:spacing w:val="13"/>
        </w:rPr>
        <w:t>、</w:t>
      </w:r>
      <w:r>
        <w:rPr>
          <w:b/>
          <w:bCs/>
          <w:color w:val="FF0000"/>
          <w:spacing w:val="13"/>
        </w:rPr>
        <w:t>全球安全倡议</w:t>
      </w:r>
      <w:r>
        <w:rPr>
          <w:spacing w:val="13"/>
        </w:rPr>
        <w:t>和</w:t>
      </w:r>
      <w:r>
        <w:rPr>
          <w:b/>
          <w:bCs/>
          <w:color w:val="FF0000"/>
          <w:spacing w:val="13"/>
        </w:rPr>
        <w:t>全球文明倡议</w:t>
      </w:r>
      <w:r>
        <w:rPr>
          <w:spacing w:val="13"/>
        </w:rPr>
        <w:t>为</w:t>
      </w:r>
      <w:r>
        <w:rPr>
          <w:b/>
          <w:bCs/>
          <w:color w:val="FF0000"/>
          <w:spacing w:val="13"/>
        </w:rPr>
        <w:t>“全球南方</w:t>
      </w:r>
      <w:r>
        <w:rPr>
          <w:color w:val="FF0000"/>
          <w:spacing w:val="-63"/>
        </w:rPr>
        <w:t xml:space="preserve"> </w:t>
      </w:r>
      <w:r>
        <w:rPr>
          <w:b/>
          <w:bCs/>
          <w:color w:val="FF0000"/>
          <w:spacing w:val="13"/>
        </w:rPr>
        <w:t>”</w:t>
      </w:r>
      <w:r>
        <w:rPr>
          <w:color w:val="FF0000"/>
        </w:rPr>
        <w:t xml:space="preserve"> </w:t>
      </w:r>
      <w:r>
        <w:rPr>
          <w:spacing w:val="7"/>
        </w:rPr>
        <w:t>发展提供新机遇，为国际社会进步描绘新愿景。中非方愿全力支持并同中方共同推动相关倡</w:t>
      </w:r>
      <w:r>
        <w:rPr>
          <w:spacing w:val="6"/>
        </w:rPr>
        <w:t xml:space="preserve">  </w:t>
      </w:r>
      <w:r>
        <w:rPr>
          <w:spacing w:val="9"/>
        </w:rPr>
        <w:t>议落实，为两国友好关系发展不断注入新的强劲动力。</w:t>
      </w:r>
    </w:p>
    <w:p>
      <w:pPr>
        <w:pStyle w:val="BodyText"/>
        <w:ind w:left="25" w:right="97" w:firstLine="416"/>
        <w:spacing w:before="162" w:line="347" w:lineRule="auto"/>
        <w:rPr/>
      </w:pPr>
      <w:r>
        <w:rPr>
          <w:spacing w:val="12"/>
        </w:rPr>
        <w:t>三、双方继续在涉及彼此</w:t>
      </w:r>
      <w:r>
        <w:rPr>
          <w:b/>
          <w:bCs/>
          <w:color w:val="FF0000"/>
          <w:spacing w:val="12"/>
        </w:rPr>
        <w:t>核心利益和重大关切问题上坚定相互支持</w:t>
      </w:r>
      <w:r>
        <w:rPr>
          <w:spacing w:val="12"/>
        </w:rPr>
        <w:t>。</w:t>
      </w:r>
      <w:r>
        <w:rPr>
          <w:spacing w:val="11"/>
        </w:rPr>
        <w:t>中方将继续支持</w:t>
      </w:r>
      <w:r>
        <w:rPr/>
        <w:t xml:space="preserve"> </w:t>
      </w:r>
      <w:r>
        <w:rPr>
          <w:spacing w:val="7"/>
        </w:rPr>
        <w:t>中非方推动和平稳定重建进程和发展、维护主权安全、实现民族振兴的努力。中非方重申坚</w:t>
      </w:r>
      <w:r>
        <w:rPr>
          <w:spacing w:val="11"/>
        </w:rPr>
        <w:t xml:space="preserve"> </w:t>
      </w:r>
      <w:r>
        <w:rPr>
          <w:spacing w:val="7"/>
        </w:rPr>
        <w:t>定奉行一个中国原则，台湾是中国领土不可分割的一部分，中华人民共和国政府是代表全中</w:t>
      </w:r>
      <w:r>
        <w:rPr>
          <w:spacing w:val="11"/>
        </w:rPr>
        <w:t xml:space="preserve"> </w:t>
      </w:r>
      <w:r>
        <w:rPr>
          <w:spacing w:val="6"/>
        </w:rPr>
        <w:t>国的唯一合法政府，反对任何形式的“</w:t>
      </w:r>
      <w:r>
        <w:rPr>
          <w:spacing w:val="-76"/>
        </w:rPr>
        <w:t xml:space="preserve"> </w:t>
      </w:r>
      <w:r>
        <w:rPr>
          <w:spacing w:val="6"/>
        </w:rPr>
        <w:t>台独</w:t>
      </w:r>
      <w:r>
        <w:rPr>
          <w:spacing w:val="-70"/>
        </w:rPr>
        <w:t xml:space="preserve"> </w:t>
      </w:r>
      <w:r>
        <w:rPr>
          <w:spacing w:val="6"/>
        </w:rPr>
        <w:t>”，坚定支持中国为实现国家统一所作的</w:t>
      </w:r>
      <w:r>
        <w:rPr>
          <w:spacing w:val="5"/>
        </w:rPr>
        <w:t>一切努</w:t>
      </w:r>
      <w:r>
        <w:rPr/>
        <w:t xml:space="preserve"> </w:t>
      </w:r>
      <w:r>
        <w:rPr>
          <w:spacing w:val="9"/>
        </w:rPr>
        <w:t>力。双方坚定支持不干涉内政原则，共同反对外部势力以任何形式干涉两国内政。</w:t>
      </w:r>
    </w:p>
    <w:p>
      <w:pPr>
        <w:pStyle w:val="BodyText"/>
        <w:ind w:left="23" w:right="26" w:firstLine="437"/>
        <w:spacing w:before="161" w:line="328" w:lineRule="auto"/>
        <w:rPr/>
      </w:pPr>
      <w:r>
        <w:rPr>
          <w:spacing w:val="7"/>
        </w:rPr>
        <w:t>四、全球发展倡议为推动全球发展、落实联合国</w:t>
      </w:r>
      <w:r>
        <w:rPr>
          <w:rFonts w:ascii="Times New Roman" w:hAnsi="Times New Roman" w:eastAsia="Times New Roman" w:cs="Times New Roman"/>
          <w:spacing w:val="7"/>
        </w:rPr>
        <w:t>2030 </w:t>
      </w:r>
      <w:r>
        <w:rPr>
          <w:spacing w:val="7"/>
        </w:rPr>
        <w:t>年可持续</w:t>
      </w:r>
      <w:r>
        <w:rPr>
          <w:spacing w:val="6"/>
        </w:rPr>
        <w:t>发展议程发挥重要作用。</w:t>
      </w:r>
      <w:r>
        <w:rPr/>
        <w:t xml:space="preserve"> </w:t>
      </w:r>
      <w:r>
        <w:rPr>
          <w:spacing w:val="3"/>
        </w:rPr>
        <w:t>中方欢迎中非方加入</w:t>
      </w:r>
      <w:r>
        <w:rPr>
          <w:b/>
          <w:bCs/>
          <w:color w:val="FF0000"/>
          <w:spacing w:val="3"/>
        </w:rPr>
        <w:t>“全球发展倡议之友小组</w:t>
      </w:r>
      <w:r>
        <w:rPr>
          <w:color w:val="FF0000"/>
          <w:spacing w:val="-73"/>
        </w:rPr>
        <w:t xml:space="preserve"> </w:t>
      </w:r>
      <w:r>
        <w:rPr>
          <w:b/>
          <w:bCs/>
          <w:color w:val="FF0000"/>
          <w:spacing w:val="3"/>
        </w:rPr>
        <w:t>”</w:t>
      </w:r>
      <w:r>
        <w:rPr>
          <w:spacing w:val="3"/>
        </w:rPr>
        <w:t>，双方将在倡议框</w:t>
      </w:r>
      <w:r>
        <w:rPr>
          <w:spacing w:val="2"/>
        </w:rPr>
        <w:t>架下持续推进农业、能源、</w:t>
      </w:r>
      <w:r>
        <w:rPr/>
        <w:t xml:space="preserve"> </w:t>
      </w:r>
      <w:r>
        <w:rPr>
          <w:spacing w:val="8"/>
        </w:rPr>
        <w:t>可持续发展、交通基础设施等各领域务实合作。</w:t>
      </w:r>
    </w:p>
    <w:p>
      <w:pPr>
        <w:pStyle w:val="BodyText"/>
        <w:ind w:left="23" w:right="97" w:firstLine="422"/>
        <w:spacing w:before="161" w:line="327" w:lineRule="auto"/>
        <w:rPr/>
      </w:pPr>
      <w:r>
        <w:rPr>
          <w:spacing w:val="7"/>
        </w:rPr>
        <w:t>五、中非方感谢中方为中非恢复和平稳定提供宝贵</w:t>
      </w:r>
      <w:r>
        <w:rPr>
          <w:spacing w:val="6"/>
        </w:rPr>
        <w:t>支持，愿成为</w:t>
      </w:r>
      <w:r>
        <w:rPr>
          <w:b/>
          <w:bCs/>
          <w:color w:val="FF0000"/>
          <w:spacing w:val="6"/>
        </w:rPr>
        <w:t>推动落实全球安全倡议</w:t>
      </w:r>
      <w:r>
        <w:rPr>
          <w:color w:val="FF0000"/>
        </w:rPr>
        <w:t xml:space="preserve"> </w:t>
      </w:r>
      <w:r>
        <w:rPr>
          <w:b/>
          <w:bCs/>
          <w:color w:val="FF0000"/>
          <w:spacing w:val="7"/>
        </w:rPr>
        <w:t>的先行者</w:t>
      </w:r>
      <w:r>
        <w:rPr>
          <w:spacing w:val="7"/>
        </w:rPr>
        <w:t>。双方将在应对气候变化、粮食安全、防灾减灾、人员安全等领域加强合作，承诺</w:t>
      </w:r>
      <w:r>
        <w:rPr>
          <w:spacing w:val="5"/>
        </w:rPr>
        <w:t xml:space="preserve"> </w:t>
      </w:r>
      <w:r>
        <w:rPr>
          <w:spacing w:val="9"/>
        </w:rPr>
        <w:t>保护本国境内对方公民及机构的安全和合法权益，共同为非洲和平稳定作出积极贡献。</w:t>
      </w:r>
    </w:p>
    <w:p>
      <w:pPr>
        <w:pStyle w:val="BodyText"/>
        <w:ind w:left="22" w:right="38" w:firstLine="421"/>
        <w:spacing w:before="164" w:line="302" w:lineRule="auto"/>
        <w:rPr/>
      </w:pPr>
      <w:r>
        <w:rPr>
          <w:spacing w:val="9"/>
        </w:rPr>
        <w:t>六、中非方高度赞赏全球文明倡议倡导尊重世界文明多样性，加</w:t>
      </w:r>
      <w:r>
        <w:rPr>
          <w:spacing w:val="8"/>
        </w:rPr>
        <w:t>强国际人文交流合作。</w:t>
      </w:r>
      <w:r>
        <w:rPr/>
        <w:t xml:space="preserve"> </w:t>
      </w:r>
      <w:r>
        <w:rPr>
          <w:spacing w:val="9"/>
        </w:rPr>
        <w:t>双方愿进一步增进两国人员往来并提高便利化水平，深化教育、艺术、文化等领域合作。</w:t>
      </w:r>
    </w:p>
    <w:p>
      <w:pPr>
        <w:pStyle w:val="BodyText"/>
        <w:ind w:left="23" w:right="97" w:firstLine="418"/>
        <w:spacing w:before="162" w:line="327" w:lineRule="auto"/>
        <w:rPr/>
      </w:pPr>
      <w:r>
        <w:rPr>
          <w:spacing w:val="11"/>
        </w:rPr>
        <w:t>七、中方坚定支持</w:t>
      </w:r>
      <w:r>
        <w:rPr>
          <w:b/>
          <w:bCs/>
          <w:color w:val="FF0000"/>
          <w:spacing w:val="11"/>
        </w:rPr>
        <w:t>中非方成功履行中部非洲经济与货币共同体轮值主席职责</w:t>
      </w:r>
      <w:r>
        <w:rPr>
          <w:spacing w:val="11"/>
        </w:rPr>
        <w:t>。中非方</w:t>
      </w:r>
      <w:r>
        <w:rPr>
          <w:spacing w:val="16"/>
        </w:rPr>
        <w:t xml:space="preserve"> </w:t>
      </w:r>
      <w:r>
        <w:rPr>
          <w:spacing w:val="7"/>
        </w:rPr>
        <w:t>愿积极推动域内国家与中方协力落实三大全球倡议，推</w:t>
      </w:r>
      <w:r>
        <w:rPr>
          <w:spacing w:val="6"/>
        </w:rPr>
        <w:t>动高质量共建“一带一路</w:t>
      </w:r>
      <w:r>
        <w:rPr>
          <w:spacing w:val="-70"/>
        </w:rPr>
        <w:t xml:space="preserve"> </w:t>
      </w:r>
      <w:r>
        <w:rPr>
          <w:spacing w:val="6"/>
        </w:rPr>
        <w:t>”取得更多</w:t>
      </w:r>
      <w:r>
        <w:rPr/>
        <w:t xml:space="preserve"> </w:t>
      </w:r>
      <w:r>
        <w:rPr>
          <w:spacing w:val="5"/>
        </w:rPr>
        <w:t>丰硕成果。</w:t>
      </w:r>
    </w:p>
    <w:p>
      <w:pPr>
        <w:pStyle w:val="BodyText"/>
        <w:ind w:left="24" w:right="43" w:firstLine="420"/>
        <w:spacing w:before="162" w:line="303" w:lineRule="auto"/>
        <w:rPr/>
      </w:pPr>
      <w:r>
        <w:rPr>
          <w:spacing w:val="3"/>
        </w:rPr>
        <w:t>八、双方愿以中非合作论坛新一届会议为契机，加快推动落实三大全球倡议取得新进展，</w:t>
      </w:r>
      <w:r>
        <w:rPr>
          <w:spacing w:val="9"/>
        </w:rPr>
        <w:t xml:space="preserve"> </w:t>
      </w:r>
      <w:r>
        <w:rPr>
          <w:spacing w:val="9"/>
        </w:rPr>
        <w:t>为推动共筑高水平中非命运共同体不断作出新贡</w:t>
      </w:r>
      <w:r>
        <w:rPr>
          <w:spacing w:val="8"/>
        </w:rPr>
        <w:t>献。</w:t>
      </w:r>
    </w:p>
    <w:p>
      <w:pPr>
        <w:spacing w:line="303" w:lineRule="auto"/>
        <w:sectPr>
          <w:footerReference w:type="default" r:id="rId87"/>
          <w:pgSz w:w="11906" w:h="16839"/>
          <w:pgMar w:top="1431" w:right="1704" w:bottom="1432" w:left="1785" w:header="0" w:footer="1270" w:gutter="0"/>
        </w:sectPr>
        <w:rPr/>
      </w:pPr>
    </w:p>
    <w:p>
      <w:pPr>
        <w:ind w:left="18"/>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w:t>
      </w:r>
      <w:r>
        <w:rPr>
          <w:rFonts w:ascii="Microsoft YaHei" w:hAnsi="Microsoft YaHei" w:eastAsia="Microsoft YaHei" w:cs="Microsoft YaHei"/>
          <w:sz w:val="24"/>
          <w:szCs w:val="24"/>
          <w:spacing w:val="6"/>
        </w:rPr>
        <w:t>四维高景三号 </w:t>
      </w:r>
      <w:r>
        <w:rPr>
          <w:rFonts w:ascii="Times New Roman" w:hAnsi="Times New Roman" w:eastAsia="Times New Roman" w:cs="Times New Roman"/>
          <w:sz w:val="24"/>
          <w:szCs w:val="24"/>
          <w:spacing w:val="6"/>
        </w:rPr>
        <w:t>01 </w:t>
      </w:r>
      <w:r>
        <w:rPr>
          <w:rFonts w:ascii="Microsoft YaHei" w:hAnsi="Microsoft YaHei" w:eastAsia="Microsoft YaHei" w:cs="Microsoft YaHei"/>
          <w:sz w:val="24"/>
          <w:szCs w:val="24"/>
          <w:spacing w:val="6"/>
        </w:rPr>
        <w:t>星发射升空</w:t>
      </w:r>
    </w:p>
    <w:p>
      <w:pPr>
        <w:pStyle w:val="BodyText"/>
        <w:ind w:left="25" w:right="54" w:firstLine="411"/>
        <w:spacing w:before="287" w:line="362" w:lineRule="auto"/>
        <w:rPr/>
      </w:pPr>
      <w:r>
        <w:rPr>
          <w:rFonts w:ascii="Times New Roman" w:hAnsi="Times New Roman" w:eastAsia="Times New Roman" w:cs="Times New Roman"/>
          <w:spacing w:val="6"/>
        </w:rPr>
        <w:t>4</w:t>
      </w:r>
      <w:r>
        <w:rPr>
          <w:rFonts w:ascii="Times New Roman" w:hAnsi="Times New Roman" w:eastAsia="Times New Roman" w:cs="Times New Roman"/>
          <w:spacing w:val="17"/>
          <w:w w:val="101"/>
        </w:rPr>
        <w:t xml:space="preserve"> </w:t>
      </w:r>
      <w:r>
        <w:rPr>
          <w:spacing w:val="6"/>
        </w:rPr>
        <w:t>月</w:t>
      </w:r>
      <w:r>
        <w:rPr>
          <w:spacing w:val="-21"/>
        </w:rPr>
        <w:t xml:space="preserve"> </w:t>
      </w:r>
      <w:r>
        <w:rPr>
          <w:rFonts w:ascii="Times New Roman" w:hAnsi="Times New Roman" w:eastAsia="Times New Roman" w:cs="Times New Roman"/>
          <w:spacing w:val="6"/>
        </w:rPr>
        <w:t>15</w:t>
      </w:r>
      <w:r>
        <w:rPr>
          <w:rFonts w:ascii="Times New Roman" w:hAnsi="Times New Roman" w:eastAsia="Times New Roman" w:cs="Times New Roman"/>
          <w:spacing w:val="48"/>
          <w:w w:val="101"/>
        </w:rPr>
        <w:t xml:space="preserve"> </w:t>
      </w:r>
      <w:r>
        <w:rPr>
          <w:spacing w:val="6"/>
        </w:rPr>
        <w:t>日</w:t>
      </w:r>
      <w:r>
        <w:rPr>
          <w:spacing w:val="-21"/>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22"/>
        </w:rPr>
        <w:t xml:space="preserve"> </w:t>
      </w:r>
      <w:r>
        <w:rPr>
          <w:spacing w:val="6"/>
        </w:rPr>
        <w:t>时</w:t>
      </w:r>
      <w:r>
        <w:rPr>
          <w:spacing w:val="-21"/>
        </w:rPr>
        <w:t xml:space="preserve"> </w:t>
      </w:r>
      <w:r>
        <w:rPr>
          <w:rFonts w:ascii="Times New Roman" w:hAnsi="Times New Roman" w:eastAsia="Times New Roman" w:cs="Times New Roman"/>
          <w:spacing w:val="6"/>
        </w:rPr>
        <w:t>12 </w:t>
      </w:r>
      <w:r>
        <w:rPr>
          <w:spacing w:val="6"/>
        </w:rPr>
        <w:t>分，我国在</w:t>
      </w:r>
      <w:r>
        <w:rPr>
          <w:b/>
          <w:bCs/>
          <w:color w:val="FF0000"/>
          <w:spacing w:val="6"/>
        </w:rPr>
        <w:t>酒泉卫星发射中心</w:t>
      </w:r>
      <w:r>
        <w:rPr>
          <w:spacing w:val="6"/>
        </w:rPr>
        <w:t>使用长征二号丁运载火箭</w:t>
      </w:r>
      <w:r>
        <w:rPr>
          <w:spacing w:val="5"/>
        </w:rPr>
        <w:t>，成功将</w:t>
      </w:r>
      <w:r>
        <w:rPr>
          <w:b/>
          <w:bCs/>
          <w:color w:val="FF0000"/>
          <w:spacing w:val="5"/>
        </w:rPr>
        <w:t>四</w:t>
      </w:r>
      <w:r>
        <w:rPr>
          <w:color w:val="FF0000"/>
        </w:rPr>
        <w:t xml:space="preserve"> </w:t>
      </w:r>
      <w:r>
        <w:rPr>
          <w:b/>
          <w:bCs/>
          <w:color w:val="FF0000"/>
          <w:spacing w:val="8"/>
        </w:rPr>
        <w:t>维高景三号</w:t>
      </w:r>
      <w:r>
        <w:rPr>
          <w:color w:val="FF0000"/>
          <w:spacing w:val="-27"/>
        </w:rPr>
        <w:t xml:space="preserve"> </w:t>
      </w:r>
      <w:r>
        <w:rPr>
          <w:rFonts w:ascii="Times New Roman" w:hAnsi="Times New Roman" w:eastAsia="Times New Roman" w:cs="Times New Roman"/>
          <w:b/>
          <w:bCs/>
          <w:color w:val="FF0000"/>
          <w:spacing w:val="8"/>
        </w:rPr>
        <w:t>01 </w:t>
      </w:r>
      <w:r>
        <w:rPr>
          <w:b/>
          <w:bCs/>
          <w:color w:val="FF0000"/>
          <w:spacing w:val="8"/>
        </w:rPr>
        <w:t>星</w:t>
      </w:r>
      <w:r>
        <w:rPr>
          <w:spacing w:val="8"/>
        </w:rPr>
        <w:t>发射升空，卫星顺利进入预定轨道，发射任务获得圆满成功。</w:t>
      </w:r>
    </w:p>
    <w:p>
      <w:pPr>
        <w:pStyle w:val="BodyText"/>
        <w:ind w:left="23" w:right="54" w:firstLine="438"/>
        <w:spacing w:before="33" w:line="362" w:lineRule="auto"/>
        <w:rPr/>
      </w:pPr>
      <w:r>
        <w:rPr>
          <w:spacing w:val="8"/>
        </w:rPr>
        <w:t>四维高景三号</w:t>
      </w:r>
      <w:r>
        <w:rPr>
          <w:spacing w:val="-40"/>
        </w:rPr>
        <w:t xml:space="preserve"> </w:t>
      </w:r>
      <w:r>
        <w:rPr>
          <w:rFonts w:ascii="Times New Roman" w:hAnsi="Times New Roman" w:eastAsia="Times New Roman" w:cs="Times New Roman"/>
          <w:spacing w:val="8"/>
        </w:rPr>
        <w:t>01 </w:t>
      </w:r>
      <w:r>
        <w:rPr>
          <w:spacing w:val="8"/>
        </w:rPr>
        <w:t>星主要为数字农业、城市信息模</w:t>
      </w:r>
      <w:r>
        <w:rPr>
          <w:spacing w:val="7"/>
        </w:rPr>
        <w:t>型、实景三维等</w:t>
      </w:r>
      <w:r>
        <w:rPr>
          <w:b/>
          <w:bCs/>
          <w:color w:val="FF0000"/>
          <w:spacing w:val="7"/>
        </w:rPr>
        <w:t>新兴市场</w:t>
      </w:r>
      <w:r>
        <w:rPr>
          <w:spacing w:val="7"/>
        </w:rPr>
        <w:t>，</w:t>
      </w:r>
      <w:r>
        <w:rPr>
          <w:spacing w:val="-60"/>
        </w:rPr>
        <w:t xml:space="preserve"> </w:t>
      </w:r>
      <w:r>
        <w:rPr>
          <w:spacing w:val="7"/>
        </w:rPr>
        <w:t>以及国土</w:t>
      </w:r>
      <w:r>
        <w:rPr/>
        <w:t xml:space="preserve"> </w:t>
      </w:r>
      <w:r>
        <w:rPr>
          <w:spacing w:val="8"/>
        </w:rPr>
        <w:t>测绘、防灾减灾、海事监测等</w:t>
      </w:r>
      <w:r>
        <w:rPr>
          <w:b/>
          <w:bCs/>
          <w:color w:val="FF0000"/>
          <w:spacing w:val="8"/>
        </w:rPr>
        <w:t>传统领域提供商业遥感数据服务</w:t>
      </w:r>
      <w:r>
        <w:rPr>
          <w:spacing w:val="8"/>
        </w:rPr>
        <w:t>。</w:t>
      </w:r>
    </w:p>
    <w:p>
      <w:pPr>
        <w:pStyle w:val="BodyText"/>
        <w:ind w:left="443"/>
        <w:spacing w:before="32" w:line="228" w:lineRule="auto"/>
        <w:rPr/>
      </w:pPr>
      <w:r>
        <w:rPr>
          <w:spacing w:val="7"/>
        </w:rPr>
        <w:t>这次任务是长征系列运载火箭的第</w:t>
      </w:r>
      <w:r>
        <w:rPr>
          <w:spacing w:val="-34"/>
        </w:rPr>
        <w:t xml:space="preserve"> </w:t>
      </w:r>
      <w:r>
        <w:rPr>
          <w:rFonts w:ascii="Times New Roman" w:hAnsi="Times New Roman" w:eastAsia="Times New Roman" w:cs="Times New Roman"/>
          <w:b/>
          <w:bCs/>
          <w:color w:val="FF0000"/>
          <w:spacing w:val="7"/>
        </w:rPr>
        <w:t>516</w:t>
      </w:r>
      <w:r>
        <w:rPr>
          <w:rFonts w:ascii="Times New Roman" w:hAnsi="Times New Roman" w:eastAsia="Times New Roman" w:cs="Times New Roman"/>
          <w:b/>
          <w:bCs/>
          <w:color w:val="FF0000"/>
          <w:spacing w:val="15"/>
          <w:w w:val="101"/>
        </w:rPr>
        <w:t xml:space="preserve"> </w:t>
      </w:r>
      <w:r>
        <w:rPr>
          <w:b/>
          <w:bCs/>
          <w:color w:val="FF0000"/>
          <w:spacing w:val="7"/>
        </w:rPr>
        <w:t>次</w:t>
      </w:r>
      <w:r>
        <w:rPr>
          <w:spacing w:val="7"/>
        </w:rPr>
        <w:t>飞行。</w:t>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领导人会见德国总理朔尔茨</w:t>
      </w:r>
    </w:p>
    <w:p>
      <w:pPr>
        <w:pStyle w:val="BodyText"/>
        <w:ind w:left="437"/>
        <w:spacing w:before="287" w:line="227" w:lineRule="auto"/>
        <w:rPr/>
      </w:pPr>
      <w:r>
        <w:rPr>
          <w:rFonts w:ascii="Times New Roman" w:hAnsi="Times New Roman" w:eastAsia="Times New Roman" w:cs="Times New Roman"/>
          <w:spacing w:val="6"/>
        </w:rPr>
        <w:t>4 </w:t>
      </w:r>
      <w:r>
        <w:rPr>
          <w:spacing w:val="6"/>
        </w:rPr>
        <w:t>月</w:t>
      </w:r>
      <w:r>
        <w:rPr>
          <w:spacing w:val="-14"/>
        </w:rPr>
        <w:t xml:space="preserve"> </w:t>
      </w:r>
      <w:r>
        <w:rPr>
          <w:rFonts w:ascii="Times New Roman" w:hAnsi="Times New Roman" w:eastAsia="Times New Roman" w:cs="Times New Roman"/>
          <w:spacing w:val="6"/>
        </w:rPr>
        <w:t>16  </w:t>
      </w:r>
      <w:r>
        <w:rPr>
          <w:spacing w:val="6"/>
        </w:rPr>
        <w:t>日上午，国家领导人在北京钓鱼台国宾馆会见德国总理朔尔茨。</w:t>
      </w:r>
    </w:p>
    <w:p>
      <w:pPr>
        <w:pStyle w:val="BodyText"/>
        <w:ind w:left="22" w:firstLine="420"/>
        <w:spacing w:before="163" w:line="372" w:lineRule="auto"/>
        <w:rPr/>
      </w:pPr>
      <w:r>
        <w:rPr>
          <w:spacing w:val="7"/>
        </w:rPr>
        <w:t>他指出，</w:t>
      </w:r>
      <w:r>
        <w:rPr>
          <w:b/>
          <w:bCs/>
          <w:color w:val="FF0000"/>
          <w:spacing w:val="7"/>
        </w:rPr>
        <w:t>今年是中德建立全方位战略伙伴关系</w:t>
      </w:r>
      <w:r>
        <w:rPr>
          <w:color w:val="FF0000"/>
          <w:spacing w:val="-33"/>
        </w:rPr>
        <w:t xml:space="preserve"> </w:t>
      </w:r>
      <w:r>
        <w:rPr>
          <w:rFonts w:ascii="Times New Roman" w:hAnsi="Times New Roman" w:eastAsia="Times New Roman" w:cs="Times New Roman"/>
          <w:b/>
          <w:bCs/>
          <w:color w:val="FF0000"/>
          <w:spacing w:val="7"/>
        </w:rPr>
        <w:t>10 </w:t>
      </w:r>
      <w:r>
        <w:rPr>
          <w:b/>
          <w:bCs/>
          <w:color w:val="FF0000"/>
          <w:spacing w:val="7"/>
        </w:rPr>
        <w:t>周</w:t>
      </w:r>
      <w:r>
        <w:rPr>
          <w:b/>
          <w:bCs/>
          <w:color w:val="FF0000"/>
          <w:spacing w:val="6"/>
        </w:rPr>
        <w:t>年</w:t>
      </w:r>
      <w:r>
        <w:rPr>
          <w:spacing w:val="6"/>
        </w:rPr>
        <w:t>。</w:t>
      </w:r>
      <w:r>
        <w:rPr>
          <w:rFonts w:ascii="Times New Roman" w:hAnsi="Times New Roman" w:eastAsia="Times New Roman" w:cs="Times New Roman"/>
          <w:spacing w:val="6"/>
        </w:rPr>
        <w:t>10 </w:t>
      </w:r>
      <w:r>
        <w:rPr>
          <w:spacing w:val="6"/>
        </w:rPr>
        <w:t>年来，尽管国际形势发生很</w:t>
      </w:r>
      <w:r>
        <w:rPr/>
        <w:t xml:space="preserve"> </w:t>
      </w:r>
      <w:r>
        <w:rPr>
          <w:spacing w:val="7"/>
        </w:rPr>
        <w:t>大变化，但中德关系始终稳健发展，各领域合作不断巩固和深化，为两国各自发展提供了动</w:t>
      </w:r>
      <w:r>
        <w:rPr>
          <w:spacing w:val="14"/>
        </w:rPr>
        <w:t xml:space="preserve"> </w:t>
      </w:r>
      <w:r>
        <w:rPr>
          <w:spacing w:val="7"/>
        </w:rPr>
        <w:t>力。当前，世界百年变局加速演进，人类社会面临的风险挑战增多，要解决这些问题，离不</w:t>
      </w:r>
      <w:r>
        <w:rPr>
          <w:spacing w:val="15"/>
        </w:rPr>
        <w:t xml:space="preserve"> </w:t>
      </w:r>
      <w:r>
        <w:rPr>
          <w:spacing w:val="7"/>
        </w:rPr>
        <w:t>开大国合作。</w:t>
      </w:r>
      <w:r>
        <w:rPr>
          <w:b/>
          <w:bCs/>
          <w:color w:val="FF0000"/>
          <w:spacing w:val="7"/>
        </w:rPr>
        <w:t>中德是世界第二、第三大经济体</w:t>
      </w:r>
      <w:r>
        <w:rPr>
          <w:spacing w:val="7"/>
        </w:rPr>
        <w:t>，巩固和发</w:t>
      </w:r>
      <w:r>
        <w:rPr>
          <w:spacing w:val="6"/>
        </w:rPr>
        <w:t>展中德关系的意义超越双边关系范</w:t>
      </w:r>
      <w:r>
        <w:rPr/>
        <w:t xml:space="preserve"> </w:t>
      </w:r>
      <w:r>
        <w:rPr>
          <w:spacing w:val="4"/>
        </w:rPr>
        <w:t>畴，对亚欧大陆乃至整个世界都有重要影响。两国要从长远</w:t>
      </w:r>
      <w:r>
        <w:rPr>
          <w:spacing w:val="3"/>
        </w:rPr>
        <w:t>和战略角度看待和发展双边关系，</w:t>
      </w:r>
      <w:r>
        <w:rPr/>
        <w:t xml:space="preserve"> </w:t>
      </w:r>
      <w:r>
        <w:rPr>
          <w:spacing w:val="8"/>
        </w:rPr>
        <w:t>携手为世界注入更多稳定性和确定性。</w:t>
      </w:r>
    </w:p>
    <w:p>
      <w:pPr>
        <w:pStyle w:val="BodyText"/>
        <w:ind w:left="21" w:right="54" w:firstLine="420"/>
        <w:spacing w:before="35" w:line="372" w:lineRule="auto"/>
        <w:jc w:val="both"/>
        <w:rPr/>
      </w:pPr>
      <w:r>
        <w:rPr>
          <w:spacing w:val="7"/>
        </w:rPr>
        <w:t>他强调，中德两国都曾为人类文明进步作出重大贡献。中德之间没有根本利益冲突，彼</w:t>
      </w:r>
      <w:r>
        <w:rPr>
          <w:spacing w:val="9"/>
        </w:rPr>
        <w:t xml:space="preserve"> </w:t>
      </w:r>
      <w:r>
        <w:rPr>
          <w:spacing w:val="11"/>
        </w:rPr>
        <w:t>此不构成安全威胁。</w:t>
      </w:r>
      <w:r>
        <w:rPr>
          <w:b/>
          <w:bCs/>
          <w:color w:val="FF0000"/>
          <w:spacing w:val="11"/>
        </w:rPr>
        <w:t>中德合作对双方有利，对世界有利。世界越是动荡，双方越要提升两</w:t>
      </w:r>
      <w:r>
        <w:rPr>
          <w:color w:val="FF0000"/>
          <w:spacing w:val="1"/>
        </w:rPr>
        <w:t xml:space="preserve"> </w:t>
      </w:r>
      <w:r>
        <w:rPr>
          <w:b/>
          <w:bCs/>
          <w:color w:val="FF0000"/>
          <w:spacing w:val="11"/>
        </w:rPr>
        <w:t>国关系的韧性和活力，坚持中德关系的合作主基调和</w:t>
      </w:r>
      <w:r>
        <w:rPr>
          <w:b/>
          <w:bCs/>
          <w:color w:val="FF0000"/>
          <w:spacing w:val="10"/>
        </w:rPr>
        <w:t>发展大方向，牢牢把握中德是全方位</w:t>
      </w:r>
      <w:r>
        <w:rPr>
          <w:color w:val="FF0000"/>
        </w:rPr>
        <w:t xml:space="preserve"> </w:t>
      </w:r>
      <w:r>
        <w:rPr>
          <w:b/>
          <w:bCs/>
          <w:color w:val="FF0000"/>
          <w:spacing w:val="7"/>
        </w:rPr>
        <w:t>战略伙伴这一定位</w:t>
      </w:r>
      <w:r>
        <w:rPr>
          <w:spacing w:val="7"/>
        </w:rPr>
        <w:t>。中国对德政策保持高度稳定性和连贯性。双方应该继续以开放的胸</w:t>
      </w:r>
      <w:r>
        <w:rPr>
          <w:spacing w:val="6"/>
        </w:rPr>
        <w:t>襟密</w:t>
      </w:r>
      <w:r>
        <w:rPr/>
        <w:t xml:space="preserve"> </w:t>
      </w:r>
      <w:r>
        <w:rPr>
          <w:spacing w:val="11"/>
        </w:rPr>
        <w:t>切交往，增进战略互信。</w:t>
      </w:r>
      <w:r>
        <w:rPr>
          <w:b/>
          <w:bCs/>
          <w:color w:val="FF0000"/>
          <w:spacing w:val="11"/>
        </w:rPr>
        <w:t>只要双方坚持相互尊重、求同存异、交流互鉴、合作共赢，两国</w:t>
      </w:r>
      <w:r>
        <w:rPr>
          <w:color w:val="FF0000"/>
          <w:spacing w:val="5"/>
        </w:rPr>
        <w:t xml:space="preserve"> </w:t>
      </w:r>
      <w:r>
        <w:rPr>
          <w:b/>
          <w:bCs/>
          <w:color w:val="FF0000"/>
          <w:spacing w:val="7"/>
        </w:rPr>
        <w:t>关系必将继续行稳致远</w:t>
      </w:r>
      <w:r>
        <w:rPr>
          <w:spacing w:val="7"/>
        </w:rPr>
        <w:t>。</w:t>
      </w:r>
    </w:p>
    <w:p>
      <w:pPr>
        <w:pStyle w:val="BodyText"/>
        <w:ind w:left="21" w:firstLine="420"/>
        <w:spacing w:before="30" w:line="373" w:lineRule="auto"/>
        <w:jc w:val="both"/>
        <w:rPr/>
      </w:pPr>
      <w:r>
        <w:rPr>
          <w:spacing w:val="3"/>
        </w:rPr>
        <w:t>他指出，中德产业链供应链深度互嵌，两国市场</w:t>
      </w:r>
      <w:r>
        <w:rPr>
          <w:spacing w:val="2"/>
        </w:rPr>
        <w:t>高度依存。中德互利合作不是“风险</w:t>
      </w:r>
      <w:r>
        <w:rPr>
          <w:spacing w:val="-70"/>
        </w:rPr>
        <w:t xml:space="preserve"> </w:t>
      </w:r>
      <w:r>
        <w:rPr>
          <w:spacing w:val="2"/>
        </w:rPr>
        <w:t>”，</w:t>
      </w:r>
      <w:r>
        <w:rPr/>
        <w:t xml:space="preserve"> </w:t>
      </w:r>
      <w:r>
        <w:rPr>
          <w:spacing w:val="7"/>
        </w:rPr>
        <w:t>而是双方关系稳定的保障、开创未来的机遇。无论是机械制造、汽车等传统领域，还是绿色</w:t>
      </w:r>
      <w:r>
        <w:rPr>
          <w:spacing w:val="15"/>
        </w:rPr>
        <w:t xml:space="preserve"> </w:t>
      </w:r>
      <w:r>
        <w:rPr>
          <w:spacing w:val="7"/>
        </w:rPr>
        <w:t>转型、数字化、人工智能等新兴领域，两国都有合作共赢的巨大潜力亟待挖掘。</w:t>
      </w:r>
      <w:r>
        <w:rPr>
          <w:b/>
          <w:bCs/>
          <w:color w:val="FF0000"/>
          <w:spacing w:val="7"/>
        </w:rPr>
        <w:t>双方应该发</w:t>
      </w:r>
      <w:r>
        <w:rPr>
          <w:color w:val="FF0000"/>
          <w:spacing w:val="2"/>
        </w:rPr>
        <w:t xml:space="preserve"> </w:t>
      </w:r>
      <w:r>
        <w:rPr>
          <w:b/>
          <w:bCs/>
          <w:color w:val="FF0000"/>
          <w:spacing w:val="12"/>
        </w:rPr>
        <w:t>扬互利共赢的鲜明特色，彼此成就</w:t>
      </w:r>
      <w:r>
        <w:rPr>
          <w:spacing w:val="12"/>
        </w:rPr>
        <w:t>。中德在世界多极化问题</w:t>
      </w:r>
      <w:r>
        <w:rPr>
          <w:spacing w:val="11"/>
        </w:rPr>
        <w:t>上有不少共通之处。</w:t>
      </w:r>
      <w:r>
        <w:rPr>
          <w:b/>
          <w:bCs/>
          <w:color w:val="FF0000"/>
          <w:spacing w:val="11"/>
        </w:rPr>
        <w:t>多极化本</w:t>
      </w:r>
      <w:r>
        <w:rPr>
          <w:color w:val="FF0000"/>
        </w:rPr>
        <w:t xml:space="preserve"> </w:t>
      </w:r>
      <w:r>
        <w:rPr>
          <w:b/>
          <w:bCs/>
          <w:color w:val="FF0000"/>
          <w:spacing w:val="11"/>
        </w:rPr>
        <w:t>质上应该是不同文明、不同制度、不同道路的国家之间相互尊重、和平共处</w:t>
      </w:r>
      <w:r>
        <w:rPr>
          <w:spacing w:val="11"/>
        </w:rPr>
        <w:t>。中德</w:t>
      </w:r>
      <w:r>
        <w:rPr>
          <w:spacing w:val="10"/>
        </w:rPr>
        <w:t>应该独</w:t>
      </w:r>
      <w:r>
        <w:rPr/>
        <w:t xml:space="preserve">  </w:t>
      </w:r>
      <w:r>
        <w:rPr>
          <w:spacing w:val="7"/>
        </w:rPr>
        <w:t>立自主开展多边领域协作，推动国际社会用实际行动更好应对气候变化、发展不平衡、地区</w:t>
      </w:r>
      <w:r>
        <w:rPr>
          <w:spacing w:val="15"/>
        </w:rPr>
        <w:t xml:space="preserve"> </w:t>
      </w:r>
      <w:r>
        <w:rPr>
          <w:spacing w:val="9"/>
        </w:rPr>
        <w:t>冲突等全球性挑战，为世界的平衡稳定作出更多贡献。</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2.</w:t>
      </w:r>
      <w:r>
        <w:rPr>
          <w:rFonts w:ascii="Microsoft YaHei" w:hAnsi="Microsoft YaHei" w:eastAsia="Microsoft YaHei" w:cs="Microsoft YaHei"/>
          <w:sz w:val="24"/>
          <w:szCs w:val="24"/>
          <w:spacing w:val="6"/>
        </w:rPr>
        <w:t>国家统计局</w:t>
      </w:r>
      <w:r>
        <w:rPr>
          <w:rFonts w:ascii="Microsoft YaHei" w:hAnsi="Microsoft YaHei" w:eastAsia="Microsoft YaHei" w:cs="Microsoft YaHei"/>
          <w:sz w:val="24"/>
          <w:szCs w:val="24"/>
          <w:spacing w:val="-25"/>
        </w:rPr>
        <w:t xml:space="preserve"> </w:t>
      </w:r>
      <w:r>
        <w:rPr>
          <w:rFonts w:ascii="Microsoft YaHei" w:hAnsi="Microsoft YaHei" w:eastAsia="Microsoft YaHei" w:cs="Microsoft YaHei"/>
          <w:sz w:val="24"/>
          <w:szCs w:val="24"/>
          <w:spacing w:val="6"/>
        </w:rPr>
        <w:t>：</w:t>
      </w:r>
      <w:r>
        <w:rPr>
          <w:rFonts w:ascii="Times New Roman" w:hAnsi="Times New Roman" w:eastAsia="Times New Roman" w:cs="Times New Roman"/>
          <w:sz w:val="24"/>
          <w:szCs w:val="24"/>
          <w:spacing w:val="6"/>
        </w:rPr>
        <w:t>2024 </w:t>
      </w:r>
      <w:r>
        <w:rPr>
          <w:rFonts w:ascii="Microsoft YaHei" w:hAnsi="Microsoft YaHei" w:eastAsia="Microsoft YaHei" w:cs="Microsoft YaHei"/>
          <w:sz w:val="24"/>
          <w:szCs w:val="24"/>
          <w:spacing w:val="6"/>
        </w:rPr>
        <w:t>年一季度国内生产总值</w:t>
      </w:r>
      <w:r>
        <w:rPr>
          <w:rFonts w:ascii="Microsoft YaHei" w:hAnsi="Microsoft YaHei" w:eastAsia="Microsoft YaHei" w:cs="Microsoft YaHei"/>
          <w:sz w:val="24"/>
          <w:szCs w:val="24"/>
          <w:spacing w:val="5"/>
        </w:rPr>
        <w:t>达 </w:t>
      </w:r>
      <w:r>
        <w:rPr>
          <w:rFonts w:ascii="Times New Roman" w:hAnsi="Times New Roman" w:eastAsia="Times New Roman" w:cs="Times New Roman"/>
          <w:sz w:val="24"/>
          <w:szCs w:val="24"/>
          <w:spacing w:val="5"/>
        </w:rPr>
        <w:t>29.63 </w:t>
      </w:r>
      <w:r>
        <w:rPr>
          <w:rFonts w:ascii="Microsoft YaHei" w:hAnsi="Microsoft YaHei" w:eastAsia="Microsoft YaHei" w:cs="Microsoft YaHei"/>
          <w:sz w:val="24"/>
          <w:szCs w:val="24"/>
          <w:spacing w:val="5"/>
        </w:rPr>
        <w:t>万亿元</w:t>
      </w:r>
    </w:p>
    <w:p>
      <w:pPr>
        <w:pStyle w:val="BodyText"/>
        <w:spacing w:before="290" w:line="227" w:lineRule="auto"/>
        <w:jc w:val="right"/>
        <w:rPr/>
      </w:pPr>
      <w:r>
        <w:rPr>
          <w:rFonts w:ascii="Times New Roman" w:hAnsi="Times New Roman" w:eastAsia="Times New Roman" w:cs="Times New Roman"/>
          <w:spacing w:val="2"/>
        </w:rPr>
        <w:t>4</w:t>
      </w:r>
      <w:r>
        <w:rPr>
          <w:rFonts w:ascii="Times New Roman" w:hAnsi="Times New Roman" w:eastAsia="Times New Roman" w:cs="Times New Roman"/>
          <w:spacing w:val="18"/>
        </w:rPr>
        <w:t xml:space="preserve"> </w:t>
      </w:r>
      <w:r>
        <w:rPr>
          <w:spacing w:val="2"/>
        </w:rPr>
        <w:t>月</w:t>
      </w:r>
      <w:r>
        <w:rPr>
          <w:spacing w:val="-21"/>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46"/>
        </w:rPr>
        <w:t xml:space="preserve"> </w:t>
      </w:r>
      <w:r>
        <w:rPr>
          <w:spacing w:val="2"/>
        </w:rPr>
        <w:t>日，国家统计局副局长盛来运介绍</w:t>
      </w:r>
      <w:r>
        <w:rPr>
          <w:spacing w:val="-43"/>
        </w:rPr>
        <w:t xml:space="preserve"> </w:t>
      </w:r>
      <w:r>
        <w:rPr>
          <w:rFonts w:ascii="Times New Roman" w:hAnsi="Times New Roman" w:eastAsia="Times New Roman" w:cs="Times New Roman"/>
          <w:spacing w:val="2"/>
        </w:rPr>
        <w:t>2024 </w:t>
      </w:r>
      <w:r>
        <w:rPr>
          <w:spacing w:val="2"/>
        </w:rPr>
        <w:t>年一季度国民经济运行情况。初步核算，</w:t>
      </w:r>
    </w:p>
    <w:p>
      <w:pPr>
        <w:pStyle w:val="BodyText"/>
        <w:ind w:left="25"/>
        <w:spacing w:before="162" w:line="226" w:lineRule="auto"/>
        <w:rPr/>
      </w:pPr>
      <w:r>
        <w:rPr>
          <w:b/>
          <w:bCs/>
          <w:color w:val="FF0000"/>
          <w:spacing w:val="7"/>
        </w:rPr>
        <w:t>一季度国内生产总值</w:t>
      </w:r>
      <w:r>
        <w:rPr>
          <w:color w:val="FF0000"/>
          <w:spacing w:val="-30"/>
        </w:rPr>
        <w:t xml:space="preserve"> </w:t>
      </w:r>
      <w:r>
        <w:rPr>
          <w:rFonts w:ascii="Times New Roman" w:hAnsi="Times New Roman" w:eastAsia="Times New Roman" w:cs="Times New Roman"/>
          <w:b/>
          <w:bCs/>
          <w:color w:val="FF0000"/>
          <w:spacing w:val="7"/>
        </w:rPr>
        <w:t>29.63 </w:t>
      </w:r>
      <w:r>
        <w:rPr>
          <w:b/>
          <w:bCs/>
          <w:color w:val="FF0000"/>
          <w:spacing w:val="7"/>
        </w:rPr>
        <w:t>万亿元，按不变价格计算，同比增长</w:t>
      </w:r>
      <w:r>
        <w:rPr>
          <w:color w:val="FF0000"/>
          <w:spacing w:val="-36"/>
        </w:rPr>
        <w:t xml:space="preserve"> </w:t>
      </w:r>
      <w:r>
        <w:rPr>
          <w:rFonts w:ascii="Times New Roman" w:hAnsi="Times New Roman" w:eastAsia="Times New Roman" w:cs="Times New Roman"/>
          <w:b/>
          <w:bCs/>
          <w:color w:val="FF0000"/>
          <w:spacing w:val="7"/>
        </w:rPr>
        <w:t>5.3%</w:t>
      </w:r>
      <w:r>
        <w:rPr>
          <w:rFonts w:ascii="Times New Roman" w:hAnsi="Times New Roman" w:eastAsia="Times New Roman" w:cs="Times New Roman"/>
          <w:b/>
          <w:bCs/>
          <w:color w:val="FF0000"/>
          <w:spacing w:val="-22"/>
        </w:rPr>
        <w:t xml:space="preserve"> </w:t>
      </w:r>
      <w:r>
        <w:rPr>
          <w:b/>
          <w:bCs/>
          <w:color w:val="FF0000"/>
          <w:spacing w:val="7"/>
        </w:rPr>
        <w:t>，比上年四季度环比</w:t>
      </w:r>
    </w:p>
    <w:p>
      <w:pPr>
        <w:spacing w:line="226" w:lineRule="auto"/>
        <w:sectPr>
          <w:footerReference w:type="default" r:id="rId88"/>
          <w:pgSz w:w="11906" w:h="16839"/>
          <w:pgMar w:top="1431" w:right="1747" w:bottom="1432" w:left="1785" w:header="0" w:footer="1270" w:gutter="0"/>
        </w:sectPr>
        <w:rPr/>
      </w:pPr>
    </w:p>
    <w:p>
      <w:pPr>
        <w:pStyle w:val="BodyText"/>
        <w:ind w:left="27" w:right="41" w:hanging="4"/>
        <w:spacing w:before="41" w:line="362" w:lineRule="auto"/>
        <w:rPr/>
      </w:pPr>
      <w:r>
        <w:rPr>
          <w:b/>
          <w:bCs/>
          <w:color w:val="FF0000"/>
          <w:spacing w:val="2"/>
        </w:rPr>
        <w:t>增长</w:t>
      </w:r>
      <w:r>
        <w:rPr>
          <w:color w:val="FF0000"/>
          <w:spacing w:val="-33"/>
        </w:rPr>
        <w:t xml:space="preserve"> </w:t>
      </w:r>
      <w:r>
        <w:rPr>
          <w:rFonts w:ascii="Times New Roman" w:hAnsi="Times New Roman" w:eastAsia="Times New Roman" w:cs="Times New Roman"/>
          <w:b/>
          <w:bCs/>
          <w:color w:val="FF0000"/>
          <w:spacing w:val="2"/>
        </w:rPr>
        <w:t>1.6%</w:t>
      </w:r>
      <w:r>
        <w:rPr>
          <w:spacing w:val="2"/>
        </w:rPr>
        <w:t>。分产业看，第一产业增加值</w:t>
      </w:r>
      <w:r>
        <w:rPr>
          <w:spacing w:val="-23"/>
        </w:rPr>
        <w:t xml:space="preserve"> </w:t>
      </w:r>
      <w:r>
        <w:rPr>
          <w:rFonts w:ascii="Times New Roman" w:hAnsi="Times New Roman" w:eastAsia="Times New Roman" w:cs="Times New Roman"/>
          <w:spacing w:val="2"/>
        </w:rPr>
        <w:t>1.15</w:t>
      </w:r>
      <w:r>
        <w:rPr>
          <w:rFonts w:ascii="Times New Roman" w:hAnsi="Times New Roman" w:eastAsia="Times New Roman" w:cs="Times New Roman"/>
          <w:spacing w:val="14"/>
          <w:w w:val="101"/>
        </w:rPr>
        <w:t xml:space="preserve"> </w:t>
      </w:r>
      <w:r>
        <w:rPr>
          <w:spacing w:val="2"/>
        </w:rPr>
        <w:t>万亿元，</w:t>
      </w:r>
      <w:r>
        <w:rPr>
          <w:spacing w:val="1"/>
        </w:rPr>
        <w:t>同比增长</w:t>
      </w:r>
      <w:r>
        <w:rPr>
          <w:spacing w:val="-37"/>
        </w:rPr>
        <w:t xml:space="preserve"> </w:t>
      </w:r>
      <w:r>
        <w:rPr>
          <w:rFonts w:ascii="Times New Roman" w:hAnsi="Times New Roman" w:eastAsia="Times New Roman" w:cs="Times New Roman"/>
          <w:spacing w:val="1"/>
        </w:rPr>
        <w:t>3.3%</w:t>
      </w:r>
      <w:r>
        <w:rPr>
          <w:spacing w:val="1"/>
        </w:rPr>
        <w:t>；第二产业增加值</w:t>
      </w:r>
      <w:r>
        <w:rPr>
          <w:spacing w:val="-22"/>
        </w:rPr>
        <w:t xml:space="preserve"> </w:t>
      </w:r>
      <w:r>
        <w:rPr>
          <w:rFonts w:ascii="Times New Roman" w:hAnsi="Times New Roman" w:eastAsia="Times New Roman" w:cs="Times New Roman"/>
          <w:spacing w:val="1"/>
        </w:rPr>
        <w:t>10.98</w:t>
      </w:r>
      <w:r>
        <w:rPr>
          <w:rFonts w:ascii="Times New Roman" w:hAnsi="Times New Roman" w:eastAsia="Times New Roman" w:cs="Times New Roman"/>
        </w:rPr>
        <w:t xml:space="preserve"> </w:t>
      </w:r>
      <w:r>
        <w:rPr>
          <w:spacing w:val="5"/>
        </w:rPr>
        <w:t>万亿元，增长</w:t>
      </w:r>
      <w:r>
        <w:rPr>
          <w:spacing w:val="-21"/>
        </w:rPr>
        <w:t xml:space="preserve"> </w:t>
      </w:r>
      <w:r>
        <w:rPr>
          <w:rFonts w:ascii="Times New Roman" w:hAnsi="Times New Roman" w:eastAsia="Times New Roman" w:cs="Times New Roman"/>
          <w:spacing w:val="5"/>
        </w:rPr>
        <w:t>6.0%</w:t>
      </w:r>
      <w:r>
        <w:rPr>
          <w:spacing w:val="5"/>
        </w:rPr>
        <w:t>；第三产业增加值</w:t>
      </w:r>
      <w:r>
        <w:rPr>
          <w:spacing w:val="-20"/>
        </w:rPr>
        <w:t xml:space="preserve"> </w:t>
      </w:r>
      <w:r>
        <w:rPr>
          <w:rFonts w:ascii="Times New Roman" w:hAnsi="Times New Roman" w:eastAsia="Times New Roman" w:cs="Times New Roman"/>
          <w:spacing w:val="5"/>
        </w:rPr>
        <w:t>17.49</w:t>
      </w:r>
      <w:r>
        <w:rPr>
          <w:rFonts w:ascii="Times New Roman" w:hAnsi="Times New Roman" w:eastAsia="Times New Roman" w:cs="Times New Roman"/>
          <w:spacing w:val="17"/>
        </w:rPr>
        <w:t xml:space="preserve"> </w:t>
      </w:r>
      <w:r>
        <w:rPr>
          <w:spacing w:val="5"/>
        </w:rPr>
        <w:t>万亿元，增长</w:t>
      </w:r>
      <w:r>
        <w:rPr>
          <w:spacing w:val="-37"/>
        </w:rPr>
        <w:t xml:space="preserve"> </w:t>
      </w:r>
      <w:r>
        <w:rPr>
          <w:rFonts w:ascii="Times New Roman" w:hAnsi="Times New Roman" w:eastAsia="Times New Roman" w:cs="Times New Roman"/>
          <w:spacing w:val="5"/>
        </w:rPr>
        <w:t>5.0%</w:t>
      </w:r>
      <w:r>
        <w:rPr>
          <w:spacing w:val="5"/>
        </w:rPr>
        <w:t>。</w:t>
      </w:r>
    </w:p>
    <w:p>
      <w:pPr>
        <w:spacing w:line="253"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position w:val="1"/>
        </w:rPr>
        <w:t>3.</w:t>
      </w:r>
      <w:r>
        <w:rPr>
          <w:rFonts w:ascii="Microsoft YaHei" w:hAnsi="Microsoft YaHei" w:eastAsia="Microsoft YaHei" w:cs="Microsoft YaHei"/>
          <w:sz w:val="24"/>
          <w:szCs w:val="24"/>
          <w:spacing w:val="6"/>
        </w:rPr>
        <w:t>第 </w:t>
      </w:r>
      <w:r>
        <w:rPr>
          <w:rFonts w:ascii="Times New Roman" w:hAnsi="Times New Roman" w:eastAsia="Times New Roman" w:cs="Times New Roman"/>
          <w:sz w:val="24"/>
          <w:szCs w:val="24"/>
          <w:spacing w:val="6"/>
        </w:rPr>
        <w:t>135 </w:t>
      </w:r>
      <w:r>
        <w:rPr>
          <w:rFonts w:ascii="Microsoft YaHei" w:hAnsi="Microsoft YaHei" w:eastAsia="Microsoft YaHei" w:cs="Microsoft YaHei"/>
          <w:sz w:val="24"/>
          <w:szCs w:val="24"/>
          <w:spacing w:val="6"/>
        </w:rPr>
        <w:t>届中国进出口商品交易会开展</w:t>
      </w:r>
    </w:p>
    <w:p>
      <w:pPr>
        <w:pStyle w:val="BodyText"/>
        <w:ind w:left="27" w:right="41" w:firstLine="410"/>
        <w:spacing w:before="287" w:line="362" w:lineRule="auto"/>
        <w:rPr/>
      </w:pPr>
      <w:r>
        <w:rPr>
          <w:rFonts w:ascii="Times New Roman" w:hAnsi="Times New Roman" w:eastAsia="Times New Roman" w:cs="Times New Roman"/>
          <w:spacing w:val="5"/>
        </w:rPr>
        <w:t>4</w:t>
      </w:r>
      <w:r>
        <w:rPr>
          <w:rFonts w:ascii="Times New Roman" w:hAnsi="Times New Roman" w:eastAsia="Times New Roman" w:cs="Times New Roman"/>
          <w:spacing w:val="14"/>
          <w:w w:val="101"/>
        </w:rPr>
        <w:t xml:space="preserve"> </w:t>
      </w:r>
      <w:r>
        <w:rPr>
          <w:spacing w:val="5"/>
        </w:rPr>
        <w:t>月</w:t>
      </w:r>
      <w:r>
        <w:rPr>
          <w:spacing w:val="-21"/>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46"/>
          <w:w w:val="101"/>
        </w:rPr>
        <w:t xml:space="preserve"> </w:t>
      </w:r>
      <w:r>
        <w:rPr>
          <w:spacing w:val="5"/>
        </w:rPr>
        <w:t>日，第</w:t>
      </w:r>
      <w:r>
        <w:rPr>
          <w:spacing w:val="-23"/>
        </w:rPr>
        <w:t xml:space="preserve"> </w:t>
      </w:r>
      <w:r>
        <w:rPr>
          <w:rFonts w:ascii="Times New Roman" w:hAnsi="Times New Roman" w:eastAsia="Times New Roman" w:cs="Times New Roman"/>
          <w:spacing w:val="5"/>
        </w:rPr>
        <w:t>135 </w:t>
      </w:r>
      <w:r>
        <w:rPr>
          <w:spacing w:val="5"/>
        </w:rPr>
        <w:t>届中国进出口商品交易会（广交会）在</w:t>
      </w:r>
      <w:r>
        <w:rPr>
          <w:b/>
          <w:bCs/>
          <w:color w:val="FF0000"/>
          <w:spacing w:val="5"/>
        </w:rPr>
        <w:t>广州</w:t>
      </w:r>
      <w:r>
        <w:rPr>
          <w:spacing w:val="5"/>
        </w:rPr>
        <w:t>开幕，参</w:t>
      </w:r>
      <w:r>
        <w:rPr>
          <w:spacing w:val="4"/>
        </w:rPr>
        <w:t>展企业超过</w:t>
      </w:r>
      <w:r>
        <w:rPr>
          <w:spacing w:val="-43"/>
        </w:rPr>
        <w:t xml:space="preserve"> </w:t>
      </w:r>
      <w:r>
        <w:rPr>
          <w:rFonts w:ascii="Times New Roman" w:hAnsi="Times New Roman" w:eastAsia="Times New Roman" w:cs="Times New Roman"/>
          <w:b/>
          <w:bCs/>
          <w:color w:val="FF0000"/>
          <w:spacing w:val="4"/>
        </w:rPr>
        <w:t>2.9</w:t>
      </w:r>
      <w:r>
        <w:rPr>
          <w:rFonts w:ascii="Times New Roman" w:hAnsi="Times New Roman" w:eastAsia="Times New Roman" w:cs="Times New Roman"/>
          <w:b/>
          <w:bCs/>
          <w:color w:val="FF0000"/>
        </w:rPr>
        <w:t xml:space="preserve"> </w:t>
      </w:r>
      <w:r>
        <w:rPr>
          <w:b/>
          <w:bCs/>
          <w:color w:val="FF0000"/>
          <w:spacing w:val="6"/>
        </w:rPr>
        <w:t>万</w:t>
      </w:r>
      <w:r>
        <w:rPr>
          <w:spacing w:val="6"/>
        </w:rPr>
        <w:t>家，数量创新高。</w:t>
      </w:r>
    </w:p>
    <w:p>
      <w:pPr>
        <w:pStyle w:val="BodyText"/>
        <w:ind w:left="23" w:firstLine="420"/>
        <w:spacing w:before="33" w:line="371" w:lineRule="auto"/>
        <w:rPr/>
      </w:pPr>
      <w:r>
        <w:rPr>
          <w:spacing w:val="5"/>
        </w:rPr>
        <w:t>本届广交会于</w:t>
      </w:r>
      <w:r>
        <w:rPr>
          <w:spacing w:val="-29"/>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17"/>
        </w:rPr>
        <w:t xml:space="preserve"> </w:t>
      </w:r>
      <w:r>
        <w:rPr>
          <w:spacing w:val="5"/>
        </w:rPr>
        <w:t>月</w:t>
      </w:r>
      <w:r>
        <w:rPr>
          <w:spacing w:val="-23"/>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48"/>
        </w:rPr>
        <w:t xml:space="preserve"> </w:t>
      </w:r>
      <w:r>
        <w:rPr>
          <w:spacing w:val="5"/>
        </w:rPr>
        <w:t>日至</w:t>
      </w:r>
      <w:r>
        <w:rPr>
          <w:spacing w:val="-38"/>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8"/>
        </w:rPr>
        <w:t xml:space="preserve"> </w:t>
      </w:r>
      <w:r>
        <w:rPr>
          <w:spacing w:val="5"/>
        </w:rPr>
        <w:t>月</w:t>
      </w:r>
      <w:r>
        <w:rPr>
          <w:spacing w:val="-35"/>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45"/>
          <w:w w:val="101"/>
        </w:rPr>
        <w:t xml:space="preserve"> </w:t>
      </w:r>
      <w:r>
        <w:rPr>
          <w:spacing w:val="5"/>
        </w:rPr>
        <w:t>日分三期在广州举办线下展、常态化运营线上平台。</w:t>
      </w:r>
      <w:r>
        <w:rPr/>
        <w:t xml:space="preserve"> </w:t>
      </w:r>
      <w:r>
        <w:rPr>
          <w:b/>
          <w:bCs/>
          <w:color w:val="FF0000"/>
          <w:spacing w:val="9"/>
        </w:rPr>
        <w:t>本届广交会展览总面积达到</w:t>
      </w:r>
      <w:r>
        <w:rPr>
          <w:color w:val="FF0000"/>
          <w:spacing w:val="-26"/>
        </w:rPr>
        <w:t xml:space="preserve"> </w:t>
      </w:r>
      <w:r>
        <w:rPr>
          <w:rFonts w:ascii="Times New Roman" w:hAnsi="Times New Roman" w:eastAsia="Times New Roman" w:cs="Times New Roman"/>
          <w:b/>
          <w:bCs/>
          <w:color w:val="FF0000"/>
          <w:spacing w:val="9"/>
        </w:rPr>
        <w:t>155</w:t>
      </w:r>
      <w:r>
        <w:rPr>
          <w:rFonts w:ascii="Times New Roman" w:hAnsi="Times New Roman" w:eastAsia="Times New Roman" w:cs="Times New Roman"/>
          <w:b/>
          <w:bCs/>
          <w:color w:val="FF0000"/>
          <w:spacing w:val="17"/>
        </w:rPr>
        <w:t xml:space="preserve"> </w:t>
      </w:r>
      <w:r>
        <w:rPr>
          <w:b/>
          <w:bCs/>
          <w:color w:val="FF0000"/>
          <w:spacing w:val="9"/>
        </w:rPr>
        <w:t>万平方米，首期展览以“先进制造</w:t>
      </w:r>
      <w:r>
        <w:rPr>
          <w:color w:val="FF0000"/>
          <w:spacing w:val="-70"/>
        </w:rPr>
        <w:t xml:space="preserve"> </w:t>
      </w:r>
      <w:r>
        <w:rPr>
          <w:b/>
          <w:bCs/>
          <w:color w:val="FF0000"/>
          <w:spacing w:val="9"/>
        </w:rPr>
        <w:t>”为主题</w:t>
      </w:r>
      <w:r>
        <w:rPr>
          <w:spacing w:val="9"/>
        </w:rPr>
        <w:t>，设置了五个</w:t>
      </w:r>
      <w:r>
        <w:rPr/>
        <w:t xml:space="preserve">  </w:t>
      </w:r>
      <w:r>
        <w:rPr>
          <w:spacing w:val="7"/>
        </w:rPr>
        <w:t>板块、十九个展区，集中展示了电子家电、工业制造、照明电气、五金工具、新能源汽车及</w:t>
      </w:r>
      <w:r>
        <w:rPr>
          <w:spacing w:val="14"/>
        </w:rPr>
        <w:t xml:space="preserve"> </w:t>
      </w:r>
      <w:r>
        <w:rPr>
          <w:spacing w:val="8"/>
        </w:rPr>
        <w:t>智慧出行等领域的新品。在家电展区，一款集成光伏、储能</w:t>
      </w:r>
      <w:r>
        <w:rPr>
          <w:spacing w:val="7"/>
        </w:rPr>
        <w:t>于一体的“零排放</w:t>
      </w:r>
      <w:r>
        <w:rPr>
          <w:spacing w:val="-70"/>
        </w:rPr>
        <w:t xml:space="preserve"> </w:t>
      </w:r>
      <w:r>
        <w:rPr>
          <w:spacing w:val="7"/>
        </w:rPr>
        <w:t>”空调产品，</w:t>
      </w:r>
      <w:r>
        <w:rPr/>
        <w:t xml:space="preserve"> </w:t>
      </w:r>
      <w:r>
        <w:rPr>
          <w:spacing w:val="8"/>
        </w:rPr>
        <w:t>吸引了众多客商的关注。</w:t>
      </w:r>
    </w:p>
    <w:p>
      <w:pPr>
        <w:spacing w:line="305"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w:t>
      </w:r>
      <w:r>
        <w:rPr>
          <w:rFonts w:ascii="Microsoft YaHei" w:hAnsi="Microsoft YaHei" w:eastAsia="Microsoft YaHei" w:cs="Microsoft YaHei"/>
          <w:sz w:val="24"/>
          <w:szCs w:val="24"/>
          <w:spacing w:val="-41"/>
        </w:rPr>
        <w:t xml:space="preserve"> </w:t>
      </w:r>
      <w:r>
        <w:rPr>
          <w:rFonts w:ascii="Microsoft YaHei" w:hAnsi="Microsoft YaHei" w:eastAsia="Microsoft YaHei" w:cs="Microsoft YaHei"/>
          <w:sz w:val="24"/>
          <w:szCs w:val="24"/>
          <w:spacing w:val="5"/>
        </w:rPr>
        <w:t>中国天眼”</w:t>
      </w:r>
      <w:r>
        <w:rPr>
          <w:rFonts w:ascii="Times New Roman" w:hAnsi="Times New Roman" w:eastAsia="Times New Roman" w:cs="Times New Roman"/>
          <w:sz w:val="24"/>
          <w:szCs w:val="24"/>
        </w:rPr>
        <w:t>FAST</w:t>
      </w:r>
      <w:r>
        <w:rPr>
          <w:rFonts w:ascii="Times New Roman" w:hAnsi="Times New Roman" w:eastAsia="Times New Roman" w:cs="Times New Roman"/>
          <w:sz w:val="24"/>
          <w:szCs w:val="24"/>
          <w:spacing w:val="24"/>
        </w:rPr>
        <w:t xml:space="preserve"> </w:t>
      </w:r>
      <w:r>
        <w:rPr>
          <w:rFonts w:ascii="Microsoft YaHei" w:hAnsi="Microsoft YaHei" w:eastAsia="Microsoft YaHei" w:cs="Microsoft YaHei"/>
          <w:sz w:val="24"/>
          <w:szCs w:val="24"/>
          <w:spacing w:val="5"/>
        </w:rPr>
        <w:t>已发现超 </w:t>
      </w:r>
      <w:r>
        <w:rPr>
          <w:rFonts w:ascii="Times New Roman" w:hAnsi="Times New Roman" w:eastAsia="Times New Roman" w:cs="Times New Roman"/>
          <w:sz w:val="24"/>
          <w:szCs w:val="24"/>
          <w:spacing w:val="5"/>
        </w:rPr>
        <w:t>900 </w:t>
      </w:r>
      <w:r>
        <w:rPr>
          <w:rFonts w:ascii="Microsoft YaHei" w:hAnsi="Microsoft YaHei" w:eastAsia="Microsoft YaHei" w:cs="Microsoft YaHei"/>
          <w:sz w:val="24"/>
          <w:szCs w:val="24"/>
          <w:spacing w:val="5"/>
        </w:rPr>
        <w:t>颗新脉冲星</w:t>
      </w:r>
    </w:p>
    <w:p>
      <w:pPr>
        <w:pStyle w:val="BodyText"/>
        <w:ind w:left="21" w:right="42" w:firstLine="415"/>
        <w:spacing w:before="288" w:line="368" w:lineRule="auto"/>
        <w:jc w:val="both"/>
        <w:rPr/>
      </w:pPr>
      <w:r>
        <w:rPr>
          <w:rFonts w:ascii="Times New Roman" w:hAnsi="Times New Roman" w:eastAsia="Times New Roman" w:cs="Times New Roman"/>
          <w:spacing w:val="5"/>
        </w:rPr>
        <w:t>4</w:t>
      </w:r>
      <w:r>
        <w:rPr>
          <w:rFonts w:ascii="Times New Roman" w:hAnsi="Times New Roman" w:eastAsia="Times New Roman" w:cs="Times New Roman"/>
          <w:spacing w:val="17"/>
        </w:rPr>
        <w:t xml:space="preserve"> </w:t>
      </w:r>
      <w:r>
        <w:rPr>
          <w:spacing w:val="5"/>
        </w:rPr>
        <w:t>月</w:t>
      </w:r>
      <w:r>
        <w:rPr>
          <w:spacing w:val="-23"/>
        </w:rPr>
        <w:t xml:space="preserve"> </w:t>
      </w:r>
      <w:r>
        <w:rPr>
          <w:rFonts w:ascii="Times New Roman" w:hAnsi="Times New Roman" w:eastAsia="Times New Roman" w:cs="Times New Roman"/>
          <w:spacing w:val="5"/>
        </w:rPr>
        <w:t>17</w:t>
      </w:r>
      <w:r>
        <w:rPr>
          <w:rFonts w:ascii="Times New Roman" w:hAnsi="Times New Roman" w:eastAsia="Times New Roman" w:cs="Times New Roman"/>
          <w:spacing w:val="48"/>
        </w:rPr>
        <w:t xml:space="preserve"> </w:t>
      </w:r>
      <w:r>
        <w:rPr>
          <w:spacing w:val="5"/>
        </w:rPr>
        <w:t>日获悉，截至目前，被誉为</w:t>
      </w:r>
      <w:r>
        <w:rPr>
          <w:b/>
          <w:bCs/>
          <w:color w:val="FF0000"/>
          <w:spacing w:val="5"/>
        </w:rPr>
        <w:t>“</w:t>
      </w:r>
      <w:r>
        <w:rPr>
          <w:color w:val="FF0000"/>
          <w:spacing w:val="-70"/>
        </w:rPr>
        <w:t xml:space="preserve"> </w:t>
      </w:r>
      <w:r>
        <w:rPr>
          <w:b/>
          <w:bCs/>
          <w:color w:val="FF0000"/>
          <w:spacing w:val="5"/>
        </w:rPr>
        <w:t>中国天眼</w:t>
      </w:r>
      <w:r>
        <w:rPr>
          <w:color w:val="FF0000"/>
          <w:spacing w:val="-70"/>
        </w:rPr>
        <w:t xml:space="preserve"> </w:t>
      </w:r>
      <w:r>
        <w:rPr>
          <w:b/>
          <w:bCs/>
          <w:color w:val="FF0000"/>
          <w:spacing w:val="5"/>
        </w:rPr>
        <w:t>”</w:t>
      </w:r>
      <w:r>
        <w:rPr>
          <w:spacing w:val="5"/>
        </w:rPr>
        <w:t>的</w:t>
      </w:r>
      <w:r>
        <w:rPr>
          <w:spacing w:val="-38"/>
        </w:rPr>
        <w:t xml:space="preserve"> </w:t>
      </w:r>
      <w:r>
        <w:rPr>
          <w:rFonts w:ascii="Times New Roman" w:hAnsi="Times New Roman" w:eastAsia="Times New Roman" w:cs="Times New Roman"/>
          <w:b/>
          <w:bCs/>
          <w:color w:val="FF0000"/>
          <w:spacing w:val="5"/>
        </w:rPr>
        <w:t>500 </w:t>
      </w:r>
      <w:r>
        <w:rPr>
          <w:b/>
          <w:bCs/>
          <w:color w:val="FF0000"/>
          <w:spacing w:val="5"/>
        </w:rPr>
        <w:t>米口径球</w:t>
      </w:r>
      <w:r>
        <w:rPr>
          <w:b/>
          <w:bCs/>
          <w:color w:val="FF0000"/>
          <w:spacing w:val="4"/>
        </w:rPr>
        <w:t>面射电望远镜</w:t>
      </w:r>
      <w:r>
        <w:rPr>
          <w:rFonts w:ascii="Times New Roman" w:hAnsi="Times New Roman" w:eastAsia="Times New Roman" w:cs="Times New Roman"/>
          <w:b/>
          <w:bCs/>
          <w:color w:val="FF0000"/>
          <w:spacing w:val="4"/>
        </w:rPr>
        <w:t>(</w:t>
      </w:r>
      <w:r>
        <w:rPr>
          <w:rFonts w:ascii="Times New Roman" w:hAnsi="Times New Roman" w:eastAsia="Times New Roman" w:cs="Times New Roman"/>
          <w:b/>
          <w:bCs/>
          <w:color w:val="FF0000"/>
        </w:rPr>
        <w:t>FAST</w:t>
      </w:r>
      <w:r>
        <w:rPr>
          <w:rFonts w:ascii="Times New Roman" w:hAnsi="Times New Roman" w:eastAsia="Times New Roman" w:cs="Times New Roman"/>
          <w:b/>
          <w:bCs/>
          <w:color w:val="FF0000"/>
          <w:spacing w:val="4"/>
        </w:rPr>
        <w:t>)</w:t>
      </w:r>
      <w:r>
        <w:rPr>
          <w:rFonts w:ascii="Times New Roman" w:hAnsi="Times New Roman" w:eastAsia="Times New Roman" w:cs="Times New Roman"/>
          <w:b/>
          <w:bCs/>
          <w:color w:val="FF0000"/>
        </w:rPr>
        <w:t xml:space="preserve"> </w:t>
      </w:r>
      <w:r>
        <w:rPr>
          <w:spacing w:val="8"/>
        </w:rPr>
        <w:t>已发现超</w:t>
      </w:r>
      <w:r>
        <w:rPr>
          <w:spacing w:val="-25"/>
        </w:rPr>
        <w:t xml:space="preserve"> </w:t>
      </w:r>
      <w:r>
        <w:rPr>
          <w:rFonts w:ascii="Times New Roman" w:hAnsi="Times New Roman" w:eastAsia="Times New Roman" w:cs="Times New Roman"/>
          <w:b/>
          <w:bCs/>
          <w:color w:val="FF0000"/>
          <w:spacing w:val="8"/>
        </w:rPr>
        <w:t>900 </w:t>
      </w:r>
      <w:r>
        <w:rPr>
          <w:b/>
          <w:bCs/>
          <w:color w:val="FF0000"/>
          <w:spacing w:val="8"/>
        </w:rPr>
        <w:t>颗新脉冲星</w:t>
      </w:r>
      <w:r>
        <w:rPr>
          <w:spacing w:val="8"/>
        </w:rPr>
        <w:t>，其中</w:t>
      </w:r>
      <w:r>
        <w:rPr>
          <w:rFonts w:ascii="Times New Roman" w:hAnsi="Times New Roman" w:eastAsia="Times New Roman" w:cs="Times New Roman"/>
        </w:rPr>
        <w:t>FAST</w:t>
      </w:r>
      <w:r>
        <w:rPr>
          <w:rFonts w:ascii="Times New Roman" w:hAnsi="Times New Roman" w:eastAsia="Times New Roman" w:cs="Times New Roman"/>
          <w:spacing w:val="8"/>
        </w:rPr>
        <w:t xml:space="preserve"> </w:t>
      </w:r>
      <w:r>
        <w:rPr>
          <w:spacing w:val="8"/>
        </w:rPr>
        <w:t>优先和重大项目之一的银道面脉冲星巡天项目发现了</w:t>
      </w:r>
      <w:r>
        <w:rPr/>
        <w:t xml:space="preserve"> </w:t>
      </w:r>
      <w:r>
        <w:rPr>
          <w:rFonts w:ascii="Times New Roman" w:hAnsi="Times New Roman" w:eastAsia="Times New Roman" w:cs="Times New Roman"/>
          <w:b/>
          <w:bCs/>
          <w:color w:val="FF0000"/>
          <w:spacing w:val="8"/>
        </w:rPr>
        <w:t>650 </w:t>
      </w:r>
      <w:r>
        <w:rPr>
          <w:spacing w:val="8"/>
        </w:rPr>
        <w:t>余颗脉冲星。</w:t>
      </w:r>
      <w:r>
        <w:rPr>
          <w:rFonts w:ascii="Times New Roman" w:hAnsi="Times New Roman" w:eastAsia="Times New Roman" w:cs="Times New Roman"/>
          <w:spacing w:val="8"/>
        </w:rPr>
        <w:t>900 </w:t>
      </w:r>
      <w:r>
        <w:rPr>
          <w:spacing w:val="8"/>
        </w:rPr>
        <w:t>余颗脉冲星中</w:t>
      </w:r>
      <w:r>
        <w:rPr>
          <w:spacing w:val="7"/>
        </w:rPr>
        <w:t>至少包括</w:t>
      </w:r>
      <w:r>
        <w:rPr>
          <w:spacing w:val="-31"/>
        </w:rPr>
        <w:t xml:space="preserve"> </w:t>
      </w:r>
      <w:r>
        <w:rPr>
          <w:rFonts w:ascii="Times New Roman" w:hAnsi="Times New Roman" w:eastAsia="Times New Roman" w:cs="Times New Roman"/>
          <w:b/>
          <w:bCs/>
          <w:color w:val="FF0000"/>
          <w:spacing w:val="7"/>
        </w:rPr>
        <w:t>120 </w:t>
      </w:r>
      <w:r>
        <w:rPr>
          <w:b/>
          <w:bCs/>
          <w:color w:val="FF0000"/>
          <w:spacing w:val="7"/>
        </w:rPr>
        <w:t>颗</w:t>
      </w:r>
      <w:r>
        <w:rPr>
          <w:spacing w:val="7"/>
        </w:rPr>
        <w:t>双星脉冲星、</w:t>
      </w:r>
      <w:r>
        <w:rPr>
          <w:rFonts w:ascii="Times New Roman" w:hAnsi="Times New Roman" w:eastAsia="Times New Roman" w:cs="Times New Roman"/>
          <w:b/>
          <w:bCs/>
          <w:color w:val="FF0000"/>
          <w:spacing w:val="7"/>
        </w:rPr>
        <w:t>170 </w:t>
      </w:r>
      <w:r>
        <w:rPr>
          <w:b/>
          <w:bCs/>
          <w:color w:val="FF0000"/>
          <w:spacing w:val="7"/>
        </w:rPr>
        <w:t>颗</w:t>
      </w:r>
      <w:r>
        <w:rPr>
          <w:spacing w:val="7"/>
        </w:rPr>
        <w:t>毫秒脉冲星、</w:t>
      </w:r>
      <w:r>
        <w:rPr>
          <w:rFonts w:ascii="Times New Roman" w:hAnsi="Times New Roman" w:eastAsia="Times New Roman" w:cs="Times New Roman"/>
          <w:b/>
          <w:bCs/>
          <w:color w:val="FF0000"/>
          <w:spacing w:val="7"/>
        </w:rPr>
        <w:t>80 </w:t>
      </w:r>
      <w:r>
        <w:rPr>
          <w:b/>
          <w:bCs/>
          <w:color w:val="FF0000"/>
          <w:spacing w:val="7"/>
        </w:rPr>
        <w:t>颗</w:t>
      </w:r>
      <w:r>
        <w:rPr>
          <w:color w:val="FF0000"/>
        </w:rPr>
        <w:t xml:space="preserve"> </w:t>
      </w:r>
      <w:r>
        <w:rPr>
          <w:spacing w:val="9"/>
        </w:rPr>
        <w:t>暗弱的偶发脉冲星，这些发现极大拓展了人类观察宇宙视野的极限。</w:t>
      </w:r>
    </w:p>
    <w:p>
      <w:pPr>
        <w:spacing w:line="258"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2.</w:t>
      </w:r>
      <w:r>
        <w:rPr>
          <w:rFonts w:ascii="Microsoft YaHei" w:hAnsi="Microsoft YaHei" w:eastAsia="Microsoft YaHei" w:cs="Microsoft YaHei"/>
          <w:sz w:val="24"/>
          <w:szCs w:val="24"/>
          <w:spacing w:val="9"/>
        </w:rPr>
        <w:t>中国首个生态文明传播研究中心在重庆揭牌</w:t>
      </w:r>
    </w:p>
    <w:p>
      <w:pPr>
        <w:pStyle w:val="BodyText"/>
        <w:ind w:left="22" w:right="42" w:firstLine="415"/>
        <w:spacing w:before="287" w:line="370"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18"/>
        </w:rPr>
        <w:t xml:space="preserve"> </w:t>
      </w:r>
      <w:r>
        <w:rPr>
          <w:spacing w:val="8"/>
        </w:rPr>
        <w:t>月</w:t>
      </w:r>
      <w:r>
        <w:rPr>
          <w:spacing w:val="-21"/>
        </w:rPr>
        <w:t xml:space="preserve"> </w:t>
      </w:r>
      <w:r>
        <w:rPr>
          <w:rFonts w:ascii="Times New Roman" w:hAnsi="Times New Roman" w:eastAsia="Times New Roman" w:cs="Times New Roman"/>
          <w:spacing w:val="8"/>
        </w:rPr>
        <w:t>17</w:t>
      </w:r>
      <w:r>
        <w:rPr>
          <w:rFonts w:ascii="Times New Roman" w:hAnsi="Times New Roman" w:eastAsia="Times New Roman" w:cs="Times New Roman"/>
          <w:spacing w:val="48"/>
        </w:rPr>
        <w:t xml:space="preserve"> </w:t>
      </w:r>
      <w:r>
        <w:rPr>
          <w:spacing w:val="8"/>
        </w:rPr>
        <w:t>日，中国</w:t>
      </w:r>
      <w:r>
        <w:rPr>
          <w:b/>
          <w:bCs/>
          <w:color w:val="FF0000"/>
          <w:spacing w:val="8"/>
        </w:rPr>
        <w:t>首个生态文明传播研究中心</w:t>
      </w:r>
      <w:r>
        <w:rPr>
          <w:spacing w:val="7"/>
        </w:rPr>
        <w:t>在</w:t>
      </w:r>
      <w:r>
        <w:rPr>
          <w:b/>
          <w:bCs/>
          <w:color w:val="FF0000"/>
          <w:spacing w:val="7"/>
        </w:rPr>
        <w:t>重庆</w:t>
      </w:r>
      <w:r>
        <w:rPr>
          <w:spacing w:val="7"/>
        </w:rPr>
        <w:t>揭牌，将围绕</w:t>
      </w:r>
      <w:r>
        <w:rPr>
          <w:b/>
          <w:bCs/>
          <w:color w:val="FF0000"/>
          <w:spacing w:val="7"/>
        </w:rPr>
        <w:t>中国生态文明传播指</w:t>
      </w:r>
      <w:r>
        <w:rPr>
          <w:color w:val="FF0000"/>
        </w:rPr>
        <w:t xml:space="preserve"> </w:t>
      </w:r>
      <w:r>
        <w:rPr>
          <w:b/>
          <w:bCs/>
          <w:color w:val="FF0000"/>
          <w:spacing w:val="11"/>
        </w:rPr>
        <w:t>数</w:t>
      </w:r>
      <w:r>
        <w:rPr>
          <w:spacing w:val="11"/>
        </w:rPr>
        <w:t>、</w:t>
      </w:r>
      <w:r>
        <w:rPr>
          <w:b/>
          <w:bCs/>
          <w:color w:val="FF0000"/>
          <w:spacing w:val="11"/>
        </w:rPr>
        <w:t>生态文明传播典型案例</w:t>
      </w:r>
      <w:r>
        <w:rPr>
          <w:spacing w:val="11"/>
        </w:rPr>
        <w:t>等方面开展研究，建设</w:t>
      </w:r>
      <w:r>
        <w:rPr>
          <w:b/>
          <w:bCs/>
          <w:color w:val="FF0000"/>
          <w:spacing w:val="11"/>
        </w:rPr>
        <w:t>生态文明领域高端智库</w:t>
      </w:r>
      <w:r>
        <w:rPr>
          <w:spacing w:val="11"/>
        </w:rPr>
        <w:t>。</w:t>
      </w:r>
      <w:r>
        <w:rPr>
          <w:b/>
          <w:bCs/>
          <w:color w:val="FF0000"/>
          <w:spacing w:val="11"/>
        </w:rPr>
        <w:t>重庆</w:t>
      </w:r>
      <w:r>
        <w:rPr>
          <w:spacing w:val="11"/>
        </w:rPr>
        <w:t>地处长江</w:t>
      </w:r>
      <w:r>
        <w:rPr>
          <w:spacing w:val="17"/>
        </w:rPr>
        <w:t xml:space="preserve"> </w:t>
      </w:r>
      <w:r>
        <w:rPr>
          <w:spacing w:val="7"/>
        </w:rPr>
        <w:t>上游和三峡库区腹心地带，是长江上游生态屏障的</w:t>
      </w:r>
      <w:r>
        <w:rPr>
          <w:b/>
          <w:bCs/>
          <w:color w:val="FF0000"/>
          <w:spacing w:val="7"/>
        </w:rPr>
        <w:t>最后一道关口</w:t>
      </w:r>
      <w:r>
        <w:rPr>
          <w:spacing w:val="7"/>
        </w:rPr>
        <w:t>，对长江中下游地区生态安</w:t>
      </w:r>
      <w:r>
        <w:rPr>
          <w:spacing w:val="2"/>
        </w:rPr>
        <w:t xml:space="preserve"> </w:t>
      </w:r>
      <w:r>
        <w:rPr>
          <w:spacing w:val="8"/>
        </w:rPr>
        <w:t>全承担着不可替代的作用。</w:t>
      </w:r>
    </w:p>
    <w:p>
      <w:pPr>
        <w:spacing w:line="246" w:lineRule="auto"/>
        <w:rPr>
          <w:rFonts w:ascii="Arial"/>
          <w:sz w:val="21"/>
        </w:rPr>
      </w:pPr>
      <w:r/>
    </w:p>
    <w:p>
      <w:pPr>
        <w:ind w:left="24"/>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神舟十八号载人飞船已转运至发射区</w:t>
      </w:r>
    </w:p>
    <w:p>
      <w:pPr>
        <w:pStyle w:val="BodyText"/>
        <w:ind w:left="24" w:right="42" w:firstLine="412"/>
        <w:spacing w:before="288" w:line="367" w:lineRule="auto"/>
        <w:jc w:val="both"/>
        <w:rPr/>
      </w:pPr>
      <w:r>
        <w:rPr>
          <w:rFonts w:ascii="Times New Roman" w:hAnsi="Times New Roman" w:eastAsia="Times New Roman" w:cs="Times New Roman"/>
          <w:spacing w:val="7"/>
        </w:rPr>
        <w:t>4</w:t>
      </w:r>
      <w:r>
        <w:rPr>
          <w:rFonts w:ascii="Times New Roman" w:hAnsi="Times New Roman" w:eastAsia="Times New Roman" w:cs="Times New Roman"/>
          <w:spacing w:val="17"/>
          <w:w w:val="101"/>
        </w:rPr>
        <w:t xml:space="preserve"> </w:t>
      </w:r>
      <w:r>
        <w:rPr>
          <w:spacing w:val="7"/>
        </w:rPr>
        <w:t>月</w:t>
      </w:r>
      <w:r>
        <w:rPr>
          <w:spacing w:val="-23"/>
        </w:rPr>
        <w:t xml:space="preserve"> </w:t>
      </w:r>
      <w:r>
        <w:rPr>
          <w:rFonts w:ascii="Times New Roman" w:hAnsi="Times New Roman" w:eastAsia="Times New Roman" w:cs="Times New Roman"/>
          <w:spacing w:val="7"/>
        </w:rPr>
        <w:t>17</w:t>
      </w:r>
      <w:r>
        <w:rPr>
          <w:rFonts w:ascii="Times New Roman" w:hAnsi="Times New Roman" w:eastAsia="Times New Roman" w:cs="Times New Roman"/>
          <w:spacing w:val="48"/>
        </w:rPr>
        <w:t xml:space="preserve"> </w:t>
      </w:r>
      <w:r>
        <w:rPr>
          <w:spacing w:val="7"/>
        </w:rPr>
        <w:t>日，在</w:t>
      </w:r>
      <w:r>
        <w:rPr>
          <w:b/>
          <w:bCs/>
          <w:color w:val="FF0000"/>
          <w:spacing w:val="7"/>
        </w:rPr>
        <w:t>酒泉卫星发射中心</w:t>
      </w:r>
      <w:r>
        <w:rPr>
          <w:spacing w:val="7"/>
        </w:rPr>
        <w:t>，</w:t>
      </w:r>
      <w:r>
        <w:rPr>
          <w:b/>
          <w:bCs/>
          <w:color w:val="FF0000"/>
          <w:spacing w:val="7"/>
        </w:rPr>
        <w:t>神舟十八号</w:t>
      </w:r>
      <w:r>
        <w:rPr>
          <w:spacing w:val="7"/>
        </w:rPr>
        <w:t>载人飞船与</w:t>
      </w:r>
      <w:r>
        <w:rPr>
          <w:b/>
          <w:bCs/>
          <w:color w:val="FF0000"/>
          <w:spacing w:val="7"/>
        </w:rPr>
        <w:t>长</w:t>
      </w:r>
      <w:r>
        <w:rPr>
          <w:b/>
          <w:bCs/>
          <w:color w:val="FF0000"/>
          <w:spacing w:val="6"/>
        </w:rPr>
        <w:t>征二号</w:t>
      </w:r>
      <w:r>
        <w:rPr>
          <w:color w:val="FF0000"/>
          <w:spacing w:val="-38"/>
        </w:rPr>
        <w:t xml:space="preserve"> </w:t>
      </w:r>
      <w:r>
        <w:rPr>
          <w:rFonts w:ascii="Times New Roman" w:hAnsi="Times New Roman" w:eastAsia="Times New Roman" w:cs="Times New Roman"/>
          <w:b/>
          <w:bCs/>
          <w:color w:val="FF0000"/>
          <w:spacing w:val="6"/>
        </w:rPr>
        <w:t>F </w:t>
      </w:r>
      <w:r>
        <w:rPr>
          <w:b/>
          <w:bCs/>
          <w:color w:val="FF0000"/>
          <w:spacing w:val="6"/>
        </w:rPr>
        <w:t>遥十八</w:t>
      </w:r>
      <w:r>
        <w:rPr>
          <w:spacing w:val="6"/>
        </w:rPr>
        <w:t>运载火箭</w:t>
      </w:r>
      <w:r>
        <w:rPr/>
        <w:t xml:space="preserve"> </w:t>
      </w:r>
      <w:r>
        <w:rPr>
          <w:spacing w:val="7"/>
        </w:rPr>
        <w:t>组合体已转运至发射区。目前，发射场设施设备状态良好，后续将按计划开展发射前的各项</w:t>
      </w:r>
      <w:r>
        <w:rPr>
          <w:spacing w:val="12"/>
        </w:rPr>
        <w:t xml:space="preserve"> </w:t>
      </w:r>
      <w:r>
        <w:rPr>
          <w:spacing w:val="9"/>
        </w:rPr>
        <w:t>功能检查、联合测试等工作，计划近日择机实施发射。</w:t>
      </w:r>
    </w:p>
    <w:p>
      <w:pPr>
        <w:spacing w:line="367" w:lineRule="auto"/>
        <w:sectPr>
          <w:footerReference w:type="default" r:id="rId89"/>
          <w:pgSz w:w="11906" w:h="16839"/>
          <w:pgMar w:top="1428" w:right="1759" w:bottom="1432" w:left="1785" w:header="0" w:footer="1270" w:gutter="0"/>
        </w:sectPr>
        <w:rPr/>
      </w:pPr>
    </w:p>
    <w:p>
      <w:pPr>
        <w:ind w:left="18"/>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国际古迹遗址日主场活动在良渚古城遗址举行</w:t>
      </w:r>
    </w:p>
    <w:p>
      <w:pPr>
        <w:pStyle w:val="BodyText"/>
        <w:ind w:left="42" w:right="91" w:firstLine="398"/>
        <w:spacing w:before="286" w:line="368" w:lineRule="auto"/>
        <w:jc w:val="both"/>
        <w:rPr/>
      </w:pPr>
      <w:r>
        <w:rPr>
          <w:spacing w:val="7"/>
        </w:rPr>
        <w:t>4</w:t>
      </w:r>
      <w:r>
        <w:rPr>
          <w:spacing w:val="-32"/>
        </w:rPr>
        <w:t xml:space="preserve"> </w:t>
      </w:r>
      <w:r>
        <w:rPr>
          <w:spacing w:val="7"/>
        </w:rPr>
        <w:t>月</w:t>
      </w:r>
      <w:r>
        <w:rPr>
          <w:spacing w:val="-22"/>
        </w:rPr>
        <w:t xml:space="preserve"> </w:t>
      </w:r>
      <w:r>
        <w:rPr>
          <w:spacing w:val="7"/>
        </w:rPr>
        <w:t>18 日是</w:t>
      </w:r>
      <w:r>
        <w:rPr>
          <w:b/>
          <w:bCs/>
          <w:color w:val="FF0000"/>
          <w:spacing w:val="7"/>
        </w:rPr>
        <w:t>国际古迹遗址日</w:t>
      </w:r>
      <w:r>
        <w:rPr>
          <w:spacing w:val="7"/>
        </w:rPr>
        <w:t>，古迹遗址是历史文化的见证，更是</w:t>
      </w:r>
      <w:r>
        <w:rPr>
          <w:spacing w:val="6"/>
        </w:rPr>
        <w:t>文化的传承。4</w:t>
      </w:r>
      <w:r>
        <w:rPr>
          <w:spacing w:val="-33"/>
        </w:rPr>
        <w:t xml:space="preserve"> </w:t>
      </w:r>
      <w:r>
        <w:rPr>
          <w:spacing w:val="6"/>
        </w:rPr>
        <w:t>月</w:t>
      </w:r>
      <w:r>
        <w:rPr>
          <w:spacing w:val="-21"/>
        </w:rPr>
        <w:t xml:space="preserve"> </w:t>
      </w:r>
      <w:r>
        <w:rPr>
          <w:spacing w:val="6"/>
        </w:rPr>
        <w:t>17</w:t>
      </w:r>
      <w:r>
        <w:rPr/>
        <w:t xml:space="preserve"> </w:t>
      </w:r>
      <w:r>
        <w:rPr>
          <w:spacing w:val="-6"/>
        </w:rPr>
        <w:t>日、18</w:t>
      </w:r>
      <w:r>
        <w:rPr>
          <w:spacing w:val="-21"/>
        </w:rPr>
        <w:t xml:space="preserve"> </w:t>
      </w:r>
      <w:r>
        <w:rPr>
          <w:spacing w:val="-6"/>
        </w:rPr>
        <w:t>日，</w:t>
      </w:r>
      <w:r>
        <w:rPr>
          <w:rFonts w:ascii="Times New Roman" w:hAnsi="Times New Roman" w:eastAsia="Times New Roman" w:cs="Times New Roman"/>
          <w:b/>
          <w:bCs/>
          <w:color w:val="FF0000"/>
          <w:spacing w:val="-6"/>
        </w:rPr>
        <w:t>2024 </w:t>
      </w:r>
      <w:r>
        <w:rPr>
          <w:b/>
          <w:bCs/>
          <w:color w:val="FF0000"/>
          <w:spacing w:val="-6"/>
        </w:rPr>
        <w:t>年国际古迹遗址日</w:t>
      </w:r>
      <w:r>
        <w:rPr>
          <w:spacing w:val="-6"/>
        </w:rPr>
        <w:t>世界</w:t>
      </w:r>
      <w:r>
        <w:rPr>
          <w:spacing w:val="-7"/>
        </w:rPr>
        <w:t>文化遗产主场活动在</w:t>
      </w:r>
      <w:r>
        <w:rPr>
          <w:b/>
          <w:bCs/>
          <w:color w:val="FF0000"/>
          <w:spacing w:val="-7"/>
        </w:rPr>
        <w:t>良渚古城遗址</w:t>
      </w:r>
      <w:r>
        <w:rPr>
          <w:spacing w:val="-7"/>
        </w:rPr>
        <w:t>举行。2024</w:t>
      </w:r>
      <w:r>
        <w:rPr>
          <w:spacing w:val="-54"/>
        </w:rPr>
        <w:t xml:space="preserve"> </w:t>
      </w:r>
      <w:r>
        <w:rPr>
          <w:spacing w:val="-7"/>
        </w:rPr>
        <w:t>年“4 ·18</w:t>
      </w:r>
      <w:r>
        <w:rPr/>
        <w:t xml:space="preserve"> </w:t>
      </w:r>
      <w:r>
        <w:rPr>
          <w:spacing w:val="6"/>
        </w:rPr>
        <w:t>国际古迹遗址日</w:t>
      </w:r>
      <w:r>
        <w:rPr>
          <w:spacing w:val="-58"/>
        </w:rPr>
        <w:t xml:space="preserve"> </w:t>
      </w:r>
      <w:r>
        <w:rPr>
          <w:spacing w:val="6"/>
        </w:rPr>
        <w:t>”的主题是</w:t>
      </w:r>
      <w:r>
        <w:rPr>
          <w:b/>
          <w:bCs/>
          <w:color w:val="FF0000"/>
          <w:spacing w:val="6"/>
        </w:rPr>
        <w:t>《威尼斯宪章》</w:t>
      </w:r>
      <w:r>
        <w:rPr>
          <w:rFonts w:ascii="Times New Roman" w:hAnsi="Times New Roman" w:eastAsia="Times New Roman" w:cs="Times New Roman"/>
          <w:b/>
          <w:bCs/>
          <w:color w:val="FF0000"/>
          <w:spacing w:val="6"/>
        </w:rPr>
        <w:t>60 </w:t>
      </w:r>
      <w:r>
        <w:rPr>
          <w:b/>
          <w:bCs/>
          <w:color w:val="FF0000"/>
          <w:spacing w:val="6"/>
        </w:rPr>
        <w:t>周年与时代挑战</w:t>
      </w:r>
      <w:r>
        <w:rPr>
          <w:spacing w:val="6"/>
        </w:rPr>
        <w:t>。</w:t>
      </w:r>
    </w:p>
    <w:p>
      <w:pPr>
        <w:spacing w:line="303" w:lineRule="auto"/>
        <w:rPr>
          <w:rFonts w:ascii="Arial"/>
          <w:sz w:val="21"/>
        </w:rPr>
      </w:pPr>
      <w:r/>
    </w:p>
    <w:p>
      <w:pPr>
        <w:spacing w:line="304"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中共中央</w:t>
      </w:r>
      <w:r>
        <w:rPr>
          <w:rFonts w:ascii="Microsoft YaHei" w:hAnsi="Microsoft YaHei" w:eastAsia="Microsoft YaHei" w:cs="Microsoft YaHei"/>
          <w:sz w:val="24"/>
          <w:szCs w:val="24"/>
          <w:spacing w:val="9"/>
        </w:rPr>
        <w:t xml:space="preserve">  </w:t>
      </w:r>
      <w:r>
        <w:rPr>
          <w:rFonts w:ascii="Microsoft YaHei" w:hAnsi="Microsoft YaHei" w:eastAsia="Microsoft YaHei" w:cs="Microsoft YaHei"/>
          <w:sz w:val="24"/>
          <w:szCs w:val="24"/>
          <w:spacing w:val="7"/>
        </w:rPr>
        <w:t>国务院</w:t>
      </w:r>
      <w:r>
        <w:rPr>
          <w:rFonts w:ascii="Microsoft YaHei" w:hAnsi="Microsoft YaHei" w:eastAsia="Microsoft YaHei" w:cs="Microsoft YaHei"/>
          <w:sz w:val="24"/>
          <w:szCs w:val="24"/>
          <w:spacing w:val="1"/>
        </w:rPr>
        <w:t xml:space="preserve">  </w:t>
      </w:r>
      <w:r>
        <w:rPr>
          <w:rFonts w:ascii="Microsoft YaHei" w:hAnsi="Microsoft YaHei" w:eastAsia="Microsoft YaHei" w:cs="Microsoft YaHei"/>
          <w:sz w:val="24"/>
          <w:szCs w:val="24"/>
          <w:spacing w:val="7"/>
        </w:rPr>
        <w:t>中央军委关于给景海鹏颁发“特级航天功勋奖章”授予</w:t>
      </w:r>
    </w:p>
    <w:p>
      <w:pPr>
        <w:ind w:left="17" w:right="147"/>
        <w:spacing w:before="298" w:line="36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10"/>
        </w:rPr>
        <w:t>朱杨柱、桂海潮“英雄航天员”荣誉称号并颁发“三级航天功</w:t>
      </w:r>
      <w:r>
        <w:rPr>
          <w:rFonts w:ascii="Microsoft YaHei" w:hAnsi="Microsoft YaHei" w:eastAsia="Microsoft YaHei" w:cs="Microsoft YaHei"/>
          <w:sz w:val="24"/>
          <w:szCs w:val="24"/>
          <w:spacing w:val="9"/>
        </w:rPr>
        <w:t>勋奖章”的决</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6"/>
        </w:rPr>
        <w:t>定</w:t>
      </w:r>
    </w:p>
    <w:p>
      <w:pPr>
        <w:pStyle w:val="BodyText"/>
        <w:ind w:left="29" w:right="93" w:firstLine="407"/>
        <w:spacing w:before="1" w:line="361" w:lineRule="auto"/>
        <w:rPr/>
      </w:pPr>
      <w:r>
        <w:rPr>
          <w:rFonts w:ascii="Times New Roman" w:hAnsi="Times New Roman" w:eastAsia="Times New Roman" w:cs="Times New Roman"/>
          <w:spacing w:val="8"/>
        </w:rPr>
        <w:t>4</w:t>
      </w:r>
      <w:r>
        <w:rPr>
          <w:rFonts w:ascii="Times New Roman" w:hAnsi="Times New Roman" w:eastAsia="Times New Roman" w:cs="Times New Roman"/>
          <w:spacing w:val="25"/>
        </w:rPr>
        <w:t xml:space="preserve"> </w:t>
      </w:r>
      <w:r>
        <w:rPr>
          <w:spacing w:val="8"/>
        </w:rPr>
        <w:t>月</w:t>
      </w:r>
      <w:r>
        <w:rPr>
          <w:spacing w:val="-21"/>
        </w:rPr>
        <w:t xml:space="preserve"> </w:t>
      </w:r>
      <w:r>
        <w:rPr>
          <w:rFonts w:ascii="Times New Roman" w:hAnsi="Times New Roman" w:eastAsia="Times New Roman" w:cs="Times New Roman"/>
          <w:spacing w:val="8"/>
        </w:rPr>
        <w:t>18</w:t>
      </w:r>
      <w:r>
        <w:rPr>
          <w:rFonts w:ascii="Times New Roman" w:hAnsi="Times New Roman" w:eastAsia="Times New Roman" w:cs="Times New Roman"/>
          <w:spacing w:val="48"/>
          <w:w w:val="101"/>
        </w:rPr>
        <w:t xml:space="preserve"> </w:t>
      </w:r>
      <w:r>
        <w:rPr>
          <w:spacing w:val="8"/>
        </w:rPr>
        <w:t>日，中共中央、国务院、中央军委决定，给</w:t>
      </w:r>
      <w:r>
        <w:rPr>
          <w:b/>
          <w:bCs/>
          <w:color w:val="FF0000"/>
          <w:spacing w:val="8"/>
        </w:rPr>
        <w:t>景海鹏</w:t>
      </w:r>
      <w:r>
        <w:rPr>
          <w:spacing w:val="8"/>
        </w:rPr>
        <w:t>同志颁发</w:t>
      </w:r>
      <w:r>
        <w:rPr>
          <w:b/>
          <w:bCs/>
          <w:color w:val="FF0000"/>
          <w:spacing w:val="8"/>
        </w:rPr>
        <w:t>“特级航天功勋奖</w:t>
      </w:r>
      <w:r>
        <w:rPr>
          <w:color w:val="FF0000"/>
        </w:rPr>
        <w:t xml:space="preserve"> </w:t>
      </w:r>
      <w:r>
        <w:rPr>
          <w:b/>
          <w:bCs/>
          <w:color w:val="FF0000"/>
          <w:spacing w:val="3"/>
        </w:rPr>
        <w:t>章</w:t>
      </w:r>
      <w:r>
        <w:rPr>
          <w:color w:val="FF0000"/>
          <w:spacing w:val="-55"/>
        </w:rPr>
        <w:t xml:space="preserve"> </w:t>
      </w:r>
      <w:r>
        <w:rPr>
          <w:b/>
          <w:bCs/>
          <w:color w:val="FF0000"/>
          <w:spacing w:val="3"/>
        </w:rPr>
        <w:t>”</w:t>
      </w:r>
      <w:r>
        <w:rPr>
          <w:spacing w:val="3"/>
        </w:rPr>
        <w:t>，授予</w:t>
      </w:r>
      <w:r>
        <w:rPr>
          <w:b/>
          <w:bCs/>
          <w:color w:val="FF0000"/>
          <w:spacing w:val="3"/>
        </w:rPr>
        <w:t>朱杨柱、桂海潮</w:t>
      </w:r>
      <w:r>
        <w:rPr>
          <w:spacing w:val="3"/>
        </w:rPr>
        <w:t>同志</w:t>
      </w:r>
      <w:r>
        <w:rPr>
          <w:b/>
          <w:bCs/>
          <w:color w:val="FF0000"/>
          <w:spacing w:val="3"/>
        </w:rPr>
        <w:t>“英雄航天员</w:t>
      </w:r>
      <w:r>
        <w:rPr>
          <w:color w:val="FF0000"/>
          <w:spacing w:val="-70"/>
        </w:rPr>
        <w:t xml:space="preserve"> </w:t>
      </w:r>
      <w:r>
        <w:rPr>
          <w:b/>
          <w:bCs/>
          <w:color w:val="FF0000"/>
          <w:spacing w:val="3"/>
        </w:rPr>
        <w:t>”</w:t>
      </w:r>
      <w:r>
        <w:rPr>
          <w:spacing w:val="3"/>
        </w:rPr>
        <w:t>荣誉称号并颁发</w:t>
      </w:r>
      <w:r>
        <w:rPr>
          <w:b/>
          <w:bCs/>
          <w:color w:val="FF0000"/>
          <w:spacing w:val="3"/>
        </w:rPr>
        <w:t>“三级航天功勋奖章</w:t>
      </w:r>
      <w:r>
        <w:rPr>
          <w:color w:val="FF0000"/>
          <w:spacing w:val="-70"/>
        </w:rPr>
        <w:t xml:space="preserve"> </w:t>
      </w:r>
      <w:r>
        <w:rPr>
          <w:b/>
          <w:bCs/>
          <w:color w:val="FF0000"/>
          <w:spacing w:val="3"/>
        </w:rPr>
        <w:t>”</w:t>
      </w:r>
      <w:r>
        <w:rPr>
          <w:spacing w:val="3"/>
        </w:rPr>
        <w:t>。</w:t>
      </w:r>
    </w:p>
    <w:p>
      <w:pPr>
        <w:spacing w:line="250"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我国首批国家层面制定的社会组织管理服务领域行业标准正式发布</w:t>
      </w:r>
    </w:p>
    <w:p>
      <w:pPr>
        <w:pStyle w:val="BodyText"/>
        <w:ind w:left="21" w:firstLine="416"/>
        <w:spacing w:before="289" w:line="371" w:lineRule="auto"/>
        <w:jc w:val="both"/>
        <w:rPr/>
      </w:pPr>
      <w:r>
        <w:rPr>
          <w:rFonts w:ascii="Times New Roman" w:hAnsi="Times New Roman" w:eastAsia="Times New Roman" w:cs="Times New Roman"/>
          <w:spacing w:val="6"/>
        </w:rPr>
        <w:t>4</w:t>
      </w:r>
      <w:r>
        <w:rPr>
          <w:rFonts w:ascii="Times New Roman" w:hAnsi="Times New Roman" w:eastAsia="Times New Roman" w:cs="Times New Roman"/>
          <w:spacing w:val="17"/>
        </w:rPr>
        <w:t xml:space="preserve"> </w:t>
      </w:r>
      <w:r>
        <w:rPr>
          <w:spacing w:val="6"/>
        </w:rPr>
        <w:t>月</w:t>
      </w:r>
      <w:r>
        <w:rPr>
          <w:spacing w:val="-21"/>
        </w:rPr>
        <w:t xml:space="preserve"> </w:t>
      </w:r>
      <w:r>
        <w:rPr>
          <w:rFonts w:ascii="Times New Roman" w:hAnsi="Times New Roman" w:eastAsia="Times New Roman" w:cs="Times New Roman"/>
          <w:spacing w:val="6"/>
        </w:rPr>
        <w:t>18</w:t>
      </w:r>
      <w:r>
        <w:rPr>
          <w:rFonts w:ascii="Times New Roman" w:hAnsi="Times New Roman" w:eastAsia="Times New Roman" w:cs="Times New Roman"/>
          <w:spacing w:val="48"/>
          <w:w w:val="101"/>
        </w:rPr>
        <w:t xml:space="preserve"> </w:t>
      </w:r>
      <w:r>
        <w:rPr>
          <w:spacing w:val="6"/>
        </w:rPr>
        <w:t>日获悉，民政部正式发布《社会组织基础术语》《行业协会商会自</w:t>
      </w:r>
      <w:r>
        <w:rPr>
          <w:spacing w:val="5"/>
        </w:rPr>
        <w:t>身建设指南》</w:t>
      </w:r>
      <w:r>
        <w:rPr/>
        <w:t xml:space="preserve"> </w:t>
      </w:r>
      <w:r>
        <w:rPr>
          <w:spacing w:val="4"/>
        </w:rPr>
        <w:t>《学术类社会团体自身建设指南》《社会服务机构自身建设指南》等</w:t>
      </w:r>
      <w:r>
        <w:rPr>
          <w:spacing w:val="-41"/>
        </w:rPr>
        <w:t xml:space="preserve"> </w:t>
      </w:r>
      <w:r>
        <w:rPr>
          <w:rFonts w:ascii="Times New Roman" w:hAnsi="Times New Roman" w:eastAsia="Times New Roman" w:cs="Times New Roman"/>
          <w:spacing w:val="4"/>
        </w:rPr>
        <w:t>4</w:t>
      </w:r>
      <w:r>
        <w:rPr>
          <w:rFonts w:ascii="Times New Roman" w:hAnsi="Times New Roman" w:eastAsia="Times New Roman" w:cs="Times New Roman"/>
          <w:spacing w:val="15"/>
          <w:w w:val="101"/>
        </w:rPr>
        <w:t xml:space="preserve"> </w:t>
      </w:r>
      <w:r>
        <w:rPr>
          <w:spacing w:val="4"/>
        </w:rPr>
        <w:t>项社会组织行业标准。</w:t>
      </w:r>
      <w:r>
        <w:rPr/>
        <w:t xml:space="preserve"> </w:t>
      </w:r>
      <w:r>
        <w:rPr>
          <w:spacing w:val="7"/>
        </w:rPr>
        <w:t>该批标准是我国首批国家层面制定的社会组织</w:t>
      </w:r>
      <w:r>
        <w:rPr>
          <w:spacing w:val="6"/>
        </w:rPr>
        <w:t>服务领域行业标准，将于</w:t>
      </w:r>
      <w:r>
        <w:rPr>
          <w:spacing w:val="-43"/>
        </w:rPr>
        <w:t xml:space="preserve"> </w:t>
      </w:r>
      <w:r>
        <w:rPr>
          <w:rFonts w:ascii="Times New Roman" w:hAnsi="Times New Roman" w:eastAsia="Times New Roman" w:cs="Times New Roman"/>
          <w:b/>
          <w:bCs/>
          <w:color w:val="FF0000"/>
          <w:spacing w:val="6"/>
        </w:rPr>
        <w:t>2024 </w:t>
      </w:r>
      <w:r>
        <w:rPr>
          <w:b/>
          <w:bCs/>
          <w:color w:val="FF0000"/>
          <w:spacing w:val="6"/>
        </w:rPr>
        <w:t>年</w:t>
      </w:r>
      <w:r>
        <w:rPr>
          <w:color w:val="FF0000"/>
          <w:spacing w:val="-37"/>
        </w:rPr>
        <w:t xml:space="preserve"> </w:t>
      </w:r>
      <w:r>
        <w:rPr>
          <w:rFonts w:ascii="Times New Roman" w:hAnsi="Times New Roman" w:eastAsia="Times New Roman" w:cs="Times New Roman"/>
          <w:b/>
          <w:bCs/>
          <w:color w:val="FF0000"/>
          <w:spacing w:val="6"/>
        </w:rPr>
        <w:t>5</w:t>
      </w:r>
      <w:r>
        <w:rPr>
          <w:rFonts w:ascii="Times New Roman" w:hAnsi="Times New Roman" w:eastAsia="Times New Roman" w:cs="Times New Roman"/>
          <w:b/>
          <w:bCs/>
          <w:color w:val="FF0000"/>
          <w:spacing w:val="17"/>
        </w:rPr>
        <w:t xml:space="preserve"> </w:t>
      </w:r>
      <w:r>
        <w:rPr>
          <w:b/>
          <w:bCs/>
          <w:color w:val="FF0000"/>
          <w:spacing w:val="6"/>
        </w:rPr>
        <w:t>月</w:t>
      </w:r>
      <w:r>
        <w:rPr>
          <w:color w:val="FF0000"/>
          <w:spacing w:val="-34"/>
        </w:rPr>
        <w:t xml:space="preserve"> </w:t>
      </w:r>
      <w:r>
        <w:rPr>
          <w:rFonts w:ascii="Times New Roman" w:hAnsi="Times New Roman" w:eastAsia="Times New Roman" w:cs="Times New Roman"/>
          <w:b/>
          <w:bCs/>
          <w:color w:val="FF0000"/>
          <w:spacing w:val="6"/>
        </w:rPr>
        <w:t>1  </w:t>
      </w:r>
      <w:r>
        <w:rPr>
          <w:b/>
          <w:bCs/>
          <w:color w:val="FF0000"/>
          <w:spacing w:val="6"/>
        </w:rPr>
        <w:t>日起</w:t>
      </w:r>
      <w:r>
        <w:rPr>
          <w:color w:val="FF0000"/>
        </w:rPr>
        <w:t xml:space="preserve">  </w:t>
      </w:r>
      <w:r>
        <w:rPr>
          <w:b/>
          <w:bCs/>
          <w:color w:val="FF0000"/>
          <w:spacing w:val="7"/>
        </w:rPr>
        <w:t>施行</w:t>
      </w:r>
      <w:r>
        <w:rPr>
          <w:spacing w:val="7"/>
        </w:rPr>
        <w:t>。</w:t>
      </w:r>
      <w:r>
        <w:rPr>
          <w:rFonts w:ascii="Times New Roman" w:hAnsi="Times New Roman" w:eastAsia="Times New Roman" w:cs="Times New Roman"/>
          <w:spacing w:val="7"/>
        </w:rPr>
        <w:t>4 </w:t>
      </w:r>
      <w:r>
        <w:rPr>
          <w:spacing w:val="7"/>
        </w:rPr>
        <w:t>项社会组织行业标准</w:t>
      </w:r>
      <w:r>
        <w:rPr>
          <w:b/>
          <w:bCs/>
          <w:color w:val="FF0000"/>
          <w:spacing w:val="7"/>
        </w:rPr>
        <w:t>凝练了社会组织管理服务中的有益经验，为社会组织加</w:t>
      </w:r>
      <w:r>
        <w:rPr>
          <w:b/>
          <w:bCs/>
          <w:color w:val="FF0000"/>
          <w:spacing w:val="6"/>
        </w:rPr>
        <w:t>强内部</w:t>
      </w:r>
      <w:r>
        <w:rPr>
          <w:color w:val="FF0000"/>
        </w:rPr>
        <w:t xml:space="preserve">  </w:t>
      </w:r>
      <w:r>
        <w:rPr>
          <w:b/>
          <w:bCs/>
          <w:color w:val="FF0000"/>
          <w:spacing w:val="8"/>
        </w:rPr>
        <w:t>治理树立了标杆，有助于社会组织不断提升法人治理能力、更好服务高质量发展</w:t>
      </w:r>
      <w:r>
        <w:rPr>
          <w:spacing w:val="8"/>
        </w:rPr>
        <w:t>。</w:t>
      </w:r>
    </w:p>
    <w:p>
      <w:pPr>
        <w:spacing w:line="250"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国家植物种质资源库启动建设</w:t>
      </w:r>
    </w:p>
    <w:p>
      <w:pPr>
        <w:pStyle w:val="BodyText"/>
        <w:ind w:left="20" w:right="93" w:firstLine="416"/>
        <w:spacing w:before="287" w:line="370" w:lineRule="auto"/>
        <w:rPr/>
      </w:pPr>
      <w:r>
        <w:rPr>
          <w:rFonts w:ascii="Times New Roman" w:hAnsi="Times New Roman" w:eastAsia="Times New Roman" w:cs="Times New Roman"/>
          <w:spacing w:val="8"/>
        </w:rPr>
        <w:t>4</w:t>
      </w:r>
      <w:r>
        <w:rPr>
          <w:rFonts w:ascii="Times New Roman" w:hAnsi="Times New Roman" w:eastAsia="Times New Roman" w:cs="Times New Roman"/>
          <w:spacing w:val="22"/>
          <w:w w:val="101"/>
        </w:rPr>
        <w:t xml:space="preserve"> </w:t>
      </w:r>
      <w:r>
        <w:rPr>
          <w:spacing w:val="8"/>
        </w:rPr>
        <w:t>月</w:t>
      </w:r>
      <w:r>
        <w:rPr>
          <w:spacing w:val="-21"/>
        </w:rPr>
        <w:t xml:space="preserve"> </w:t>
      </w:r>
      <w:r>
        <w:rPr>
          <w:rFonts w:ascii="Times New Roman" w:hAnsi="Times New Roman" w:eastAsia="Times New Roman" w:cs="Times New Roman"/>
          <w:spacing w:val="8"/>
        </w:rPr>
        <w:t>18</w:t>
      </w:r>
      <w:r>
        <w:rPr>
          <w:rFonts w:ascii="Times New Roman" w:hAnsi="Times New Roman" w:eastAsia="Times New Roman" w:cs="Times New Roman"/>
          <w:spacing w:val="48"/>
          <w:w w:val="101"/>
        </w:rPr>
        <w:t xml:space="preserve"> </w:t>
      </w:r>
      <w:r>
        <w:rPr>
          <w:spacing w:val="8"/>
        </w:rPr>
        <w:t>日，是</w:t>
      </w:r>
      <w:r>
        <w:rPr>
          <w:b/>
          <w:bCs/>
          <w:color w:val="FF0000"/>
          <w:spacing w:val="8"/>
        </w:rPr>
        <w:t>国家植物园揭牌运营两周年</w:t>
      </w:r>
      <w:r>
        <w:rPr>
          <w:spacing w:val="8"/>
        </w:rPr>
        <w:t>。按国家林草局和北京市人民政府的工作部</w:t>
      </w:r>
      <w:r>
        <w:rPr/>
        <w:t xml:space="preserve"> </w:t>
      </w:r>
      <w:r>
        <w:rPr>
          <w:spacing w:val="7"/>
        </w:rPr>
        <w:t>署，“国家植物种质资源库</w:t>
      </w:r>
      <w:r>
        <w:rPr>
          <w:spacing w:val="-72"/>
        </w:rPr>
        <w:t xml:space="preserve"> </w:t>
      </w:r>
      <w:r>
        <w:rPr>
          <w:spacing w:val="7"/>
        </w:rPr>
        <w:t>”项目已经获得北京市发改委正式批</w:t>
      </w:r>
      <w:r>
        <w:rPr>
          <w:spacing w:val="6"/>
        </w:rPr>
        <w:t>准立项，年内开工建设。这</w:t>
      </w:r>
      <w:r>
        <w:rPr/>
        <w:t xml:space="preserve"> </w:t>
      </w:r>
      <w:r>
        <w:rPr>
          <w:spacing w:val="7"/>
        </w:rPr>
        <w:t>将是国家植物园揭牌后首个落地的重大项目。国家植物种质资源库规划收集来自世界范围内</w:t>
      </w:r>
      <w:r>
        <w:rPr>
          <w:spacing w:val="16"/>
        </w:rPr>
        <w:t xml:space="preserve"> </w:t>
      </w:r>
      <w:r>
        <w:rPr>
          <w:spacing w:val="7"/>
        </w:rPr>
        <w:t>的植物种质资源</w:t>
      </w:r>
      <w:r>
        <w:rPr>
          <w:spacing w:val="-23"/>
        </w:rPr>
        <w:t xml:space="preserve"> </w:t>
      </w:r>
      <w:r>
        <w:rPr>
          <w:rFonts w:ascii="Times New Roman" w:hAnsi="Times New Roman" w:eastAsia="Times New Roman" w:cs="Times New Roman"/>
          <w:spacing w:val="7"/>
        </w:rPr>
        <w:t>7</w:t>
      </w:r>
      <w:r>
        <w:rPr>
          <w:rFonts w:ascii="Times New Roman" w:hAnsi="Times New Roman" w:eastAsia="Times New Roman" w:cs="Times New Roman"/>
          <w:spacing w:val="17"/>
          <w:w w:val="101"/>
        </w:rPr>
        <w:t xml:space="preserve"> </w:t>
      </w:r>
      <w:r>
        <w:rPr>
          <w:spacing w:val="7"/>
        </w:rPr>
        <w:t>万种，</w:t>
      </w:r>
      <w:r>
        <w:rPr>
          <w:b/>
          <w:bCs/>
          <w:color w:val="FF0000"/>
          <w:spacing w:val="7"/>
        </w:rPr>
        <w:t>实现中国珍稀濒危植物全覆盖</w:t>
      </w:r>
      <w:r>
        <w:rPr>
          <w:spacing w:val="7"/>
        </w:rPr>
        <w:t>，计划</w:t>
      </w:r>
      <w:r>
        <w:rPr>
          <w:spacing w:val="-41"/>
        </w:rPr>
        <w:t xml:space="preserve"> </w:t>
      </w:r>
      <w:r>
        <w:rPr>
          <w:rFonts w:ascii="Times New Roman" w:hAnsi="Times New Roman" w:eastAsia="Times New Roman" w:cs="Times New Roman"/>
          <w:spacing w:val="7"/>
        </w:rPr>
        <w:t>2026 </w:t>
      </w:r>
      <w:r>
        <w:rPr>
          <w:spacing w:val="7"/>
        </w:rPr>
        <w:t>年对公众开放。</w:t>
      </w:r>
    </w:p>
    <w:p>
      <w:pPr>
        <w:pStyle w:val="BodyText"/>
        <w:ind w:left="23" w:right="34" w:firstLine="420"/>
        <w:spacing w:before="32" w:line="370" w:lineRule="auto"/>
        <w:rPr/>
      </w:pPr>
      <w:r>
        <w:rPr>
          <w:spacing w:val="12"/>
        </w:rPr>
        <w:t>植物种质资源库</w:t>
      </w:r>
      <w:r>
        <w:rPr>
          <w:b/>
          <w:bCs/>
          <w:color w:val="FF0000"/>
          <w:spacing w:val="12"/>
        </w:rPr>
        <w:t>是物种多样性和遗传多样性的构成</w:t>
      </w:r>
      <w:r>
        <w:rPr>
          <w:b/>
          <w:bCs/>
          <w:color w:val="FF0000"/>
          <w:spacing w:val="11"/>
        </w:rPr>
        <w:t>主体</w:t>
      </w:r>
      <w:r>
        <w:rPr>
          <w:spacing w:val="11"/>
        </w:rPr>
        <w:t>，</w:t>
      </w:r>
      <w:r>
        <w:rPr>
          <w:b/>
          <w:bCs/>
          <w:color w:val="FF0000"/>
          <w:spacing w:val="11"/>
        </w:rPr>
        <w:t>是生命延续和繁衍的保证，</w:t>
      </w:r>
      <w:r>
        <w:rPr>
          <w:color w:val="FF0000"/>
        </w:rPr>
        <w:t xml:space="preserve">  </w:t>
      </w:r>
      <w:r>
        <w:rPr>
          <w:b/>
          <w:bCs/>
          <w:color w:val="FF0000"/>
          <w:spacing w:val="11"/>
        </w:rPr>
        <w:t>是解决粮食、能源、环境危机和有效应对全球气候变化对生态系统不利影响的重要资源</w:t>
      </w:r>
      <w:r>
        <w:rPr>
          <w:spacing w:val="11"/>
        </w:rPr>
        <w:t>，</w:t>
      </w:r>
      <w:r>
        <w:rPr/>
        <w:t xml:space="preserve">  </w:t>
      </w:r>
      <w:r>
        <w:rPr>
          <w:spacing w:val="9"/>
        </w:rPr>
        <w:t>为国家、人类储存下绵延后世的宝藏，将优良的植物基因保存下来、传承下</w:t>
      </w:r>
      <w:r>
        <w:rPr>
          <w:spacing w:val="8"/>
        </w:rPr>
        <w:t>去，功在当代、</w:t>
      </w:r>
      <w:r>
        <w:rPr/>
        <w:t xml:space="preserve"> </w:t>
      </w:r>
      <w:r>
        <w:rPr>
          <w:spacing w:val="5"/>
        </w:rPr>
        <w:t>利在千秋。</w:t>
      </w:r>
    </w:p>
    <w:p>
      <w:pPr>
        <w:spacing w:line="370" w:lineRule="auto"/>
        <w:sectPr>
          <w:footerReference w:type="default" r:id="rId90"/>
          <w:pgSz w:w="11906" w:h="16839"/>
          <w:pgMar w:top="1431" w:right="1708" w:bottom="1432" w:left="1785" w:header="0" w:footer="1270" w:gutter="0"/>
        </w:sectPr>
        <w:rPr/>
      </w:pPr>
    </w:p>
    <w:p>
      <w:pPr>
        <w:ind w:left="18"/>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武王墩墓系迄今规模最大的楚国王级墓葬</w:t>
      </w:r>
    </w:p>
    <w:p>
      <w:pPr>
        <w:pStyle w:val="BodyText"/>
        <w:ind w:left="21" w:right="70" w:firstLine="416"/>
        <w:spacing w:before="287" w:line="368"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16</w:t>
      </w:r>
      <w:r>
        <w:rPr>
          <w:rFonts w:ascii="Times New Roman" w:hAnsi="Times New Roman" w:eastAsia="Times New Roman" w:cs="Times New Roman"/>
          <w:spacing w:val="48"/>
          <w:w w:val="101"/>
        </w:rPr>
        <w:t xml:space="preserve"> </w:t>
      </w:r>
      <w:r>
        <w:rPr>
          <w:spacing w:val="8"/>
        </w:rPr>
        <w:t>日，国家文物局在</w:t>
      </w:r>
      <w:r>
        <w:rPr>
          <w:b/>
          <w:bCs/>
          <w:color w:val="FF0000"/>
          <w:spacing w:val="8"/>
        </w:rPr>
        <w:t>安徽淮南</w:t>
      </w:r>
      <w:r>
        <w:rPr>
          <w:spacing w:val="8"/>
        </w:rPr>
        <w:t>发布“考古中</w:t>
      </w:r>
      <w:r>
        <w:rPr>
          <w:spacing w:val="7"/>
        </w:rPr>
        <w:t>国</w:t>
      </w:r>
      <w:r>
        <w:rPr>
          <w:spacing w:val="-70"/>
        </w:rPr>
        <w:t xml:space="preserve"> </w:t>
      </w:r>
      <w:r>
        <w:rPr>
          <w:spacing w:val="7"/>
        </w:rPr>
        <w:t>”重大项目进展，聚焦</w:t>
      </w:r>
      <w:r>
        <w:rPr>
          <w:b/>
          <w:bCs/>
          <w:color w:val="FF0000"/>
          <w:spacing w:val="7"/>
        </w:rPr>
        <w:t>武王墩墓</w:t>
      </w:r>
      <w:r>
        <w:rPr>
          <w:spacing w:val="7"/>
        </w:rPr>
        <w:t>考</w:t>
      </w:r>
      <w:r>
        <w:rPr/>
        <w:t xml:space="preserve"> </w:t>
      </w:r>
      <w:r>
        <w:rPr>
          <w:spacing w:val="11"/>
        </w:rPr>
        <w:t>古新发现。初步判断，</w:t>
      </w:r>
      <w:r>
        <w:rPr>
          <w:b/>
          <w:bCs/>
          <w:color w:val="FF0000"/>
          <w:spacing w:val="11"/>
        </w:rPr>
        <w:t>武王墩墓系迄今规模最大、等级最高、结构最复杂的大型楚国王级</w:t>
      </w:r>
      <w:r>
        <w:rPr>
          <w:color w:val="FF0000"/>
          <w:spacing w:val="5"/>
        </w:rPr>
        <w:t xml:space="preserve"> </w:t>
      </w:r>
      <w:r>
        <w:rPr>
          <w:b/>
          <w:bCs/>
          <w:color w:val="FF0000"/>
          <w:spacing w:val="2"/>
        </w:rPr>
        <w:t>墓葬</w:t>
      </w:r>
      <w:r>
        <w:rPr>
          <w:spacing w:val="2"/>
        </w:rPr>
        <w:t>。</w:t>
      </w:r>
    </w:p>
    <w:p>
      <w:pPr>
        <w:spacing w:line="303" w:lineRule="auto"/>
        <w:rPr>
          <w:rFonts w:ascii="Arial"/>
          <w:sz w:val="21"/>
        </w:rPr>
      </w:pPr>
      <w:r/>
    </w:p>
    <w:p>
      <w:pPr>
        <w:spacing w:line="303"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中国人民解放军信息支援部队成立大会在京举行</w:t>
      </w:r>
    </w:p>
    <w:p>
      <w:pPr>
        <w:pStyle w:val="BodyText"/>
        <w:ind w:left="25" w:right="68" w:firstLine="411"/>
        <w:spacing w:before="288" w:line="362" w:lineRule="auto"/>
        <w:rPr/>
      </w:pPr>
      <w:r>
        <w:rPr>
          <w:rFonts w:ascii="Times New Roman" w:hAnsi="Times New Roman" w:eastAsia="Times New Roman" w:cs="Times New Roman"/>
          <w:spacing w:val="7"/>
        </w:rPr>
        <w:t>4</w:t>
      </w:r>
      <w:r>
        <w:rPr>
          <w:rFonts w:ascii="Times New Roman" w:hAnsi="Times New Roman" w:eastAsia="Times New Roman" w:cs="Times New Roman"/>
          <w:spacing w:val="32"/>
        </w:rPr>
        <w:t xml:space="preserve"> </w:t>
      </w:r>
      <w:r>
        <w:rPr>
          <w:spacing w:val="7"/>
        </w:rPr>
        <w:t>月</w:t>
      </w:r>
      <w:r>
        <w:rPr>
          <w:spacing w:val="-21"/>
        </w:rPr>
        <w:t xml:space="preserve"> </w:t>
      </w:r>
      <w:r>
        <w:rPr>
          <w:rFonts w:ascii="Times New Roman" w:hAnsi="Times New Roman" w:eastAsia="Times New Roman" w:cs="Times New Roman"/>
          <w:spacing w:val="7"/>
        </w:rPr>
        <w:t>19</w:t>
      </w:r>
      <w:r>
        <w:rPr>
          <w:rFonts w:ascii="Times New Roman" w:hAnsi="Times New Roman" w:eastAsia="Times New Roman" w:cs="Times New Roman"/>
          <w:spacing w:val="46"/>
        </w:rPr>
        <w:t xml:space="preserve"> </w:t>
      </w:r>
      <w:r>
        <w:rPr>
          <w:spacing w:val="7"/>
        </w:rPr>
        <w:t>日，</w:t>
      </w:r>
      <w:r>
        <w:rPr>
          <w:b/>
          <w:bCs/>
          <w:color w:val="FF0000"/>
          <w:spacing w:val="7"/>
        </w:rPr>
        <w:t>中国人民解放军信息支援部队成立大会在北京八一大楼隆重举行</w:t>
      </w:r>
      <w:r>
        <w:rPr>
          <w:spacing w:val="7"/>
        </w:rPr>
        <w:t>。中共中</w:t>
      </w:r>
      <w:r>
        <w:rPr/>
        <w:t xml:space="preserve"> </w:t>
      </w:r>
      <w:r>
        <w:rPr>
          <w:spacing w:val="9"/>
        </w:rPr>
        <w:t>央总书记、国家主席、中央军委主席向信息支援部队授予军旗并致训词。</w:t>
      </w:r>
    </w:p>
    <w:p>
      <w:pPr>
        <w:pStyle w:val="BodyText"/>
        <w:ind w:left="22" w:firstLine="420"/>
        <w:spacing w:before="32" w:line="368" w:lineRule="auto"/>
        <w:rPr/>
      </w:pPr>
      <w:r>
        <w:rPr>
          <w:spacing w:val="4"/>
        </w:rPr>
        <w:t>他强调，要贯彻新时代强军思想，贯彻新时代军事战略方针，坚</w:t>
      </w:r>
      <w:r>
        <w:rPr>
          <w:spacing w:val="3"/>
        </w:rPr>
        <w:t>持政治建军、改革强军、</w:t>
      </w:r>
      <w:r>
        <w:rPr/>
        <w:t xml:space="preserve"> </w:t>
      </w:r>
      <w:r>
        <w:rPr>
          <w:spacing w:val="12"/>
        </w:rPr>
        <w:t>科技强军、人才强军、依法治军，聚焦备战打仗，</w:t>
      </w:r>
      <w:r>
        <w:rPr>
          <w:b/>
          <w:bCs/>
          <w:color w:val="FF0000"/>
          <w:spacing w:val="12"/>
        </w:rPr>
        <w:t>按照体系融合</w:t>
      </w:r>
      <w:r>
        <w:rPr>
          <w:spacing w:val="12"/>
        </w:rPr>
        <w:t>、</w:t>
      </w:r>
      <w:r>
        <w:rPr>
          <w:b/>
          <w:bCs/>
          <w:color w:val="FF0000"/>
          <w:spacing w:val="12"/>
        </w:rPr>
        <w:t>全域支撑的战略要求</w:t>
      </w:r>
      <w:r>
        <w:rPr>
          <w:spacing w:val="12"/>
        </w:rPr>
        <w:t>，</w:t>
      </w:r>
      <w:r>
        <w:rPr>
          <w:spacing w:val="11"/>
        </w:rPr>
        <w:t xml:space="preserve"> </w:t>
      </w:r>
      <w:r>
        <w:rPr>
          <w:spacing w:val="9"/>
        </w:rPr>
        <w:t>锐意进取，扎实工作，努力建设一支强大的现代化信息支援部队。</w:t>
      </w:r>
    </w:p>
    <w:p>
      <w:pPr>
        <w:pStyle w:val="BodyText"/>
        <w:ind w:left="28" w:right="70" w:firstLine="413"/>
        <w:spacing w:before="29" w:line="367" w:lineRule="auto"/>
        <w:rPr/>
      </w:pPr>
      <w:r>
        <w:rPr>
          <w:spacing w:val="7"/>
        </w:rPr>
        <w:t>他指出，</w:t>
      </w:r>
      <w:r>
        <w:rPr>
          <w:b/>
          <w:bCs/>
          <w:color w:val="FF0000"/>
          <w:spacing w:val="7"/>
        </w:rPr>
        <w:t>调整组建信息支援部队</w:t>
      </w:r>
      <w:r>
        <w:rPr>
          <w:spacing w:val="7"/>
        </w:rPr>
        <w:t>，是党中央和中央军委从</w:t>
      </w:r>
      <w:r>
        <w:rPr>
          <w:spacing w:val="6"/>
        </w:rPr>
        <w:t>强军事业全局出发作出的重大</w:t>
      </w:r>
      <w:r>
        <w:rPr/>
        <w:t xml:space="preserve"> </w:t>
      </w:r>
      <w:r>
        <w:rPr>
          <w:spacing w:val="11"/>
        </w:rPr>
        <w:t>决策，</w:t>
      </w:r>
      <w:r>
        <w:rPr>
          <w:b/>
          <w:bCs/>
          <w:color w:val="FF0000"/>
          <w:spacing w:val="11"/>
        </w:rPr>
        <w:t>是构建新型军兵种结构布局、完善中国特色现代军事力量体系的</w:t>
      </w:r>
      <w:r>
        <w:rPr>
          <w:b/>
          <w:bCs/>
          <w:color w:val="FF0000"/>
          <w:spacing w:val="10"/>
        </w:rPr>
        <w:t>战略举措</w:t>
      </w:r>
      <w:r>
        <w:rPr>
          <w:spacing w:val="10"/>
        </w:rPr>
        <w:t>，对加快</w:t>
      </w:r>
      <w:r>
        <w:rPr/>
        <w:t xml:space="preserve"> </w:t>
      </w:r>
      <w:r>
        <w:rPr>
          <w:spacing w:val="9"/>
        </w:rPr>
        <w:t>国防和军队现代化、有效履行新时代人民军队使命任务具有重大而深远的意义。</w:t>
      </w:r>
    </w:p>
    <w:p>
      <w:pPr>
        <w:pStyle w:val="BodyText"/>
        <w:ind w:left="21" w:right="16" w:firstLine="434"/>
        <w:spacing w:before="28" w:line="375" w:lineRule="auto"/>
        <w:rPr/>
      </w:pPr>
      <w:r>
        <w:rPr>
          <w:spacing w:val="11"/>
        </w:rPr>
        <w:t>习近平强调，</w:t>
      </w:r>
      <w:r>
        <w:rPr>
          <w:b/>
          <w:bCs/>
          <w:color w:val="FF0000"/>
          <w:spacing w:val="11"/>
        </w:rPr>
        <w:t>信息支援部队是全新打造的战略性兵种</w:t>
      </w:r>
      <w:r>
        <w:rPr>
          <w:spacing w:val="11"/>
        </w:rPr>
        <w:t>，</w:t>
      </w:r>
      <w:r>
        <w:rPr>
          <w:b/>
          <w:bCs/>
          <w:color w:val="FF0000"/>
          <w:spacing w:val="11"/>
        </w:rPr>
        <w:t>是统筹网</w:t>
      </w:r>
      <w:r>
        <w:rPr>
          <w:b/>
          <w:bCs/>
          <w:color w:val="FF0000"/>
          <w:spacing w:val="10"/>
        </w:rPr>
        <w:t>络信息体系建设运用</w:t>
      </w:r>
      <w:r>
        <w:rPr>
          <w:color w:val="FF0000"/>
        </w:rPr>
        <w:t xml:space="preserve">  </w:t>
      </w:r>
      <w:r>
        <w:rPr>
          <w:b/>
          <w:bCs/>
          <w:color w:val="FF0000"/>
          <w:spacing w:val="7"/>
        </w:rPr>
        <w:t>的关键支撑</w:t>
      </w:r>
      <w:r>
        <w:rPr>
          <w:spacing w:val="7"/>
        </w:rPr>
        <w:t>，在推动我军高质量发展和打赢现代战争中地位重要、责任重</w:t>
      </w:r>
      <w:r>
        <w:rPr>
          <w:spacing w:val="6"/>
        </w:rPr>
        <w:t>大。</w:t>
      </w:r>
      <w:r>
        <w:rPr>
          <w:b/>
          <w:bCs/>
          <w:color w:val="FF0000"/>
          <w:spacing w:val="6"/>
        </w:rPr>
        <w:t>要坚决听党指</w:t>
      </w:r>
      <w:r>
        <w:rPr>
          <w:color w:val="FF0000"/>
        </w:rPr>
        <w:t xml:space="preserve"> </w:t>
      </w:r>
      <w:r>
        <w:rPr>
          <w:b/>
          <w:bCs/>
          <w:color w:val="FF0000"/>
          <w:spacing w:val="4"/>
        </w:rPr>
        <w:t>挥</w:t>
      </w:r>
      <w:r>
        <w:rPr>
          <w:spacing w:val="4"/>
        </w:rPr>
        <w:t>，全面贯彻党对军队绝对领导的根本原则和制度，全面</w:t>
      </w:r>
      <w:r>
        <w:rPr>
          <w:spacing w:val="3"/>
        </w:rPr>
        <w:t>加强部队党的建设，坚定理想信念，</w:t>
      </w:r>
      <w:r>
        <w:rPr/>
        <w:t xml:space="preserve"> </w:t>
      </w:r>
      <w:r>
        <w:rPr>
          <w:spacing w:val="3"/>
        </w:rPr>
        <w:t>严肃纪律规矩，弘扬优良作风，确保部队绝对忠诚、绝对纯洁、绝对可靠。</w:t>
      </w:r>
      <w:r>
        <w:rPr>
          <w:b/>
          <w:bCs/>
          <w:color w:val="FF0000"/>
          <w:spacing w:val="3"/>
        </w:rPr>
        <w:t>要有力支撑作战</w:t>
      </w:r>
      <w:r>
        <w:rPr>
          <w:spacing w:val="3"/>
        </w:rPr>
        <w:t>，</w:t>
      </w:r>
      <w:r>
        <w:rPr>
          <w:spacing w:val="12"/>
        </w:rPr>
        <w:t xml:space="preserve"> </w:t>
      </w:r>
      <w:r>
        <w:rPr>
          <w:b/>
          <w:bCs/>
          <w:color w:val="FF0000"/>
          <w:spacing w:val="7"/>
        </w:rPr>
        <w:t>坚持信息主导、联合制胜</w:t>
      </w:r>
      <w:r>
        <w:rPr>
          <w:spacing w:val="7"/>
        </w:rPr>
        <w:t>，畅通信息链路，融合信息资源，加强信息防护</w:t>
      </w:r>
      <w:r>
        <w:rPr>
          <w:spacing w:val="6"/>
        </w:rPr>
        <w:t>，深度融入全军联</w:t>
      </w:r>
      <w:r>
        <w:rPr/>
        <w:t xml:space="preserve"> </w:t>
      </w:r>
      <w:r>
        <w:rPr>
          <w:spacing w:val="8"/>
        </w:rPr>
        <w:t>合作战体系，精准高效实施信息支援，</w:t>
      </w:r>
      <w:r>
        <w:rPr>
          <w:b/>
          <w:bCs/>
          <w:color w:val="FF0000"/>
          <w:spacing w:val="8"/>
        </w:rPr>
        <w:t>服务保障各方向各领</w:t>
      </w:r>
      <w:r>
        <w:rPr>
          <w:b/>
          <w:bCs/>
          <w:color w:val="FF0000"/>
          <w:spacing w:val="7"/>
        </w:rPr>
        <w:t>域军事斗争</w:t>
      </w:r>
      <w:r>
        <w:rPr>
          <w:spacing w:val="7"/>
        </w:rPr>
        <w:t>。</w:t>
      </w:r>
      <w:r>
        <w:rPr>
          <w:b/>
          <w:bCs/>
          <w:color w:val="FF0000"/>
          <w:spacing w:val="7"/>
        </w:rPr>
        <w:t>要加快创新发展</w:t>
      </w:r>
      <w:r>
        <w:rPr>
          <w:spacing w:val="7"/>
        </w:rPr>
        <w:t>，</w:t>
      </w:r>
      <w:r>
        <w:rPr/>
        <w:t xml:space="preserve"> </w:t>
      </w:r>
      <w:r>
        <w:rPr>
          <w:spacing w:val="7"/>
        </w:rPr>
        <w:t>坚持作战需求根本牵引，加强体系统筹，推进共建共享，强化科技创新，建设符合现代战争</w:t>
      </w:r>
      <w:r>
        <w:rPr>
          <w:spacing w:val="15"/>
        </w:rPr>
        <w:t xml:space="preserve"> </w:t>
      </w:r>
      <w:r>
        <w:rPr>
          <w:spacing w:val="3"/>
        </w:rPr>
        <w:t>要求、具有我军特色的网络信息体系，高质量推动体系作战能力加速提升。</w:t>
      </w:r>
      <w:r>
        <w:rPr>
          <w:b/>
          <w:bCs/>
          <w:color w:val="FF0000"/>
          <w:spacing w:val="3"/>
        </w:rPr>
        <w:t>要夯实部队基础</w:t>
      </w:r>
      <w:r>
        <w:rPr>
          <w:spacing w:val="3"/>
        </w:rPr>
        <w:t>，</w:t>
      </w:r>
      <w:r>
        <w:rPr>
          <w:spacing w:val="12"/>
        </w:rPr>
        <w:t xml:space="preserve"> </w:t>
      </w:r>
      <w:r>
        <w:rPr>
          <w:spacing w:val="4"/>
        </w:rPr>
        <w:t>落实全面从严治军要求，严格教育管理，保持正规秩序，激发</w:t>
      </w:r>
      <w:r>
        <w:rPr>
          <w:spacing w:val="3"/>
        </w:rPr>
        <w:t>动力活力，全面锻造过硬基层，</w:t>
      </w:r>
      <w:r>
        <w:rPr/>
        <w:t xml:space="preserve"> </w:t>
      </w:r>
      <w:r>
        <w:rPr>
          <w:spacing w:val="7"/>
        </w:rPr>
        <w:t>确保部队高度集中统一和安全稳定，奋力开创部队建设新局面，坚决完成党和人民赋予的各</w:t>
      </w:r>
      <w:r>
        <w:rPr>
          <w:spacing w:val="15"/>
        </w:rPr>
        <w:t xml:space="preserve"> </w:t>
      </w:r>
      <w:r>
        <w:rPr>
          <w:spacing w:val="5"/>
        </w:rPr>
        <w:t>项任务。</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2.</w:t>
      </w:r>
      <w:r>
        <w:rPr>
          <w:rFonts w:ascii="Microsoft YaHei" w:hAnsi="Microsoft YaHei" w:eastAsia="Microsoft YaHei" w:cs="Microsoft YaHei"/>
          <w:sz w:val="24"/>
          <w:szCs w:val="24"/>
          <w:spacing w:val="9"/>
        </w:rPr>
        <w:t>我国发布全球首套高精度月球地质图集</w:t>
      </w:r>
    </w:p>
    <w:p>
      <w:pPr>
        <w:pStyle w:val="BodyText"/>
        <w:ind w:left="22" w:right="70" w:firstLine="415"/>
        <w:spacing w:before="287" w:line="367" w:lineRule="auto"/>
        <w:jc w:val="both"/>
        <w:rPr/>
      </w:pPr>
      <w:r>
        <w:rPr>
          <w:rFonts w:ascii="Times New Roman" w:hAnsi="Times New Roman" w:eastAsia="Times New Roman" w:cs="Times New Roman"/>
          <w:spacing w:val="9"/>
        </w:rPr>
        <w:t>4</w:t>
      </w:r>
      <w:r>
        <w:rPr>
          <w:rFonts w:ascii="Times New Roman" w:hAnsi="Times New Roman" w:eastAsia="Times New Roman" w:cs="Times New Roman"/>
          <w:spacing w:val="17"/>
          <w:w w:val="101"/>
        </w:rPr>
        <w:t xml:space="preserve"> </w:t>
      </w:r>
      <w:r>
        <w:rPr>
          <w:spacing w:val="9"/>
        </w:rPr>
        <w:t>月</w:t>
      </w:r>
      <w:r>
        <w:rPr>
          <w:spacing w:val="-41"/>
        </w:rPr>
        <w:t xml:space="preserve"> </w:t>
      </w:r>
      <w:r>
        <w:rPr>
          <w:rFonts w:ascii="Times New Roman" w:hAnsi="Times New Roman" w:eastAsia="Times New Roman" w:cs="Times New Roman"/>
          <w:spacing w:val="9"/>
        </w:rPr>
        <w:t>21</w:t>
      </w:r>
      <w:r>
        <w:rPr>
          <w:rFonts w:ascii="Times New Roman" w:hAnsi="Times New Roman" w:eastAsia="Times New Roman" w:cs="Times New Roman"/>
          <w:spacing w:val="48"/>
          <w:w w:val="101"/>
        </w:rPr>
        <w:t xml:space="preserve"> </w:t>
      </w:r>
      <w:r>
        <w:rPr>
          <w:spacing w:val="9"/>
        </w:rPr>
        <w:t>日，</w:t>
      </w:r>
      <w:r>
        <w:rPr>
          <w:b/>
          <w:bCs/>
          <w:color w:val="FF0000"/>
          <w:spacing w:val="9"/>
        </w:rPr>
        <w:t>全球首套高精度月球地质图集</w:t>
      </w:r>
      <w:r>
        <w:rPr>
          <w:spacing w:val="9"/>
        </w:rPr>
        <w:t>在京正式</w:t>
      </w:r>
      <w:r>
        <w:rPr>
          <w:spacing w:val="8"/>
        </w:rPr>
        <w:t>发布。这套图集由我国科研团队绘</w:t>
      </w:r>
      <w:r>
        <w:rPr/>
        <w:t xml:space="preserve"> </w:t>
      </w:r>
      <w:r>
        <w:rPr>
          <w:spacing w:val="5"/>
        </w:rPr>
        <w:t>制，主要</w:t>
      </w:r>
      <w:r>
        <w:rPr>
          <w:b/>
          <w:bCs/>
          <w:color w:val="FF0000"/>
          <w:spacing w:val="5"/>
        </w:rPr>
        <w:t>基于嫦娥工程科学探测数据</w:t>
      </w:r>
      <w:r>
        <w:rPr>
          <w:spacing w:val="5"/>
        </w:rPr>
        <w:t>，比例尺为</w:t>
      </w:r>
      <w:r>
        <w:rPr>
          <w:spacing w:val="-3"/>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7"/>
          <w:w w:val="101"/>
        </w:rPr>
        <w:t xml:space="preserve"> </w:t>
      </w:r>
      <w:r>
        <w:rPr>
          <w:spacing w:val="5"/>
        </w:rPr>
        <w:t>∶</w:t>
      </w:r>
      <w:r>
        <w:rPr>
          <w:rFonts w:ascii="Times New Roman" w:hAnsi="Times New Roman" w:eastAsia="Times New Roman" w:cs="Times New Roman"/>
          <w:spacing w:val="5"/>
        </w:rPr>
        <w:t>250 </w:t>
      </w:r>
      <w:r>
        <w:rPr>
          <w:spacing w:val="5"/>
        </w:rPr>
        <w:t>万，是</w:t>
      </w:r>
      <w:r>
        <w:rPr>
          <w:b/>
          <w:bCs/>
          <w:color w:val="FF0000"/>
          <w:spacing w:val="5"/>
        </w:rPr>
        <w:t>目前精度最高的全月地质图</w:t>
      </w:r>
      <w:r>
        <w:rPr>
          <w:color w:val="FF0000"/>
        </w:rPr>
        <w:t xml:space="preserve"> </w:t>
      </w:r>
      <w:r>
        <w:rPr>
          <w:b/>
          <w:bCs/>
          <w:color w:val="FF0000"/>
          <w:spacing w:val="-1"/>
        </w:rPr>
        <w:t>集</w:t>
      </w:r>
      <w:r>
        <w:rPr>
          <w:spacing w:val="-1"/>
        </w:rPr>
        <w:t>。</w:t>
      </w:r>
    </w:p>
    <w:p>
      <w:pPr>
        <w:spacing w:line="367" w:lineRule="auto"/>
        <w:sectPr>
          <w:footerReference w:type="default" r:id="rId91"/>
          <w:pgSz w:w="11906" w:h="16839"/>
          <w:pgMar w:top="1431" w:right="1731"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我国首部以极端旱涝气候为主题的全国性历史地图集发布</w:t>
      </w:r>
    </w:p>
    <w:p>
      <w:pPr>
        <w:pStyle w:val="BodyText"/>
        <w:ind w:left="27" w:right="71" w:firstLine="409"/>
        <w:spacing w:before="286" w:line="362" w:lineRule="auto"/>
        <w:rPr/>
      </w:pPr>
      <w:r>
        <w:rPr>
          <w:rFonts w:ascii="Times New Roman" w:hAnsi="Times New Roman" w:eastAsia="Times New Roman" w:cs="Times New Roman"/>
          <w:spacing w:val="8"/>
        </w:rPr>
        <w:t>4</w:t>
      </w:r>
      <w:r>
        <w:rPr>
          <w:rFonts w:ascii="Times New Roman" w:hAnsi="Times New Roman" w:eastAsia="Times New Roman" w:cs="Times New Roman"/>
          <w:spacing w:val="19"/>
          <w:w w:val="101"/>
        </w:rPr>
        <w:t xml:space="preserve"> </w:t>
      </w:r>
      <w:r>
        <w:rPr>
          <w:spacing w:val="8"/>
        </w:rPr>
        <w:t>月</w:t>
      </w:r>
      <w:r>
        <w:rPr>
          <w:spacing w:val="-41"/>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48"/>
          <w:w w:val="101"/>
        </w:rPr>
        <w:t xml:space="preserve"> </w:t>
      </w:r>
      <w:r>
        <w:rPr>
          <w:spacing w:val="8"/>
        </w:rPr>
        <w:t>日，从自然资源部获悉，</w:t>
      </w:r>
      <w:r>
        <w:rPr>
          <w:b/>
          <w:bCs/>
          <w:color w:val="FF0000"/>
          <w:spacing w:val="8"/>
        </w:rPr>
        <w:t>我国首部以极端旱涝气候为主题的全国性历史地图集</w:t>
      </w:r>
      <w:r>
        <w:rPr>
          <w:color w:val="FF0000"/>
        </w:rPr>
        <w:t xml:space="preserve"> </w:t>
      </w:r>
      <w:r>
        <w:rPr>
          <w:b/>
          <w:bCs/>
          <w:color w:val="FF0000"/>
          <w:spacing w:val="7"/>
        </w:rPr>
        <w:t>《中国千年区域极端旱涝地图集》</w:t>
      </w:r>
      <w:r>
        <w:rPr>
          <w:spacing w:val="7"/>
        </w:rPr>
        <w:t>近日发布。</w:t>
      </w:r>
    </w:p>
    <w:p>
      <w:pPr>
        <w:pStyle w:val="BodyText"/>
        <w:ind w:left="12" w:right="28" w:firstLine="430"/>
        <w:spacing w:before="34" w:line="372" w:lineRule="auto"/>
        <w:jc w:val="both"/>
        <w:rPr/>
      </w:pPr>
      <w:r>
        <w:rPr>
          <w:spacing w:val="5"/>
        </w:rPr>
        <w:t>作为“十四五</w:t>
      </w:r>
      <w:r>
        <w:rPr>
          <w:spacing w:val="-63"/>
        </w:rPr>
        <w:t xml:space="preserve"> </w:t>
      </w:r>
      <w:r>
        <w:rPr>
          <w:spacing w:val="5"/>
        </w:rPr>
        <w:t>”国家重点出版物出版规划项目，《中国千年区域极端旱涝地图集》</w:t>
      </w:r>
      <w:r>
        <w:rPr>
          <w:spacing w:val="-57"/>
        </w:rPr>
        <w:t xml:space="preserve"> </w:t>
      </w:r>
      <w:r>
        <w:rPr>
          <w:b/>
          <w:bCs/>
          <w:color w:val="FF0000"/>
          <w:spacing w:val="5"/>
        </w:rPr>
        <w:t>以公</w:t>
      </w:r>
      <w:r>
        <w:rPr>
          <w:color w:val="FF0000"/>
        </w:rPr>
        <w:t xml:space="preserve"> </w:t>
      </w:r>
      <w:r>
        <w:rPr>
          <w:b/>
          <w:bCs/>
          <w:color w:val="FF0000"/>
          <w:spacing w:val="2"/>
        </w:rPr>
        <w:t>元</w:t>
      </w:r>
      <w:r>
        <w:rPr>
          <w:color w:val="FF0000"/>
          <w:spacing w:val="-34"/>
        </w:rPr>
        <w:t xml:space="preserve"> </w:t>
      </w:r>
      <w:r>
        <w:rPr>
          <w:rFonts w:ascii="Times New Roman" w:hAnsi="Times New Roman" w:eastAsia="Times New Roman" w:cs="Times New Roman"/>
          <w:b/>
          <w:bCs/>
          <w:color w:val="FF0000"/>
          <w:spacing w:val="2"/>
        </w:rPr>
        <w:t>1000 </w:t>
      </w:r>
      <w:r>
        <w:rPr>
          <w:b/>
          <w:bCs/>
          <w:color w:val="FF0000"/>
          <w:spacing w:val="2"/>
        </w:rPr>
        <w:t>年至</w:t>
      </w:r>
      <w:r>
        <w:rPr>
          <w:color w:val="FF0000"/>
          <w:spacing w:val="-40"/>
        </w:rPr>
        <w:t xml:space="preserve"> </w:t>
      </w:r>
      <w:r>
        <w:rPr>
          <w:rFonts w:ascii="Times New Roman" w:hAnsi="Times New Roman" w:eastAsia="Times New Roman" w:cs="Times New Roman"/>
          <w:b/>
          <w:bCs/>
          <w:color w:val="FF0000"/>
          <w:spacing w:val="2"/>
        </w:rPr>
        <w:t>2020 </w:t>
      </w:r>
      <w:r>
        <w:rPr>
          <w:b/>
          <w:bCs/>
          <w:color w:val="FF0000"/>
          <w:spacing w:val="2"/>
        </w:rPr>
        <w:t>年为时间尺度</w:t>
      </w:r>
      <w:r>
        <w:rPr>
          <w:spacing w:val="2"/>
        </w:rPr>
        <w:t>，梳理出中国主要气候区划</w:t>
      </w:r>
      <w:r>
        <w:rPr>
          <w:spacing w:val="-23"/>
        </w:rPr>
        <w:t xml:space="preserve"> </w:t>
      </w:r>
      <w:r>
        <w:rPr>
          <w:rFonts w:ascii="Times New Roman" w:hAnsi="Times New Roman" w:eastAsia="Times New Roman" w:cs="Times New Roman"/>
          <w:spacing w:val="2"/>
        </w:rPr>
        <w:t>1000 </w:t>
      </w:r>
      <w:r>
        <w:rPr>
          <w:spacing w:val="2"/>
        </w:rPr>
        <w:t>年以来发</w:t>
      </w:r>
      <w:r>
        <w:rPr>
          <w:spacing w:val="1"/>
        </w:rPr>
        <w:t>生概率为</w:t>
      </w:r>
      <w:r>
        <w:rPr>
          <w:spacing w:val="-23"/>
        </w:rPr>
        <w:t xml:space="preserve"> </w:t>
      </w:r>
      <w:r>
        <w:rPr>
          <w:rFonts w:ascii="Times New Roman" w:hAnsi="Times New Roman" w:eastAsia="Times New Roman" w:cs="Times New Roman"/>
          <w:spacing w:val="1"/>
        </w:rPr>
        <w:t>10%</w:t>
      </w:r>
      <w:r>
        <w:rPr>
          <w:spacing w:val="1"/>
        </w:rPr>
        <w:t>（即</w:t>
      </w:r>
      <w:r>
        <w:rPr/>
        <w:t xml:space="preserve"> </w:t>
      </w:r>
      <w:r>
        <w:rPr>
          <w:spacing w:val="2"/>
        </w:rPr>
        <w:t>“十年一遇</w:t>
      </w:r>
      <w:r>
        <w:rPr>
          <w:spacing w:val="-70"/>
        </w:rPr>
        <w:t xml:space="preserve"> </w:t>
      </w:r>
      <w:r>
        <w:rPr>
          <w:spacing w:val="2"/>
        </w:rPr>
        <w:t>”）的极端旱涝历史数据。《中国千年区域极端旱涝地图集》在已</w:t>
      </w:r>
      <w:r>
        <w:rPr>
          <w:spacing w:val="1"/>
        </w:rPr>
        <w:t>有历史数据基础</w:t>
      </w:r>
      <w:r>
        <w:rPr/>
        <w:t xml:space="preserve"> </w:t>
      </w:r>
      <w:r>
        <w:rPr>
          <w:spacing w:val="6"/>
        </w:rPr>
        <w:t>上</w:t>
      </w:r>
      <w:r>
        <w:rPr>
          <w:b/>
          <w:bCs/>
          <w:color w:val="FF0000"/>
          <w:spacing w:val="6"/>
        </w:rPr>
        <w:t>新增了华北地区、长江中下游地区</w:t>
      </w:r>
      <w:r>
        <w:rPr>
          <w:color w:val="FF0000"/>
          <w:spacing w:val="-20"/>
        </w:rPr>
        <w:t xml:space="preserve"> </w:t>
      </w:r>
      <w:r>
        <w:rPr>
          <w:rFonts w:ascii="Times New Roman" w:hAnsi="Times New Roman" w:eastAsia="Times New Roman" w:cs="Times New Roman"/>
          <w:spacing w:val="6"/>
        </w:rPr>
        <w:t>1000 </w:t>
      </w:r>
      <w:r>
        <w:rPr>
          <w:spacing w:val="6"/>
        </w:rPr>
        <w:t>至</w:t>
      </w:r>
      <w:r>
        <w:rPr>
          <w:spacing w:val="-20"/>
        </w:rPr>
        <w:t xml:space="preserve"> </w:t>
      </w:r>
      <w:r>
        <w:rPr>
          <w:rFonts w:ascii="Times New Roman" w:hAnsi="Times New Roman" w:eastAsia="Times New Roman" w:cs="Times New Roman"/>
          <w:spacing w:val="6"/>
        </w:rPr>
        <w:t>1469</w:t>
      </w:r>
      <w:r>
        <w:rPr>
          <w:rFonts w:ascii="Times New Roman" w:hAnsi="Times New Roman" w:eastAsia="Times New Roman" w:cs="Times New Roman"/>
          <w:spacing w:val="15"/>
        </w:rPr>
        <w:t xml:space="preserve"> </w:t>
      </w:r>
      <w:r>
        <w:rPr>
          <w:spacing w:val="6"/>
        </w:rPr>
        <w:t>年间</w:t>
      </w:r>
      <w:r>
        <w:rPr>
          <w:spacing w:val="-21"/>
        </w:rPr>
        <w:t xml:space="preserve"> </w:t>
      </w:r>
      <w:r>
        <w:rPr>
          <w:rFonts w:ascii="Times New Roman" w:hAnsi="Times New Roman" w:eastAsia="Times New Roman" w:cs="Times New Roman"/>
          <w:spacing w:val="6"/>
        </w:rPr>
        <w:t>11312 </w:t>
      </w:r>
      <w:r>
        <w:rPr>
          <w:spacing w:val="6"/>
        </w:rPr>
        <w:t>个有效旱涝分级数据和</w:t>
      </w:r>
      <w:r>
        <w:rPr>
          <w:spacing w:val="-18"/>
        </w:rPr>
        <w:t xml:space="preserve"> </w:t>
      </w:r>
      <w:r>
        <w:rPr>
          <w:rFonts w:ascii="Times New Roman" w:hAnsi="Times New Roman" w:eastAsia="Times New Roman" w:cs="Times New Roman"/>
          <w:spacing w:val="6"/>
        </w:rPr>
        <w:t>1470</w:t>
      </w:r>
      <w:r>
        <w:rPr>
          <w:rFonts w:ascii="Times New Roman" w:hAnsi="Times New Roman" w:eastAsia="Times New Roman" w:cs="Times New Roman"/>
        </w:rPr>
        <w:t xml:space="preserve">  </w:t>
      </w:r>
      <w:r>
        <w:rPr>
          <w:spacing w:val="7"/>
        </w:rPr>
        <w:t>至</w:t>
      </w:r>
      <w:r>
        <w:rPr>
          <w:spacing w:val="-23"/>
        </w:rPr>
        <w:t xml:space="preserve"> </w:t>
      </w:r>
      <w:r>
        <w:rPr>
          <w:rFonts w:ascii="Times New Roman" w:hAnsi="Times New Roman" w:eastAsia="Times New Roman" w:cs="Times New Roman"/>
          <w:spacing w:val="7"/>
        </w:rPr>
        <w:t>1949 </w:t>
      </w:r>
      <w:r>
        <w:rPr>
          <w:spacing w:val="7"/>
        </w:rPr>
        <w:t>年间</w:t>
      </w:r>
      <w:r>
        <w:rPr>
          <w:spacing w:val="-35"/>
        </w:rPr>
        <w:t xml:space="preserve"> </w:t>
      </w:r>
      <w:r>
        <w:rPr>
          <w:rFonts w:ascii="Times New Roman" w:hAnsi="Times New Roman" w:eastAsia="Times New Roman" w:cs="Times New Roman"/>
          <w:spacing w:val="7"/>
        </w:rPr>
        <w:t>5459 </w:t>
      </w:r>
      <w:r>
        <w:rPr>
          <w:spacing w:val="7"/>
        </w:rPr>
        <w:t>个有效旱涝数据，提供了一套崭新且系统的中国旱</w:t>
      </w:r>
      <w:r>
        <w:rPr>
          <w:spacing w:val="6"/>
        </w:rPr>
        <w:t>涝时空分布历史数据，</w:t>
      </w:r>
      <w:r>
        <w:rPr/>
        <w:t xml:space="preserve"> </w:t>
      </w:r>
      <w:r>
        <w:rPr>
          <w:spacing w:val="10"/>
        </w:rPr>
        <w:t>对认识百年乃至千年尺度上的中国东部干湿变化</w:t>
      </w:r>
      <w:r>
        <w:rPr>
          <w:spacing w:val="9"/>
        </w:rPr>
        <w:t>具有重要的历史文献价值。</w:t>
      </w:r>
    </w:p>
    <w:p>
      <w:pPr>
        <w:spacing w:line="250"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寄递安全“三项制度”专项整治行动启动</w:t>
      </w:r>
    </w:p>
    <w:p>
      <w:pPr>
        <w:pStyle w:val="BodyText"/>
        <w:ind w:left="22" w:right="74" w:firstLine="415"/>
        <w:spacing w:before="287" w:line="362" w:lineRule="auto"/>
        <w:rPr/>
      </w:pPr>
      <w:r>
        <w:rPr>
          <w:rFonts w:ascii="Times New Roman" w:hAnsi="Times New Roman" w:eastAsia="Times New Roman" w:cs="Times New Roman"/>
          <w:spacing w:val="1"/>
        </w:rPr>
        <w:t>4</w:t>
      </w:r>
      <w:r>
        <w:rPr>
          <w:rFonts w:ascii="Times New Roman" w:hAnsi="Times New Roman" w:eastAsia="Times New Roman" w:cs="Times New Roman"/>
          <w:spacing w:val="28"/>
        </w:rPr>
        <w:t xml:space="preserve"> </w:t>
      </w:r>
      <w:r>
        <w:rPr>
          <w:spacing w:val="1"/>
        </w:rPr>
        <w:t>月</w:t>
      </w:r>
      <w:r>
        <w:rPr>
          <w:spacing w:val="-41"/>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46"/>
        </w:rPr>
        <w:t xml:space="preserve"> </w:t>
      </w:r>
      <w:r>
        <w:rPr>
          <w:spacing w:val="1"/>
        </w:rPr>
        <w:t>日，从国家邮政局获悉：</w:t>
      </w:r>
      <w:r>
        <w:rPr>
          <w:spacing w:val="-44"/>
        </w:rPr>
        <w:t xml:space="preserve"> </w:t>
      </w:r>
      <w:r>
        <w:rPr>
          <w:b/>
          <w:bCs/>
          <w:color w:val="FF0000"/>
          <w:spacing w:val="1"/>
        </w:rPr>
        <w:t>自</w:t>
      </w:r>
      <w:r>
        <w:rPr>
          <w:color w:val="FF0000"/>
          <w:spacing w:val="-43"/>
        </w:rPr>
        <w:t xml:space="preserve"> </w:t>
      </w:r>
      <w:r>
        <w:rPr>
          <w:rFonts w:ascii="Times New Roman" w:hAnsi="Times New Roman" w:eastAsia="Times New Roman" w:cs="Times New Roman"/>
          <w:b/>
          <w:bCs/>
          <w:color w:val="FF0000"/>
          <w:spacing w:val="1"/>
        </w:rPr>
        <w:t>4</w:t>
      </w:r>
      <w:r>
        <w:rPr>
          <w:rFonts w:ascii="Times New Roman" w:hAnsi="Times New Roman" w:eastAsia="Times New Roman" w:cs="Times New Roman"/>
          <w:b/>
          <w:bCs/>
          <w:color w:val="FF0000"/>
          <w:spacing w:val="17"/>
          <w:w w:val="101"/>
        </w:rPr>
        <w:t xml:space="preserve"> </w:t>
      </w:r>
      <w:r>
        <w:rPr>
          <w:b/>
          <w:bCs/>
          <w:color w:val="FF0000"/>
          <w:spacing w:val="1"/>
        </w:rPr>
        <w:t>月</w:t>
      </w:r>
      <w:r>
        <w:rPr>
          <w:color w:val="FF0000"/>
          <w:spacing w:val="-40"/>
        </w:rPr>
        <w:t xml:space="preserve"> </w:t>
      </w:r>
      <w:r>
        <w:rPr>
          <w:rFonts w:ascii="Times New Roman" w:hAnsi="Times New Roman" w:eastAsia="Times New Roman" w:cs="Times New Roman"/>
          <w:b/>
          <w:bCs/>
          <w:color w:val="FF0000"/>
          <w:spacing w:val="1"/>
        </w:rPr>
        <w:t>20</w:t>
      </w:r>
      <w:r>
        <w:rPr>
          <w:rFonts w:ascii="Times New Roman" w:hAnsi="Times New Roman" w:eastAsia="Times New Roman" w:cs="Times New Roman"/>
          <w:b/>
          <w:bCs/>
          <w:color w:val="FF0000"/>
          <w:spacing w:val="46"/>
        </w:rPr>
        <w:t xml:space="preserve"> </w:t>
      </w:r>
      <w:r>
        <w:rPr>
          <w:b/>
          <w:bCs/>
          <w:color w:val="FF0000"/>
          <w:spacing w:val="1"/>
        </w:rPr>
        <w:t>日起至</w:t>
      </w:r>
      <w:r>
        <w:rPr>
          <w:color w:val="FF0000"/>
          <w:spacing w:val="-32"/>
        </w:rPr>
        <w:t xml:space="preserve"> </w:t>
      </w:r>
      <w:r>
        <w:rPr>
          <w:rFonts w:ascii="Times New Roman" w:hAnsi="Times New Roman" w:eastAsia="Times New Roman" w:cs="Times New Roman"/>
          <w:b/>
          <w:bCs/>
          <w:color w:val="FF0000"/>
          <w:spacing w:val="1"/>
        </w:rPr>
        <w:t>10</w:t>
      </w:r>
      <w:r>
        <w:rPr>
          <w:rFonts w:ascii="Times New Roman" w:hAnsi="Times New Roman" w:eastAsia="Times New Roman" w:cs="Times New Roman"/>
          <w:b/>
          <w:bCs/>
          <w:color w:val="FF0000"/>
          <w:spacing w:val="15"/>
          <w:w w:val="101"/>
        </w:rPr>
        <w:t xml:space="preserve"> </w:t>
      </w:r>
      <w:r>
        <w:rPr>
          <w:b/>
          <w:bCs/>
          <w:color w:val="FF0000"/>
          <w:spacing w:val="1"/>
        </w:rPr>
        <w:t>月</w:t>
      </w:r>
      <w:r>
        <w:rPr>
          <w:color w:val="FF0000"/>
          <w:spacing w:val="-43"/>
        </w:rPr>
        <w:t xml:space="preserve"> </w:t>
      </w:r>
      <w:r>
        <w:rPr>
          <w:rFonts w:ascii="Times New Roman" w:hAnsi="Times New Roman" w:eastAsia="Times New Roman" w:cs="Times New Roman"/>
          <w:b/>
          <w:bCs/>
          <w:color w:val="FF0000"/>
          <w:spacing w:val="1"/>
        </w:rPr>
        <w:t>20</w:t>
      </w:r>
      <w:r>
        <w:rPr>
          <w:rFonts w:ascii="Times New Roman" w:hAnsi="Times New Roman" w:eastAsia="Times New Roman" w:cs="Times New Roman"/>
          <w:b/>
          <w:bCs/>
          <w:color w:val="FF0000"/>
          <w:spacing w:val="48"/>
          <w:w w:val="101"/>
        </w:rPr>
        <w:t xml:space="preserve"> </w:t>
      </w:r>
      <w:r>
        <w:rPr>
          <w:b/>
          <w:bCs/>
          <w:color w:val="FF0000"/>
          <w:spacing w:val="1"/>
        </w:rPr>
        <w:t>日</w:t>
      </w:r>
      <w:r>
        <w:rPr>
          <w:spacing w:val="1"/>
        </w:rPr>
        <w:t>，国家邮政局开展为期</w:t>
      </w:r>
      <w:r>
        <w:rPr>
          <w:spacing w:val="-38"/>
        </w:rPr>
        <w:t xml:space="preserve"> </w:t>
      </w:r>
      <w:r>
        <w:rPr>
          <w:rFonts w:ascii="Times New Roman" w:hAnsi="Times New Roman" w:eastAsia="Times New Roman" w:cs="Times New Roman"/>
          <w:b/>
          <w:bCs/>
          <w:color w:val="FF0000"/>
          <w:spacing w:val="1"/>
        </w:rPr>
        <w:t>6</w:t>
      </w:r>
      <w:r>
        <w:rPr>
          <w:rFonts w:ascii="Times New Roman" w:hAnsi="Times New Roman" w:eastAsia="Times New Roman" w:cs="Times New Roman"/>
          <w:b/>
          <w:bCs/>
          <w:color w:val="FF0000"/>
        </w:rPr>
        <w:t xml:space="preserve"> </w:t>
      </w:r>
      <w:r>
        <w:rPr>
          <w:b/>
          <w:bCs/>
          <w:color w:val="FF0000"/>
          <w:spacing w:val="6"/>
        </w:rPr>
        <w:t>个月的寄递安全“三项制度</w:t>
      </w:r>
      <w:r>
        <w:rPr>
          <w:color w:val="FF0000"/>
          <w:spacing w:val="-66"/>
        </w:rPr>
        <w:t xml:space="preserve"> </w:t>
      </w:r>
      <w:r>
        <w:rPr>
          <w:b/>
          <w:bCs/>
          <w:color w:val="FF0000"/>
          <w:spacing w:val="6"/>
        </w:rPr>
        <w:t>”专项整治行动</w:t>
      </w:r>
      <w:r>
        <w:rPr>
          <w:spacing w:val="6"/>
        </w:rPr>
        <w:t>。</w:t>
      </w:r>
    </w:p>
    <w:p>
      <w:pPr>
        <w:pStyle w:val="BodyText"/>
        <w:ind w:left="23" w:firstLine="424"/>
        <w:spacing w:before="33" w:line="371" w:lineRule="auto"/>
        <w:jc w:val="both"/>
        <w:rPr/>
      </w:pPr>
      <w:r>
        <w:rPr>
          <w:b/>
          <w:bCs/>
          <w:color w:val="FF0000"/>
          <w:spacing w:val="10"/>
        </w:rPr>
        <w:t>实名收寄、收寄验视、过机安检“三项制度</w:t>
      </w:r>
      <w:r>
        <w:rPr>
          <w:color w:val="FF0000"/>
          <w:spacing w:val="-66"/>
        </w:rPr>
        <w:t xml:space="preserve"> </w:t>
      </w:r>
      <w:r>
        <w:rPr>
          <w:b/>
          <w:bCs/>
          <w:color w:val="FF0000"/>
          <w:spacing w:val="10"/>
        </w:rPr>
        <w:t>”是寄递安全的基础性制度</w:t>
      </w:r>
      <w:r>
        <w:rPr>
          <w:spacing w:val="10"/>
        </w:rPr>
        <w:t>，也是保障寄</w:t>
      </w:r>
      <w:r>
        <w:rPr/>
        <w:t xml:space="preserve">  </w:t>
      </w:r>
      <w:r>
        <w:rPr>
          <w:spacing w:val="7"/>
        </w:rPr>
        <w:t>递渠道安全的根本抓手。按照行动方案部署，各级邮政管理部门、相关企业将聚焦实名操作</w:t>
      </w:r>
      <w:r>
        <w:rPr>
          <w:spacing w:val="14"/>
        </w:rPr>
        <w:t xml:space="preserve"> </w:t>
      </w:r>
      <w:r>
        <w:rPr>
          <w:spacing w:val="6"/>
        </w:rPr>
        <w:t>不规范等</w:t>
      </w:r>
      <w:r>
        <w:rPr>
          <w:spacing w:val="-20"/>
        </w:rPr>
        <w:t xml:space="preserve"> </w:t>
      </w:r>
      <w:r>
        <w:rPr>
          <w:rFonts w:ascii="Times New Roman" w:hAnsi="Times New Roman" w:eastAsia="Times New Roman" w:cs="Times New Roman"/>
          <w:spacing w:val="6"/>
        </w:rPr>
        <w:t>11 </w:t>
      </w:r>
      <w:r>
        <w:rPr>
          <w:spacing w:val="6"/>
        </w:rPr>
        <w:t>个方面的问题逐一明确整改责任、整改措</w:t>
      </w:r>
      <w:r>
        <w:rPr>
          <w:spacing w:val="5"/>
        </w:rPr>
        <w:t>施、整改时限；同时对强化实名收寄、</w:t>
      </w:r>
      <w:r>
        <w:rPr/>
        <w:t xml:space="preserve"> </w:t>
      </w:r>
      <w:r>
        <w:rPr>
          <w:spacing w:val="7"/>
        </w:rPr>
        <w:t>收寄验视、过机安检制度落实，强化规章制度建设，强化监管执法，完善监管系统等方面的</w:t>
      </w:r>
      <w:r>
        <w:rPr>
          <w:spacing w:val="14"/>
        </w:rPr>
        <w:t xml:space="preserve"> </w:t>
      </w:r>
      <w:r>
        <w:rPr>
          <w:rFonts w:ascii="Times New Roman" w:hAnsi="Times New Roman" w:eastAsia="Times New Roman" w:cs="Times New Roman"/>
          <w:spacing w:val="7"/>
        </w:rPr>
        <w:t>15 </w:t>
      </w:r>
      <w:r>
        <w:rPr>
          <w:spacing w:val="7"/>
        </w:rPr>
        <w:t>项整改措施整治到位。</w:t>
      </w:r>
    </w:p>
    <w:p>
      <w:pPr>
        <w:spacing w:line="249" w:lineRule="auto"/>
        <w:rPr>
          <w:rFonts w:ascii="Arial"/>
          <w:sz w:val="21"/>
        </w:rPr>
      </w:pPr>
      <w:r/>
    </w:p>
    <w:p>
      <w:pPr>
        <w:ind w:left="26"/>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5.</w:t>
      </w:r>
      <w:r>
        <w:rPr>
          <w:rFonts w:ascii="Microsoft YaHei" w:hAnsi="Microsoft YaHei" w:eastAsia="Microsoft YaHei" w:cs="Microsoft YaHei"/>
          <w:sz w:val="24"/>
          <w:szCs w:val="24"/>
          <w:spacing w:val="9"/>
        </w:rPr>
        <w:t>我国首艘深远海多功能科学考察及文物考</w:t>
      </w:r>
      <w:r>
        <w:rPr>
          <w:rFonts w:ascii="Microsoft YaHei" w:hAnsi="Microsoft YaHei" w:eastAsia="Microsoft YaHei" w:cs="Microsoft YaHei"/>
          <w:sz w:val="24"/>
          <w:szCs w:val="24"/>
          <w:spacing w:val="8"/>
        </w:rPr>
        <w:t>古船出坞</w:t>
      </w:r>
    </w:p>
    <w:p>
      <w:pPr>
        <w:pStyle w:val="BodyText"/>
        <w:ind w:left="23" w:right="70" w:firstLine="414"/>
        <w:spacing w:before="287" w:line="368"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20</w:t>
      </w:r>
      <w:r>
        <w:rPr>
          <w:rFonts w:ascii="Times New Roman" w:hAnsi="Times New Roman" w:eastAsia="Times New Roman" w:cs="Times New Roman"/>
          <w:spacing w:val="48"/>
          <w:w w:val="101"/>
        </w:rPr>
        <w:t xml:space="preserve"> </w:t>
      </w:r>
      <w:r>
        <w:rPr>
          <w:spacing w:val="8"/>
        </w:rPr>
        <w:t>日，</w:t>
      </w:r>
      <w:r>
        <w:rPr>
          <w:b/>
          <w:bCs/>
          <w:color w:val="FF0000"/>
          <w:spacing w:val="8"/>
        </w:rPr>
        <w:t>我国首艘深远海多功能科学考察及文物考古船</w:t>
      </w:r>
      <w:r>
        <w:rPr>
          <w:spacing w:val="8"/>
        </w:rPr>
        <w:t>在</w:t>
      </w:r>
      <w:r>
        <w:rPr>
          <w:b/>
          <w:bCs/>
          <w:color w:val="FF0000"/>
          <w:spacing w:val="8"/>
        </w:rPr>
        <w:t>广东广州</w:t>
      </w:r>
      <w:r>
        <w:rPr>
          <w:spacing w:val="8"/>
        </w:rPr>
        <w:t>出坞。该船由我</w:t>
      </w:r>
      <w:r>
        <w:rPr/>
        <w:t xml:space="preserve"> </w:t>
      </w:r>
      <w:r>
        <w:rPr>
          <w:spacing w:val="12"/>
        </w:rPr>
        <w:t>国自主设计和建造，它的建造出坞，标志着我国在</w:t>
      </w:r>
      <w:r>
        <w:rPr>
          <w:b/>
          <w:bCs/>
          <w:color w:val="FF0000"/>
          <w:spacing w:val="12"/>
        </w:rPr>
        <w:t>冰区深海科考装</w:t>
      </w:r>
      <w:r>
        <w:rPr>
          <w:b/>
          <w:bCs/>
          <w:color w:val="FF0000"/>
          <w:spacing w:val="11"/>
        </w:rPr>
        <w:t>备和船舶设计自主可控</w:t>
      </w:r>
      <w:r>
        <w:rPr>
          <w:color w:val="FF0000"/>
        </w:rPr>
        <w:t xml:space="preserve"> </w:t>
      </w:r>
      <w:r>
        <w:rPr>
          <w:b/>
          <w:bCs/>
          <w:color w:val="FF0000"/>
          <w:spacing w:val="7"/>
        </w:rPr>
        <w:t>方面</w:t>
      </w:r>
      <w:r>
        <w:rPr>
          <w:spacing w:val="7"/>
        </w:rPr>
        <w:t>取得重要进展。</w:t>
      </w:r>
    </w:p>
    <w:p>
      <w:pPr>
        <w:pStyle w:val="BodyText"/>
        <w:ind w:left="23" w:right="70" w:firstLine="422"/>
        <w:spacing w:before="30" w:line="370" w:lineRule="auto"/>
        <w:jc w:val="both"/>
        <w:rPr/>
      </w:pPr>
      <w:r>
        <w:rPr>
          <w:spacing w:val="9"/>
        </w:rPr>
        <w:t>该船建造内容包括船舶系统、载人深潜水面支持系统和综合科考作业</w:t>
      </w:r>
      <w:r>
        <w:rPr>
          <w:spacing w:val="8"/>
        </w:rPr>
        <w:t>系统，续</w:t>
      </w:r>
      <w:r>
        <w:rPr>
          <w:b/>
          <w:bCs/>
          <w:color w:val="FF0000"/>
          <w:spacing w:val="8"/>
        </w:rPr>
        <w:t>航力</w:t>
      </w:r>
      <w:r>
        <w:rPr>
          <w:color w:val="FF0000"/>
          <w:spacing w:val="-34"/>
        </w:rPr>
        <w:t xml:space="preserve"> </w:t>
      </w:r>
      <w:r>
        <w:rPr>
          <w:rFonts w:ascii="Times New Roman" w:hAnsi="Times New Roman" w:eastAsia="Times New Roman" w:cs="Times New Roman"/>
          <w:b/>
          <w:bCs/>
          <w:color w:val="FF0000"/>
          <w:spacing w:val="8"/>
        </w:rPr>
        <w:t>1.5</w:t>
      </w:r>
      <w:r>
        <w:rPr>
          <w:rFonts w:ascii="Times New Roman" w:hAnsi="Times New Roman" w:eastAsia="Times New Roman" w:cs="Times New Roman"/>
          <w:b/>
          <w:bCs/>
          <w:color w:val="FF0000"/>
        </w:rPr>
        <w:t xml:space="preserve"> </w:t>
      </w:r>
      <w:r>
        <w:rPr>
          <w:b/>
          <w:bCs/>
          <w:color w:val="FF0000"/>
          <w:spacing w:val="11"/>
        </w:rPr>
        <w:t>万海里</w:t>
      </w:r>
      <w:r>
        <w:rPr>
          <w:spacing w:val="11"/>
        </w:rPr>
        <w:t>、</w:t>
      </w:r>
      <w:r>
        <w:rPr>
          <w:b/>
          <w:bCs/>
          <w:color w:val="FF0000"/>
          <w:spacing w:val="11"/>
        </w:rPr>
        <w:t>载员</w:t>
      </w:r>
      <w:r>
        <w:rPr>
          <w:rFonts w:ascii="Times New Roman" w:hAnsi="Times New Roman" w:eastAsia="Times New Roman" w:cs="Times New Roman"/>
          <w:b/>
          <w:bCs/>
          <w:color w:val="FF0000"/>
          <w:spacing w:val="11"/>
        </w:rPr>
        <w:t>80 </w:t>
      </w:r>
      <w:r>
        <w:rPr>
          <w:b/>
          <w:bCs/>
          <w:color w:val="FF0000"/>
          <w:spacing w:val="11"/>
        </w:rPr>
        <w:t>人</w:t>
      </w:r>
      <w:r>
        <w:rPr>
          <w:spacing w:val="11"/>
        </w:rPr>
        <w:t>，可为深远海地质、环境</w:t>
      </w:r>
      <w:r>
        <w:rPr>
          <w:spacing w:val="10"/>
        </w:rPr>
        <w:t>和生命科学相关前沿问题研究提供所需的样品</w:t>
      </w:r>
      <w:r>
        <w:rPr/>
        <w:t xml:space="preserve"> </w:t>
      </w:r>
      <w:r>
        <w:rPr>
          <w:spacing w:val="7"/>
        </w:rPr>
        <w:t>和环境数据，支持深海核心技术装备的海上试验与应用。此次出坞后，将开展设备调试和系</w:t>
      </w:r>
      <w:r>
        <w:rPr>
          <w:spacing w:val="14"/>
        </w:rPr>
        <w:t xml:space="preserve"> </w:t>
      </w:r>
      <w:r>
        <w:rPr>
          <w:spacing w:val="9"/>
        </w:rPr>
        <w:t>统联调、船舶海试和科考设备海试等，预计</w:t>
      </w:r>
      <w:r>
        <w:rPr>
          <w:spacing w:val="8"/>
        </w:rPr>
        <w:t>于</w:t>
      </w:r>
      <w:r>
        <w:rPr>
          <w:spacing w:val="-40"/>
        </w:rPr>
        <w:t xml:space="preserve"> </w:t>
      </w:r>
      <w:r>
        <w:rPr>
          <w:rFonts w:ascii="Times New Roman" w:hAnsi="Times New Roman" w:eastAsia="Times New Roman" w:cs="Times New Roman"/>
          <w:spacing w:val="8"/>
        </w:rPr>
        <w:t>2025 </w:t>
      </w:r>
      <w:r>
        <w:rPr>
          <w:spacing w:val="8"/>
        </w:rPr>
        <w:t>年完工交船、投入海上作业。</w:t>
      </w:r>
    </w:p>
    <w:p>
      <w:pPr>
        <w:spacing w:line="249" w:lineRule="auto"/>
        <w:rPr>
          <w:rFonts w:ascii="Arial"/>
          <w:sz w:val="21"/>
        </w:rPr>
      </w:pPr>
      <w:r/>
    </w:p>
    <w:p>
      <w:pPr>
        <w:ind w:left="43"/>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新指导意见出台</w:t>
      </w:r>
      <w:r>
        <w:rPr>
          <w:rFonts w:ascii="Microsoft YaHei" w:hAnsi="Microsoft YaHei" w:eastAsia="Microsoft YaHei" w:cs="Microsoft YaHei"/>
          <w:sz w:val="24"/>
          <w:szCs w:val="24"/>
          <w:spacing w:val="66"/>
        </w:rPr>
        <w:t xml:space="preserve"> </w:t>
      </w:r>
      <w:r>
        <w:rPr>
          <w:rFonts w:ascii="Microsoft YaHei" w:hAnsi="Microsoft YaHei" w:eastAsia="Microsoft YaHei" w:cs="Microsoft YaHei"/>
          <w:sz w:val="24"/>
          <w:szCs w:val="24"/>
          <w:spacing w:val="7"/>
        </w:rPr>
        <w:t>加强农村房屋建设管理</w:t>
      </w:r>
    </w:p>
    <w:p>
      <w:pPr>
        <w:pStyle w:val="BodyText"/>
        <w:ind w:left="24" w:right="71" w:firstLine="412"/>
        <w:spacing w:before="286" w:line="362" w:lineRule="auto"/>
        <w:rPr/>
      </w:pPr>
      <w:r>
        <w:rPr>
          <w:rFonts w:ascii="Times New Roman" w:hAnsi="Times New Roman" w:eastAsia="Times New Roman" w:cs="Times New Roman"/>
          <w:spacing w:val="8"/>
        </w:rPr>
        <w:t>4</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48"/>
        </w:rPr>
        <w:t xml:space="preserve"> </w:t>
      </w:r>
      <w:r>
        <w:rPr>
          <w:spacing w:val="8"/>
        </w:rPr>
        <w:t>日，住房和城乡建设部、应急管理部、</w:t>
      </w:r>
      <w:r>
        <w:rPr>
          <w:spacing w:val="-49"/>
        </w:rPr>
        <w:t xml:space="preserve"> </w:t>
      </w:r>
      <w:r>
        <w:rPr>
          <w:spacing w:val="8"/>
        </w:rPr>
        <w:t>自然资源部、农业农村部、市场监管总</w:t>
      </w:r>
      <w:r>
        <w:rPr/>
        <w:t xml:space="preserve"> </w:t>
      </w:r>
      <w:r>
        <w:rPr>
          <w:spacing w:val="5"/>
        </w:rPr>
        <w:t>局联合印发</w:t>
      </w:r>
      <w:r>
        <w:rPr>
          <w:b/>
          <w:bCs/>
          <w:color w:val="FF0000"/>
          <w:spacing w:val="5"/>
        </w:rPr>
        <w:t>《关于加强农村房屋建设管理的指导意见》</w:t>
      </w:r>
      <w:r>
        <w:rPr>
          <w:spacing w:val="5"/>
        </w:rPr>
        <w:t>。</w:t>
      </w:r>
    </w:p>
    <w:p>
      <w:pPr>
        <w:spacing w:line="362" w:lineRule="auto"/>
        <w:sectPr>
          <w:footerReference w:type="default" r:id="rId92"/>
          <w:pgSz w:w="11906" w:h="16839"/>
          <w:pgMar w:top="1431" w:right="1731" w:bottom="1432" w:left="1785" w:header="0" w:footer="1270" w:gutter="0"/>
        </w:sectPr>
        <w:rPr/>
      </w:pPr>
    </w:p>
    <w:p>
      <w:pPr>
        <w:pStyle w:val="BodyText"/>
        <w:ind w:left="22" w:right="54" w:firstLine="422"/>
        <w:spacing w:before="43" w:line="367" w:lineRule="auto"/>
        <w:jc w:val="both"/>
        <w:rPr/>
      </w:pPr>
      <w:r>
        <w:rPr>
          <w:spacing w:val="8"/>
        </w:rPr>
        <w:t>指导意见明确，</w:t>
      </w:r>
      <w:r>
        <w:rPr>
          <w:b/>
          <w:bCs/>
          <w:color w:val="FF0000"/>
          <w:spacing w:val="8"/>
        </w:rPr>
        <w:t>到</w:t>
      </w:r>
      <w:r>
        <w:rPr>
          <w:color w:val="FF0000"/>
          <w:spacing w:val="-40"/>
        </w:rPr>
        <w:t xml:space="preserve"> </w:t>
      </w:r>
      <w:r>
        <w:rPr>
          <w:rFonts w:ascii="Times New Roman" w:hAnsi="Times New Roman" w:eastAsia="Times New Roman" w:cs="Times New Roman"/>
          <w:b/>
          <w:bCs/>
          <w:color w:val="FF0000"/>
          <w:spacing w:val="8"/>
        </w:rPr>
        <w:t>2025 </w:t>
      </w:r>
      <w:r>
        <w:rPr>
          <w:b/>
          <w:bCs/>
          <w:color w:val="FF0000"/>
          <w:spacing w:val="8"/>
        </w:rPr>
        <w:t>年</w:t>
      </w:r>
      <w:r>
        <w:rPr>
          <w:spacing w:val="8"/>
        </w:rPr>
        <w:t>，实现</w:t>
      </w:r>
      <w:r>
        <w:rPr>
          <w:b/>
          <w:bCs/>
          <w:color w:val="FF0000"/>
          <w:spacing w:val="8"/>
        </w:rPr>
        <w:t>农房质量安全全过程闭环监管</w:t>
      </w:r>
      <w:r>
        <w:rPr>
          <w:spacing w:val="8"/>
        </w:rPr>
        <w:t>，</w:t>
      </w:r>
      <w:r>
        <w:rPr>
          <w:b/>
          <w:bCs/>
          <w:color w:val="FF0000"/>
          <w:spacing w:val="8"/>
        </w:rPr>
        <w:t>农</w:t>
      </w:r>
      <w:r>
        <w:rPr>
          <w:b/>
          <w:bCs/>
          <w:color w:val="FF0000"/>
          <w:spacing w:val="7"/>
        </w:rPr>
        <w:t>房安全风险得到有</w:t>
      </w:r>
      <w:r>
        <w:rPr>
          <w:color w:val="FF0000"/>
        </w:rPr>
        <w:t xml:space="preserve"> </w:t>
      </w:r>
      <w:r>
        <w:rPr>
          <w:b/>
          <w:bCs/>
          <w:color w:val="FF0000"/>
          <w:spacing w:val="8"/>
        </w:rPr>
        <w:t>效管控</w:t>
      </w:r>
      <w:r>
        <w:rPr>
          <w:spacing w:val="8"/>
        </w:rPr>
        <w:t>，</w:t>
      </w:r>
      <w:r>
        <w:rPr>
          <w:b/>
          <w:bCs/>
          <w:color w:val="FF0000"/>
          <w:spacing w:val="8"/>
        </w:rPr>
        <w:t>农房质量安全普遍提升</w:t>
      </w:r>
      <w:r>
        <w:rPr>
          <w:spacing w:val="8"/>
        </w:rPr>
        <w:t>；</w:t>
      </w:r>
      <w:r>
        <w:rPr>
          <w:b/>
          <w:bCs/>
          <w:color w:val="FF0000"/>
          <w:spacing w:val="8"/>
        </w:rPr>
        <w:t>到</w:t>
      </w:r>
      <w:r>
        <w:rPr>
          <w:color w:val="FF0000"/>
          <w:spacing w:val="-40"/>
        </w:rPr>
        <w:t xml:space="preserve"> </w:t>
      </w:r>
      <w:r>
        <w:rPr>
          <w:rFonts w:ascii="Times New Roman" w:hAnsi="Times New Roman" w:eastAsia="Times New Roman" w:cs="Times New Roman"/>
          <w:b/>
          <w:bCs/>
          <w:color w:val="FF0000"/>
          <w:spacing w:val="8"/>
        </w:rPr>
        <w:t>203</w:t>
      </w:r>
      <w:r>
        <w:rPr>
          <w:rFonts w:ascii="Times New Roman" w:hAnsi="Times New Roman" w:eastAsia="Times New Roman" w:cs="Times New Roman"/>
          <w:b/>
          <w:bCs/>
          <w:color w:val="FF0000"/>
          <w:spacing w:val="7"/>
        </w:rPr>
        <w:t>5 </w:t>
      </w:r>
      <w:r>
        <w:rPr>
          <w:b/>
          <w:bCs/>
          <w:color w:val="FF0000"/>
          <w:spacing w:val="7"/>
        </w:rPr>
        <w:t>年</w:t>
      </w:r>
      <w:r>
        <w:rPr>
          <w:spacing w:val="7"/>
        </w:rPr>
        <w:t>，</w:t>
      </w:r>
      <w:r>
        <w:rPr>
          <w:b/>
          <w:bCs/>
          <w:color w:val="FF0000"/>
          <w:spacing w:val="7"/>
        </w:rPr>
        <w:t>全面建立农房建设管理制度体系和技术标准</w:t>
      </w:r>
      <w:r>
        <w:rPr>
          <w:color w:val="FF0000"/>
        </w:rPr>
        <w:t xml:space="preserve"> </w:t>
      </w:r>
      <w:r>
        <w:rPr>
          <w:b/>
          <w:bCs/>
          <w:color w:val="FF0000"/>
          <w:spacing w:val="7"/>
        </w:rPr>
        <w:t>体系</w:t>
      </w:r>
      <w:r>
        <w:rPr>
          <w:spacing w:val="7"/>
        </w:rPr>
        <w:t>，</w:t>
      </w:r>
      <w:r>
        <w:rPr>
          <w:b/>
          <w:bCs/>
          <w:color w:val="FF0000"/>
          <w:spacing w:val="7"/>
        </w:rPr>
        <w:t>农房建设品质大幅度提升</w:t>
      </w:r>
      <w:r>
        <w:rPr>
          <w:spacing w:val="7"/>
        </w:rPr>
        <w:t>。</w:t>
      </w:r>
    </w:p>
    <w:p>
      <w:pPr>
        <w:spacing w:line="250"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2.</w:t>
      </w:r>
      <w:r>
        <w:rPr>
          <w:rFonts w:ascii="Microsoft YaHei" w:hAnsi="Microsoft YaHei" w:eastAsia="Microsoft YaHei" w:cs="Microsoft YaHei"/>
          <w:sz w:val="24"/>
          <w:szCs w:val="24"/>
          <w:spacing w:val="9"/>
        </w:rPr>
        <w:t>中共中央办公厅</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9"/>
        </w:rPr>
        <w:t>国务院办公厅关于健全新时代志</w:t>
      </w:r>
      <w:r>
        <w:rPr>
          <w:rFonts w:ascii="Microsoft YaHei" w:hAnsi="Microsoft YaHei" w:eastAsia="Microsoft YaHei" w:cs="Microsoft YaHei"/>
          <w:sz w:val="24"/>
          <w:szCs w:val="24"/>
          <w:spacing w:val="8"/>
        </w:rPr>
        <w:t>愿服务体系的意见</w:t>
      </w:r>
    </w:p>
    <w:p>
      <w:pPr>
        <w:pStyle w:val="BodyText"/>
        <w:ind w:left="25" w:right="57" w:firstLine="411"/>
        <w:spacing w:before="287" w:line="362" w:lineRule="auto"/>
        <w:rPr/>
      </w:pPr>
      <w:r>
        <w:rPr>
          <w:rFonts w:ascii="Times New Roman" w:hAnsi="Times New Roman" w:eastAsia="Times New Roman" w:cs="Times New Roman"/>
          <w:spacing w:val="8"/>
        </w:rPr>
        <w:t>4</w:t>
      </w:r>
      <w:r>
        <w:rPr>
          <w:rFonts w:ascii="Times New Roman" w:hAnsi="Times New Roman" w:eastAsia="Times New Roman" w:cs="Times New Roman"/>
          <w:spacing w:val="32"/>
        </w:rPr>
        <w:t xml:space="preserve"> </w:t>
      </w:r>
      <w:r>
        <w:rPr>
          <w:spacing w:val="8"/>
        </w:rPr>
        <w:t>月</w:t>
      </w:r>
      <w:r>
        <w:rPr>
          <w:spacing w:val="-41"/>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48"/>
          <w:w w:val="101"/>
        </w:rPr>
        <w:t xml:space="preserve"> </w:t>
      </w:r>
      <w:r>
        <w:rPr>
          <w:spacing w:val="8"/>
        </w:rPr>
        <w:t>日，中共中央办公厅、国务院办公厅印发</w:t>
      </w:r>
      <w:r>
        <w:rPr>
          <w:b/>
          <w:bCs/>
          <w:color w:val="FF0000"/>
          <w:spacing w:val="8"/>
        </w:rPr>
        <w:t>《关于健全新时代志愿服务体系的意</w:t>
      </w:r>
      <w:r>
        <w:rPr>
          <w:color w:val="FF0000"/>
        </w:rPr>
        <w:t xml:space="preserve"> </w:t>
      </w:r>
      <w:r>
        <w:rPr>
          <w:b/>
          <w:bCs/>
          <w:color w:val="FF0000"/>
          <w:spacing w:val="-24"/>
        </w:rPr>
        <w:t>见》</w:t>
      </w:r>
      <w:r>
        <w:rPr>
          <w:spacing w:val="-24"/>
        </w:rPr>
        <w:t>。</w:t>
      </w:r>
    </w:p>
    <w:p>
      <w:pPr>
        <w:pStyle w:val="BodyText"/>
        <w:ind w:left="22" w:right="54" w:firstLine="426"/>
        <w:spacing w:before="31" w:line="368" w:lineRule="auto"/>
        <w:rPr/>
      </w:pPr>
      <w:r>
        <w:rPr>
          <w:b/>
          <w:bCs/>
          <w:color w:val="FF0000"/>
          <w:spacing w:val="11"/>
        </w:rPr>
        <w:t>志愿服务</w:t>
      </w:r>
      <w:r>
        <w:rPr>
          <w:spacing w:val="11"/>
        </w:rPr>
        <w:t>是</w:t>
      </w:r>
      <w:r>
        <w:rPr>
          <w:b/>
          <w:bCs/>
          <w:color w:val="FF0000"/>
          <w:spacing w:val="11"/>
        </w:rPr>
        <w:t>社会文明进步的重要标志</w:t>
      </w:r>
      <w:r>
        <w:rPr>
          <w:spacing w:val="11"/>
        </w:rPr>
        <w:t>，是新时代党引导动员人民群众</w:t>
      </w:r>
      <w:r>
        <w:rPr>
          <w:b/>
          <w:bCs/>
          <w:color w:val="FF0000"/>
          <w:spacing w:val="11"/>
        </w:rPr>
        <w:t>贡献智慧力量、</w:t>
      </w:r>
      <w:r>
        <w:rPr>
          <w:color w:val="FF0000"/>
          <w:spacing w:val="15"/>
        </w:rPr>
        <w:t xml:space="preserve"> </w:t>
      </w:r>
      <w:r>
        <w:rPr>
          <w:b/>
          <w:bCs/>
          <w:color w:val="FF0000"/>
          <w:spacing w:val="7"/>
        </w:rPr>
        <w:t>创造美好生活、实现奋斗目标</w:t>
      </w:r>
      <w:r>
        <w:rPr>
          <w:spacing w:val="7"/>
        </w:rPr>
        <w:t>的生动实践。为推动志愿服务事</w:t>
      </w:r>
      <w:r>
        <w:rPr>
          <w:spacing w:val="6"/>
        </w:rPr>
        <w:t>业高质量发展，经党中央、国</w:t>
      </w:r>
      <w:r>
        <w:rPr/>
        <w:t xml:space="preserve"> </w:t>
      </w:r>
      <w:r>
        <w:rPr>
          <w:spacing w:val="9"/>
        </w:rPr>
        <w:t>务院同意，现就健全新时代志愿服务体系提出如下意见。</w:t>
      </w:r>
    </w:p>
    <w:p>
      <w:pPr>
        <w:pStyle w:val="BodyText"/>
        <w:ind w:left="445"/>
        <w:spacing w:before="30" w:line="229" w:lineRule="auto"/>
        <w:rPr/>
      </w:pPr>
      <w:r>
        <w:rPr>
          <w:spacing w:val="7"/>
        </w:rPr>
        <w:t>一、总体要求</w:t>
      </w:r>
    </w:p>
    <w:p>
      <w:pPr>
        <w:pStyle w:val="BodyText"/>
        <w:ind w:left="21" w:firstLine="420"/>
        <w:spacing w:before="160" w:line="372" w:lineRule="auto"/>
        <w:rPr/>
      </w:pPr>
      <w:r>
        <w:rPr>
          <w:spacing w:val="12"/>
        </w:rPr>
        <w:t>健全新时代志愿服务体系，要</w:t>
      </w:r>
      <w:r>
        <w:rPr>
          <w:b/>
          <w:bCs/>
          <w:color w:val="FF0000"/>
          <w:spacing w:val="12"/>
        </w:rPr>
        <w:t>坚持以习近平新时代中国</w:t>
      </w:r>
      <w:r>
        <w:rPr>
          <w:b/>
          <w:bCs/>
          <w:color w:val="FF0000"/>
          <w:spacing w:val="11"/>
        </w:rPr>
        <w:t>特色社会主义思想为指导</w:t>
      </w:r>
      <w:r>
        <w:rPr>
          <w:spacing w:val="11"/>
        </w:rPr>
        <w:t>，深</w:t>
      </w:r>
      <w:r>
        <w:rPr/>
        <w:t xml:space="preserve"> </w:t>
      </w:r>
      <w:r>
        <w:rPr>
          <w:spacing w:val="8"/>
        </w:rPr>
        <w:t>入贯彻党的二十大和二十届二中全会精神，</w:t>
      </w:r>
      <w:r>
        <w:rPr>
          <w:b/>
          <w:bCs/>
          <w:color w:val="FF0000"/>
          <w:spacing w:val="8"/>
        </w:rPr>
        <w:t>坚持党的领导</w:t>
      </w:r>
      <w:r>
        <w:rPr>
          <w:spacing w:val="8"/>
        </w:rPr>
        <w:t>，</w:t>
      </w:r>
      <w:r>
        <w:rPr>
          <w:b/>
          <w:bCs/>
          <w:color w:val="FF0000"/>
          <w:spacing w:val="8"/>
        </w:rPr>
        <w:t>坚持人民至上</w:t>
      </w:r>
      <w:r>
        <w:rPr>
          <w:spacing w:val="7"/>
        </w:rPr>
        <w:t>，</w:t>
      </w:r>
      <w:r>
        <w:rPr>
          <w:b/>
          <w:bCs/>
          <w:color w:val="FF0000"/>
          <w:spacing w:val="7"/>
        </w:rPr>
        <w:t>坚持价值引领</w:t>
      </w:r>
      <w:r>
        <w:rPr>
          <w:spacing w:val="7"/>
        </w:rPr>
        <w:t>，</w:t>
      </w:r>
      <w:r>
        <w:rPr/>
        <w:t xml:space="preserve"> </w:t>
      </w:r>
      <w:r>
        <w:rPr>
          <w:b/>
          <w:bCs/>
          <w:color w:val="FF0000"/>
          <w:spacing w:val="11"/>
        </w:rPr>
        <w:t>坚持系统观念</w:t>
      </w:r>
      <w:r>
        <w:rPr>
          <w:spacing w:val="11"/>
        </w:rPr>
        <w:t>，</w:t>
      </w:r>
      <w:r>
        <w:rPr>
          <w:b/>
          <w:bCs/>
          <w:color w:val="FF0000"/>
          <w:spacing w:val="11"/>
        </w:rPr>
        <w:t>坚持实践育人</w:t>
      </w:r>
      <w:r>
        <w:rPr>
          <w:spacing w:val="11"/>
        </w:rPr>
        <w:t>，</w:t>
      </w:r>
      <w:r>
        <w:rPr>
          <w:b/>
          <w:bCs/>
          <w:color w:val="FF0000"/>
          <w:spacing w:val="11"/>
        </w:rPr>
        <w:t>坚持务实创新</w:t>
      </w:r>
      <w:r>
        <w:rPr>
          <w:spacing w:val="11"/>
        </w:rPr>
        <w:t>，培育和践行</w:t>
      </w:r>
      <w:r>
        <w:rPr>
          <w:b/>
          <w:bCs/>
          <w:color w:val="FF0000"/>
          <w:spacing w:val="11"/>
        </w:rPr>
        <w:t>社会主义核心价值观</w:t>
      </w:r>
      <w:r>
        <w:rPr>
          <w:spacing w:val="11"/>
        </w:rPr>
        <w:t>，弘扬</w:t>
      </w:r>
      <w:r>
        <w:rPr>
          <w:b/>
          <w:bCs/>
          <w:color w:val="FF0000"/>
          <w:spacing w:val="11"/>
        </w:rPr>
        <w:t>奉</w:t>
      </w:r>
      <w:r>
        <w:rPr>
          <w:color w:val="FF0000"/>
          <w:spacing w:val="4"/>
        </w:rPr>
        <w:t xml:space="preserve">  </w:t>
      </w:r>
      <w:r>
        <w:rPr>
          <w:b/>
          <w:bCs/>
          <w:color w:val="FF0000"/>
          <w:spacing w:val="8"/>
        </w:rPr>
        <w:t>献、友爱、互助、进步</w:t>
      </w:r>
      <w:r>
        <w:rPr>
          <w:spacing w:val="8"/>
        </w:rPr>
        <w:t>的志愿精神，健全适应新时代要求、具有中国特色的志愿服务体系，</w:t>
      </w:r>
      <w:r>
        <w:rPr>
          <w:spacing w:val="9"/>
        </w:rPr>
        <w:t xml:space="preserve"> </w:t>
      </w:r>
      <w:r>
        <w:rPr>
          <w:spacing w:val="7"/>
        </w:rPr>
        <w:t>推动建设</w:t>
      </w:r>
      <w:r>
        <w:rPr>
          <w:b/>
          <w:bCs/>
          <w:color w:val="FF0000"/>
          <w:spacing w:val="7"/>
        </w:rPr>
        <w:t>人人有责、人人尽责、人人享有</w:t>
      </w:r>
      <w:r>
        <w:rPr>
          <w:spacing w:val="7"/>
        </w:rPr>
        <w:t>的社会治理共同体</w:t>
      </w:r>
      <w:r>
        <w:rPr>
          <w:spacing w:val="6"/>
        </w:rPr>
        <w:t>，凝聚广大人民群众为以中国式</w:t>
      </w:r>
      <w:r>
        <w:rPr/>
        <w:t xml:space="preserve"> </w:t>
      </w:r>
      <w:r>
        <w:rPr>
          <w:spacing w:val="9"/>
        </w:rPr>
        <w:t>现代化全面推进强国建设、民族复兴伟业而团结奋斗。</w:t>
      </w:r>
    </w:p>
    <w:p>
      <w:pPr>
        <w:pStyle w:val="BodyText"/>
        <w:ind w:left="21" w:right="54" w:firstLine="422"/>
        <w:spacing w:before="33" w:line="371" w:lineRule="auto"/>
        <w:rPr/>
      </w:pPr>
      <w:r>
        <w:rPr>
          <w:b/>
          <w:bCs/>
          <w:color w:val="FF0000"/>
          <w:spacing w:val="8"/>
        </w:rPr>
        <w:t>主要目标是</w:t>
      </w:r>
      <w:r>
        <w:rPr>
          <w:spacing w:val="8"/>
        </w:rPr>
        <w:t>：</w:t>
      </w:r>
      <w:r>
        <w:rPr>
          <w:b/>
          <w:bCs/>
          <w:color w:val="FF0000"/>
          <w:spacing w:val="8"/>
        </w:rPr>
        <w:t>到</w:t>
      </w:r>
      <w:r>
        <w:rPr>
          <w:color w:val="FF0000"/>
          <w:spacing w:val="-41"/>
        </w:rPr>
        <w:t xml:space="preserve"> </w:t>
      </w:r>
      <w:r>
        <w:rPr>
          <w:rFonts w:ascii="Times New Roman" w:hAnsi="Times New Roman" w:eastAsia="Times New Roman" w:cs="Times New Roman"/>
          <w:b/>
          <w:bCs/>
          <w:color w:val="FF0000"/>
          <w:spacing w:val="8"/>
        </w:rPr>
        <w:t>2035 </w:t>
      </w:r>
      <w:r>
        <w:rPr>
          <w:b/>
          <w:bCs/>
          <w:color w:val="FF0000"/>
          <w:spacing w:val="8"/>
        </w:rPr>
        <w:t>年</w:t>
      </w:r>
      <w:r>
        <w:rPr>
          <w:spacing w:val="8"/>
        </w:rPr>
        <w:t>，基本形成</w:t>
      </w:r>
      <w:r>
        <w:rPr>
          <w:b/>
          <w:bCs/>
          <w:color w:val="FF0000"/>
          <w:spacing w:val="8"/>
        </w:rPr>
        <w:t>系统完备、科学规范、协同高效</w:t>
      </w:r>
      <w:r>
        <w:rPr>
          <w:spacing w:val="8"/>
        </w:rPr>
        <w:t>的志愿服务制度和</w:t>
      </w:r>
      <w:r>
        <w:rPr/>
        <w:t xml:space="preserve"> </w:t>
      </w:r>
      <w:r>
        <w:rPr>
          <w:spacing w:val="7"/>
        </w:rPr>
        <w:t>工作体系，志愿队伍素质过硬、管理规范，服务领域不断扩展，服务能力显著提升，助力经</w:t>
      </w:r>
      <w:r>
        <w:rPr>
          <w:spacing w:val="15"/>
        </w:rPr>
        <w:t xml:space="preserve"> </w:t>
      </w:r>
      <w:r>
        <w:rPr>
          <w:spacing w:val="7"/>
        </w:rPr>
        <w:t>济社会发展作用更加突显；阵地网络覆盖广泛、布局合理，制度保障更加有力；志愿服务国</w:t>
      </w:r>
      <w:r>
        <w:rPr>
          <w:spacing w:val="15"/>
        </w:rPr>
        <w:t xml:space="preserve"> </w:t>
      </w:r>
      <w:r>
        <w:rPr>
          <w:spacing w:val="7"/>
        </w:rPr>
        <w:t>际合作交流深入发展；志愿服务社会参与率、活跃度大幅提高，全社会责任意识、奉献意识</w:t>
      </w:r>
      <w:r>
        <w:rPr>
          <w:spacing w:val="15"/>
        </w:rPr>
        <w:t xml:space="preserve"> </w:t>
      </w:r>
      <w:r>
        <w:rPr>
          <w:spacing w:val="8"/>
        </w:rPr>
        <w:t>普遍增强，</w:t>
      </w:r>
      <w:r>
        <w:rPr>
          <w:b/>
          <w:bCs/>
          <w:color w:val="FF0000"/>
          <w:spacing w:val="8"/>
        </w:rPr>
        <w:t>志愿服务成为社会主义文化强国的重要标志</w:t>
      </w:r>
      <w:r>
        <w:rPr>
          <w:spacing w:val="8"/>
        </w:rPr>
        <w:t>。</w:t>
      </w:r>
    </w:p>
    <w:p>
      <w:pPr>
        <w:pStyle w:val="BodyText"/>
        <w:ind w:left="445"/>
        <w:spacing w:before="34" w:line="228" w:lineRule="auto"/>
        <w:rPr/>
      </w:pPr>
      <w:r>
        <w:rPr>
          <w:spacing w:val="9"/>
        </w:rPr>
        <w:t>二、健全全面参与的志愿服务动员体系</w:t>
      </w:r>
    </w:p>
    <w:p>
      <w:pPr>
        <w:pStyle w:val="BodyText"/>
        <w:ind w:left="22" w:right="54" w:firstLine="436"/>
        <w:spacing w:before="162" w:line="369" w:lineRule="auto"/>
        <w:rPr/>
      </w:pPr>
      <w:r>
        <w:rPr>
          <w:rFonts w:ascii="Times New Roman" w:hAnsi="Times New Roman" w:eastAsia="Times New Roman" w:cs="Times New Roman"/>
          <w:spacing w:val="8"/>
        </w:rPr>
        <w:t>1.</w:t>
      </w:r>
      <w:r>
        <w:rPr>
          <w:spacing w:val="8"/>
        </w:rPr>
        <w:t>发挥组织动员优势。强化思想政治动员，引导广大干部群众积极参与志愿服</w:t>
      </w:r>
      <w:r>
        <w:rPr>
          <w:spacing w:val="7"/>
        </w:rPr>
        <w:t>务。发挥</w:t>
      </w:r>
      <w:r>
        <w:rPr/>
        <w:t xml:space="preserve"> </w:t>
      </w:r>
      <w:r>
        <w:rPr>
          <w:b/>
          <w:bCs/>
          <w:color w:val="FF0000"/>
          <w:spacing w:val="11"/>
        </w:rPr>
        <w:t>基层党组织引领和党员带头作用</w:t>
      </w:r>
      <w:r>
        <w:rPr>
          <w:spacing w:val="11"/>
        </w:rPr>
        <w:t>，</w:t>
      </w:r>
      <w:r>
        <w:rPr>
          <w:b/>
          <w:bCs/>
          <w:color w:val="FF0000"/>
          <w:spacing w:val="11"/>
        </w:rPr>
        <w:t>把志愿服务作为牢记初</w:t>
      </w:r>
      <w:r>
        <w:rPr>
          <w:b/>
          <w:bCs/>
          <w:color w:val="FF0000"/>
          <w:spacing w:val="10"/>
        </w:rPr>
        <w:t>心使命、践行党的群众路线的重</w:t>
      </w:r>
      <w:r>
        <w:rPr>
          <w:color w:val="FF0000"/>
        </w:rPr>
        <w:t xml:space="preserve"> </w:t>
      </w:r>
      <w:r>
        <w:rPr>
          <w:b/>
          <w:bCs/>
          <w:color w:val="FF0000"/>
          <w:spacing w:val="7"/>
        </w:rPr>
        <w:t>要载体</w:t>
      </w:r>
      <w:r>
        <w:rPr>
          <w:spacing w:val="7"/>
        </w:rPr>
        <w:t>，落实在职党员到社区报到为群众服务的要求，组织开展党员志愿服务，倡导领导干</w:t>
      </w:r>
      <w:r>
        <w:rPr>
          <w:spacing w:val="8"/>
        </w:rPr>
        <w:t xml:space="preserve"> </w:t>
      </w:r>
      <w:r>
        <w:rPr>
          <w:spacing w:val="8"/>
        </w:rPr>
        <w:t>部带头参与志愿服务。</w:t>
      </w:r>
    </w:p>
    <w:p>
      <w:pPr>
        <w:pStyle w:val="BodyText"/>
        <w:ind w:left="25" w:right="54" w:firstLine="412"/>
        <w:spacing w:before="31" w:line="364" w:lineRule="auto"/>
        <w:rPr/>
      </w:pPr>
      <w:r>
        <w:rPr>
          <w:rFonts w:ascii="Times New Roman" w:hAnsi="Times New Roman" w:eastAsia="Times New Roman" w:cs="Times New Roman"/>
          <w:spacing w:val="7"/>
        </w:rPr>
        <w:t>2.</w:t>
      </w:r>
      <w:r>
        <w:rPr>
          <w:spacing w:val="7"/>
        </w:rPr>
        <w:t>拓宽社会动员渠道。鼓励</w:t>
      </w:r>
      <w:r>
        <w:rPr>
          <w:b/>
          <w:bCs/>
          <w:color w:val="FF0000"/>
          <w:spacing w:val="7"/>
        </w:rPr>
        <w:t>混合所有制企业、非公有制企业以及新经济组织、新社会组</w:t>
      </w:r>
      <w:r>
        <w:rPr>
          <w:color w:val="FF0000"/>
          <w:spacing w:val="1"/>
        </w:rPr>
        <w:t xml:space="preserve"> </w:t>
      </w:r>
      <w:r>
        <w:rPr>
          <w:b/>
          <w:bCs/>
          <w:color w:val="FF0000"/>
          <w:spacing w:val="8"/>
        </w:rPr>
        <w:t>织、新就业群体</w:t>
      </w:r>
      <w:r>
        <w:rPr>
          <w:spacing w:val="8"/>
        </w:rPr>
        <w:t>支持和参与志愿服务，履行社会责任。</w:t>
      </w:r>
    </w:p>
    <w:p>
      <w:pPr>
        <w:pStyle w:val="BodyText"/>
        <w:ind w:left="26" w:right="54" w:firstLine="416"/>
        <w:spacing w:before="31" w:line="362" w:lineRule="auto"/>
        <w:rPr/>
      </w:pPr>
      <w:r>
        <w:rPr>
          <w:rFonts w:ascii="Times New Roman" w:hAnsi="Times New Roman" w:eastAsia="Times New Roman" w:cs="Times New Roman"/>
          <w:spacing w:val="7"/>
        </w:rPr>
        <w:t>3.</w:t>
      </w:r>
      <w:r>
        <w:rPr>
          <w:spacing w:val="7"/>
        </w:rPr>
        <w:t>提升应急动员能力。坚持</w:t>
      </w:r>
      <w:r>
        <w:rPr>
          <w:b/>
          <w:bCs/>
          <w:color w:val="FF0000"/>
          <w:spacing w:val="7"/>
        </w:rPr>
        <w:t>平急结合</w:t>
      </w:r>
      <w:r>
        <w:rPr>
          <w:spacing w:val="7"/>
        </w:rPr>
        <w:t>，</w:t>
      </w:r>
      <w:r>
        <w:rPr>
          <w:b/>
          <w:bCs/>
          <w:color w:val="FF0000"/>
          <w:spacing w:val="7"/>
        </w:rPr>
        <w:t>将志愿服务纳入重大突发事件应急管理体系</w:t>
      </w:r>
      <w:r>
        <w:rPr>
          <w:spacing w:val="7"/>
        </w:rPr>
        <w:t>，统</w:t>
      </w:r>
      <w:r>
        <w:rPr>
          <w:spacing w:val="3"/>
        </w:rPr>
        <w:t xml:space="preserve"> </w:t>
      </w:r>
      <w:r>
        <w:rPr>
          <w:spacing w:val="6"/>
        </w:rPr>
        <w:t>筹部署实施。</w:t>
      </w:r>
    </w:p>
    <w:p>
      <w:pPr>
        <w:pStyle w:val="BodyText"/>
        <w:ind w:left="442"/>
        <w:spacing w:before="31" w:line="227" w:lineRule="auto"/>
        <w:rPr/>
      </w:pPr>
      <w:r>
        <w:rPr>
          <w:spacing w:val="9"/>
        </w:rPr>
        <w:t>三、健全精准高效的志愿服务供给体系</w:t>
      </w:r>
    </w:p>
    <w:p>
      <w:pPr>
        <w:pStyle w:val="BodyText"/>
        <w:ind w:left="22" w:right="43" w:firstLine="436"/>
        <w:spacing w:before="165" w:line="338" w:lineRule="auto"/>
        <w:rPr/>
      </w:pPr>
      <w:r>
        <w:rPr>
          <w:rFonts w:ascii="Times New Roman" w:hAnsi="Times New Roman" w:eastAsia="Times New Roman" w:cs="Times New Roman"/>
          <w:spacing w:val="7"/>
        </w:rPr>
        <w:t>1.</w:t>
      </w:r>
      <w:r>
        <w:rPr>
          <w:spacing w:val="7"/>
        </w:rPr>
        <w:t>丰富供给内容。把</w:t>
      </w:r>
      <w:r>
        <w:rPr>
          <w:b/>
          <w:bCs/>
          <w:color w:val="FF0000"/>
          <w:spacing w:val="7"/>
        </w:rPr>
        <w:t>学习宣传习近平新时代中国特色社会主义思想</w:t>
      </w:r>
      <w:r>
        <w:rPr>
          <w:spacing w:val="7"/>
        </w:rPr>
        <w:t>作</w:t>
      </w:r>
      <w:r>
        <w:rPr>
          <w:spacing w:val="6"/>
        </w:rPr>
        <w:t>为</w:t>
      </w:r>
      <w:r>
        <w:rPr>
          <w:b/>
          <w:bCs/>
          <w:color w:val="FF0000"/>
          <w:spacing w:val="6"/>
        </w:rPr>
        <w:t>首要政治任务</w:t>
      </w:r>
      <w:r>
        <w:rPr>
          <w:spacing w:val="6"/>
        </w:rPr>
        <w:t>，</w:t>
      </w:r>
      <w:r>
        <w:rPr/>
        <w:t xml:space="preserve"> </w:t>
      </w:r>
      <w:r>
        <w:rPr>
          <w:spacing w:val="9"/>
        </w:rPr>
        <w:t>广泛开展理论政策宣传宣讲志愿服务，让党的创新理论走进千家万户。</w:t>
      </w:r>
    </w:p>
    <w:p>
      <w:pPr>
        <w:spacing w:line="338" w:lineRule="auto"/>
        <w:sectPr>
          <w:footerReference w:type="default" r:id="rId93"/>
          <w:pgSz w:w="11906" w:h="16839"/>
          <w:pgMar w:top="1428" w:right="1747" w:bottom="1432" w:left="1785" w:header="0" w:footer="1270" w:gutter="0"/>
        </w:sectPr>
        <w:rPr/>
      </w:pPr>
    </w:p>
    <w:p>
      <w:pPr>
        <w:pStyle w:val="BodyText"/>
        <w:ind w:left="22" w:firstLine="416"/>
        <w:spacing w:before="40" w:line="368" w:lineRule="auto"/>
        <w:jc w:val="both"/>
        <w:rPr/>
      </w:pPr>
      <w:r>
        <w:rPr>
          <w:rFonts w:ascii="Times New Roman" w:hAnsi="Times New Roman" w:eastAsia="Times New Roman" w:cs="Times New Roman"/>
          <w:spacing w:val="7"/>
        </w:rPr>
        <w:t>2.</w:t>
      </w:r>
      <w:r>
        <w:rPr>
          <w:spacing w:val="7"/>
        </w:rPr>
        <w:t>推进供需对接。坚持</w:t>
      </w:r>
      <w:r>
        <w:rPr>
          <w:b/>
          <w:bCs/>
          <w:color w:val="FF0000"/>
          <w:spacing w:val="7"/>
        </w:rPr>
        <w:t>需求导向、</w:t>
      </w:r>
      <w:r>
        <w:rPr>
          <w:color w:val="FF0000"/>
          <w:spacing w:val="-56"/>
        </w:rPr>
        <w:t xml:space="preserve"> </w:t>
      </w:r>
      <w:r>
        <w:rPr>
          <w:b/>
          <w:bCs/>
          <w:color w:val="FF0000"/>
          <w:spacing w:val="7"/>
        </w:rPr>
        <w:t>目标导向、</w:t>
      </w:r>
      <w:r>
        <w:rPr>
          <w:b/>
          <w:bCs/>
          <w:color w:val="FF0000"/>
          <w:spacing w:val="6"/>
        </w:rPr>
        <w:t>效果导向</w:t>
      </w:r>
      <w:r>
        <w:rPr>
          <w:spacing w:val="6"/>
        </w:rPr>
        <w:t>，准确把握群众急难愁盼，把满</w:t>
      </w:r>
      <w:r>
        <w:rPr/>
        <w:t xml:space="preserve">  </w:t>
      </w:r>
      <w:r>
        <w:rPr>
          <w:spacing w:val="4"/>
        </w:rPr>
        <w:t>足需求与引领需求结合起来，优化服务方式，形成长效机制，实现志愿服务常态化、便利化、</w:t>
      </w:r>
      <w:r>
        <w:rPr>
          <w:spacing w:val="1"/>
        </w:rPr>
        <w:t xml:space="preserve"> </w:t>
      </w:r>
      <w:r>
        <w:rPr>
          <w:spacing w:val="5"/>
        </w:rPr>
        <w:t>精准化。</w:t>
      </w:r>
    </w:p>
    <w:p>
      <w:pPr>
        <w:pStyle w:val="BodyText"/>
        <w:ind w:left="62" w:right="70" w:firstLine="380"/>
        <w:spacing w:before="32" w:line="363" w:lineRule="auto"/>
        <w:rPr/>
      </w:pPr>
      <w:r>
        <w:rPr>
          <w:rFonts w:ascii="Times New Roman" w:hAnsi="Times New Roman" w:eastAsia="Times New Roman" w:cs="Times New Roman"/>
          <w:spacing w:val="8"/>
        </w:rPr>
        <w:t>3.</w:t>
      </w:r>
      <w:r>
        <w:rPr>
          <w:spacing w:val="8"/>
        </w:rPr>
        <w:t>提升服务质效。推进志愿服务项目化运行，打</w:t>
      </w:r>
      <w:r>
        <w:rPr>
          <w:spacing w:val="7"/>
        </w:rPr>
        <w:t>造</w:t>
      </w:r>
      <w:r>
        <w:rPr>
          <w:b/>
          <w:bCs/>
          <w:color w:val="FF0000"/>
          <w:spacing w:val="7"/>
        </w:rPr>
        <w:t>主题鲜明、独具特色、群众欢迎</w:t>
      </w:r>
      <w:r>
        <w:rPr>
          <w:spacing w:val="7"/>
        </w:rPr>
        <w:t>的项</w:t>
      </w:r>
      <w:r>
        <w:rPr/>
        <w:t xml:space="preserve"> </w:t>
      </w:r>
      <w:r>
        <w:rPr>
          <w:spacing w:val="-20"/>
        </w:rPr>
        <w:t>目。</w:t>
      </w:r>
    </w:p>
    <w:p>
      <w:pPr>
        <w:spacing w:line="246"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人民海军成立 </w:t>
      </w:r>
      <w:r>
        <w:rPr>
          <w:rFonts w:ascii="Times New Roman" w:hAnsi="Times New Roman" w:eastAsia="Times New Roman" w:cs="Times New Roman"/>
          <w:sz w:val="24"/>
          <w:szCs w:val="24"/>
          <w:spacing w:val="6"/>
        </w:rPr>
        <w:t>75 </w:t>
      </w:r>
      <w:r>
        <w:rPr>
          <w:rFonts w:ascii="Microsoft YaHei" w:hAnsi="Microsoft YaHei" w:eastAsia="Microsoft YaHei" w:cs="Microsoft YaHei"/>
          <w:sz w:val="24"/>
          <w:szCs w:val="24"/>
          <w:spacing w:val="6"/>
        </w:rPr>
        <w:t>周年纪念日</w:t>
      </w:r>
    </w:p>
    <w:p>
      <w:pPr>
        <w:pStyle w:val="BodyText"/>
        <w:ind w:left="437"/>
        <w:spacing w:before="287" w:line="227" w:lineRule="auto"/>
        <w:rPr/>
      </w:pPr>
      <w:r>
        <w:rPr>
          <w:rFonts w:ascii="Times New Roman" w:hAnsi="Times New Roman" w:eastAsia="Times New Roman" w:cs="Times New Roman"/>
          <w:spacing w:val="4"/>
        </w:rPr>
        <w:t>4</w:t>
      </w:r>
      <w:r>
        <w:rPr>
          <w:rFonts w:ascii="Times New Roman" w:hAnsi="Times New Roman" w:eastAsia="Times New Roman" w:cs="Times New Roman"/>
          <w:spacing w:val="18"/>
          <w:w w:val="101"/>
        </w:rPr>
        <w:t xml:space="preserve"> </w:t>
      </w:r>
      <w:r>
        <w:rPr>
          <w:spacing w:val="4"/>
        </w:rPr>
        <w:t>月</w:t>
      </w:r>
      <w:r>
        <w:rPr>
          <w:spacing w:val="-41"/>
        </w:rPr>
        <w:t xml:space="preserve"> </w:t>
      </w:r>
      <w:r>
        <w:rPr>
          <w:rFonts w:ascii="Times New Roman" w:hAnsi="Times New Roman" w:eastAsia="Times New Roman" w:cs="Times New Roman"/>
          <w:spacing w:val="4"/>
        </w:rPr>
        <w:t>23</w:t>
      </w:r>
      <w:r>
        <w:rPr>
          <w:rFonts w:ascii="Times New Roman" w:hAnsi="Times New Roman" w:eastAsia="Times New Roman" w:cs="Times New Roman"/>
          <w:spacing w:val="46"/>
        </w:rPr>
        <w:t xml:space="preserve"> </w:t>
      </w:r>
      <w:r>
        <w:rPr>
          <w:spacing w:val="4"/>
        </w:rPr>
        <w:t>日，今天，人民海军成立</w:t>
      </w:r>
      <w:r>
        <w:rPr>
          <w:spacing w:val="-37"/>
        </w:rPr>
        <w:t xml:space="preserve"> </w:t>
      </w:r>
      <w:r>
        <w:rPr>
          <w:rFonts w:ascii="Times New Roman" w:hAnsi="Times New Roman" w:eastAsia="Times New Roman" w:cs="Times New Roman"/>
          <w:spacing w:val="4"/>
        </w:rPr>
        <w:t>75 </w:t>
      </w:r>
      <w:r>
        <w:rPr>
          <w:spacing w:val="4"/>
        </w:rPr>
        <w:t>周年。</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新时代推动西部大开发座谈会</w:t>
      </w:r>
    </w:p>
    <w:p>
      <w:pPr>
        <w:pStyle w:val="BodyText"/>
        <w:spacing w:before="290" w:line="227" w:lineRule="auto"/>
        <w:jc w:val="right"/>
        <w:rPr/>
      </w:pPr>
      <w:r>
        <w:rPr>
          <w:rFonts w:ascii="Times New Roman" w:hAnsi="Times New Roman" w:eastAsia="Times New Roman" w:cs="Times New Roman"/>
          <w:spacing w:val="6"/>
        </w:rPr>
        <w:t>4</w:t>
      </w:r>
      <w:r>
        <w:rPr>
          <w:rFonts w:ascii="Times New Roman" w:hAnsi="Times New Roman" w:eastAsia="Times New Roman" w:cs="Times New Roman"/>
          <w:spacing w:val="15"/>
          <w:w w:val="101"/>
        </w:rPr>
        <w:t xml:space="preserve"> </w:t>
      </w:r>
      <w:r>
        <w:rPr>
          <w:spacing w:val="6"/>
        </w:rPr>
        <w:t>月</w:t>
      </w:r>
      <w:r>
        <w:rPr>
          <w:spacing w:val="-41"/>
        </w:rPr>
        <w:t xml:space="preserve"> </w:t>
      </w:r>
      <w:r>
        <w:rPr>
          <w:rFonts w:ascii="Times New Roman" w:hAnsi="Times New Roman" w:eastAsia="Times New Roman" w:cs="Times New Roman"/>
          <w:spacing w:val="6"/>
        </w:rPr>
        <w:t>23</w:t>
      </w:r>
      <w:r>
        <w:rPr>
          <w:rFonts w:ascii="Times New Roman" w:hAnsi="Times New Roman" w:eastAsia="Times New Roman" w:cs="Times New Roman"/>
          <w:spacing w:val="46"/>
        </w:rPr>
        <w:t xml:space="preserve"> </w:t>
      </w:r>
      <w:r>
        <w:rPr>
          <w:spacing w:val="6"/>
        </w:rPr>
        <w:t>日下午，领导人在重庆主持召开新时代推动西部大开发座谈会并发表重</w:t>
      </w:r>
      <w:r>
        <w:rPr>
          <w:spacing w:val="5"/>
        </w:rPr>
        <w:t>要讲话。</w:t>
      </w:r>
    </w:p>
    <w:p>
      <w:pPr>
        <w:pStyle w:val="BodyText"/>
        <w:ind w:left="23" w:right="70" w:firstLine="419"/>
        <w:spacing w:before="160" w:line="367" w:lineRule="auto"/>
        <w:rPr/>
      </w:pPr>
      <w:r>
        <w:rPr>
          <w:spacing w:val="7"/>
        </w:rPr>
        <w:t>他强调，西部地区在全国改革发展稳定大局中举足轻重。要一以贯之抓好党中央推动西</w:t>
      </w:r>
      <w:r>
        <w:rPr>
          <w:spacing w:val="8"/>
        </w:rPr>
        <w:t xml:space="preserve"> </w:t>
      </w:r>
      <w:r>
        <w:rPr>
          <w:spacing w:val="12"/>
        </w:rPr>
        <w:t>部大开发政策举措的贯彻落实，</w:t>
      </w:r>
      <w:r>
        <w:rPr>
          <w:b/>
          <w:bCs/>
          <w:color w:val="FF0000"/>
          <w:spacing w:val="12"/>
        </w:rPr>
        <w:t>进一步形成大保</w:t>
      </w:r>
      <w:r>
        <w:rPr>
          <w:b/>
          <w:bCs/>
          <w:color w:val="FF0000"/>
          <w:spacing w:val="11"/>
        </w:rPr>
        <w:t>护、大开放、高质量发展新格局</w:t>
      </w:r>
      <w:r>
        <w:rPr>
          <w:spacing w:val="11"/>
        </w:rPr>
        <w:t>，提升区</w:t>
      </w:r>
      <w:r>
        <w:rPr/>
        <w:t xml:space="preserve"> </w:t>
      </w:r>
      <w:r>
        <w:rPr>
          <w:spacing w:val="9"/>
        </w:rPr>
        <w:t>域整体实力和可持续发展能力，在中国式现代化建设中奋力谱写西部大开发新篇章。</w:t>
      </w:r>
    </w:p>
    <w:p>
      <w:pPr>
        <w:pStyle w:val="BodyText"/>
        <w:ind w:left="20" w:right="70" w:firstLine="421"/>
        <w:spacing w:before="33" w:line="373" w:lineRule="auto"/>
        <w:rPr/>
      </w:pPr>
      <w:r>
        <w:rPr>
          <w:spacing w:val="11"/>
        </w:rPr>
        <w:t>他强调，要</w:t>
      </w:r>
      <w:r>
        <w:rPr>
          <w:b/>
          <w:bCs/>
          <w:color w:val="FF0000"/>
          <w:spacing w:val="11"/>
        </w:rPr>
        <w:t>坚持把发展特色优势产业作为主攻方向，因地制宜发展新兴产业</w:t>
      </w:r>
      <w:r>
        <w:rPr>
          <w:spacing w:val="11"/>
        </w:rPr>
        <w:t>，加快西</w:t>
      </w:r>
      <w:r>
        <w:rPr>
          <w:spacing w:val="9"/>
        </w:rPr>
        <w:t xml:space="preserve"> </w:t>
      </w:r>
      <w:r>
        <w:rPr>
          <w:spacing w:val="7"/>
        </w:rPr>
        <w:t>部地区产业转型升级。强化科技创新和产业创新深度融合，积极培养引进用好高层次科技创</w:t>
      </w:r>
      <w:r>
        <w:rPr>
          <w:spacing w:val="16"/>
        </w:rPr>
        <w:t xml:space="preserve"> </w:t>
      </w:r>
      <w:r>
        <w:rPr>
          <w:spacing w:val="7"/>
        </w:rPr>
        <w:t>新人才，努力攻克一批关键核心技术。深化东中西部科技创新合作，建好国家自主创新示范</w:t>
      </w:r>
      <w:r>
        <w:rPr>
          <w:spacing w:val="16"/>
        </w:rPr>
        <w:t xml:space="preserve"> </w:t>
      </w:r>
      <w:r>
        <w:rPr>
          <w:spacing w:val="7"/>
        </w:rPr>
        <w:t>区、科技成果转移转化示范区。加快传统产业技术改造，推进重点行业设备更新改造，</w:t>
      </w:r>
      <w:r>
        <w:rPr>
          <w:b/>
          <w:bCs/>
          <w:color w:val="FF0000"/>
          <w:spacing w:val="7"/>
        </w:rPr>
        <w:t>推动</w:t>
      </w:r>
      <w:r>
        <w:rPr>
          <w:color w:val="FF0000"/>
          <w:spacing w:val="12"/>
        </w:rPr>
        <w:t xml:space="preserve"> </w:t>
      </w:r>
      <w:r>
        <w:rPr>
          <w:b/>
          <w:bCs/>
          <w:color w:val="FF0000"/>
          <w:spacing w:val="7"/>
        </w:rPr>
        <w:t>传统优势产业升级、提质、增效</w:t>
      </w:r>
      <w:r>
        <w:rPr>
          <w:spacing w:val="7"/>
        </w:rPr>
        <w:t>，提高资源综合利用效率和产</w:t>
      </w:r>
      <w:r>
        <w:rPr>
          <w:spacing w:val="6"/>
        </w:rPr>
        <w:t>品精深加工度。促进中央企业</w:t>
      </w:r>
      <w:r>
        <w:rPr/>
        <w:t xml:space="preserve"> </w:t>
      </w:r>
      <w:r>
        <w:rPr>
          <w:spacing w:val="12"/>
        </w:rPr>
        <w:t>与西部地区融合发展。</w:t>
      </w:r>
      <w:r>
        <w:rPr>
          <w:b/>
          <w:bCs/>
          <w:color w:val="FF0000"/>
          <w:spacing w:val="12"/>
        </w:rPr>
        <w:t>把旅游等服务业打造成区域支柱产业</w:t>
      </w:r>
      <w:r>
        <w:rPr>
          <w:spacing w:val="12"/>
        </w:rPr>
        <w:t>。因地制宜发展新</w:t>
      </w:r>
      <w:r>
        <w:rPr>
          <w:spacing w:val="11"/>
        </w:rPr>
        <w:t>质生产力，</w:t>
      </w:r>
      <w:r>
        <w:rPr/>
        <w:t xml:space="preserve"> </w:t>
      </w:r>
      <w:r>
        <w:rPr>
          <w:spacing w:val="9"/>
        </w:rPr>
        <w:t>探索发展现代制造业和战略性新兴产业，布局建设未来产业，形成地区发展新动能。</w:t>
      </w:r>
    </w:p>
    <w:p>
      <w:pPr>
        <w:pStyle w:val="BodyText"/>
        <w:ind w:left="22" w:right="70" w:firstLine="420"/>
        <w:spacing w:before="32" w:line="371" w:lineRule="auto"/>
        <w:rPr/>
      </w:pPr>
      <w:r>
        <w:rPr>
          <w:spacing w:val="11"/>
        </w:rPr>
        <w:t>他指出，要</w:t>
      </w:r>
      <w:r>
        <w:rPr>
          <w:b/>
          <w:bCs/>
          <w:color w:val="FF0000"/>
          <w:spacing w:val="11"/>
        </w:rPr>
        <w:t>坚持以高水平保护支撑高质量发展，筑牢国家生态安全屏障</w:t>
      </w:r>
      <w:r>
        <w:rPr>
          <w:spacing w:val="11"/>
        </w:rPr>
        <w:t>。优化国土空</w:t>
      </w:r>
      <w:r>
        <w:rPr>
          <w:spacing w:val="13"/>
        </w:rPr>
        <w:t xml:space="preserve"> </w:t>
      </w:r>
      <w:r>
        <w:rPr>
          <w:spacing w:val="7"/>
        </w:rPr>
        <w:t>间开发保护格局，加强生态环境分区管控，加快推进重要生态系统保护和修复重大工程，打</w:t>
      </w:r>
      <w:r>
        <w:rPr>
          <w:spacing w:val="15"/>
        </w:rPr>
        <w:t xml:space="preserve"> </w:t>
      </w:r>
      <w:r>
        <w:rPr>
          <w:spacing w:val="7"/>
        </w:rPr>
        <w:t>好“三北</w:t>
      </w:r>
      <w:r>
        <w:rPr>
          <w:spacing w:val="-70"/>
        </w:rPr>
        <w:t xml:space="preserve"> </w:t>
      </w:r>
      <w:r>
        <w:rPr>
          <w:spacing w:val="7"/>
        </w:rPr>
        <w:t>”工程三大标志性战役。强化生态资源保护，加</w:t>
      </w:r>
      <w:r>
        <w:rPr>
          <w:spacing w:val="6"/>
        </w:rPr>
        <w:t>强森林草原防灭火能力建设，深化</w:t>
      </w:r>
      <w:r>
        <w:rPr/>
        <w:t xml:space="preserve"> </w:t>
      </w:r>
      <w:r>
        <w:rPr>
          <w:spacing w:val="7"/>
        </w:rPr>
        <w:t>重点区域、重点领域污染防治。大力推动传统产业节能降碳改造，有序推进煤炭清洁高效利</w:t>
      </w:r>
      <w:r>
        <w:rPr>
          <w:spacing w:val="14"/>
        </w:rPr>
        <w:t xml:space="preserve"> </w:t>
      </w:r>
      <w:r>
        <w:rPr>
          <w:spacing w:val="8"/>
        </w:rPr>
        <w:t>用。</w:t>
      </w:r>
      <w:r>
        <w:rPr>
          <w:b/>
          <w:bCs/>
          <w:color w:val="FF0000"/>
          <w:spacing w:val="8"/>
        </w:rPr>
        <w:t>完善生态产品价值实现机制和横向生态保护补偿机制</w:t>
      </w:r>
      <w:r>
        <w:rPr>
          <w:spacing w:val="8"/>
        </w:rPr>
        <w:t>。</w:t>
      </w:r>
    </w:p>
    <w:p>
      <w:pPr>
        <w:pStyle w:val="BodyText"/>
        <w:ind w:left="22" w:right="70" w:firstLine="420"/>
        <w:spacing w:before="35" w:line="372" w:lineRule="auto"/>
        <w:rPr/>
      </w:pPr>
      <w:r>
        <w:rPr>
          <w:spacing w:val="11"/>
        </w:rPr>
        <w:t>他强调，要</w:t>
      </w:r>
      <w:r>
        <w:rPr>
          <w:b/>
          <w:bCs/>
          <w:color w:val="FF0000"/>
          <w:spacing w:val="11"/>
        </w:rPr>
        <w:t>坚持以大开放促进大开发，提高西部地区对内对外开放水平</w:t>
      </w:r>
      <w:r>
        <w:rPr>
          <w:spacing w:val="11"/>
        </w:rPr>
        <w:t>。大力推进西</w:t>
      </w:r>
      <w:r>
        <w:rPr>
          <w:spacing w:val="13"/>
        </w:rPr>
        <w:t xml:space="preserve"> </w:t>
      </w:r>
      <w:r>
        <w:rPr>
          <w:spacing w:val="7"/>
        </w:rPr>
        <w:t>部陆海新通道建设，推动沿线地区开发开放，深度融入</w:t>
      </w:r>
      <w:r>
        <w:rPr>
          <w:spacing w:val="6"/>
        </w:rPr>
        <w:t>共建“一带一路</w:t>
      </w:r>
      <w:r>
        <w:rPr>
          <w:spacing w:val="-70"/>
        </w:rPr>
        <w:t xml:space="preserve"> </w:t>
      </w:r>
      <w:r>
        <w:rPr>
          <w:spacing w:val="6"/>
        </w:rPr>
        <w:t>”。完善沿边地区各</w:t>
      </w:r>
      <w:r>
        <w:rPr/>
        <w:t xml:space="preserve"> </w:t>
      </w:r>
      <w:r>
        <w:rPr>
          <w:spacing w:val="7"/>
        </w:rPr>
        <w:t>类产业园区、边境经济合作区、跨境经济合作区布局，推动自贸试验区高质量发展。稳步扩</w:t>
      </w:r>
      <w:r>
        <w:rPr>
          <w:spacing w:val="15"/>
        </w:rPr>
        <w:t xml:space="preserve"> </w:t>
      </w:r>
      <w:r>
        <w:rPr>
          <w:spacing w:val="7"/>
        </w:rPr>
        <w:t>大制度型开放，打造市场化法治化国际化营商环境。更加主动服务对接区域重大战略，积极</w:t>
      </w:r>
      <w:r>
        <w:rPr>
          <w:spacing w:val="15"/>
        </w:rPr>
        <w:t xml:space="preserve"> </w:t>
      </w:r>
      <w:r>
        <w:rPr>
          <w:spacing w:val="7"/>
        </w:rPr>
        <w:t>融入全国统一大市场建设，创新东中西部开放平台对接机制，深化与东中部、东北地区务实</w:t>
      </w:r>
      <w:r>
        <w:rPr>
          <w:spacing w:val="15"/>
        </w:rPr>
        <w:t xml:space="preserve"> </w:t>
      </w:r>
      <w:r>
        <w:rPr>
          <w:spacing w:val="3"/>
        </w:rPr>
        <w:t>合作。</w:t>
      </w:r>
    </w:p>
    <w:p>
      <w:pPr>
        <w:spacing w:line="372" w:lineRule="auto"/>
        <w:sectPr>
          <w:footerReference w:type="default" r:id="rId94"/>
          <w:pgSz w:w="11906" w:h="16839"/>
          <w:pgMar w:top="1428" w:right="1731" w:bottom="1432" w:left="1785" w:header="0" w:footer="1270" w:gutter="0"/>
        </w:sectPr>
        <w:rPr/>
      </w:pPr>
    </w:p>
    <w:p>
      <w:pPr>
        <w:pStyle w:val="BodyText"/>
        <w:ind w:left="21" w:right="70" w:firstLine="420"/>
        <w:spacing w:before="42" w:line="372" w:lineRule="auto"/>
        <w:rPr/>
      </w:pPr>
      <w:r>
        <w:rPr>
          <w:spacing w:val="11"/>
        </w:rPr>
        <w:t>他指出，要</w:t>
      </w:r>
      <w:r>
        <w:rPr>
          <w:b/>
          <w:bCs/>
          <w:color w:val="FF0000"/>
          <w:spacing w:val="11"/>
        </w:rPr>
        <w:t>坚持统筹发展和安全，提升能源资源等重点领域安全保障能力</w:t>
      </w:r>
      <w:r>
        <w:rPr>
          <w:spacing w:val="11"/>
        </w:rPr>
        <w:t>。加快建设 </w:t>
      </w:r>
      <w:r>
        <w:rPr>
          <w:spacing w:val="7"/>
        </w:rPr>
        <w:t>新型能源体系，做大做强一批国家重要能源基地。加强管</w:t>
      </w:r>
      <w:r>
        <w:rPr>
          <w:spacing w:val="6"/>
        </w:rPr>
        <w:t>网互联互通，提升“西电东送</w:t>
      </w:r>
      <w:r>
        <w:rPr>
          <w:spacing w:val="-70"/>
        </w:rPr>
        <w:t xml:space="preserve"> </w:t>
      </w:r>
      <w:r>
        <w:rPr>
          <w:spacing w:val="6"/>
        </w:rPr>
        <w:t>”能</w:t>
      </w:r>
      <w:r>
        <w:rPr/>
        <w:t xml:space="preserve"> </w:t>
      </w:r>
      <w:r>
        <w:rPr>
          <w:spacing w:val="7"/>
        </w:rPr>
        <w:t>力。加强矿产资源规划管控和规模化集约化开发利用，加快形成一批国家级矿产资源开采和</w:t>
      </w:r>
      <w:r>
        <w:rPr>
          <w:spacing w:val="15"/>
        </w:rPr>
        <w:t xml:space="preserve"> </w:t>
      </w:r>
      <w:r>
        <w:rPr>
          <w:spacing w:val="7"/>
        </w:rPr>
        <w:t>加工基地。提高水资源安全保障水平。创新跨地区产业协作和优化布局机制，有序承接产业</w:t>
      </w:r>
      <w:r>
        <w:rPr>
          <w:spacing w:val="15"/>
        </w:rPr>
        <w:t xml:space="preserve"> </w:t>
      </w:r>
      <w:r>
        <w:rPr>
          <w:spacing w:val="7"/>
        </w:rPr>
        <w:t>梯度转移。大力推进成渝地区双城经济圈建设，积极培育城市群，发展壮大一批省域副中心</w:t>
      </w:r>
      <w:r>
        <w:rPr>
          <w:spacing w:val="15"/>
        </w:rPr>
        <w:t xml:space="preserve"> </w:t>
      </w:r>
      <w:r>
        <w:rPr>
          <w:spacing w:val="9"/>
        </w:rPr>
        <w:t>城市，促进城市间基础设施联通、公共服务共享。</w:t>
      </w:r>
    </w:p>
    <w:p>
      <w:pPr>
        <w:pStyle w:val="BodyText"/>
        <w:ind w:left="21" w:firstLine="420"/>
        <w:spacing w:before="36" w:line="373" w:lineRule="auto"/>
        <w:rPr/>
      </w:pPr>
      <w:r>
        <w:rPr>
          <w:spacing w:val="7"/>
        </w:rPr>
        <w:t>他强调，要</w:t>
      </w:r>
      <w:r>
        <w:rPr>
          <w:b/>
          <w:bCs/>
          <w:color w:val="FF0000"/>
          <w:spacing w:val="7"/>
        </w:rPr>
        <w:t>坚持推进新型城镇化和乡村全面振兴有机结合，在发展中保障和改善民生</w:t>
      </w:r>
      <w:r>
        <w:rPr>
          <w:spacing w:val="7"/>
        </w:rPr>
        <w:t>。</w:t>
      </w:r>
      <w:r>
        <w:rPr>
          <w:spacing w:val="12"/>
        </w:rPr>
        <w:t xml:space="preserve"> </w:t>
      </w:r>
      <w:r>
        <w:rPr>
          <w:spacing w:val="7"/>
        </w:rPr>
        <w:t>深入实施乡村振兴战略，加大对国家乡村振兴重点帮扶县支持力度，建立低收入人口和欠发</w:t>
      </w:r>
      <w:r>
        <w:rPr>
          <w:spacing w:val="15"/>
        </w:rPr>
        <w:t xml:space="preserve"> </w:t>
      </w:r>
      <w:r>
        <w:rPr>
          <w:spacing w:val="7"/>
        </w:rPr>
        <w:t>达地区常态化帮扶机制，坚决防止发生规模性返贫。学习</w:t>
      </w:r>
      <w:r>
        <w:rPr>
          <w:spacing w:val="6"/>
        </w:rPr>
        <w:t>运用“千万工程</w:t>
      </w:r>
      <w:r>
        <w:rPr>
          <w:spacing w:val="-70"/>
        </w:rPr>
        <w:t xml:space="preserve"> </w:t>
      </w:r>
      <w:r>
        <w:rPr>
          <w:spacing w:val="6"/>
        </w:rPr>
        <w:t>”经验，打造具有</w:t>
      </w:r>
      <w:r>
        <w:rPr/>
        <w:t xml:space="preserve"> </w:t>
      </w:r>
      <w:r>
        <w:rPr>
          <w:spacing w:val="7"/>
        </w:rPr>
        <w:t>地域特色的乡村建设模式。发展各具特色的县域经济，培育一批农业强县、工业大县、旅游</w:t>
      </w:r>
      <w:r>
        <w:rPr>
          <w:spacing w:val="15"/>
        </w:rPr>
        <w:t xml:space="preserve"> </w:t>
      </w:r>
      <w:r>
        <w:rPr>
          <w:spacing w:val="7"/>
        </w:rPr>
        <w:t>名县，促进农民群众就近就业增收，因地制宜推进城镇化进程。</w:t>
      </w:r>
      <w:r>
        <w:rPr>
          <w:b/>
          <w:bCs/>
          <w:color w:val="FF0000"/>
          <w:spacing w:val="7"/>
        </w:rPr>
        <w:t>推进</w:t>
      </w:r>
      <w:r>
        <w:rPr>
          <w:b/>
          <w:bCs/>
          <w:color w:val="FF0000"/>
          <w:spacing w:val="6"/>
        </w:rPr>
        <w:t>高标准农田建设，扛好</w:t>
      </w:r>
      <w:r>
        <w:rPr>
          <w:color w:val="FF0000"/>
        </w:rPr>
        <w:t xml:space="preserve"> </w:t>
      </w:r>
      <w:r>
        <w:rPr>
          <w:b/>
          <w:bCs/>
          <w:color w:val="FF0000"/>
          <w:spacing w:val="12"/>
        </w:rPr>
        <w:t>重要农产品稳产保供责任，为保障国家粮食安全作出应有贡</w:t>
      </w:r>
      <w:r>
        <w:rPr>
          <w:b/>
          <w:bCs/>
          <w:color w:val="FF0000"/>
          <w:spacing w:val="11"/>
        </w:rPr>
        <w:t>献</w:t>
      </w:r>
      <w:r>
        <w:rPr>
          <w:spacing w:val="11"/>
        </w:rPr>
        <w:t>。加强农村精神文明建设，</w:t>
      </w:r>
      <w:r>
        <w:rPr/>
        <w:t xml:space="preserve">  </w:t>
      </w:r>
      <w:r>
        <w:rPr>
          <w:spacing w:val="7"/>
        </w:rPr>
        <w:t>推进移风易俗，积极培育时代新风新貌。健全党组织领导的基层治理体系，坚持和发展新时</w:t>
      </w:r>
      <w:r>
        <w:rPr>
          <w:spacing w:val="15"/>
        </w:rPr>
        <w:t xml:space="preserve"> </w:t>
      </w:r>
      <w:r>
        <w:rPr>
          <w:spacing w:val="5"/>
        </w:rPr>
        <w:t>代“枫桥经验</w:t>
      </w:r>
      <w:r>
        <w:rPr>
          <w:spacing w:val="-70"/>
        </w:rPr>
        <w:t xml:space="preserve"> </w:t>
      </w:r>
      <w:r>
        <w:rPr>
          <w:spacing w:val="5"/>
        </w:rPr>
        <w:t>”，实现扫黑除恶常态化，保持基层稳定</w:t>
      </w:r>
      <w:r>
        <w:rPr>
          <w:spacing w:val="4"/>
        </w:rPr>
        <w:t>、群众平安。</w:t>
      </w:r>
    </w:p>
    <w:p>
      <w:pPr>
        <w:pStyle w:val="BodyText"/>
        <w:ind w:left="22" w:right="28" w:firstLine="420"/>
        <w:spacing w:before="32" w:line="373" w:lineRule="auto"/>
        <w:rPr/>
      </w:pPr>
      <w:r>
        <w:rPr>
          <w:spacing w:val="11"/>
        </w:rPr>
        <w:t>他指出，要</w:t>
      </w:r>
      <w:r>
        <w:rPr>
          <w:b/>
          <w:bCs/>
          <w:color w:val="FF0000"/>
          <w:spacing w:val="11"/>
        </w:rPr>
        <w:t>坚持铸牢中华民族共同体意识，切实维护民族团结和边疆稳定</w:t>
      </w:r>
      <w:r>
        <w:rPr>
          <w:spacing w:val="11"/>
        </w:rPr>
        <w:t>。民族地区 </w:t>
      </w:r>
      <w:r>
        <w:rPr>
          <w:spacing w:val="8"/>
        </w:rPr>
        <w:t>要把铸牢中华民族共同体意识贯彻到发展的全过程和各方面。紧贴民生推动经济社会发展，</w:t>
      </w:r>
      <w:r>
        <w:rPr>
          <w:spacing w:val="17"/>
        </w:rPr>
        <w:t xml:space="preserve"> </w:t>
      </w:r>
      <w:r>
        <w:rPr>
          <w:spacing w:val="7"/>
        </w:rPr>
        <w:t>健全社会保障体系，兜牢民生底线，着力解决群众急难愁盼问题。全面准确贯彻党的民族政</w:t>
      </w:r>
      <w:r>
        <w:rPr>
          <w:spacing w:val="14"/>
        </w:rPr>
        <w:t xml:space="preserve"> </w:t>
      </w:r>
      <w:r>
        <w:rPr>
          <w:spacing w:val="7"/>
        </w:rPr>
        <w:t>策，加快建设互嵌式社会结构和社区环境，促进各族群众交往交流交融。全面贯彻党的宗教</w:t>
      </w:r>
      <w:r>
        <w:rPr>
          <w:spacing w:val="14"/>
        </w:rPr>
        <w:t xml:space="preserve"> </w:t>
      </w:r>
      <w:r>
        <w:rPr>
          <w:spacing w:val="7"/>
        </w:rPr>
        <w:t>工作基本方针，</w:t>
      </w:r>
      <w:r>
        <w:rPr>
          <w:b/>
          <w:bCs/>
          <w:color w:val="FF0000"/>
          <w:spacing w:val="7"/>
        </w:rPr>
        <w:t>坚持我国宗教中国化方向</w:t>
      </w:r>
      <w:r>
        <w:rPr>
          <w:spacing w:val="7"/>
        </w:rPr>
        <w:t>，持续治理非法宗教活动。深</w:t>
      </w:r>
      <w:r>
        <w:rPr>
          <w:spacing w:val="6"/>
        </w:rPr>
        <w:t>入推进新时代兴边富</w:t>
      </w:r>
      <w:r>
        <w:rPr/>
        <w:t xml:space="preserve"> </w:t>
      </w:r>
      <w:r>
        <w:rPr>
          <w:spacing w:val="7"/>
        </w:rPr>
        <w:t>民行动，加强边境地区基础设施和公共服务设施建设，发展边境旅游等产业，</w:t>
      </w:r>
      <w:r>
        <w:rPr>
          <w:b/>
          <w:bCs/>
          <w:color w:val="FF0000"/>
          <w:spacing w:val="7"/>
        </w:rPr>
        <w:t>努力实现边民</w:t>
      </w:r>
      <w:r>
        <w:rPr>
          <w:color w:val="FF0000"/>
          <w:spacing w:val="2"/>
        </w:rPr>
        <w:t xml:space="preserve"> </w:t>
      </w:r>
      <w:r>
        <w:rPr>
          <w:b/>
          <w:bCs/>
          <w:color w:val="FF0000"/>
          <w:spacing w:val="7"/>
        </w:rPr>
        <w:t>富、边关美、边境稳、边防固</w:t>
      </w:r>
      <w:r>
        <w:rPr>
          <w:spacing w:val="7"/>
        </w:rPr>
        <w:t>。</w:t>
      </w:r>
    </w:p>
    <w:p>
      <w:pPr>
        <w:spacing w:line="246"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执行神舟十八号载人飞行任务的航天员乘组确定</w:t>
      </w:r>
    </w:p>
    <w:p>
      <w:pPr>
        <w:pStyle w:val="BodyText"/>
        <w:ind w:left="23" w:right="69" w:firstLine="415"/>
        <w:spacing w:before="291" w:line="369" w:lineRule="auto"/>
        <w:jc w:val="both"/>
        <w:rPr/>
      </w:pPr>
      <w:r>
        <w:rPr>
          <w:rFonts w:ascii="Times New Roman" w:hAnsi="Times New Roman" w:eastAsia="Times New Roman" w:cs="Times New Roman"/>
          <w:spacing w:val="10"/>
        </w:rPr>
        <w:t>2024 </w:t>
      </w:r>
      <w:r>
        <w:rPr>
          <w:spacing w:val="10"/>
        </w:rPr>
        <w:t>年</w:t>
      </w:r>
      <w:r>
        <w:rPr>
          <w:spacing w:val="-42"/>
        </w:rPr>
        <w:t xml:space="preserve"> </w:t>
      </w:r>
      <w:r>
        <w:rPr>
          <w:rFonts w:ascii="Times New Roman" w:hAnsi="Times New Roman" w:eastAsia="Times New Roman" w:cs="Times New Roman"/>
          <w:spacing w:val="10"/>
        </w:rPr>
        <w:t>4</w:t>
      </w:r>
      <w:r>
        <w:rPr>
          <w:rFonts w:ascii="Times New Roman" w:hAnsi="Times New Roman" w:eastAsia="Times New Roman" w:cs="Times New Roman"/>
          <w:spacing w:val="20"/>
        </w:rPr>
        <w:t xml:space="preserve"> </w:t>
      </w:r>
      <w:r>
        <w:rPr>
          <w:spacing w:val="10"/>
        </w:rPr>
        <w:t>月，据中国载人航天工程办公室消息，经空间站应用与发展阶段飞行任</w:t>
      </w:r>
      <w:r>
        <w:rPr>
          <w:spacing w:val="9"/>
        </w:rPr>
        <w:t>务总</w:t>
      </w:r>
      <w:r>
        <w:rPr/>
        <w:t xml:space="preserve"> </w:t>
      </w:r>
      <w:r>
        <w:rPr>
          <w:spacing w:val="12"/>
        </w:rPr>
        <w:t>指挥部研究决定，</w:t>
      </w:r>
      <w:r>
        <w:rPr>
          <w:b/>
          <w:bCs/>
          <w:color w:val="FF0000"/>
          <w:spacing w:val="12"/>
        </w:rPr>
        <w:t>执行神舟十八号载人飞行任务的航天员乘组由叶光富、李聪、李广苏</w:t>
      </w:r>
      <w:r>
        <w:rPr>
          <w:color w:val="FF0000"/>
          <w:spacing w:val="-36"/>
        </w:rPr>
        <w:t xml:space="preserve"> </w:t>
      </w:r>
      <w:r>
        <w:rPr>
          <w:rFonts w:ascii="Times New Roman" w:hAnsi="Times New Roman" w:eastAsia="Times New Roman" w:cs="Times New Roman"/>
          <w:b/>
          <w:bCs/>
          <w:color w:val="FF0000"/>
          <w:spacing w:val="12"/>
        </w:rPr>
        <w:t>3</w:t>
      </w:r>
      <w:r>
        <w:rPr>
          <w:rFonts w:ascii="Times New Roman" w:hAnsi="Times New Roman" w:eastAsia="Times New Roman" w:cs="Times New Roman"/>
          <w:b/>
          <w:bCs/>
          <w:color w:val="FF0000"/>
        </w:rPr>
        <w:t xml:space="preserve">  </w:t>
      </w:r>
      <w:r>
        <w:rPr>
          <w:b/>
          <w:bCs/>
          <w:color w:val="FF0000"/>
          <w:spacing w:val="8"/>
        </w:rPr>
        <w:t>名航天员组成</w:t>
      </w:r>
      <w:r>
        <w:rPr>
          <w:spacing w:val="8"/>
        </w:rPr>
        <w:t>，叶光富担任指令长。乘组包括</w:t>
      </w:r>
      <w:r>
        <w:rPr>
          <w:spacing w:val="-13"/>
        </w:rPr>
        <w:t xml:space="preserve"> </w:t>
      </w:r>
      <w:r>
        <w:rPr>
          <w:rFonts w:ascii="Times New Roman" w:hAnsi="Times New Roman" w:eastAsia="Times New Roman" w:cs="Times New Roman"/>
          <w:spacing w:val="8"/>
        </w:rPr>
        <w:t>1 </w:t>
      </w:r>
      <w:r>
        <w:rPr>
          <w:spacing w:val="8"/>
        </w:rPr>
        <w:t>名第二批航天员和</w:t>
      </w:r>
      <w:r>
        <w:rPr>
          <w:rFonts w:ascii="Times New Roman" w:hAnsi="Times New Roman" w:eastAsia="Times New Roman" w:cs="Times New Roman"/>
          <w:spacing w:val="8"/>
        </w:rPr>
        <w:t>2 </w:t>
      </w:r>
      <w:r>
        <w:rPr>
          <w:spacing w:val="8"/>
        </w:rPr>
        <w:t>名第三批航天员，</w:t>
      </w:r>
      <w:r>
        <w:rPr>
          <w:rFonts w:ascii="Times New Roman" w:hAnsi="Times New Roman" w:eastAsia="Times New Roman" w:cs="Times New Roman"/>
          <w:spacing w:val="8"/>
        </w:rPr>
        <w:t>3 </w:t>
      </w:r>
      <w:r>
        <w:rPr>
          <w:spacing w:val="8"/>
        </w:rPr>
        <w:t>人</w:t>
      </w:r>
      <w:r>
        <w:rPr/>
        <w:t xml:space="preserve"> </w:t>
      </w:r>
      <w:r>
        <w:rPr>
          <w:spacing w:val="1"/>
        </w:rPr>
        <w:t>均为“</w:t>
      </w:r>
      <w:r>
        <w:rPr>
          <w:rFonts w:ascii="Times New Roman" w:hAnsi="Times New Roman" w:eastAsia="Times New Roman" w:cs="Times New Roman"/>
          <w:spacing w:val="1"/>
        </w:rPr>
        <w:t>80</w:t>
      </w:r>
      <w:r>
        <w:rPr>
          <w:rFonts w:ascii="Times New Roman" w:hAnsi="Times New Roman" w:eastAsia="Times New Roman" w:cs="Times New Roman"/>
          <w:spacing w:val="15"/>
        </w:rPr>
        <w:t xml:space="preserve"> </w:t>
      </w:r>
      <w:r>
        <w:rPr>
          <w:spacing w:val="1"/>
        </w:rPr>
        <w:t>后</w:t>
      </w:r>
      <w:r>
        <w:rPr>
          <w:spacing w:val="-73"/>
        </w:rPr>
        <w:t xml:space="preserve"> </w:t>
      </w:r>
      <w:r>
        <w:rPr>
          <w:spacing w:val="1"/>
        </w:rPr>
        <w:t>”。</w:t>
      </w:r>
    </w:p>
    <w:p>
      <w:pPr>
        <w:pStyle w:val="BodyText"/>
        <w:ind w:left="24" w:right="70" w:firstLine="413"/>
        <w:spacing w:before="32" w:line="364" w:lineRule="auto"/>
        <w:rPr/>
      </w:pPr>
      <w:r>
        <w:rPr>
          <w:rFonts w:ascii="Times New Roman" w:hAnsi="Times New Roman" w:eastAsia="Times New Roman" w:cs="Times New Roman"/>
          <w:spacing w:val="2"/>
        </w:rPr>
        <w:t>2024 </w:t>
      </w:r>
      <w:r>
        <w:rPr>
          <w:spacing w:val="2"/>
        </w:rPr>
        <w:t>年</w:t>
      </w:r>
      <w:r>
        <w:rPr>
          <w:spacing w:val="-44"/>
        </w:rPr>
        <w:t xml:space="preserve"> </w:t>
      </w:r>
      <w:r>
        <w:rPr>
          <w:rFonts w:ascii="Times New Roman" w:hAnsi="Times New Roman" w:eastAsia="Times New Roman" w:cs="Times New Roman"/>
          <w:spacing w:val="2"/>
        </w:rPr>
        <w:t>4</w:t>
      </w:r>
      <w:r>
        <w:rPr>
          <w:rFonts w:ascii="Times New Roman" w:hAnsi="Times New Roman" w:eastAsia="Times New Roman" w:cs="Times New Roman"/>
          <w:spacing w:val="17"/>
        </w:rPr>
        <w:t xml:space="preserve"> </w:t>
      </w:r>
      <w:r>
        <w:rPr>
          <w:spacing w:val="2"/>
        </w:rPr>
        <w:t>月</w:t>
      </w:r>
      <w:r>
        <w:rPr>
          <w:spacing w:val="-43"/>
        </w:rPr>
        <w:t xml:space="preserve"> </w:t>
      </w:r>
      <w:r>
        <w:rPr>
          <w:rFonts w:ascii="Times New Roman" w:hAnsi="Times New Roman" w:eastAsia="Times New Roman" w:cs="Times New Roman"/>
          <w:spacing w:val="2"/>
        </w:rPr>
        <w:t>24  </w:t>
      </w:r>
      <w:r>
        <w:rPr>
          <w:spacing w:val="2"/>
        </w:rPr>
        <w:t>日，是</w:t>
      </w:r>
      <w:r>
        <w:rPr>
          <w:b/>
          <w:bCs/>
          <w:color w:val="FF0000"/>
          <w:spacing w:val="2"/>
        </w:rPr>
        <w:t>第九个“</w:t>
      </w:r>
      <w:r>
        <w:rPr>
          <w:color w:val="FF0000"/>
          <w:spacing w:val="-73"/>
        </w:rPr>
        <w:t xml:space="preserve"> </w:t>
      </w:r>
      <w:r>
        <w:rPr>
          <w:b/>
          <w:bCs/>
          <w:color w:val="FF0000"/>
          <w:spacing w:val="2"/>
        </w:rPr>
        <w:t>中国航天日</w:t>
      </w:r>
      <w:r>
        <w:rPr>
          <w:color w:val="FF0000"/>
          <w:spacing w:val="-69"/>
        </w:rPr>
        <w:t xml:space="preserve"> </w:t>
      </w:r>
      <w:r>
        <w:rPr>
          <w:b/>
          <w:bCs/>
          <w:color w:val="FF0000"/>
          <w:spacing w:val="2"/>
        </w:rPr>
        <w:t>”，</w:t>
      </w:r>
      <w:r>
        <w:rPr>
          <w:rFonts w:ascii="Times New Roman" w:hAnsi="Times New Roman" w:eastAsia="Times New Roman" w:cs="Times New Roman"/>
          <w:b/>
          <w:bCs/>
          <w:color w:val="FF0000"/>
          <w:spacing w:val="2"/>
        </w:rPr>
        <w:t>54 </w:t>
      </w:r>
      <w:r>
        <w:rPr>
          <w:b/>
          <w:bCs/>
          <w:color w:val="FF0000"/>
          <w:spacing w:val="2"/>
        </w:rPr>
        <w:t>年前的今天，中国第一</w:t>
      </w:r>
      <w:r>
        <w:rPr>
          <w:b/>
          <w:bCs/>
          <w:color w:val="FF0000"/>
          <w:spacing w:val="1"/>
        </w:rPr>
        <w:t>颗人造地球卫</w:t>
      </w:r>
      <w:r>
        <w:rPr>
          <w:color w:val="FF0000"/>
        </w:rPr>
        <w:t xml:space="preserve"> </w:t>
      </w:r>
      <w:r>
        <w:rPr>
          <w:b/>
          <w:bCs/>
          <w:color w:val="FF0000"/>
          <w:spacing w:val="6"/>
        </w:rPr>
        <w:t>星——“东方红一号</w:t>
      </w:r>
      <w:r>
        <w:rPr>
          <w:color w:val="FF0000"/>
          <w:spacing w:val="-59"/>
        </w:rPr>
        <w:t xml:space="preserve"> </w:t>
      </w:r>
      <w:r>
        <w:rPr>
          <w:b/>
          <w:bCs/>
          <w:color w:val="FF0000"/>
          <w:spacing w:val="6"/>
        </w:rPr>
        <w:t>”在酒泉卫星发射中心发射成功</w:t>
      </w:r>
      <w:r>
        <w:rPr>
          <w:spacing w:val="6"/>
        </w:rPr>
        <w:t>。</w:t>
      </w:r>
    </w:p>
    <w:p>
      <w:pPr>
        <w:spacing w:line="364" w:lineRule="auto"/>
        <w:sectPr>
          <w:footerReference w:type="default" r:id="rId95"/>
          <w:pgSz w:w="11906" w:h="16839"/>
          <w:pgMar w:top="1428" w:right="1731" w:bottom="1432" w:left="1785" w:header="0" w:footer="1270" w:gutter="0"/>
        </w:sectPr>
        <w:rPr/>
      </w:pPr>
    </w:p>
    <w:p>
      <w:pPr>
        <w:ind w:left="24"/>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我国风电太阳能发电装机超 </w:t>
      </w:r>
      <w:r>
        <w:rPr>
          <w:rFonts w:ascii="Times New Roman" w:hAnsi="Times New Roman" w:eastAsia="Times New Roman" w:cs="Times New Roman"/>
          <w:sz w:val="24"/>
          <w:szCs w:val="24"/>
          <w:spacing w:val="7"/>
        </w:rPr>
        <w:t>11 </w:t>
      </w:r>
      <w:r>
        <w:rPr>
          <w:rFonts w:ascii="Microsoft YaHei" w:hAnsi="Microsoft YaHei" w:eastAsia="Microsoft YaHei" w:cs="Microsoft YaHei"/>
          <w:sz w:val="24"/>
          <w:szCs w:val="24"/>
          <w:spacing w:val="7"/>
        </w:rPr>
        <w:t>亿千瓦</w:t>
      </w:r>
    </w:p>
    <w:p>
      <w:pPr>
        <w:pStyle w:val="BodyText"/>
        <w:ind w:left="22" w:right="69" w:firstLine="415"/>
        <w:spacing w:before="286" w:line="368" w:lineRule="auto"/>
        <w:jc w:val="both"/>
        <w:rPr/>
      </w:pPr>
      <w:r>
        <w:rPr>
          <w:rFonts w:ascii="Times New Roman" w:hAnsi="Times New Roman" w:eastAsia="Times New Roman" w:cs="Times New Roman"/>
          <w:spacing w:val="7"/>
        </w:rPr>
        <w:t>4</w:t>
      </w:r>
      <w:r>
        <w:rPr>
          <w:rFonts w:ascii="Times New Roman" w:hAnsi="Times New Roman" w:eastAsia="Times New Roman" w:cs="Times New Roman"/>
          <w:spacing w:val="29"/>
          <w:w w:val="101"/>
        </w:rPr>
        <w:t xml:space="preserve"> </w:t>
      </w:r>
      <w:r>
        <w:rPr>
          <w:spacing w:val="7"/>
        </w:rPr>
        <w:t>月</w:t>
      </w:r>
      <w:r>
        <w:rPr>
          <w:spacing w:val="-41"/>
        </w:rPr>
        <w:t xml:space="preserve"> </w:t>
      </w:r>
      <w:r>
        <w:rPr>
          <w:rFonts w:ascii="Times New Roman" w:hAnsi="Times New Roman" w:eastAsia="Times New Roman" w:cs="Times New Roman"/>
          <w:spacing w:val="7"/>
        </w:rPr>
        <w:t>22</w:t>
      </w:r>
      <w:r>
        <w:rPr>
          <w:rFonts w:ascii="Times New Roman" w:hAnsi="Times New Roman" w:eastAsia="Times New Roman" w:cs="Times New Roman"/>
          <w:spacing w:val="48"/>
        </w:rPr>
        <w:t xml:space="preserve"> </w:t>
      </w:r>
      <w:r>
        <w:rPr>
          <w:spacing w:val="7"/>
        </w:rPr>
        <w:t>日，国家能源局发布的数据显示：截至</w:t>
      </w:r>
      <w:r>
        <w:rPr>
          <w:spacing w:val="-36"/>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17"/>
        </w:rPr>
        <w:t xml:space="preserve"> </w:t>
      </w:r>
      <w:r>
        <w:rPr>
          <w:spacing w:val="7"/>
        </w:rPr>
        <w:t>月底，</w:t>
      </w:r>
      <w:r>
        <w:rPr>
          <w:b/>
          <w:bCs/>
          <w:color w:val="FF0000"/>
          <w:spacing w:val="7"/>
        </w:rPr>
        <w:t>全国累计发电装机容量约</w:t>
      </w:r>
      <w:r>
        <w:rPr>
          <w:color w:val="FF0000"/>
          <w:spacing w:val="-40"/>
        </w:rPr>
        <w:t xml:space="preserve"> </w:t>
      </w:r>
      <w:r>
        <w:rPr>
          <w:rFonts w:ascii="Times New Roman" w:hAnsi="Times New Roman" w:eastAsia="Times New Roman" w:cs="Times New Roman"/>
          <w:b/>
          <w:bCs/>
          <w:color w:val="FF0000"/>
          <w:spacing w:val="7"/>
        </w:rPr>
        <w:t>29.9</w:t>
      </w:r>
      <w:r>
        <w:rPr>
          <w:rFonts w:ascii="Times New Roman" w:hAnsi="Times New Roman" w:eastAsia="Times New Roman" w:cs="Times New Roman"/>
          <w:b/>
          <w:bCs/>
          <w:color w:val="FF0000"/>
        </w:rPr>
        <w:t xml:space="preserve"> </w:t>
      </w:r>
      <w:r>
        <w:rPr>
          <w:b/>
          <w:bCs/>
          <w:color w:val="FF0000"/>
          <w:spacing w:val="5"/>
        </w:rPr>
        <w:t>亿千瓦，同比增长</w:t>
      </w:r>
      <w:r>
        <w:rPr>
          <w:color w:val="FF0000"/>
          <w:spacing w:val="-21"/>
        </w:rPr>
        <w:t xml:space="preserve"> </w:t>
      </w:r>
      <w:r>
        <w:rPr>
          <w:rFonts w:ascii="Times New Roman" w:hAnsi="Times New Roman" w:eastAsia="Times New Roman" w:cs="Times New Roman"/>
          <w:b/>
          <w:bCs/>
          <w:color w:val="FF0000"/>
          <w:spacing w:val="5"/>
        </w:rPr>
        <w:t>14.5%</w:t>
      </w:r>
      <w:r>
        <w:rPr>
          <w:rFonts w:ascii="Times New Roman" w:hAnsi="Times New Roman" w:eastAsia="Times New Roman" w:cs="Times New Roman"/>
          <w:b/>
          <w:bCs/>
          <w:color w:val="FF0000"/>
          <w:spacing w:val="-20"/>
        </w:rPr>
        <w:t xml:space="preserve"> </w:t>
      </w:r>
      <w:r>
        <w:rPr>
          <w:spacing w:val="5"/>
        </w:rPr>
        <w:t>。其中，太阳能发电装机容量约</w:t>
      </w:r>
      <w:r>
        <w:rPr>
          <w:spacing w:val="-38"/>
        </w:rPr>
        <w:t xml:space="preserve"> </w:t>
      </w:r>
      <w:r>
        <w:rPr>
          <w:rFonts w:ascii="Times New Roman" w:hAnsi="Times New Roman" w:eastAsia="Times New Roman" w:cs="Times New Roman"/>
          <w:spacing w:val="5"/>
        </w:rPr>
        <w:t>6.6 </w:t>
      </w:r>
      <w:r>
        <w:rPr>
          <w:spacing w:val="5"/>
        </w:rPr>
        <w:t>亿千瓦，同比增长</w:t>
      </w:r>
      <w:r>
        <w:rPr>
          <w:spacing w:val="-35"/>
        </w:rPr>
        <w:t xml:space="preserve"> </w:t>
      </w:r>
      <w:r>
        <w:rPr>
          <w:rFonts w:ascii="Times New Roman" w:hAnsi="Times New Roman" w:eastAsia="Times New Roman" w:cs="Times New Roman"/>
          <w:spacing w:val="5"/>
        </w:rPr>
        <w:t>55%</w:t>
      </w:r>
      <w:r>
        <w:rPr>
          <w:spacing w:val="5"/>
        </w:rPr>
        <w:t>；风电</w:t>
      </w:r>
      <w:r>
        <w:rPr/>
        <w:t xml:space="preserve"> </w:t>
      </w:r>
      <w:r>
        <w:rPr>
          <w:spacing w:val="6"/>
        </w:rPr>
        <w:t>装机容量约</w:t>
      </w:r>
      <w:r>
        <w:rPr>
          <w:spacing w:val="-31"/>
        </w:rPr>
        <w:t xml:space="preserve"> </w:t>
      </w:r>
      <w:r>
        <w:rPr>
          <w:rFonts w:ascii="Times New Roman" w:hAnsi="Times New Roman" w:eastAsia="Times New Roman" w:cs="Times New Roman"/>
          <w:spacing w:val="6"/>
        </w:rPr>
        <w:t>4.6 </w:t>
      </w:r>
      <w:r>
        <w:rPr>
          <w:spacing w:val="6"/>
        </w:rPr>
        <w:t>亿千瓦，同比增长</w:t>
      </w:r>
      <w:r>
        <w:rPr>
          <w:spacing w:val="-41"/>
        </w:rPr>
        <w:t xml:space="preserve"> </w:t>
      </w:r>
      <w:r>
        <w:rPr>
          <w:rFonts w:ascii="Times New Roman" w:hAnsi="Times New Roman" w:eastAsia="Times New Roman" w:cs="Times New Roman"/>
          <w:spacing w:val="6"/>
        </w:rPr>
        <w:t>21.5%</w:t>
      </w:r>
      <w:r>
        <w:rPr>
          <w:spacing w:val="6"/>
        </w:rPr>
        <w:t>。</w:t>
      </w:r>
    </w:p>
    <w:p>
      <w:pPr>
        <w:pStyle w:val="BodyText"/>
        <w:ind w:left="29" w:firstLine="414"/>
        <w:spacing w:before="30" w:line="362" w:lineRule="auto"/>
        <w:rPr/>
      </w:pPr>
      <w:r>
        <w:rPr>
          <w:b/>
          <w:bCs/>
          <w:color w:val="FF0000"/>
          <w:spacing w:val="5"/>
        </w:rPr>
        <w:t>我国风电太阳能发电装机容量继</w:t>
      </w:r>
      <w:r>
        <w:rPr>
          <w:color w:val="FF0000"/>
          <w:spacing w:val="-27"/>
        </w:rPr>
        <w:t xml:space="preserve"> </w:t>
      </w:r>
      <w:r>
        <w:rPr>
          <w:rFonts w:ascii="Times New Roman" w:hAnsi="Times New Roman" w:eastAsia="Times New Roman" w:cs="Times New Roman"/>
          <w:b/>
          <w:bCs/>
          <w:color w:val="FF0000"/>
          <w:spacing w:val="5"/>
        </w:rPr>
        <w:t>2023 </w:t>
      </w:r>
      <w:r>
        <w:rPr>
          <w:b/>
          <w:bCs/>
          <w:color w:val="FF0000"/>
          <w:spacing w:val="5"/>
        </w:rPr>
        <w:t>年连续突破</w:t>
      </w:r>
      <w:r>
        <w:rPr>
          <w:color w:val="FF0000"/>
          <w:spacing w:val="-35"/>
        </w:rPr>
        <w:t xml:space="preserve"> </w:t>
      </w:r>
      <w:r>
        <w:rPr>
          <w:rFonts w:ascii="Times New Roman" w:hAnsi="Times New Roman" w:eastAsia="Times New Roman" w:cs="Times New Roman"/>
          <w:b/>
          <w:bCs/>
          <w:color w:val="FF0000"/>
          <w:spacing w:val="5"/>
        </w:rPr>
        <w:t>8 </w:t>
      </w:r>
      <w:r>
        <w:rPr>
          <w:b/>
          <w:bCs/>
          <w:color w:val="FF0000"/>
          <w:spacing w:val="5"/>
        </w:rPr>
        <w:t>亿、</w:t>
      </w:r>
      <w:r>
        <w:rPr>
          <w:rFonts w:ascii="Times New Roman" w:hAnsi="Times New Roman" w:eastAsia="Times New Roman" w:cs="Times New Roman"/>
          <w:b/>
          <w:bCs/>
          <w:color w:val="FF0000"/>
          <w:spacing w:val="5"/>
        </w:rPr>
        <w:t>9 </w:t>
      </w:r>
      <w:r>
        <w:rPr>
          <w:b/>
          <w:bCs/>
          <w:color w:val="FF0000"/>
          <w:spacing w:val="5"/>
        </w:rPr>
        <w:t>亿、</w:t>
      </w:r>
      <w:r>
        <w:rPr>
          <w:rFonts w:ascii="Times New Roman" w:hAnsi="Times New Roman" w:eastAsia="Times New Roman" w:cs="Times New Roman"/>
          <w:b/>
          <w:bCs/>
          <w:color w:val="FF0000"/>
          <w:spacing w:val="5"/>
        </w:rPr>
        <w:t>10 </w:t>
      </w:r>
      <w:r>
        <w:rPr>
          <w:b/>
          <w:bCs/>
          <w:color w:val="FF0000"/>
          <w:spacing w:val="5"/>
        </w:rPr>
        <w:t>亿千瓦后，</w:t>
      </w:r>
      <w:r>
        <w:rPr>
          <w:color w:val="FF0000"/>
          <w:spacing w:val="-52"/>
        </w:rPr>
        <w:t xml:space="preserve"> </w:t>
      </w:r>
      <w:r>
        <w:rPr>
          <w:b/>
          <w:bCs/>
          <w:color w:val="FF0000"/>
          <w:spacing w:val="5"/>
        </w:rPr>
        <w:t>日前再次</w:t>
      </w:r>
      <w:r>
        <w:rPr>
          <w:color w:val="FF0000"/>
        </w:rPr>
        <w:t xml:space="preserve">  </w:t>
      </w:r>
      <w:r>
        <w:rPr>
          <w:b/>
          <w:bCs/>
          <w:color w:val="FF0000"/>
          <w:spacing w:val="4"/>
        </w:rPr>
        <w:t>突破</w:t>
      </w:r>
      <w:r>
        <w:rPr>
          <w:color w:val="FF0000"/>
          <w:spacing w:val="-18"/>
        </w:rPr>
        <w:t xml:space="preserve"> </w:t>
      </w:r>
      <w:r>
        <w:rPr>
          <w:rFonts w:ascii="Times New Roman" w:hAnsi="Times New Roman" w:eastAsia="Times New Roman" w:cs="Times New Roman"/>
          <w:b/>
          <w:bCs/>
          <w:color w:val="FF0000"/>
          <w:spacing w:val="4"/>
        </w:rPr>
        <w:t>11 </w:t>
      </w:r>
      <w:r>
        <w:rPr>
          <w:b/>
          <w:bCs/>
          <w:color w:val="FF0000"/>
          <w:spacing w:val="4"/>
        </w:rPr>
        <w:t>亿千瓦，占全国发电装机容量的比重约为</w:t>
      </w:r>
      <w:r>
        <w:rPr>
          <w:color w:val="FF0000"/>
          <w:spacing w:val="-42"/>
        </w:rPr>
        <w:t xml:space="preserve"> </w:t>
      </w:r>
      <w:r>
        <w:rPr>
          <w:rFonts w:ascii="Times New Roman" w:hAnsi="Times New Roman" w:eastAsia="Times New Roman" w:cs="Times New Roman"/>
          <w:b/>
          <w:bCs/>
          <w:color w:val="FF0000"/>
          <w:spacing w:val="4"/>
        </w:rPr>
        <w:t>37.3%</w:t>
      </w:r>
      <w:r>
        <w:rPr>
          <w:spacing w:val="4"/>
        </w:rPr>
        <w:t>，电力装机延续绿色低碳发展趋势。</w:t>
      </w:r>
    </w:p>
    <w:p>
      <w:pPr>
        <w:spacing w:line="306"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1.2024 </w:t>
      </w:r>
      <w:r>
        <w:rPr>
          <w:rFonts w:ascii="Microsoft YaHei" w:hAnsi="Microsoft YaHei" w:eastAsia="Microsoft YaHei" w:cs="Microsoft YaHei"/>
          <w:sz w:val="24"/>
          <w:szCs w:val="24"/>
          <w:spacing w:val="6"/>
        </w:rPr>
        <w:t>年“</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6"/>
        </w:rPr>
        <w:t>中国航天日”主场活动在武汉举办</w:t>
      </w:r>
    </w:p>
    <w:p>
      <w:pPr>
        <w:pStyle w:val="BodyText"/>
        <w:ind w:left="32" w:right="69" w:firstLine="405"/>
        <w:spacing w:before="287" w:line="364" w:lineRule="auto"/>
        <w:rPr/>
      </w:pPr>
      <w:r>
        <w:rPr>
          <w:rFonts w:ascii="Times New Roman" w:hAnsi="Times New Roman" w:eastAsia="Times New Roman" w:cs="Times New Roman"/>
          <w:spacing w:val="8"/>
        </w:rPr>
        <w:t>4</w:t>
      </w:r>
      <w:r>
        <w:rPr>
          <w:rFonts w:ascii="Times New Roman" w:hAnsi="Times New Roman" w:eastAsia="Times New Roman" w:cs="Times New Roman"/>
          <w:spacing w:val="24"/>
        </w:rPr>
        <w:t xml:space="preserve"> </w:t>
      </w:r>
      <w:r>
        <w:rPr>
          <w:spacing w:val="8"/>
        </w:rPr>
        <w:t>月</w:t>
      </w:r>
      <w:r>
        <w:rPr>
          <w:spacing w:val="-36"/>
        </w:rPr>
        <w:t xml:space="preserve"> </w:t>
      </w:r>
      <w:r>
        <w:rPr>
          <w:rFonts w:ascii="Times New Roman" w:hAnsi="Times New Roman" w:eastAsia="Times New Roman" w:cs="Times New Roman"/>
          <w:spacing w:val="8"/>
        </w:rPr>
        <w:t>24</w:t>
      </w:r>
      <w:r>
        <w:rPr>
          <w:rFonts w:ascii="Times New Roman" w:hAnsi="Times New Roman" w:eastAsia="Times New Roman" w:cs="Times New Roman"/>
        </w:rPr>
        <w:t xml:space="preserve">  </w:t>
      </w:r>
      <w:r>
        <w:rPr>
          <w:spacing w:val="8"/>
        </w:rPr>
        <w:t>日，</w:t>
      </w:r>
      <w:r>
        <w:rPr>
          <w:rFonts w:ascii="Times New Roman" w:hAnsi="Times New Roman" w:eastAsia="Times New Roman" w:cs="Times New Roman"/>
          <w:spacing w:val="8"/>
        </w:rPr>
        <w:t>2024 </w:t>
      </w:r>
      <w:r>
        <w:rPr>
          <w:spacing w:val="8"/>
        </w:rPr>
        <w:t>年</w:t>
      </w:r>
      <w:r>
        <w:rPr>
          <w:b/>
          <w:bCs/>
          <w:color w:val="FF0000"/>
          <w:spacing w:val="8"/>
        </w:rPr>
        <w:t>“</w:t>
      </w:r>
      <w:r>
        <w:rPr>
          <w:color w:val="FF0000"/>
          <w:spacing w:val="-65"/>
        </w:rPr>
        <w:t xml:space="preserve"> </w:t>
      </w:r>
      <w:r>
        <w:rPr>
          <w:b/>
          <w:bCs/>
          <w:color w:val="FF0000"/>
          <w:spacing w:val="8"/>
        </w:rPr>
        <w:t>中国航天日</w:t>
      </w:r>
      <w:r>
        <w:rPr>
          <w:color w:val="FF0000"/>
          <w:spacing w:val="-65"/>
        </w:rPr>
        <w:t xml:space="preserve"> </w:t>
      </w:r>
      <w:r>
        <w:rPr>
          <w:b/>
          <w:bCs/>
          <w:color w:val="FF0000"/>
          <w:spacing w:val="8"/>
        </w:rPr>
        <w:t>”</w:t>
      </w:r>
      <w:r>
        <w:rPr>
          <w:spacing w:val="8"/>
        </w:rPr>
        <w:t>主场活动启动仪式在</w:t>
      </w:r>
      <w:r>
        <w:rPr>
          <w:b/>
          <w:bCs/>
          <w:color w:val="FF0000"/>
          <w:spacing w:val="8"/>
        </w:rPr>
        <w:t>湖北省武汉市</w:t>
      </w:r>
      <w:r>
        <w:rPr>
          <w:spacing w:val="8"/>
        </w:rPr>
        <w:t>举行，来自</w:t>
      </w:r>
      <w:r>
        <w:rPr>
          <w:spacing w:val="-33"/>
        </w:rPr>
        <w:t xml:space="preserve"> </w:t>
      </w:r>
      <w:r>
        <w:rPr>
          <w:rFonts w:ascii="Times New Roman" w:hAnsi="Times New Roman" w:eastAsia="Times New Roman" w:cs="Times New Roman"/>
          <w:spacing w:val="8"/>
        </w:rPr>
        <w:t>50</w:t>
      </w:r>
      <w:r>
        <w:rPr>
          <w:rFonts w:ascii="Times New Roman" w:hAnsi="Times New Roman" w:eastAsia="Times New Roman" w:cs="Times New Roman"/>
        </w:rPr>
        <w:t xml:space="preserve"> </w:t>
      </w:r>
      <w:r>
        <w:rPr>
          <w:spacing w:val="9"/>
        </w:rPr>
        <w:t>多个国家的航天机构、国际组织、驻华使领馆和科研机构的外宾参加主场活动。</w:t>
      </w:r>
    </w:p>
    <w:p>
      <w:pPr>
        <w:pStyle w:val="BodyText"/>
        <w:ind w:left="438"/>
        <w:spacing w:before="29" w:line="228" w:lineRule="auto"/>
        <w:rPr/>
      </w:pPr>
      <w:r>
        <w:rPr>
          <w:rFonts w:ascii="Times New Roman" w:hAnsi="Times New Roman" w:eastAsia="Times New Roman" w:cs="Times New Roman"/>
          <w:spacing w:val="5"/>
        </w:rPr>
        <w:t>2024 </w:t>
      </w:r>
      <w:r>
        <w:rPr>
          <w:spacing w:val="5"/>
        </w:rPr>
        <w:t>年“</w:t>
      </w:r>
      <w:r>
        <w:rPr>
          <w:spacing w:val="-70"/>
        </w:rPr>
        <w:t xml:space="preserve"> </w:t>
      </w:r>
      <w:r>
        <w:rPr>
          <w:spacing w:val="5"/>
        </w:rPr>
        <w:t>中国航天日</w:t>
      </w:r>
      <w:r>
        <w:rPr>
          <w:spacing w:val="-73"/>
        </w:rPr>
        <w:t xml:space="preserve"> </w:t>
      </w:r>
      <w:r>
        <w:rPr>
          <w:spacing w:val="5"/>
        </w:rPr>
        <w:t>”以</w:t>
      </w:r>
      <w:r>
        <w:rPr>
          <w:b/>
          <w:bCs/>
          <w:color w:val="FF0000"/>
          <w:spacing w:val="5"/>
        </w:rPr>
        <w:t>“极目楚天，共襄星汉</w:t>
      </w:r>
      <w:r>
        <w:rPr>
          <w:color w:val="FF0000"/>
          <w:spacing w:val="-72"/>
        </w:rPr>
        <w:t xml:space="preserve"> </w:t>
      </w:r>
      <w:r>
        <w:rPr>
          <w:b/>
          <w:bCs/>
          <w:color w:val="FF0000"/>
          <w:spacing w:val="5"/>
        </w:rPr>
        <w:t>”</w:t>
      </w:r>
      <w:r>
        <w:rPr>
          <w:spacing w:val="5"/>
        </w:rPr>
        <w:t>为主题。</w:t>
      </w:r>
    </w:p>
    <w:p>
      <w:pPr>
        <w:spacing w:line="378" w:lineRule="auto"/>
        <w:rPr>
          <w:rFonts w:ascii="Arial"/>
          <w:sz w:val="21"/>
        </w:rPr>
      </w:pPr>
      <w:r/>
    </w:p>
    <w:p>
      <w:pPr>
        <w:ind w:left="19"/>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杨利伟荣获钱学森最高成就奖</w:t>
      </w:r>
      <w:r>
        <w:rPr>
          <w:rFonts w:ascii="Microsoft YaHei" w:hAnsi="Microsoft YaHei" w:eastAsia="Microsoft YaHei" w:cs="Microsoft YaHei"/>
          <w:sz w:val="24"/>
          <w:szCs w:val="24"/>
          <w:spacing w:val="-28"/>
        </w:rPr>
        <w:t xml:space="preserve"> </w:t>
      </w:r>
      <w:r>
        <w:rPr>
          <w:rFonts w:ascii="Microsoft YaHei" w:hAnsi="Microsoft YaHei" w:eastAsia="Microsoft YaHei" w:cs="Microsoft YaHei"/>
          <w:sz w:val="24"/>
          <w:szCs w:val="24"/>
          <w:spacing w:val="8"/>
        </w:rPr>
        <w:t>，聂海胜当选中国航天公益形象大使</w:t>
      </w:r>
    </w:p>
    <w:p>
      <w:pPr>
        <w:pStyle w:val="BodyText"/>
        <w:ind w:left="23" w:right="70" w:firstLine="413"/>
        <w:spacing w:before="287" w:line="367" w:lineRule="auto"/>
        <w:jc w:val="both"/>
        <w:rPr/>
      </w:pPr>
      <w:r>
        <w:rPr>
          <w:rFonts w:ascii="Times New Roman" w:hAnsi="Times New Roman" w:eastAsia="Times New Roman" w:cs="Times New Roman"/>
          <w:spacing w:val="3"/>
        </w:rPr>
        <w:t>4</w:t>
      </w:r>
      <w:r>
        <w:rPr>
          <w:rFonts w:ascii="Times New Roman" w:hAnsi="Times New Roman" w:eastAsia="Times New Roman" w:cs="Times New Roman"/>
          <w:spacing w:val="15"/>
        </w:rPr>
        <w:t xml:space="preserve"> </w:t>
      </w:r>
      <w:r>
        <w:rPr>
          <w:spacing w:val="3"/>
        </w:rPr>
        <w:t>月</w:t>
      </w:r>
      <w:r>
        <w:rPr>
          <w:spacing w:val="-41"/>
        </w:rPr>
        <w:t xml:space="preserve"> </w:t>
      </w:r>
      <w:r>
        <w:rPr>
          <w:rFonts w:ascii="Times New Roman" w:hAnsi="Times New Roman" w:eastAsia="Times New Roman" w:cs="Times New Roman"/>
          <w:spacing w:val="3"/>
        </w:rPr>
        <w:t>24</w:t>
      </w:r>
      <w:r>
        <w:rPr>
          <w:rFonts w:ascii="Times New Roman" w:hAnsi="Times New Roman" w:eastAsia="Times New Roman" w:cs="Times New Roman"/>
          <w:spacing w:val="46"/>
        </w:rPr>
        <w:t xml:space="preserve"> </w:t>
      </w:r>
      <w:r>
        <w:rPr>
          <w:spacing w:val="3"/>
        </w:rPr>
        <w:t>日，在</w:t>
      </w:r>
      <w:r>
        <w:rPr>
          <w:spacing w:val="-43"/>
        </w:rPr>
        <w:t xml:space="preserve"> </w:t>
      </w:r>
      <w:r>
        <w:rPr>
          <w:rFonts w:ascii="Times New Roman" w:hAnsi="Times New Roman" w:eastAsia="Times New Roman" w:cs="Times New Roman"/>
          <w:spacing w:val="3"/>
        </w:rPr>
        <w:t>2024 </w:t>
      </w:r>
      <w:r>
        <w:rPr>
          <w:spacing w:val="3"/>
        </w:rPr>
        <w:t>年</w:t>
      </w:r>
      <w:r>
        <w:rPr>
          <w:b/>
          <w:bCs/>
          <w:color w:val="FF0000"/>
          <w:spacing w:val="3"/>
        </w:rPr>
        <w:t>“</w:t>
      </w:r>
      <w:r>
        <w:rPr>
          <w:color w:val="FF0000"/>
          <w:spacing w:val="-70"/>
        </w:rPr>
        <w:t xml:space="preserve"> </w:t>
      </w:r>
      <w:r>
        <w:rPr>
          <w:b/>
          <w:bCs/>
          <w:color w:val="FF0000"/>
          <w:spacing w:val="3"/>
        </w:rPr>
        <w:t>中国航天日</w:t>
      </w:r>
      <w:r>
        <w:rPr>
          <w:color w:val="FF0000"/>
          <w:spacing w:val="-70"/>
        </w:rPr>
        <w:t xml:space="preserve"> </w:t>
      </w:r>
      <w:r>
        <w:rPr>
          <w:b/>
          <w:bCs/>
          <w:color w:val="FF0000"/>
          <w:spacing w:val="3"/>
        </w:rPr>
        <w:t>”</w:t>
      </w:r>
      <w:r>
        <w:rPr>
          <w:spacing w:val="3"/>
        </w:rPr>
        <w:t>主场活动启动仪式上，</w:t>
      </w:r>
      <w:r>
        <w:rPr>
          <w:rFonts w:ascii="Times New Roman" w:hAnsi="Times New Roman" w:eastAsia="Times New Roman" w:cs="Times New Roman"/>
          <w:spacing w:val="3"/>
        </w:rPr>
        <w:t>2024 </w:t>
      </w:r>
      <w:r>
        <w:rPr>
          <w:spacing w:val="3"/>
        </w:rPr>
        <w:t>年度中国航</w:t>
      </w:r>
      <w:r>
        <w:rPr>
          <w:spacing w:val="2"/>
        </w:rPr>
        <w:t>天基金会</w:t>
      </w:r>
      <w:r>
        <w:rPr/>
        <w:t xml:space="preserve"> </w:t>
      </w:r>
      <w:r>
        <w:rPr>
          <w:spacing w:val="12"/>
        </w:rPr>
        <w:t>奖揭晓，中国载人航天工程副总设计师、</w:t>
      </w:r>
      <w:r>
        <w:rPr>
          <w:b/>
          <w:bCs/>
          <w:color w:val="FF0000"/>
          <w:spacing w:val="12"/>
        </w:rPr>
        <w:t>中国首飞航天员</w:t>
      </w:r>
      <w:r>
        <w:rPr>
          <w:spacing w:val="12"/>
        </w:rPr>
        <w:t>、航天英雄</w:t>
      </w:r>
      <w:r>
        <w:rPr>
          <w:b/>
          <w:bCs/>
          <w:color w:val="FF0000"/>
          <w:spacing w:val="12"/>
        </w:rPr>
        <w:t>杨利伟</w:t>
      </w:r>
      <w:r>
        <w:rPr>
          <w:spacing w:val="12"/>
        </w:rPr>
        <w:t>荣</w:t>
      </w:r>
      <w:r>
        <w:rPr>
          <w:spacing w:val="11"/>
        </w:rPr>
        <w:t>获</w:t>
      </w:r>
      <w:r>
        <w:rPr>
          <w:b/>
          <w:bCs/>
          <w:color w:val="FF0000"/>
          <w:spacing w:val="11"/>
        </w:rPr>
        <w:t>钱学森最</w:t>
      </w:r>
      <w:r>
        <w:rPr>
          <w:color w:val="FF0000"/>
        </w:rPr>
        <w:t xml:space="preserve"> </w:t>
      </w:r>
      <w:r>
        <w:rPr>
          <w:b/>
          <w:bCs/>
          <w:color w:val="FF0000"/>
          <w:spacing w:val="4"/>
        </w:rPr>
        <w:t>高成就奖</w:t>
      </w:r>
      <w:r>
        <w:rPr>
          <w:spacing w:val="4"/>
        </w:rPr>
        <w:t>。</w:t>
      </w:r>
    </w:p>
    <w:p>
      <w:pPr>
        <w:pStyle w:val="BodyText"/>
        <w:ind w:left="19" w:right="70" w:firstLine="422"/>
        <w:spacing w:before="31" w:line="368" w:lineRule="auto"/>
        <w:jc w:val="both"/>
        <w:rPr/>
      </w:pPr>
      <w:r>
        <w:rPr>
          <w:spacing w:val="7"/>
        </w:rPr>
        <w:t>在启动仪式上，中国航天员科研训练中心</w:t>
      </w:r>
      <w:r>
        <w:rPr>
          <w:b/>
          <w:bCs/>
          <w:color w:val="FF0000"/>
          <w:spacing w:val="7"/>
        </w:rPr>
        <w:t>特级航天员聂海胜</w:t>
      </w:r>
      <w:r>
        <w:rPr>
          <w:spacing w:val="7"/>
        </w:rPr>
        <w:t>，与中国科</w:t>
      </w:r>
      <w:r>
        <w:rPr>
          <w:spacing w:val="6"/>
        </w:rPr>
        <w:t>学院院士、中国</w:t>
      </w:r>
      <w:r>
        <w:rPr/>
        <w:t xml:space="preserve"> </w:t>
      </w:r>
      <w:r>
        <w:rPr>
          <w:spacing w:val="12"/>
        </w:rPr>
        <w:t>工程院院士</w:t>
      </w:r>
      <w:r>
        <w:rPr>
          <w:b/>
          <w:bCs/>
          <w:color w:val="FF0000"/>
          <w:spacing w:val="12"/>
        </w:rPr>
        <w:t>李德仁</w:t>
      </w:r>
      <w:r>
        <w:rPr>
          <w:spacing w:val="12"/>
        </w:rPr>
        <w:t>，探月工程嫦娥六号、嫦娥七号探测器系统副总指挥</w:t>
      </w:r>
      <w:r>
        <w:rPr>
          <w:b/>
          <w:bCs/>
          <w:color w:val="FF0000"/>
          <w:spacing w:val="12"/>
        </w:rPr>
        <w:t>张玉花</w:t>
      </w:r>
      <w:r>
        <w:rPr>
          <w:spacing w:val="12"/>
        </w:rPr>
        <w:t>，共同当选</w:t>
      </w:r>
      <w:r>
        <w:rPr>
          <w:spacing w:val="17"/>
        </w:rPr>
        <w:t xml:space="preserve"> </w:t>
      </w:r>
      <w:r>
        <w:rPr>
          <w:rFonts w:ascii="Times New Roman" w:hAnsi="Times New Roman" w:eastAsia="Times New Roman" w:cs="Times New Roman"/>
          <w:b/>
          <w:bCs/>
          <w:color w:val="FF0000"/>
          <w:spacing w:val="6"/>
        </w:rPr>
        <w:t>2024 </w:t>
      </w:r>
      <w:r>
        <w:rPr>
          <w:b/>
          <w:bCs/>
          <w:color w:val="FF0000"/>
          <w:spacing w:val="6"/>
        </w:rPr>
        <w:t>年度中国航天公益形象大使</w:t>
      </w:r>
      <w:r>
        <w:rPr>
          <w:spacing w:val="6"/>
        </w:rPr>
        <w:t>。</w:t>
      </w:r>
    </w:p>
    <w:p>
      <w:pPr>
        <w:spacing w:line="250"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3.2023 </w:t>
      </w:r>
      <w:r>
        <w:rPr>
          <w:rFonts w:ascii="Microsoft YaHei" w:hAnsi="Microsoft YaHei" w:eastAsia="Microsoft YaHei" w:cs="Microsoft YaHei"/>
          <w:sz w:val="24"/>
          <w:szCs w:val="24"/>
          <w:spacing w:val="7"/>
        </w:rPr>
        <w:t>年中国拥有 </w:t>
      </w:r>
      <w:r>
        <w:rPr>
          <w:rFonts w:ascii="Times New Roman" w:hAnsi="Times New Roman" w:eastAsia="Times New Roman" w:cs="Times New Roman"/>
          <w:sz w:val="24"/>
          <w:szCs w:val="24"/>
          <w:spacing w:val="7"/>
        </w:rPr>
        <w:t>24 </w:t>
      </w:r>
      <w:r>
        <w:rPr>
          <w:rFonts w:ascii="Microsoft YaHei" w:hAnsi="Microsoft YaHei" w:eastAsia="Microsoft YaHei" w:cs="Microsoft YaHei"/>
          <w:sz w:val="24"/>
          <w:szCs w:val="24"/>
          <w:spacing w:val="7"/>
        </w:rPr>
        <w:t>个全球百强科技集群首次居世界第一</w:t>
      </w:r>
    </w:p>
    <w:p>
      <w:pPr>
        <w:pStyle w:val="BodyText"/>
        <w:ind w:left="22" w:right="70" w:firstLine="415"/>
        <w:spacing w:before="288" w:line="361" w:lineRule="auto"/>
        <w:rPr/>
      </w:pPr>
      <w:r>
        <w:rPr>
          <w:rFonts w:ascii="Times New Roman" w:hAnsi="Times New Roman" w:eastAsia="Times New Roman" w:cs="Times New Roman"/>
          <w:spacing w:val="7"/>
        </w:rPr>
        <w:t>4 </w:t>
      </w:r>
      <w:r>
        <w:rPr>
          <w:spacing w:val="7"/>
        </w:rPr>
        <w:t>月</w:t>
      </w:r>
      <w:r>
        <w:rPr>
          <w:spacing w:val="-35"/>
        </w:rPr>
        <w:t xml:space="preserve"> </w:t>
      </w:r>
      <w:r>
        <w:rPr>
          <w:rFonts w:ascii="Times New Roman" w:hAnsi="Times New Roman" w:eastAsia="Times New Roman" w:cs="Times New Roman"/>
          <w:spacing w:val="7"/>
        </w:rPr>
        <w:t>24  </w:t>
      </w:r>
      <w:r>
        <w:rPr>
          <w:spacing w:val="7"/>
        </w:rPr>
        <w:t>日，国家知识产权局局长申长雨表示，在世界知识产权组织发布的</w:t>
      </w:r>
      <w:r>
        <w:rPr>
          <w:b/>
          <w:bCs/>
          <w:color w:val="FF0000"/>
          <w:spacing w:val="7"/>
        </w:rPr>
        <w:t>《</w:t>
      </w:r>
      <w:r>
        <w:rPr>
          <w:rFonts w:ascii="Times New Roman" w:hAnsi="Times New Roman" w:eastAsia="Times New Roman" w:cs="Times New Roman"/>
          <w:b/>
          <w:bCs/>
          <w:color w:val="FF0000"/>
          <w:spacing w:val="7"/>
        </w:rPr>
        <w:t>2023 </w:t>
      </w:r>
      <w:r>
        <w:rPr>
          <w:b/>
          <w:bCs/>
          <w:color w:val="FF0000"/>
          <w:spacing w:val="7"/>
        </w:rPr>
        <w:t>年全</w:t>
      </w:r>
      <w:r>
        <w:rPr>
          <w:color w:val="FF0000"/>
        </w:rPr>
        <w:t xml:space="preserve"> </w:t>
      </w:r>
      <w:r>
        <w:rPr>
          <w:b/>
          <w:bCs/>
          <w:color w:val="FF0000"/>
          <w:spacing w:val="7"/>
        </w:rPr>
        <w:t>球创新指数报告》</w:t>
      </w:r>
      <w:r>
        <w:rPr>
          <w:spacing w:val="7"/>
        </w:rPr>
        <w:t>中，中国拥有的</w:t>
      </w:r>
      <w:r>
        <w:rPr>
          <w:b/>
          <w:bCs/>
          <w:color w:val="FF0000"/>
          <w:spacing w:val="7"/>
        </w:rPr>
        <w:t>全球百强科技集群数量</w:t>
      </w:r>
      <w:r>
        <w:rPr>
          <w:spacing w:val="7"/>
        </w:rPr>
        <w:t>达到</w:t>
      </w:r>
      <w:r>
        <w:rPr>
          <w:spacing w:val="-22"/>
        </w:rPr>
        <w:t xml:space="preserve"> </w:t>
      </w:r>
      <w:r>
        <w:rPr>
          <w:rFonts w:ascii="Times New Roman" w:hAnsi="Times New Roman" w:eastAsia="Times New Roman" w:cs="Times New Roman"/>
          <w:b/>
          <w:bCs/>
          <w:color w:val="FF0000"/>
          <w:spacing w:val="7"/>
        </w:rPr>
        <w:t>24 </w:t>
      </w:r>
      <w:r>
        <w:rPr>
          <w:b/>
          <w:bCs/>
          <w:color w:val="FF0000"/>
          <w:spacing w:val="7"/>
        </w:rPr>
        <w:t>个</w:t>
      </w:r>
      <w:r>
        <w:rPr>
          <w:spacing w:val="7"/>
        </w:rPr>
        <w:t>，</w:t>
      </w:r>
      <w:r>
        <w:rPr>
          <w:b/>
          <w:bCs/>
          <w:color w:val="FF0000"/>
          <w:spacing w:val="7"/>
        </w:rPr>
        <w:t>首次跃居全球第一</w:t>
      </w:r>
      <w:r>
        <w:rPr>
          <w:spacing w:val="7"/>
        </w:rPr>
        <w:t>。</w:t>
      </w:r>
    </w:p>
    <w:p>
      <w:pPr>
        <w:spacing w:line="251"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w:t>
      </w:r>
      <w:r>
        <w:rPr>
          <w:rFonts w:ascii="Microsoft YaHei" w:hAnsi="Microsoft YaHei" w:eastAsia="Microsoft YaHei" w:cs="Microsoft YaHei"/>
          <w:sz w:val="24"/>
          <w:szCs w:val="24"/>
          <w:spacing w:val="6"/>
        </w:rPr>
        <w:t>神舟十八航天员乘组确定</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6"/>
        </w:rPr>
        <w:t>，</w:t>
      </w:r>
      <w:r>
        <w:rPr>
          <w:rFonts w:ascii="Microsoft YaHei" w:hAnsi="Microsoft YaHei" w:eastAsia="Microsoft YaHei" w:cs="Microsoft YaHei"/>
          <w:sz w:val="24"/>
          <w:szCs w:val="24"/>
          <w:spacing w:val="-47"/>
        </w:rPr>
        <w:t xml:space="preserve"> </w:t>
      </w:r>
      <w:r>
        <w:rPr>
          <w:rFonts w:ascii="Microsoft YaHei" w:hAnsi="Microsoft YaHei" w:eastAsia="Microsoft YaHei" w:cs="Microsoft YaHei"/>
          <w:sz w:val="24"/>
          <w:szCs w:val="24"/>
          <w:spacing w:val="6"/>
        </w:rPr>
        <w:t>叶光富担任指令长</w:t>
      </w:r>
    </w:p>
    <w:p>
      <w:pPr>
        <w:pStyle w:val="BodyText"/>
        <w:ind w:left="23" w:right="68" w:firstLine="418"/>
        <w:spacing w:before="292" w:line="369" w:lineRule="auto"/>
        <w:jc w:val="both"/>
        <w:rPr/>
      </w:pPr>
      <w:r>
        <w:rPr>
          <w:spacing w:val="8"/>
        </w:rPr>
        <w:t>4</w:t>
      </w:r>
      <w:r>
        <w:rPr>
          <w:spacing w:val="-32"/>
        </w:rPr>
        <w:t xml:space="preserve"> </w:t>
      </w:r>
      <w:r>
        <w:rPr>
          <w:spacing w:val="8"/>
        </w:rPr>
        <w:t>月</w:t>
      </w:r>
      <w:r>
        <w:rPr>
          <w:spacing w:val="-34"/>
        </w:rPr>
        <w:t xml:space="preserve"> </w:t>
      </w:r>
      <w:r>
        <w:rPr>
          <w:spacing w:val="8"/>
        </w:rPr>
        <w:t>24 日，</w:t>
      </w:r>
      <w:r>
        <w:rPr>
          <w:b/>
          <w:bCs/>
          <w:color w:val="FF0000"/>
          <w:spacing w:val="8"/>
        </w:rPr>
        <w:t>神舟十八号</w:t>
      </w:r>
      <w:r>
        <w:rPr>
          <w:spacing w:val="8"/>
        </w:rPr>
        <w:t>飞行乘组在</w:t>
      </w:r>
      <w:r>
        <w:rPr>
          <w:b/>
          <w:bCs/>
          <w:color w:val="FF0000"/>
          <w:spacing w:val="8"/>
        </w:rPr>
        <w:t>酒泉卫星发射中心</w:t>
      </w:r>
      <w:r>
        <w:rPr>
          <w:spacing w:val="8"/>
        </w:rPr>
        <w:t>首次公开亮相，乘组由航天员</w:t>
      </w:r>
      <w:r>
        <w:rPr>
          <w:b/>
          <w:bCs/>
          <w:color w:val="FF0000"/>
          <w:spacing w:val="8"/>
        </w:rPr>
        <w:t>叶</w:t>
      </w:r>
      <w:r>
        <w:rPr>
          <w:color w:val="FF0000"/>
        </w:rPr>
        <w:t xml:space="preserve"> </w:t>
      </w:r>
      <w:r>
        <w:rPr>
          <w:b/>
          <w:bCs/>
          <w:color w:val="FF0000"/>
          <w:spacing w:val="12"/>
        </w:rPr>
        <w:t>光富</w:t>
      </w:r>
      <w:r>
        <w:rPr>
          <w:spacing w:val="12"/>
        </w:rPr>
        <w:t>、</w:t>
      </w:r>
      <w:r>
        <w:rPr>
          <w:b/>
          <w:bCs/>
          <w:color w:val="FF0000"/>
          <w:spacing w:val="12"/>
        </w:rPr>
        <w:t>李聪</w:t>
      </w:r>
      <w:r>
        <w:rPr>
          <w:spacing w:val="12"/>
        </w:rPr>
        <w:t>、</w:t>
      </w:r>
      <w:r>
        <w:rPr>
          <w:b/>
          <w:bCs/>
          <w:color w:val="FF0000"/>
          <w:spacing w:val="12"/>
        </w:rPr>
        <w:t>李广苏</w:t>
      </w:r>
      <w:r>
        <w:rPr>
          <w:spacing w:val="12"/>
        </w:rPr>
        <w:t>组成，</w:t>
      </w:r>
      <w:r>
        <w:rPr>
          <w:b/>
          <w:bCs/>
          <w:color w:val="FF0000"/>
          <w:spacing w:val="12"/>
        </w:rPr>
        <w:t>叶光富担任指令长</w:t>
      </w:r>
      <w:r>
        <w:rPr>
          <w:spacing w:val="12"/>
        </w:rPr>
        <w:t>。叶光富是中国第二批航天员，执</w:t>
      </w:r>
      <w:r>
        <w:rPr>
          <w:spacing w:val="11"/>
        </w:rPr>
        <w:t>行过神舟</w:t>
      </w:r>
      <w:r>
        <w:rPr/>
        <w:t xml:space="preserve"> </w:t>
      </w:r>
      <w:r>
        <w:rPr>
          <w:spacing w:val="8"/>
        </w:rPr>
        <w:t>十三号载人飞行任务，</w:t>
      </w:r>
      <w:r>
        <w:rPr>
          <w:b/>
          <w:bCs/>
          <w:color w:val="FF0000"/>
          <w:spacing w:val="8"/>
        </w:rPr>
        <w:t>李聪和李广苏</w:t>
      </w:r>
      <w:r>
        <w:rPr>
          <w:spacing w:val="8"/>
        </w:rPr>
        <w:t>均为中国第</w:t>
      </w:r>
      <w:r>
        <w:rPr>
          <w:spacing w:val="7"/>
        </w:rPr>
        <w:t>三批航天员，都是</w:t>
      </w:r>
      <w:r>
        <w:rPr>
          <w:b/>
          <w:bCs/>
          <w:color w:val="FF0000"/>
          <w:spacing w:val="7"/>
        </w:rPr>
        <w:t>首次执行飞行任务</w:t>
      </w:r>
      <w:r>
        <w:rPr>
          <w:spacing w:val="7"/>
        </w:rPr>
        <w:t>，3</w:t>
      </w:r>
      <w:r>
        <w:rPr>
          <w:spacing w:val="-37"/>
        </w:rPr>
        <w:t xml:space="preserve"> </w:t>
      </w:r>
      <w:r>
        <w:rPr>
          <w:spacing w:val="7"/>
        </w:rPr>
        <w:t>人</w:t>
      </w:r>
      <w:r>
        <w:rPr/>
        <w:t xml:space="preserve"> </w:t>
      </w:r>
      <w:r>
        <w:rPr/>
        <w:t>均为</w:t>
      </w:r>
      <w:r>
        <w:rPr>
          <w:b/>
          <w:bCs/>
          <w:color w:val="FF0000"/>
        </w:rPr>
        <w:t>“</w:t>
      </w:r>
      <w:r>
        <w:rPr>
          <w:rFonts w:ascii="Times New Roman" w:hAnsi="Times New Roman" w:eastAsia="Times New Roman" w:cs="Times New Roman"/>
          <w:b/>
          <w:bCs/>
          <w:color w:val="FF0000"/>
        </w:rPr>
        <w:t>80</w:t>
      </w:r>
      <w:r>
        <w:rPr>
          <w:rFonts w:ascii="Times New Roman" w:hAnsi="Times New Roman" w:eastAsia="Times New Roman" w:cs="Times New Roman"/>
          <w:b/>
          <w:bCs/>
          <w:color w:val="FF0000"/>
          <w:spacing w:val="16"/>
          <w:w w:val="101"/>
        </w:rPr>
        <w:t xml:space="preserve"> </w:t>
      </w:r>
      <w:r>
        <w:rPr>
          <w:b/>
          <w:bCs/>
          <w:color w:val="FF0000"/>
        </w:rPr>
        <w:t>后</w:t>
      </w:r>
      <w:r>
        <w:rPr>
          <w:color w:val="FF0000"/>
          <w:spacing w:val="-70"/>
        </w:rPr>
        <w:t xml:space="preserve"> </w:t>
      </w:r>
      <w:r>
        <w:rPr>
          <w:b/>
          <w:bCs/>
          <w:color w:val="FF0000"/>
        </w:rPr>
        <w:t>”</w:t>
      </w:r>
      <w:r>
        <w:rPr/>
        <w:t>。</w:t>
      </w:r>
    </w:p>
    <w:p>
      <w:pPr>
        <w:pStyle w:val="BodyText"/>
        <w:ind w:left="25" w:right="70" w:firstLine="429"/>
        <w:spacing w:before="31" w:line="364" w:lineRule="auto"/>
        <w:rPr/>
      </w:pPr>
      <w:r>
        <w:rPr>
          <w:spacing w:val="3"/>
        </w:rPr>
        <w:t>当天是</w:t>
      </w:r>
      <w:r>
        <w:rPr>
          <w:b/>
          <w:bCs/>
          <w:color w:val="FF0000"/>
          <w:spacing w:val="3"/>
        </w:rPr>
        <w:t>第九个“</w:t>
      </w:r>
      <w:r>
        <w:rPr>
          <w:color w:val="FF0000"/>
          <w:spacing w:val="-70"/>
        </w:rPr>
        <w:t xml:space="preserve"> </w:t>
      </w:r>
      <w:r>
        <w:rPr>
          <w:b/>
          <w:bCs/>
          <w:color w:val="FF0000"/>
          <w:spacing w:val="3"/>
        </w:rPr>
        <w:t>中国航天日</w:t>
      </w:r>
      <w:r>
        <w:rPr>
          <w:color w:val="FF0000"/>
          <w:spacing w:val="-70"/>
        </w:rPr>
        <w:t xml:space="preserve"> </w:t>
      </w:r>
      <w:r>
        <w:rPr>
          <w:b/>
          <w:bCs/>
          <w:color w:val="FF0000"/>
          <w:spacing w:val="3"/>
        </w:rPr>
        <w:t>”</w:t>
      </w:r>
      <w:r>
        <w:rPr>
          <w:spacing w:val="3"/>
        </w:rPr>
        <w:t>，54</w:t>
      </w:r>
      <w:r>
        <w:rPr>
          <w:spacing w:val="-37"/>
        </w:rPr>
        <w:t xml:space="preserve"> </w:t>
      </w:r>
      <w:r>
        <w:rPr>
          <w:spacing w:val="3"/>
        </w:rPr>
        <w:t>年前的今天，中国第一颗人造地球</w:t>
      </w:r>
      <w:r>
        <w:rPr>
          <w:spacing w:val="2"/>
        </w:rPr>
        <w:t>卫星——</w:t>
      </w:r>
      <w:r>
        <w:rPr>
          <w:b/>
          <w:bCs/>
          <w:color w:val="FF0000"/>
          <w:spacing w:val="2"/>
        </w:rPr>
        <w:t>“东方红</w:t>
      </w:r>
      <w:r>
        <w:rPr>
          <w:color w:val="FF0000"/>
        </w:rPr>
        <w:t xml:space="preserve"> </w:t>
      </w:r>
      <w:r>
        <w:rPr>
          <w:b/>
          <w:bCs/>
          <w:color w:val="FF0000"/>
          <w:spacing w:val="5"/>
        </w:rPr>
        <w:t>一号</w:t>
      </w:r>
      <w:r>
        <w:rPr>
          <w:color w:val="FF0000"/>
          <w:spacing w:val="-61"/>
        </w:rPr>
        <w:t xml:space="preserve"> </w:t>
      </w:r>
      <w:r>
        <w:rPr>
          <w:b/>
          <w:bCs/>
          <w:color w:val="FF0000"/>
          <w:spacing w:val="5"/>
        </w:rPr>
        <w:t>”</w:t>
      </w:r>
      <w:r>
        <w:rPr>
          <w:spacing w:val="5"/>
        </w:rPr>
        <w:t>在</w:t>
      </w:r>
      <w:r>
        <w:rPr>
          <w:b/>
          <w:bCs/>
          <w:color w:val="FF0000"/>
          <w:spacing w:val="5"/>
        </w:rPr>
        <w:t>酒泉卫星发射中心</w:t>
      </w:r>
      <w:r>
        <w:rPr>
          <w:spacing w:val="5"/>
        </w:rPr>
        <w:t>发射成功。在这个特殊的日子里，神舟十八号</w:t>
      </w:r>
      <w:r>
        <w:rPr>
          <w:spacing w:val="-36"/>
        </w:rPr>
        <w:t xml:space="preserve"> </w:t>
      </w:r>
      <w:r>
        <w:rPr>
          <w:spacing w:val="5"/>
        </w:rPr>
        <w:t>3</w:t>
      </w:r>
      <w:r>
        <w:rPr>
          <w:spacing w:val="-35"/>
        </w:rPr>
        <w:t xml:space="preserve"> </w:t>
      </w:r>
      <w:r>
        <w:rPr>
          <w:spacing w:val="5"/>
        </w:rPr>
        <w:t>名航天员在这块</w:t>
      </w:r>
    </w:p>
    <w:p>
      <w:pPr>
        <w:spacing w:line="364" w:lineRule="auto"/>
        <w:sectPr>
          <w:footerReference w:type="default" r:id="rId96"/>
          <w:pgSz w:w="11906" w:h="16839"/>
          <w:pgMar w:top="1431" w:right="1731" w:bottom="1432" w:left="1785" w:header="0" w:footer="1270" w:gutter="0"/>
        </w:sectPr>
        <w:rPr/>
      </w:pPr>
    </w:p>
    <w:p>
      <w:pPr>
        <w:pStyle w:val="BodyText"/>
        <w:ind w:left="25" w:right="70" w:firstLine="16"/>
        <w:spacing w:before="40" w:line="362" w:lineRule="auto"/>
        <w:rPr/>
      </w:pPr>
      <w:r>
        <w:rPr>
          <w:spacing w:val="5"/>
        </w:rPr>
        <w:t>中国航天事业和</w:t>
      </w:r>
      <w:r>
        <w:rPr>
          <w:b/>
          <w:bCs/>
          <w:color w:val="FF0000"/>
          <w:spacing w:val="5"/>
        </w:rPr>
        <w:t>“两弹一星</w:t>
      </w:r>
      <w:r>
        <w:rPr>
          <w:color w:val="FF0000"/>
          <w:spacing w:val="-55"/>
        </w:rPr>
        <w:t xml:space="preserve"> </w:t>
      </w:r>
      <w:r>
        <w:rPr>
          <w:b/>
          <w:bCs/>
          <w:color w:val="FF0000"/>
          <w:spacing w:val="5"/>
        </w:rPr>
        <w:t>”精神的重要发祥地</w:t>
      </w:r>
      <w:r>
        <w:rPr>
          <w:spacing w:val="5"/>
        </w:rPr>
        <w:t>与中外媒体记者集体见面。指令长叶光富在</w:t>
      </w:r>
      <w:r>
        <w:rPr/>
        <w:t xml:space="preserve"> </w:t>
      </w:r>
      <w:r>
        <w:rPr>
          <w:spacing w:val="9"/>
        </w:rPr>
        <w:t>见面会上向所有为中国航天事业无私奉献的奋斗者、攀登者致敬。</w:t>
      </w:r>
    </w:p>
    <w:p>
      <w:pPr>
        <w:spacing w:line="306" w:lineRule="auto"/>
        <w:rPr>
          <w:rFonts w:ascii="Arial"/>
          <w:sz w:val="21"/>
        </w:rPr>
      </w:pPr>
      <w:r/>
    </w:p>
    <w:p>
      <w:pPr>
        <w:spacing w:line="30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领导人视察陆军军医大学</w:t>
      </w:r>
    </w:p>
    <w:p>
      <w:pPr>
        <w:pStyle w:val="BodyText"/>
        <w:ind w:left="23" w:right="71" w:firstLine="413"/>
        <w:spacing w:before="288" w:line="367" w:lineRule="auto"/>
        <w:jc w:val="both"/>
        <w:rPr/>
      </w:pPr>
      <w:r>
        <w:rPr>
          <w:rFonts w:ascii="Times New Roman" w:hAnsi="Times New Roman" w:eastAsia="Times New Roman" w:cs="Times New Roman"/>
          <w:spacing w:val="9"/>
        </w:rPr>
        <w:t>4</w:t>
      </w:r>
      <w:r>
        <w:rPr>
          <w:rFonts w:ascii="Times New Roman" w:hAnsi="Times New Roman" w:eastAsia="Times New Roman" w:cs="Times New Roman"/>
          <w:spacing w:val="30"/>
        </w:rPr>
        <w:t xml:space="preserve"> </w:t>
      </w:r>
      <w:r>
        <w:rPr>
          <w:spacing w:val="9"/>
        </w:rPr>
        <w:t>月</w:t>
      </w:r>
      <w:r>
        <w:rPr>
          <w:spacing w:val="-41"/>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48"/>
          <w:w w:val="101"/>
        </w:rPr>
        <w:t xml:space="preserve"> </w:t>
      </w:r>
      <w:r>
        <w:rPr>
          <w:spacing w:val="9"/>
        </w:rPr>
        <w:t>日，国家领导人到陆军军医大学视察，强调要深入贯彻新时代强军思想，全面</w:t>
      </w:r>
      <w:r>
        <w:rPr/>
        <w:t xml:space="preserve"> </w:t>
      </w:r>
      <w:r>
        <w:rPr>
          <w:spacing w:val="11"/>
        </w:rPr>
        <w:t>落实新时代军事教育方针，</w:t>
      </w:r>
      <w:r>
        <w:rPr>
          <w:b/>
          <w:bCs/>
          <w:color w:val="FF0000"/>
          <w:spacing w:val="11"/>
        </w:rPr>
        <w:t>面向战场、面向部队、面向未来</w:t>
      </w:r>
      <w:r>
        <w:rPr>
          <w:spacing w:val="11"/>
        </w:rPr>
        <w:t>，提高</w:t>
      </w:r>
      <w:r>
        <w:rPr>
          <w:b/>
          <w:bCs/>
          <w:color w:val="FF0000"/>
          <w:spacing w:val="11"/>
        </w:rPr>
        <w:t>办学育人水平和卫勤保</w:t>
      </w:r>
      <w:r>
        <w:rPr>
          <w:color w:val="FF0000"/>
          <w:spacing w:val="11"/>
        </w:rPr>
        <w:t xml:space="preserve"> </w:t>
      </w:r>
      <w:r>
        <w:rPr>
          <w:b/>
          <w:bCs/>
          <w:color w:val="FF0000"/>
          <w:spacing w:val="8"/>
        </w:rPr>
        <w:t>障能力</w:t>
      </w:r>
      <w:r>
        <w:rPr>
          <w:spacing w:val="8"/>
        </w:rPr>
        <w:t>，努力建设世界一流军医大学。</w:t>
      </w:r>
    </w:p>
    <w:p>
      <w:pPr>
        <w:pStyle w:val="BodyText"/>
        <w:ind w:left="23" w:right="9" w:firstLine="419"/>
        <w:spacing w:before="31" w:line="370" w:lineRule="auto"/>
        <w:jc w:val="both"/>
        <w:rPr/>
      </w:pPr>
      <w:r>
        <w:rPr>
          <w:spacing w:val="11"/>
        </w:rPr>
        <w:t>领导人强调，</w:t>
      </w:r>
      <w:r>
        <w:rPr>
          <w:b/>
          <w:bCs/>
          <w:color w:val="FF0000"/>
          <w:spacing w:val="11"/>
        </w:rPr>
        <w:t>陆军军医大学是我军医学类高等教育院校，是全军卫勤力量体系的重要</w:t>
      </w:r>
      <w:r>
        <w:rPr>
          <w:color w:val="FF0000"/>
          <w:spacing w:val="1"/>
        </w:rPr>
        <w:t xml:space="preserve">  </w:t>
      </w:r>
      <w:r>
        <w:rPr>
          <w:b/>
          <w:bCs/>
          <w:color w:val="FF0000"/>
          <w:spacing w:val="12"/>
        </w:rPr>
        <w:t>组成部分</w:t>
      </w:r>
      <w:r>
        <w:rPr>
          <w:spacing w:val="12"/>
        </w:rPr>
        <w:t>。要坚持</w:t>
      </w:r>
      <w:r>
        <w:rPr>
          <w:b/>
          <w:bCs/>
          <w:color w:val="FF0000"/>
          <w:spacing w:val="12"/>
        </w:rPr>
        <w:t>立德树人、为战育人</w:t>
      </w:r>
      <w:r>
        <w:rPr>
          <w:spacing w:val="12"/>
        </w:rPr>
        <w:t>，深化教育教学改革，</w:t>
      </w:r>
      <w:r>
        <w:rPr>
          <w:spacing w:val="11"/>
        </w:rPr>
        <w:t>培养德才兼备的</w:t>
      </w:r>
      <w:r>
        <w:rPr>
          <w:b/>
          <w:bCs/>
          <w:color w:val="FF0000"/>
          <w:spacing w:val="11"/>
        </w:rPr>
        <w:t>新时代红色</w:t>
      </w:r>
      <w:r>
        <w:rPr>
          <w:color w:val="FF0000"/>
        </w:rPr>
        <w:t xml:space="preserve"> </w:t>
      </w:r>
      <w:r>
        <w:rPr>
          <w:b/>
          <w:bCs/>
          <w:color w:val="FF0000"/>
          <w:spacing w:val="9"/>
        </w:rPr>
        <w:t>军医</w:t>
      </w:r>
      <w:r>
        <w:rPr>
          <w:spacing w:val="9"/>
        </w:rPr>
        <w:t>。要大力推进特色医学科研创新，巩固传统优势，抢占发展前沿，</w:t>
      </w:r>
      <w:r>
        <w:rPr>
          <w:spacing w:val="8"/>
        </w:rPr>
        <w:t>勇攀军事医学高峰。</w:t>
      </w:r>
      <w:r>
        <w:rPr/>
        <w:t xml:space="preserve"> </w:t>
      </w:r>
      <w:r>
        <w:rPr>
          <w:spacing w:val="9"/>
        </w:rPr>
        <w:t>要加强卫勤保障各项建设，有力服务部队战斗力，服务官兵身心健康。</w:t>
      </w:r>
    </w:p>
    <w:p>
      <w:pPr>
        <w:spacing w:line="249" w:lineRule="auto"/>
        <w:rPr>
          <w:rFonts w:ascii="Arial"/>
          <w:sz w:val="21"/>
        </w:rPr>
      </w:pPr>
      <w:r/>
    </w:p>
    <w:p>
      <w:pPr>
        <w:ind w:left="19"/>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国家航天局公布国际月球科研站最新进展</w:t>
      </w:r>
    </w:p>
    <w:p>
      <w:pPr>
        <w:pStyle w:val="BodyText"/>
        <w:ind w:left="23" w:right="71" w:firstLine="414"/>
        <w:spacing w:before="288" w:line="370" w:lineRule="auto"/>
        <w:jc w:val="both"/>
        <w:rPr/>
      </w:pPr>
      <w:r>
        <w:rPr>
          <w:rFonts w:ascii="Times New Roman" w:hAnsi="Times New Roman" w:eastAsia="Times New Roman" w:cs="Times New Roman"/>
          <w:spacing w:val="9"/>
        </w:rPr>
        <w:t>4</w:t>
      </w:r>
      <w:r>
        <w:rPr>
          <w:rFonts w:ascii="Times New Roman" w:hAnsi="Times New Roman" w:eastAsia="Times New Roman" w:cs="Times New Roman"/>
          <w:spacing w:val="30"/>
        </w:rPr>
        <w:t xml:space="preserve"> </w:t>
      </w:r>
      <w:r>
        <w:rPr>
          <w:spacing w:val="9"/>
        </w:rPr>
        <w:t>月</w:t>
      </w:r>
      <w:r>
        <w:rPr>
          <w:spacing w:val="-41"/>
        </w:rPr>
        <w:t xml:space="preserve"> </w:t>
      </w:r>
      <w:r>
        <w:rPr>
          <w:rFonts w:ascii="Times New Roman" w:hAnsi="Times New Roman" w:eastAsia="Times New Roman" w:cs="Times New Roman"/>
          <w:spacing w:val="9"/>
        </w:rPr>
        <w:t>25</w:t>
      </w:r>
      <w:r>
        <w:rPr>
          <w:rFonts w:ascii="Times New Roman" w:hAnsi="Times New Roman" w:eastAsia="Times New Roman" w:cs="Times New Roman"/>
          <w:spacing w:val="48"/>
          <w:w w:val="101"/>
        </w:rPr>
        <w:t xml:space="preserve"> </w:t>
      </w:r>
      <w:r>
        <w:rPr>
          <w:spacing w:val="9"/>
        </w:rPr>
        <w:t>日，国家航天局公布国际月球科研站最新进展。我国牵头组织的国际月球科研</w:t>
      </w:r>
      <w:r>
        <w:rPr/>
        <w:t xml:space="preserve"> </w:t>
      </w:r>
      <w:r>
        <w:rPr>
          <w:spacing w:val="8"/>
        </w:rPr>
        <w:t>站计划已经吸引</w:t>
      </w:r>
      <w:r>
        <w:rPr>
          <w:spacing w:val="-3"/>
        </w:rPr>
        <w:t xml:space="preserve"> </w:t>
      </w:r>
      <w:r>
        <w:rPr>
          <w:rFonts w:ascii="Times New Roman" w:hAnsi="Times New Roman" w:eastAsia="Times New Roman" w:cs="Times New Roman"/>
          <w:spacing w:val="8"/>
        </w:rPr>
        <w:t>10</w:t>
      </w:r>
      <w:r>
        <w:rPr>
          <w:rFonts w:ascii="Times New Roman" w:hAnsi="Times New Roman" w:eastAsia="Times New Roman" w:cs="Times New Roman"/>
          <w:spacing w:val="24"/>
          <w:w w:val="101"/>
        </w:rPr>
        <w:t xml:space="preserve"> </w:t>
      </w:r>
      <w:r>
        <w:rPr>
          <w:spacing w:val="8"/>
        </w:rPr>
        <w:t>多个国家和机构加入，并</w:t>
      </w:r>
      <w:r>
        <w:rPr>
          <w:b/>
          <w:bCs/>
          <w:color w:val="FF0000"/>
          <w:spacing w:val="8"/>
        </w:rPr>
        <w:t>计划在</w:t>
      </w:r>
      <w:r>
        <w:rPr>
          <w:color w:val="FF0000"/>
          <w:spacing w:val="-40"/>
        </w:rPr>
        <w:t xml:space="preserve"> </w:t>
      </w:r>
      <w:r>
        <w:rPr>
          <w:rFonts w:ascii="Times New Roman" w:hAnsi="Times New Roman" w:eastAsia="Times New Roman" w:cs="Times New Roman"/>
          <w:b/>
          <w:bCs/>
          <w:color w:val="FF0000"/>
          <w:spacing w:val="8"/>
        </w:rPr>
        <w:t>2035 </w:t>
      </w:r>
      <w:r>
        <w:rPr>
          <w:b/>
          <w:bCs/>
          <w:color w:val="FF0000"/>
          <w:spacing w:val="8"/>
        </w:rPr>
        <w:t>年前建成基本型</w:t>
      </w:r>
      <w:r>
        <w:rPr>
          <w:spacing w:val="8"/>
        </w:rPr>
        <w:t>，</w:t>
      </w:r>
      <w:r>
        <w:rPr>
          <w:spacing w:val="-60"/>
        </w:rPr>
        <w:t xml:space="preserve"> </w:t>
      </w:r>
      <w:r>
        <w:rPr>
          <w:b/>
          <w:bCs/>
          <w:color w:val="FF0000"/>
          <w:spacing w:val="8"/>
        </w:rPr>
        <w:t>以月球南极为</w:t>
      </w:r>
      <w:r>
        <w:rPr>
          <w:color w:val="FF0000"/>
        </w:rPr>
        <w:t xml:space="preserve"> </w:t>
      </w:r>
      <w:r>
        <w:rPr>
          <w:b/>
          <w:bCs/>
          <w:color w:val="FF0000"/>
          <w:spacing w:val="8"/>
        </w:rPr>
        <w:t>核心</w:t>
      </w:r>
      <w:r>
        <w:rPr>
          <w:spacing w:val="8"/>
        </w:rPr>
        <w:t>开展月球环境探测和资源利用试验验证。</w:t>
      </w:r>
      <w:r>
        <w:rPr>
          <w:b/>
          <w:bCs/>
          <w:color w:val="FF0000"/>
          <w:spacing w:val="8"/>
        </w:rPr>
        <w:t>拓展型建设以月球轨道站为枢纽，计划</w:t>
      </w:r>
      <w:r>
        <w:rPr>
          <w:color w:val="FF0000"/>
          <w:spacing w:val="-21"/>
        </w:rPr>
        <w:t xml:space="preserve"> </w:t>
      </w:r>
      <w:r>
        <w:rPr>
          <w:rFonts w:ascii="Times New Roman" w:hAnsi="Times New Roman" w:eastAsia="Times New Roman" w:cs="Times New Roman"/>
          <w:b/>
          <w:bCs/>
          <w:color w:val="FF0000"/>
          <w:spacing w:val="8"/>
        </w:rPr>
        <w:t>2045</w:t>
      </w:r>
      <w:r>
        <w:rPr>
          <w:rFonts w:ascii="Times New Roman" w:hAnsi="Times New Roman" w:eastAsia="Times New Roman" w:cs="Times New Roman"/>
          <w:b/>
          <w:bCs/>
          <w:color w:val="FF0000"/>
        </w:rPr>
        <w:t xml:space="preserve">  </w:t>
      </w:r>
      <w:r>
        <w:rPr>
          <w:b/>
          <w:bCs/>
          <w:color w:val="FF0000"/>
          <w:spacing w:val="5"/>
        </w:rPr>
        <w:t>年前建成</w:t>
      </w:r>
      <w:r>
        <w:rPr>
          <w:spacing w:val="5"/>
        </w:rPr>
        <w:t>。</w:t>
      </w:r>
    </w:p>
    <w:p>
      <w:pPr>
        <w:spacing w:line="252" w:lineRule="auto"/>
        <w:rPr>
          <w:rFonts w:ascii="Arial"/>
          <w:sz w:val="21"/>
        </w:rPr>
      </w:pPr>
      <w:r/>
    </w:p>
    <w:p>
      <w:pPr>
        <w:ind w:left="24"/>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position w:val="1"/>
        </w:rPr>
        <w:t>3.</w:t>
      </w:r>
      <w:r>
        <w:rPr>
          <w:rFonts w:ascii="Microsoft YaHei" w:hAnsi="Microsoft YaHei" w:eastAsia="Microsoft YaHei" w:cs="Microsoft YaHei"/>
          <w:sz w:val="24"/>
          <w:szCs w:val="24"/>
          <w:spacing w:val="6"/>
        </w:rPr>
        <w:t>关税法通过</w:t>
      </w:r>
    </w:p>
    <w:p>
      <w:pPr>
        <w:pStyle w:val="BodyText"/>
        <w:ind w:left="21" w:right="70" w:firstLine="416"/>
        <w:spacing w:before="287" w:line="367" w:lineRule="auto"/>
        <w:jc w:val="both"/>
        <w:rPr/>
      </w:pPr>
      <w:r>
        <w:rPr>
          <w:rFonts w:ascii="Times New Roman" w:hAnsi="Times New Roman" w:eastAsia="Times New Roman" w:cs="Times New Roman"/>
          <w:spacing w:val="4"/>
        </w:rPr>
        <w:t>4</w:t>
      </w:r>
      <w:r>
        <w:rPr>
          <w:rFonts w:ascii="Times New Roman" w:hAnsi="Times New Roman" w:eastAsia="Times New Roman" w:cs="Times New Roman"/>
          <w:spacing w:val="15"/>
        </w:rPr>
        <w:t xml:space="preserve"> </w:t>
      </w:r>
      <w:r>
        <w:rPr>
          <w:spacing w:val="4"/>
        </w:rPr>
        <w:t>月</w:t>
      </w:r>
      <w:r>
        <w:rPr>
          <w:spacing w:val="-41"/>
        </w:rPr>
        <w:t xml:space="preserve"> </w:t>
      </w:r>
      <w:r>
        <w:rPr>
          <w:rFonts w:ascii="Times New Roman" w:hAnsi="Times New Roman" w:eastAsia="Times New Roman" w:cs="Times New Roman"/>
          <w:spacing w:val="4"/>
        </w:rPr>
        <w:t>26</w:t>
      </w:r>
      <w:r>
        <w:rPr>
          <w:rFonts w:ascii="Times New Roman" w:hAnsi="Times New Roman" w:eastAsia="Times New Roman" w:cs="Times New Roman"/>
          <w:spacing w:val="46"/>
        </w:rPr>
        <w:t xml:space="preserve"> </w:t>
      </w:r>
      <w:r>
        <w:rPr>
          <w:spacing w:val="4"/>
        </w:rPr>
        <w:t>日，十四届全国人大常委会第九次会议表决通过了</w:t>
      </w:r>
      <w:r>
        <w:rPr>
          <w:b/>
          <w:bCs/>
          <w:color w:val="FF0000"/>
          <w:spacing w:val="3"/>
        </w:rPr>
        <w:t>关税法</w:t>
      </w:r>
      <w:r>
        <w:rPr>
          <w:spacing w:val="3"/>
        </w:rPr>
        <w:t>，</w:t>
      </w:r>
      <w:r>
        <w:rPr>
          <w:b/>
          <w:bCs/>
          <w:color w:val="FF0000"/>
          <w:spacing w:val="3"/>
        </w:rPr>
        <w:t>自今年</w:t>
      </w:r>
      <w:r>
        <w:rPr>
          <w:color w:val="FF0000"/>
          <w:spacing w:val="-34"/>
        </w:rPr>
        <w:t xml:space="preserve"> </w:t>
      </w:r>
      <w:r>
        <w:rPr>
          <w:rFonts w:ascii="Times New Roman" w:hAnsi="Times New Roman" w:eastAsia="Times New Roman" w:cs="Times New Roman"/>
          <w:b/>
          <w:bCs/>
          <w:color w:val="FF0000"/>
          <w:spacing w:val="3"/>
        </w:rPr>
        <w:t>12</w:t>
      </w:r>
      <w:r>
        <w:rPr>
          <w:rFonts w:ascii="Times New Roman" w:hAnsi="Times New Roman" w:eastAsia="Times New Roman" w:cs="Times New Roman"/>
          <w:b/>
          <w:bCs/>
          <w:color w:val="FF0000"/>
          <w:spacing w:val="17"/>
          <w:w w:val="101"/>
        </w:rPr>
        <w:t xml:space="preserve"> </w:t>
      </w:r>
      <w:r>
        <w:rPr>
          <w:b/>
          <w:bCs/>
          <w:color w:val="FF0000"/>
          <w:spacing w:val="3"/>
        </w:rPr>
        <w:t>月</w:t>
      </w:r>
      <w:r>
        <w:rPr>
          <w:color w:val="FF0000"/>
          <w:spacing w:val="-34"/>
        </w:rPr>
        <w:t xml:space="preserve"> </w:t>
      </w:r>
      <w:r>
        <w:rPr>
          <w:rFonts w:ascii="Times New Roman" w:hAnsi="Times New Roman" w:eastAsia="Times New Roman" w:cs="Times New Roman"/>
          <w:b/>
          <w:bCs/>
          <w:color w:val="FF0000"/>
          <w:spacing w:val="3"/>
        </w:rPr>
        <w:t>1</w:t>
      </w:r>
      <w:r>
        <w:rPr>
          <w:rFonts w:ascii="Times New Roman" w:hAnsi="Times New Roman" w:eastAsia="Times New Roman" w:cs="Times New Roman"/>
          <w:b/>
          <w:bCs/>
          <w:color w:val="FF0000"/>
          <w:spacing w:val="48"/>
        </w:rPr>
        <w:t xml:space="preserve"> </w:t>
      </w:r>
      <w:r>
        <w:rPr>
          <w:b/>
          <w:bCs/>
          <w:color w:val="FF0000"/>
          <w:spacing w:val="3"/>
        </w:rPr>
        <w:t>日起</w:t>
      </w:r>
      <w:r>
        <w:rPr>
          <w:color w:val="FF0000"/>
        </w:rPr>
        <w:t xml:space="preserve"> </w:t>
      </w:r>
      <w:r>
        <w:rPr>
          <w:b/>
          <w:bCs/>
          <w:color w:val="FF0000"/>
          <w:spacing w:val="7"/>
        </w:rPr>
        <w:t>施行</w:t>
      </w:r>
      <w:r>
        <w:rPr>
          <w:spacing w:val="7"/>
        </w:rPr>
        <w:t>。作为我国制定的关税专门法律，关税法保持现行关税税制基本稳定、税负水平总体不</w:t>
      </w:r>
      <w:r>
        <w:rPr>
          <w:spacing w:val="11"/>
        </w:rPr>
        <w:t xml:space="preserve"> </w:t>
      </w:r>
      <w:r>
        <w:rPr>
          <w:spacing w:val="8"/>
        </w:rPr>
        <w:t>变，</w:t>
      </w:r>
      <w:r>
        <w:rPr>
          <w:b/>
          <w:bCs/>
          <w:color w:val="FF0000"/>
          <w:spacing w:val="8"/>
        </w:rPr>
        <w:t>对于推进高水平对外开放、打造市场化法治化国际化营商环境具有重要意义</w:t>
      </w:r>
      <w:r>
        <w:rPr>
          <w:spacing w:val="8"/>
        </w:rPr>
        <w:t>。</w:t>
      </w:r>
    </w:p>
    <w:p>
      <w:pPr>
        <w:pStyle w:val="BodyText"/>
        <w:ind w:left="25" w:right="70" w:firstLine="428"/>
        <w:spacing w:before="35" w:line="362" w:lineRule="auto"/>
        <w:rPr/>
      </w:pPr>
      <w:r>
        <w:rPr>
          <w:spacing w:val="10"/>
        </w:rPr>
        <w:t>随着关税法制定出台</w:t>
      </w:r>
      <w:r>
        <w:rPr>
          <w:b/>
          <w:bCs/>
          <w:color w:val="FF0000"/>
          <w:spacing w:val="10"/>
        </w:rPr>
        <w:t>我国现行</w:t>
      </w:r>
      <w:r>
        <w:rPr>
          <w:color w:val="FF0000"/>
          <w:spacing w:val="-29"/>
        </w:rPr>
        <w:t xml:space="preserve"> </w:t>
      </w:r>
      <w:r>
        <w:rPr>
          <w:rFonts w:ascii="Times New Roman" w:hAnsi="Times New Roman" w:eastAsia="Times New Roman" w:cs="Times New Roman"/>
          <w:b/>
          <w:bCs/>
          <w:color w:val="FF0000"/>
          <w:spacing w:val="10"/>
        </w:rPr>
        <w:t>18 </w:t>
      </w:r>
      <w:r>
        <w:rPr>
          <w:b/>
          <w:bCs/>
          <w:color w:val="FF0000"/>
          <w:spacing w:val="10"/>
        </w:rPr>
        <w:t>个税种中已有</w:t>
      </w:r>
      <w:r>
        <w:rPr>
          <w:color w:val="FF0000"/>
          <w:spacing w:val="-29"/>
        </w:rPr>
        <w:t xml:space="preserve"> </w:t>
      </w:r>
      <w:r>
        <w:rPr>
          <w:rFonts w:ascii="Times New Roman" w:hAnsi="Times New Roman" w:eastAsia="Times New Roman" w:cs="Times New Roman"/>
          <w:b/>
          <w:bCs/>
          <w:color w:val="FF0000"/>
          <w:spacing w:val="10"/>
        </w:rPr>
        <w:t>1</w:t>
      </w:r>
      <w:r>
        <w:rPr>
          <w:rFonts w:ascii="Times New Roman" w:hAnsi="Times New Roman" w:eastAsia="Times New Roman" w:cs="Times New Roman"/>
          <w:b/>
          <w:bCs/>
          <w:color w:val="FF0000"/>
          <w:spacing w:val="9"/>
        </w:rPr>
        <w:t>3 </w:t>
      </w:r>
      <w:r>
        <w:rPr>
          <w:b/>
          <w:bCs/>
          <w:color w:val="FF0000"/>
          <w:spacing w:val="9"/>
        </w:rPr>
        <w:t>个税种制定了法律</w:t>
      </w:r>
      <w:r>
        <w:rPr>
          <w:spacing w:val="9"/>
        </w:rPr>
        <w:t>，税收立法再进</w:t>
      </w:r>
      <w:r>
        <w:rPr/>
        <w:t xml:space="preserve"> </w:t>
      </w:r>
      <w:r>
        <w:rPr>
          <w:spacing w:val="2"/>
        </w:rPr>
        <w:t>一程。</w:t>
      </w:r>
    </w:p>
    <w:p>
      <w:pPr>
        <w:spacing w:line="250"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4.2024 </w:t>
      </w:r>
      <w:r>
        <w:rPr>
          <w:rFonts w:ascii="Microsoft YaHei" w:hAnsi="Microsoft YaHei" w:eastAsia="Microsoft YaHei" w:cs="Microsoft YaHei"/>
          <w:sz w:val="24"/>
          <w:szCs w:val="24"/>
          <w:spacing w:val="6"/>
        </w:rPr>
        <w:t>成都世园会将开幕</w:t>
      </w:r>
    </w:p>
    <w:p>
      <w:pPr>
        <w:pStyle w:val="BodyText"/>
        <w:ind w:left="22" w:firstLine="415"/>
        <w:spacing w:before="287" w:line="370" w:lineRule="auto"/>
        <w:jc w:val="both"/>
        <w:rPr/>
      </w:pPr>
      <w:r>
        <w:rPr>
          <w:rFonts w:ascii="Times New Roman" w:hAnsi="Times New Roman" w:eastAsia="Times New Roman" w:cs="Times New Roman"/>
          <w:spacing w:val="8"/>
        </w:rPr>
        <w:t>4</w:t>
      </w:r>
      <w:r>
        <w:rPr>
          <w:rFonts w:ascii="Times New Roman" w:hAnsi="Times New Roman" w:eastAsia="Times New Roman" w:cs="Times New Roman"/>
          <w:spacing w:val="19"/>
          <w:w w:val="101"/>
        </w:rPr>
        <w:t xml:space="preserve"> </w:t>
      </w:r>
      <w:r>
        <w:rPr>
          <w:spacing w:val="8"/>
        </w:rPr>
        <w:t>月</w:t>
      </w:r>
      <w:r>
        <w:rPr>
          <w:spacing w:val="-41"/>
        </w:rPr>
        <w:t xml:space="preserve"> </w:t>
      </w:r>
      <w:r>
        <w:rPr>
          <w:rFonts w:ascii="Times New Roman" w:hAnsi="Times New Roman" w:eastAsia="Times New Roman" w:cs="Times New Roman"/>
          <w:spacing w:val="8"/>
        </w:rPr>
        <w:t>26</w:t>
      </w:r>
      <w:r>
        <w:rPr>
          <w:rFonts w:ascii="Times New Roman" w:hAnsi="Times New Roman" w:eastAsia="Times New Roman" w:cs="Times New Roman"/>
          <w:spacing w:val="48"/>
        </w:rPr>
        <w:t xml:space="preserve"> </w:t>
      </w:r>
      <w:r>
        <w:rPr>
          <w:spacing w:val="8"/>
        </w:rPr>
        <w:t>日，被誉为世界园艺界“奥林匹克</w:t>
      </w:r>
      <w:r>
        <w:rPr>
          <w:spacing w:val="-70"/>
        </w:rPr>
        <w:t xml:space="preserve"> </w:t>
      </w:r>
      <w:r>
        <w:rPr>
          <w:spacing w:val="8"/>
        </w:rPr>
        <w:t>”盛会的</w:t>
      </w:r>
      <w:r>
        <w:rPr>
          <w:b/>
          <w:bCs/>
          <w:color w:val="FF0000"/>
          <w:spacing w:val="8"/>
        </w:rPr>
        <w:t>世界园艺博览会</w:t>
      </w:r>
      <w:r>
        <w:rPr>
          <w:spacing w:val="8"/>
        </w:rPr>
        <w:t>将在</w:t>
      </w:r>
      <w:r>
        <w:rPr>
          <w:b/>
          <w:bCs/>
          <w:color w:val="FF0000"/>
          <w:spacing w:val="8"/>
        </w:rPr>
        <w:t>成都</w:t>
      </w:r>
      <w:r>
        <w:rPr>
          <w:spacing w:val="8"/>
        </w:rPr>
        <w:t>开幕。成</w:t>
      </w:r>
      <w:r>
        <w:rPr/>
        <w:t xml:space="preserve"> </w:t>
      </w:r>
      <w:r>
        <w:rPr>
          <w:spacing w:val="8"/>
        </w:rPr>
        <w:t>都世园会将突出花卉园艺特色，</w:t>
      </w:r>
      <w:r>
        <w:rPr>
          <w:b/>
          <w:bCs/>
          <w:color w:val="FF0000"/>
          <w:spacing w:val="8"/>
        </w:rPr>
        <w:t>举办月季、盆景、兰花、荷花、菊花、</w:t>
      </w:r>
      <w:r>
        <w:rPr>
          <w:b/>
          <w:bCs/>
          <w:color w:val="FF0000"/>
          <w:spacing w:val="7"/>
        </w:rPr>
        <w:t>芙蓉花、插花花艺、</w:t>
      </w:r>
      <w:r>
        <w:rPr>
          <w:color w:val="FF0000"/>
        </w:rPr>
        <w:t xml:space="preserve"> </w:t>
      </w:r>
      <w:r>
        <w:rPr>
          <w:b/>
          <w:bCs/>
          <w:color w:val="FF0000"/>
          <w:spacing w:val="11"/>
        </w:rPr>
        <w:t>花园建造等</w:t>
      </w:r>
      <w:r>
        <w:rPr>
          <w:color w:val="FF0000"/>
          <w:spacing w:val="-25"/>
        </w:rPr>
        <w:t xml:space="preserve"> </w:t>
      </w:r>
      <w:r>
        <w:rPr>
          <w:rFonts w:ascii="Times New Roman" w:hAnsi="Times New Roman" w:eastAsia="Times New Roman" w:cs="Times New Roman"/>
          <w:b/>
          <w:bCs/>
          <w:color w:val="FF0000"/>
          <w:spacing w:val="11"/>
        </w:rPr>
        <w:t>8 </w:t>
      </w:r>
      <w:r>
        <w:rPr>
          <w:b/>
          <w:bCs/>
          <w:color w:val="FF0000"/>
          <w:spacing w:val="11"/>
        </w:rPr>
        <w:t>项专业国际竞赛</w:t>
      </w:r>
      <w:r>
        <w:rPr>
          <w:spacing w:val="11"/>
        </w:rPr>
        <w:t>，为中外多元文化搭建文明交流平台，同时，还将聚焦</w:t>
      </w:r>
      <w:r>
        <w:rPr>
          <w:b/>
          <w:bCs/>
          <w:color w:val="FF0000"/>
          <w:spacing w:val="11"/>
        </w:rPr>
        <w:t>“乐</w:t>
      </w:r>
      <w:r>
        <w:rPr>
          <w:color w:val="FF0000"/>
        </w:rPr>
        <w:t xml:space="preserve">  </w:t>
      </w:r>
      <w:r>
        <w:rPr>
          <w:b/>
          <w:bCs/>
          <w:color w:val="FF0000"/>
          <w:spacing w:val="7"/>
        </w:rPr>
        <w:t>游成都、花惠蓉城、活力锦城、汇聚天府</w:t>
      </w:r>
      <w:r>
        <w:rPr>
          <w:color w:val="FF0000"/>
          <w:spacing w:val="-70"/>
        </w:rPr>
        <w:t xml:space="preserve"> </w:t>
      </w:r>
      <w:r>
        <w:rPr>
          <w:b/>
          <w:bCs/>
          <w:color w:val="FF0000"/>
          <w:spacing w:val="7"/>
        </w:rPr>
        <w:t>”四大板块</w:t>
      </w:r>
      <w:r>
        <w:rPr>
          <w:spacing w:val="7"/>
        </w:rPr>
        <w:t>，组织开展</w:t>
      </w:r>
      <w:r>
        <w:rPr>
          <w:spacing w:val="-40"/>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6"/>
        </w:rPr>
        <w:t>000</w:t>
      </w:r>
      <w:r>
        <w:rPr>
          <w:rFonts w:ascii="Times New Roman" w:hAnsi="Times New Roman" w:eastAsia="Times New Roman" w:cs="Times New Roman"/>
          <w:spacing w:val="19"/>
          <w:w w:val="101"/>
        </w:rPr>
        <w:t xml:space="preserve"> </w:t>
      </w:r>
      <w:r>
        <w:rPr>
          <w:spacing w:val="6"/>
        </w:rPr>
        <w:t>多场文化活动。</w:t>
      </w:r>
    </w:p>
    <w:p>
      <w:pPr>
        <w:spacing w:line="370" w:lineRule="auto"/>
        <w:sectPr>
          <w:footerReference w:type="default" r:id="rId97"/>
          <w:pgSz w:w="11906" w:h="16839"/>
          <w:pgMar w:top="1428" w:right="1731" w:bottom="1432" w:left="1785" w:header="0" w:footer="1270" w:gutter="0"/>
        </w:sectPr>
        <w:rPr/>
      </w:pPr>
    </w:p>
    <w:p>
      <w:pPr>
        <w:ind w:left="26"/>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神舟十八号载人飞船发射取得圆满成功</w:t>
      </w:r>
    </w:p>
    <w:p>
      <w:pPr>
        <w:pStyle w:val="BodyText"/>
        <w:ind w:left="21" w:right="54" w:firstLine="416"/>
        <w:spacing w:before="289" w:line="371" w:lineRule="auto"/>
        <w:jc w:val="both"/>
        <w:rPr/>
      </w:pPr>
      <w:r>
        <w:rPr>
          <w:rFonts w:ascii="Times New Roman" w:hAnsi="Times New Roman" w:eastAsia="Times New Roman" w:cs="Times New Roman"/>
          <w:spacing w:val="6"/>
        </w:rPr>
        <w:t>4</w:t>
      </w:r>
      <w:r>
        <w:rPr>
          <w:rFonts w:ascii="Times New Roman" w:hAnsi="Times New Roman" w:eastAsia="Times New Roman" w:cs="Times New Roman"/>
          <w:spacing w:val="26"/>
        </w:rPr>
        <w:t xml:space="preserve"> </w:t>
      </w:r>
      <w:r>
        <w:rPr>
          <w:spacing w:val="6"/>
        </w:rPr>
        <w:t>月</w:t>
      </w:r>
      <w:r>
        <w:rPr>
          <w:spacing w:val="-43"/>
        </w:rPr>
        <w:t xml:space="preserve"> </w:t>
      </w:r>
      <w:r>
        <w:rPr>
          <w:rFonts w:ascii="Times New Roman" w:hAnsi="Times New Roman" w:eastAsia="Times New Roman" w:cs="Times New Roman"/>
          <w:spacing w:val="6"/>
        </w:rPr>
        <w:t>25</w:t>
      </w:r>
      <w:r>
        <w:rPr>
          <w:rFonts w:ascii="Times New Roman" w:hAnsi="Times New Roman" w:eastAsia="Times New Roman" w:cs="Times New Roman"/>
          <w:spacing w:val="48"/>
        </w:rPr>
        <w:t xml:space="preserve"> </w:t>
      </w:r>
      <w:r>
        <w:rPr>
          <w:spacing w:val="6"/>
        </w:rPr>
        <w:t>日</w:t>
      </w:r>
      <w:r>
        <w:rPr>
          <w:spacing w:val="-41"/>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22"/>
        </w:rPr>
        <w:t xml:space="preserve"> </w:t>
      </w:r>
      <w:r>
        <w:rPr>
          <w:spacing w:val="6"/>
        </w:rPr>
        <w:t>时</w:t>
      </w:r>
      <w:r>
        <w:rPr>
          <w:spacing w:val="-37"/>
        </w:rPr>
        <w:t xml:space="preserve"> </w:t>
      </w:r>
      <w:r>
        <w:rPr>
          <w:rFonts w:ascii="Times New Roman" w:hAnsi="Times New Roman" w:eastAsia="Times New Roman" w:cs="Times New Roman"/>
          <w:spacing w:val="6"/>
        </w:rPr>
        <w:t>59 </w:t>
      </w:r>
      <w:r>
        <w:rPr>
          <w:spacing w:val="6"/>
        </w:rPr>
        <w:t>分，搭载</w:t>
      </w:r>
      <w:r>
        <w:rPr>
          <w:b/>
          <w:bCs/>
          <w:color w:val="FF0000"/>
          <w:spacing w:val="6"/>
        </w:rPr>
        <w:t>神舟十八号</w:t>
      </w:r>
      <w:r>
        <w:rPr>
          <w:spacing w:val="6"/>
        </w:rPr>
        <w:t>载人飞船的</w:t>
      </w:r>
      <w:r>
        <w:rPr>
          <w:b/>
          <w:bCs/>
          <w:color w:val="FF0000"/>
          <w:spacing w:val="6"/>
        </w:rPr>
        <w:t>长征二号</w:t>
      </w:r>
      <w:r>
        <w:rPr>
          <w:color w:val="FF0000"/>
          <w:spacing w:val="-43"/>
        </w:rPr>
        <w:t xml:space="preserve"> </w:t>
      </w:r>
      <w:r>
        <w:rPr>
          <w:rFonts w:ascii="Times New Roman" w:hAnsi="Times New Roman" w:eastAsia="Times New Roman" w:cs="Times New Roman"/>
          <w:b/>
          <w:bCs/>
          <w:color w:val="FF0000"/>
          <w:spacing w:val="6"/>
        </w:rPr>
        <w:t>F </w:t>
      </w:r>
      <w:r>
        <w:rPr>
          <w:b/>
          <w:bCs/>
          <w:color w:val="FF0000"/>
          <w:spacing w:val="6"/>
        </w:rPr>
        <w:t>遥十八</w:t>
      </w:r>
      <w:r>
        <w:rPr>
          <w:spacing w:val="6"/>
        </w:rPr>
        <w:t>运载火箭在</w:t>
      </w:r>
      <w:r>
        <w:rPr>
          <w:b/>
          <w:bCs/>
          <w:color w:val="FF0000"/>
          <w:spacing w:val="6"/>
        </w:rPr>
        <w:t>酒泉</w:t>
      </w:r>
      <w:r>
        <w:rPr>
          <w:color w:val="FF0000"/>
        </w:rPr>
        <w:t xml:space="preserve"> </w:t>
      </w:r>
      <w:r>
        <w:rPr>
          <w:b/>
          <w:bCs/>
          <w:color w:val="FF0000"/>
          <w:spacing w:val="9"/>
        </w:rPr>
        <w:t>卫星发射中心</w:t>
      </w:r>
      <w:r>
        <w:rPr>
          <w:spacing w:val="9"/>
        </w:rPr>
        <w:t>点火发射，约</w:t>
      </w:r>
      <w:r>
        <w:rPr>
          <w:spacing w:val="-20"/>
        </w:rPr>
        <w:t xml:space="preserve"> </w:t>
      </w:r>
      <w:r>
        <w:rPr>
          <w:rFonts w:ascii="Times New Roman" w:hAnsi="Times New Roman" w:eastAsia="Times New Roman" w:cs="Times New Roman"/>
          <w:spacing w:val="9"/>
        </w:rPr>
        <w:t>10 </w:t>
      </w:r>
      <w:r>
        <w:rPr>
          <w:spacing w:val="9"/>
        </w:rPr>
        <w:t>分钟后，神舟十八号载</w:t>
      </w:r>
      <w:r>
        <w:rPr>
          <w:spacing w:val="8"/>
        </w:rPr>
        <w:t>人飞船与火箭成功分离，进入预定轨</w:t>
      </w:r>
      <w:r>
        <w:rPr/>
        <w:t xml:space="preserve"> </w:t>
      </w:r>
      <w:r>
        <w:rPr>
          <w:spacing w:val="7"/>
        </w:rPr>
        <w:t>道。目前，航天员乘组状态良好，发射取得圆满成功。此次任务是</w:t>
      </w:r>
      <w:r>
        <w:rPr>
          <w:b/>
          <w:bCs/>
          <w:color w:val="FF0000"/>
          <w:spacing w:val="7"/>
        </w:rPr>
        <w:t>我</w:t>
      </w:r>
      <w:r>
        <w:rPr>
          <w:b/>
          <w:bCs/>
          <w:color w:val="FF0000"/>
          <w:spacing w:val="6"/>
        </w:rPr>
        <w:t>国载人航天工程进入空</w:t>
      </w:r>
      <w:r>
        <w:rPr>
          <w:color w:val="FF0000"/>
        </w:rPr>
        <w:t xml:space="preserve"> </w:t>
      </w:r>
      <w:r>
        <w:rPr>
          <w:b/>
          <w:bCs/>
          <w:color w:val="FF0000"/>
          <w:spacing w:val="8"/>
        </w:rPr>
        <w:t>间站应用与发展阶段的第</w:t>
      </w:r>
      <w:r>
        <w:rPr>
          <w:color w:val="FF0000"/>
          <w:spacing w:val="-42"/>
        </w:rPr>
        <w:t xml:space="preserve"> </w:t>
      </w:r>
      <w:r>
        <w:rPr>
          <w:rFonts w:ascii="Times New Roman" w:hAnsi="Times New Roman" w:eastAsia="Times New Roman" w:cs="Times New Roman"/>
          <w:b/>
          <w:bCs/>
          <w:color w:val="FF0000"/>
          <w:spacing w:val="8"/>
        </w:rPr>
        <w:t>3</w:t>
      </w:r>
      <w:r>
        <w:rPr>
          <w:rFonts w:ascii="Times New Roman" w:hAnsi="Times New Roman" w:eastAsia="Times New Roman" w:cs="Times New Roman"/>
          <w:b/>
          <w:bCs/>
          <w:color w:val="FF0000"/>
          <w:spacing w:val="18"/>
        </w:rPr>
        <w:t xml:space="preserve"> </w:t>
      </w:r>
      <w:r>
        <w:rPr>
          <w:b/>
          <w:bCs/>
          <w:color w:val="FF0000"/>
          <w:spacing w:val="8"/>
        </w:rPr>
        <w:t>次载人飞行任务</w:t>
      </w:r>
      <w:r>
        <w:rPr>
          <w:spacing w:val="8"/>
        </w:rPr>
        <w:t>，是工程立项实施以来的第</w:t>
      </w:r>
      <w:r>
        <w:rPr>
          <w:spacing w:val="-36"/>
        </w:rPr>
        <w:t xml:space="preserve"> </w:t>
      </w:r>
      <w:r>
        <w:rPr>
          <w:rFonts w:ascii="Times New Roman" w:hAnsi="Times New Roman" w:eastAsia="Times New Roman" w:cs="Times New Roman"/>
          <w:spacing w:val="7"/>
        </w:rPr>
        <w:t>32 </w:t>
      </w:r>
      <w:r>
        <w:rPr>
          <w:spacing w:val="7"/>
        </w:rPr>
        <w:t>次发射任务，也</w:t>
      </w:r>
      <w:r>
        <w:rPr/>
        <w:t xml:space="preserve"> </w:t>
      </w:r>
      <w:r>
        <w:rPr>
          <w:spacing w:val="6"/>
        </w:rPr>
        <w:t>是长征系列运载火箭的第</w:t>
      </w:r>
      <w:r>
        <w:rPr>
          <w:spacing w:val="-24"/>
        </w:rPr>
        <w:t xml:space="preserve"> </w:t>
      </w:r>
      <w:r>
        <w:rPr>
          <w:rFonts w:ascii="Times New Roman" w:hAnsi="Times New Roman" w:eastAsia="Times New Roman" w:cs="Times New Roman"/>
          <w:spacing w:val="6"/>
        </w:rPr>
        <w:t>518</w:t>
      </w:r>
      <w:r>
        <w:rPr>
          <w:rFonts w:ascii="Times New Roman" w:hAnsi="Times New Roman" w:eastAsia="Times New Roman" w:cs="Times New Roman"/>
          <w:spacing w:val="15"/>
        </w:rPr>
        <w:t xml:space="preserve"> </w:t>
      </w:r>
      <w:r>
        <w:rPr>
          <w:spacing w:val="6"/>
        </w:rPr>
        <w:t>次飞行。</w:t>
      </w:r>
    </w:p>
    <w:p>
      <w:pPr>
        <w:spacing w:line="304" w:lineRule="auto"/>
        <w:rPr>
          <w:rFonts w:ascii="Arial"/>
          <w:sz w:val="21"/>
        </w:rPr>
      </w:pPr>
      <w:r/>
    </w:p>
    <w:p>
      <w:pPr>
        <w:spacing w:line="305"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国家主席会见美国国务卿布林肯</w:t>
      </w:r>
    </w:p>
    <w:p>
      <w:pPr>
        <w:pStyle w:val="BodyText"/>
        <w:ind w:left="437"/>
        <w:spacing w:before="287" w:line="227" w:lineRule="auto"/>
        <w:rPr/>
      </w:pPr>
      <w:r>
        <w:rPr>
          <w:rFonts w:ascii="Times New Roman" w:hAnsi="Times New Roman" w:eastAsia="Times New Roman" w:cs="Times New Roman"/>
          <w:spacing w:val="7"/>
        </w:rPr>
        <w:t>4 </w:t>
      </w:r>
      <w:r>
        <w:rPr>
          <w:spacing w:val="7"/>
        </w:rPr>
        <w:t>月</w:t>
      </w:r>
      <w:r>
        <w:rPr>
          <w:spacing w:val="-41"/>
        </w:rPr>
        <w:t xml:space="preserve"> </w:t>
      </w:r>
      <w:r>
        <w:rPr>
          <w:rFonts w:ascii="Times New Roman" w:hAnsi="Times New Roman" w:eastAsia="Times New Roman" w:cs="Times New Roman"/>
          <w:spacing w:val="7"/>
        </w:rPr>
        <w:t>26  </w:t>
      </w:r>
      <w:r>
        <w:rPr>
          <w:spacing w:val="7"/>
        </w:rPr>
        <w:t>日下午，国家主席在北京人民大</w:t>
      </w:r>
      <w:r>
        <w:rPr>
          <w:spacing w:val="6"/>
        </w:rPr>
        <w:t>会堂会见美国国务卿布林肯。</w:t>
      </w:r>
    </w:p>
    <w:p>
      <w:pPr>
        <w:pStyle w:val="BodyText"/>
        <w:ind w:left="21" w:firstLine="422"/>
        <w:spacing w:before="165" w:line="369" w:lineRule="auto"/>
        <w:rPr/>
      </w:pPr>
      <w:r>
        <w:rPr>
          <w:spacing w:val="7"/>
        </w:rPr>
        <w:t>主席指出，</w:t>
      </w:r>
      <w:r>
        <w:rPr>
          <w:b/>
          <w:bCs/>
          <w:color w:val="FF0000"/>
          <w:spacing w:val="7"/>
        </w:rPr>
        <w:t>今年是中美建交</w:t>
      </w:r>
      <w:r>
        <w:rPr>
          <w:color w:val="FF0000"/>
          <w:spacing w:val="-33"/>
        </w:rPr>
        <w:t xml:space="preserve"> </w:t>
      </w:r>
      <w:r>
        <w:rPr>
          <w:rFonts w:ascii="Times New Roman" w:hAnsi="Times New Roman" w:eastAsia="Times New Roman" w:cs="Times New Roman"/>
          <w:b/>
          <w:bCs/>
          <w:color w:val="FF0000"/>
          <w:spacing w:val="7"/>
        </w:rPr>
        <w:t>45 </w:t>
      </w:r>
      <w:r>
        <w:rPr>
          <w:b/>
          <w:bCs/>
          <w:color w:val="FF0000"/>
          <w:spacing w:val="7"/>
        </w:rPr>
        <w:t>周年</w:t>
      </w:r>
      <w:r>
        <w:rPr>
          <w:spacing w:val="7"/>
        </w:rPr>
        <w:t>。</w:t>
      </w:r>
      <w:r>
        <w:rPr>
          <w:rFonts w:ascii="Times New Roman" w:hAnsi="Times New Roman" w:eastAsia="Times New Roman" w:cs="Times New Roman"/>
          <w:spacing w:val="7"/>
        </w:rPr>
        <w:t>45 </w:t>
      </w:r>
      <w:r>
        <w:rPr>
          <w:spacing w:val="7"/>
        </w:rPr>
        <w:t>年的中美关系历经风风雨雨，给了我们不少重</w:t>
      </w:r>
      <w:r>
        <w:rPr/>
        <w:t xml:space="preserve"> </w:t>
      </w:r>
      <w:r>
        <w:rPr>
          <w:spacing w:val="3"/>
        </w:rPr>
        <w:t>要启示：两国应该</w:t>
      </w:r>
      <w:r>
        <w:rPr>
          <w:b/>
          <w:bCs/>
          <w:color w:val="FF0000"/>
          <w:spacing w:val="3"/>
        </w:rPr>
        <w:t>做伙伴</w:t>
      </w:r>
      <w:r>
        <w:rPr>
          <w:spacing w:val="3"/>
        </w:rPr>
        <w:t>，而不是当对手；应该</w:t>
      </w:r>
      <w:r>
        <w:rPr>
          <w:b/>
          <w:bCs/>
          <w:color w:val="FF0000"/>
          <w:spacing w:val="3"/>
        </w:rPr>
        <w:t>彼此成就</w:t>
      </w:r>
      <w:r>
        <w:rPr>
          <w:spacing w:val="3"/>
        </w:rPr>
        <w:t>，而不是互相伤害；应该</w:t>
      </w:r>
      <w:r>
        <w:rPr>
          <w:b/>
          <w:bCs/>
          <w:color w:val="FF0000"/>
          <w:spacing w:val="3"/>
        </w:rPr>
        <w:t>求同存异</w:t>
      </w:r>
      <w:r>
        <w:rPr>
          <w:spacing w:val="3"/>
        </w:rPr>
        <w:t>，</w:t>
      </w:r>
      <w:r>
        <w:rPr>
          <w:spacing w:val="4"/>
        </w:rPr>
        <w:t xml:space="preserve"> </w:t>
      </w:r>
      <w:r>
        <w:rPr>
          <w:spacing w:val="12"/>
        </w:rPr>
        <w:t>而不是恶性竞争；应该</w:t>
      </w:r>
      <w:r>
        <w:rPr>
          <w:b/>
          <w:bCs/>
          <w:color w:val="FF0000"/>
          <w:spacing w:val="12"/>
        </w:rPr>
        <w:t>言必信、行必果</w:t>
      </w:r>
      <w:r>
        <w:rPr>
          <w:spacing w:val="12"/>
        </w:rPr>
        <w:t>，而不是说一套、做一套。</w:t>
      </w:r>
      <w:r>
        <w:rPr>
          <w:b/>
          <w:bCs/>
          <w:color w:val="FF0000"/>
          <w:spacing w:val="12"/>
        </w:rPr>
        <w:t>我提</w:t>
      </w:r>
      <w:r>
        <w:rPr>
          <w:b/>
          <w:bCs/>
          <w:color w:val="FF0000"/>
          <w:spacing w:val="11"/>
        </w:rPr>
        <w:t>出相互尊重、和平</w:t>
      </w:r>
      <w:r>
        <w:rPr>
          <w:color w:val="FF0000"/>
        </w:rPr>
        <w:t xml:space="preserve"> </w:t>
      </w:r>
      <w:r>
        <w:rPr>
          <w:b/>
          <w:bCs/>
          <w:color w:val="FF0000"/>
          <w:spacing w:val="9"/>
        </w:rPr>
        <w:t>共处、合作共赢三条大原则</w:t>
      </w:r>
      <w:r>
        <w:rPr>
          <w:spacing w:val="9"/>
        </w:rPr>
        <w:t>，既是过去经验的总结，也是走向未来</w:t>
      </w:r>
      <w:r>
        <w:rPr>
          <w:spacing w:val="8"/>
        </w:rPr>
        <w:t>的指引。</w:t>
      </w:r>
    </w:p>
    <w:p>
      <w:pPr>
        <w:pStyle w:val="BodyText"/>
        <w:ind w:left="12" w:right="52" w:firstLine="431"/>
        <w:spacing w:before="32" w:line="373" w:lineRule="auto"/>
        <w:rPr/>
      </w:pPr>
      <w:r>
        <w:rPr>
          <w:spacing w:val="8"/>
        </w:rPr>
        <w:t>主席强调，</w:t>
      </w:r>
      <w:r>
        <w:rPr>
          <w:rFonts w:ascii="Times New Roman" w:hAnsi="Times New Roman" w:eastAsia="Times New Roman" w:cs="Times New Roman"/>
          <w:spacing w:val="8"/>
        </w:rPr>
        <w:t>3 </w:t>
      </w:r>
      <w:r>
        <w:rPr>
          <w:spacing w:val="8"/>
        </w:rPr>
        <w:t>周前，我同拜登总统通了电话，谈了对今年稳定发展中美关系的考虑，提</w:t>
      </w:r>
      <w:r>
        <w:rPr>
          <w:spacing w:val="11"/>
        </w:rPr>
        <w:t xml:space="preserve"> </w:t>
      </w:r>
      <w:r>
        <w:rPr>
          <w:spacing w:val="4"/>
        </w:rPr>
        <w:t>出了</w:t>
      </w:r>
      <w:r>
        <w:rPr>
          <w:b/>
          <w:bCs/>
          <w:color w:val="FF0000"/>
          <w:spacing w:val="4"/>
        </w:rPr>
        <w:t>双方应该以和为贵、</w:t>
      </w:r>
      <w:r>
        <w:rPr>
          <w:color w:val="FF0000"/>
          <w:spacing w:val="-57"/>
        </w:rPr>
        <w:t xml:space="preserve"> </w:t>
      </w:r>
      <w:r>
        <w:rPr>
          <w:b/>
          <w:bCs/>
          <w:color w:val="FF0000"/>
          <w:spacing w:val="4"/>
        </w:rPr>
        <w:t>以稳为重、</w:t>
      </w:r>
      <w:r>
        <w:rPr>
          <w:color w:val="FF0000"/>
          <w:spacing w:val="-58"/>
        </w:rPr>
        <w:t xml:space="preserve"> </w:t>
      </w:r>
      <w:r>
        <w:rPr>
          <w:b/>
          <w:bCs/>
          <w:color w:val="FF0000"/>
          <w:spacing w:val="4"/>
        </w:rPr>
        <w:t>以信为本</w:t>
      </w:r>
      <w:r>
        <w:rPr>
          <w:spacing w:val="4"/>
        </w:rPr>
        <w:t>。我还强调过，“得其大者</w:t>
      </w:r>
      <w:r>
        <w:rPr>
          <w:spacing w:val="3"/>
        </w:rPr>
        <w:t>可以兼其小</w:t>
      </w:r>
      <w:r>
        <w:rPr>
          <w:spacing w:val="-68"/>
        </w:rPr>
        <w:t xml:space="preserve"> </w:t>
      </w:r>
      <w:r>
        <w:rPr>
          <w:spacing w:val="3"/>
        </w:rPr>
        <w:t>”。当</w:t>
      </w:r>
      <w:r>
        <w:rPr/>
        <w:t xml:space="preserve"> </w:t>
      </w:r>
      <w:r>
        <w:rPr>
          <w:spacing w:val="7"/>
        </w:rPr>
        <w:t>今世界正处于百年未有之大变局，</w:t>
      </w:r>
      <w:r>
        <w:rPr>
          <w:b/>
          <w:bCs/>
          <w:color w:val="FF0000"/>
          <w:spacing w:val="7"/>
        </w:rPr>
        <w:t>怎么应对这个变局</w:t>
      </w:r>
      <w:r>
        <w:rPr>
          <w:spacing w:val="7"/>
        </w:rPr>
        <w:t>，这是个时代之问、世界之问。</w:t>
      </w:r>
      <w:r>
        <w:rPr>
          <w:b/>
          <w:bCs/>
          <w:color w:val="FF0000"/>
          <w:spacing w:val="7"/>
        </w:rPr>
        <w:t>我给出</w:t>
      </w:r>
      <w:r>
        <w:rPr>
          <w:color w:val="FF0000"/>
          <w:spacing w:val="2"/>
        </w:rPr>
        <w:t xml:space="preserve"> </w:t>
      </w:r>
      <w:r>
        <w:rPr>
          <w:b/>
          <w:bCs/>
          <w:color w:val="FF0000"/>
          <w:spacing w:val="12"/>
        </w:rPr>
        <w:t>的答案就是推动构建人类命运共同体</w:t>
      </w:r>
      <w:r>
        <w:rPr>
          <w:spacing w:val="12"/>
        </w:rPr>
        <w:t>，这已经成为中国外交的旗帜，也受到世界许多国家</w:t>
      </w:r>
      <w:r>
        <w:rPr>
          <w:spacing w:val="3"/>
        </w:rPr>
        <w:t xml:space="preserve"> </w:t>
      </w:r>
      <w:r>
        <w:rPr>
          <w:spacing w:val="6"/>
        </w:rPr>
        <w:t>欢迎。地球就这么大，人类面临这么多共同挑战。中国古人讲“</w:t>
      </w:r>
      <w:r>
        <w:rPr>
          <w:spacing w:val="-65"/>
        </w:rPr>
        <w:t xml:space="preserve"> </w:t>
      </w:r>
      <w:r>
        <w:rPr>
          <w:spacing w:val="6"/>
        </w:rPr>
        <w:t>同舟共济</w:t>
      </w:r>
      <w:r>
        <w:rPr>
          <w:spacing w:val="-70"/>
        </w:rPr>
        <w:t xml:space="preserve"> </w:t>
      </w:r>
      <w:r>
        <w:rPr>
          <w:spacing w:val="6"/>
        </w:rPr>
        <w:t>”，我看现在需要</w:t>
      </w:r>
      <w:r>
        <w:rPr/>
        <w:t xml:space="preserve"> </w:t>
      </w:r>
      <w:r>
        <w:rPr>
          <w:b/>
          <w:bCs/>
          <w:color w:val="FF0000"/>
          <w:spacing w:val="6"/>
        </w:rPr>
        <w:t>“</w:t>
      </w:r>
      <w:r>
        <w:rPr>
          <w:color w:val="FF0000"/>
          <w:spacing w:val="-71"/>
        </w:rPr>
        <w:t xml:space="preserve"> </w:t>
      </w:r>
      <w:r>
        <w:rPr>
          <w:b/>
          <w:bCs/>
          <w:color w:val="FF0000"/>
          <w:spacing w:val="6"/>
        </w:rPr>
        <w:t>同球共济</w:t>
      </w:r>
      <w:r>
        <w:rPr>
          <w:color w:val="FF0000"/>
          <w:spacing w:val="-70"/>
        </w:rPr>
        <w:t xml:space="preserve"> </w:t>
      </w:r>
      <w:r>
        <w:rPr>
          <w:b/>
          <w:bCs/>
          <w:color w:val="FF0000"/>
          <w:spacing w:val="6"/>
        </w:rPr>
        <w:t>”</w:t>
      </w:r>
      <w:r>
        <w:rPr>
          <w:spacing w:val="6"/>
        </w:rPr>
        <w:t>。人类社会休戚相关、福祸相依，各国你中有我、我中有你，</w:t>
      </w:r>
      <w:r>
        <w:rPr>
          <w:spacing w:val="5"/>
        </w:rPr>
        <w:t>大家应该为实现</w:t>
      </w:r>
      <w:r>
        <w:rPr/>
        <w:t xml:space="preserve"> </w:t>
      </w:r>
      <w:r>
        <w:rPr>
          <w:spacing w:val="10"/>
        </w:rPr>
        <w:t>共赢、多赢凝聚最大共识。这是中国看待世界和</w:t>
      </w:r>
      <w:r>
        <w:rPr>
          <w:spacing w:val="9"/>
        </w:rPr>
        <w:t>中美关系的基本出发点。</w:t>
      </w:r>
    </w:p>
    <w:p>
      <w:pPr>
        <w:pStyle w:val="BodyText"/>
        <w:ind w:left="23" w:firstLine="420"/>
        <w:spacing w:before="31" w:line="373" w:lineRule="auto"/>
        <w:rPr/>
      </w:pPr>
      <w:r>
        <w:rPr>
          <w:spacing w:val="11"/>
        </w:rPr>
        <w:t>主席强调，我同拜登总统</w:t>
      </w:r>
      <w:r>
        <w:rPr>
          <w:b/>
          <w:bCs/>
          <w:color w:val="FF0000"/>
          <w:spacing w:val="11"/>
        </w:rPr>
        <w:t>旧金山会晤时</w:t>
      </w:r>
      <w:r>
        <w:rPr>
          <w:spacing w:val="11"/>
        </w:rPr>
        <w:t>，</w:t>
      </w:r>
      <w:r>
        <w:rPr>
          <w:b/>
          <w:bCs/>
          <w:color w:val="FF0000"/>
          <w:spacing w:val="11"/>
        </w:rPr>
        <w:t>提出</w:t>
      </w:r>
      <w:r>
        <w:rPr>
          <w:spacing w:val="11"/>
        </w:rPr>
        <w:t>了</w:t>
      </w:r>
      <w:r>
        <w:rPr>
          <w:b/>
          <w:bCs/>
          <w:color w:val="FF0000"/>
          <w:spacing w:val="11"/>
        </w:rPr>
        <w:t>共同树立正确认知、共同有效管控分</w:t>
      </w:r>
      <w:r>
        <w:rPr>
          <w:color w:val="FF0000"/>
          <w:spacing w:val="6"/>
        </w:rPr>
        <w:t xml:space="preserve">  </w:t>
      </w:r>
      <w:r>
        <w:rPr>
          <w:b/>
          <w:bCs/>
          <w:color w:val="FF0000"/>
          <w:spacing w:val="10"/>
        </w:rPr>
        <w:t>歧、共同推进互利合作、共同承担大国责任、共同促进人文交流</w:t>
      </w:r>
      <w:r>
        <w:rPr>
          <w:color w:val="FF0000"/>
          <w:spacing w:val="-21"/>
        </w:rPr>
        <w:t xml:space="preserve"> </w:t>
      </w:r>
      <w:r>
        <w:rPr>
          <w:rFonts w:ascii="Times New Roman" w:hAnsi="Times New Roman" w:eastAsia="Times New Roman" w:cs="Times New Roman"/>
          <w:b/>
          <w:bCs/>
          <w:color w:val="FF0000"/>
          <w:spacing w:val="10"/>
        </w:rPr>
        <w:t>5 </w:t>
      </w:r>
      <w:r>
        <w:rPr>
          <w:b/>
          <w:bCs/>
          <w:color w:val="FF0000"/>
          <w:spacing w:val="10"/>
        </w:rPr>
        <w:t>根支柱</w:t>
      </w:r>
      <w:r>
        <w:rPr>
          <w:spacing w:val="10"/>
        </w:rPr>
        <w:t>。这是中美关系</w:t>
      </w:r>
      <w:r>
        <w:rPr/>
        <w:t xml:space="preserve">  </w:t>
      </w:r>
      <w:r>
        <w:rPr>
          <w:spacing w:val="7"/>
        </w:rPr>
        <w:t>这座大厦应该有的四梁八柱。大的原则定了，其他问题就好办了。中方愿意合作，但合作应</w:t>
      </w:r>
      <w:r>
        <w:rPr>
          <w:spacing w:val="14"/>
        </w:rPr>
        <w:t xml:space="preserve"> </w:t>
      </w:r>
      <w:r>
        <w:rPr>
          <w:spacing w:val="7"/>
        </w:rPr>
        <w:t>该是双向的。我们不怕竞争，但</w:t>
      </w:r>
      <w:r>
        <w:rPr>
          <w:b/>
          <w:bCs/>
          <w:color w:val="FF0000"/>
          <w:spacing w:val="7"/>
        </w:rPr>
        <w:t>竞争应该是共同进步，而不是零和博弈</w:t>
      </w:r>
      <w:r>
        <w:rPr>
          <w:spacing w:val="7"/>
        </w:rPr>
        <w:t>。</w:t>
      </w:r>
      <w:r>
        <w:rPr>
          <w:b/>
          <w:bCs/>
          <w:color w:val="FF0000"/>
          <w:spacing w:val="7"/>
        </w:rPr>
        <w:t>中方坚持不结盟</w:t>
      </w:r>
      <w:r>
        <w:rPr>
          <w:spacing w:val="7"/>
        </w:rPr>
        <w:t>，</w:t>
      </w:r>
      <w:r>
        <w:rPr>
          <w:spacing w:val="18"/>
        </w:rPr>
        <w:t xml:space="preserve"> </w:t>
      </w:r>
      <w:r>
        <w:rPr>
          <w:b/>
          <w:bCs/>
          <w:color w:val="FF0000"/>
          <w:spacing w:val="2"/>
        </w:rPr>
        <w:t>美方也不要搞“小圈子</w:t>
      </w:r>
      <w:r>
        <w:rPr>
          <w:color w:val="FF0000"/>
          <w:spacing w:val="-57"/>
        </w:rPr>
        <w:t xml:space="preserve"> </w:t>
      </w:r>
      <w:r>
        <w:rPr>
          <w:b/>
          <w:bCs/>
          <w:color w:val="FF0000"/>
          <w:spacing w:val="2"/>
        </w:rPr>
        <w:t>”</w:t>
      </w:r>
      <w:r>
        <w:rPr>
          <w:spacing w:val="2"/>
        </w:rPr>
        <w:t>。双方都可以有自己的朋友和伙伴，不要针对对方，不要反对对方，</w:t>
      </w:r>
      <w:r>
        <w:rPr/>
        <w:t xml:space="preserve"> </w:t>
      </w:r>
      <w:r>
        <w:rPr>
          <w:spacing w:val="7"/>
        </w:rPr>
        <w:t>不要损害对方。中方乐见一个自信开放、繁荣发展的美国，希望美方也能积极正面看待中国</w:t>
      </w:r>
      <w:r>
        <w:rPr>
          <w:spacing w:val="14"/>
        </w:rPr>
        <w:t xml:space="preserve"> </w:t>
      </w:r>
      <w:r>
        <w:rPr>
          <w:spacing w:val="4"/>
        </w:rPr>
        <w:t>的发展。</w:t>
      </w:r>
    </w:p>
    <w:p>
      <w:pPr>
        <w:spacing w:line="248" w:lineRule="auto"/>
        <w:rPr>
          <w:rFonts w:ascii="Arial"/>
          <w:sz w:val="21"/>
        </w:rPr>
      </w:pPr>
      <w:r/>
    </w:p>
    <w:p>
      <w:pPr>
        <w:ind w:left="19"/>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国家主席同坦桑尼亚总统哈桑就中坦建交 </w:t>
      </w:r>
      <w:r>
        <w:rPr>
          <w:rFonts w:ascii="Times New Roman" w:hAnsi="Times New Roman" w:eastAsia="Times New Roman" w:cs="Times New Roman"/>
          <w:sz w:val="24"/>
          <w:szCs w:val="24"/>
          <w:spacing w:val="8"/>
        </w:rPr>
        <w:t>60 </w:t>
      </w:r>
      <w:r>
        <w:rPr>
          <w:rFonts w:ascii="Microsoft YaHei" w:hAnsi="Microsoft YaHei" w:eastAsia="Microsoft YaHei" w:cs="Microsoft YaHei"/>
          <w:sz w:val="24"/>
          <w:szCs w:val="24"/>
          <w:spacing w:val="8"/>
        </w:rPr>
        <w:t>周年互致贺电</w:t>
      </w:r>
    </w:p>
    <w:p>
      <w:pPr>
        <w:pStyle w:val="BodyText"/>
        <w:ind w:left="437"/>
        <w:spacing w:before="287" w:line="228" w:lineRule="auto"/>
        <w:rPr/>
      </w:pPr>
      <w:r>
        <w:rPr>
          <w:rFonts w:ascii="Times New Roman" w:hAnsi="Times New Roman" w:eastAsia="Times New Roman" w:cs="Times New Roman"/>
          <w:spacing w:val="6"/>
        </w:rPr>
        <w:t>4 </w:t>
      </w:r>
      <w:r>
        <w:rPr>
          <w:spacing w:val="6"/>
        </w:rPr>
        <w:t>月</w:t>
      </w:r>
      <w:r>
        <w:rPr>
          <w:spacing w:val="-39"/>
        </w:rPr>
        <w:t xml:space="preserve"> </w:t>
      </w:r>
      <w:r>
        <w:rPr>
          <w:rFonts w:ascii="Times New Roman" w:hAnsi="Times New Roman" w:eastAsia="Times New Roman" w:cs="Times New Roman"/>
          <w:spacing w:val="6"/>
        </w:rPr>
        <w:t>26  </w:t>
      </w:r>
      <w:r>
        <w:rPr>
          <w:spacing w:val="6"/>
        </w:rPr>
        <w:t>日，国家主席同</w:t>
      </w:r>
      <w:r>
        <w:rPr>
          <w:b/>
          <w:bCs/>
          <w:color w:val="FF0000"/>
          <w:spacing w:val="6"/>
        </w:rPr>
        <w:t>坦桑尼亚</w:t>
      </w:r>
      <w:r>
        <w:rPr>
          <w:spacing w:val="6"/>
        </w:rPr>
        <w:t>总统哈桑互致贺电，庆祝</w:t>
      </w:r>
      <w:r>
        <w:rPr>
          <w:b/>
          <w:bCs/>
          <w:color w:val="FF0000"/>
          <w:spacing w:val="6"/>
        </w:rPr>
        <w:t>两国建交</w:t>
      </w:r>
      <w:r>
        <w:rPr>
          <w:color w:val="FF0000"/>
          <w:spacing w:val="-37"/>
        </w:rPr>
        <w:t xml:space="preserve"> </w:t>
      </w:r>
      <w:r>
        <w:rPr>
          <w:rFonts w:ascii="Times New Roman" w:hAnsi="Times New Roman" w:eastAsia="Times New Roman" w:cs="Times New Roman"/>
          <w:b/>
          <w:bCs/>
          <w:color w:val="FF0000"/>
          <w:spacing w:val="6"/>
        </w:rPr>
        <w:t>60 </w:t>
      </w:r>
      <w:r>
        <w:rPr>
          <w:b/>
          <w:bCs/>
          <w:color w:val="FF0000"/>
          <w:spacing w:val="6"/>
        </w:rPr>
        <w:t>周年</w:t>
      </w:r>
      <w:r>
        <w:rPr>
          <w:spacing w:val="6"/>
        </w:rPr>
        <w:t>。</w:t>
      </w:r>
    </w:p>
    <w:p>
      <w:pPr>
        <w:pStyle w:val="BodyText"/>
        <w:ind w:left="23" w:right="54" w:firstLine="420"/>
        <w:spacing w:before="164" w:line="321" w:lineRule="auto"/>
        <w:rPr/>
      </w:pPr>
      <w:r>
        <w:rPr>
          <w:spacing w:val="9"/>
        </w:rPr>
        <w:t>主席指出，中坦传统友谊由两国老一辈领导人缔造。建交</w:t>
      </w:r>
      <w:r>
        <w:rPr>
          <w:spacing w:val="-28"/>
        </w:rPr>
        <w:t xml:space="preserve"> </w:t>
      </w:r>
      <w:r>
        <w:rPr>
          <w:rFonts w:ascii="Times New Roman" w:hAnsi="Times New Roman" w:eastAsia="Times New Roman" w:cs="Times New Roman"/>
          <w:spacing w:val="9"/>
        </w:rPr>
        <w:t>60 </w:t>
      </w:r>
      <w:r>
        <w:rPr>
          <w:spacing w:val="9"/>
        </w:rPr>
        <w:t>年来，中坦关系历经国际</w:t>
      </w:r>
      <w:r>
        <w:rPr/>
        <w:t xml:space="preserve"> </w:t>
      </w:r>
      <w:r>
        <w:rPr>
          <w:spacing w:val="7"/>
        </w:rPr>
        <w:t>风云变幻考验，历久弥坚。近年来，两国政治互信持续巩固，各领域合作成果丰硕，成为南</w:t>
      </w:r>
    </w:p>
    <w:p>
      <w:pPr>
        <w:spacing w:line="321" w:lineRule="auto"/>
        <w:sectPr>
          <w:footerReference w:type="default" r:id="rId98"/>
          <w:pgSz w:w="11906" w:h="16839"/>
          <w:pgMar w:top="1431" w:right="1747" w:bottom="1432" w:left="1785" w:header="0" w:footer="1270" w:gutter="0"/>
        </w:sectPr>
        <w:rPr/>
      </w:pPr>
    </w:p>
    <w:p>
      <w:pPr>
        <w:pStyle w:val="BodyText"/>
        <w:ind w:left="23" w:right="70" w:firstLine="1"/>
        <w:spacing w:before="41" w:line="368" w:lineRule="auto"/>
        <w:jc w:val="both"/>
        <w:rPr/>
      </w:pPr>
      <w:r>
        <w:rPr>
          <w:spacing w:val="7"/>
        </w:rPr>
        <w:t>南合作的典范。站在新的历史起点上，我愿同总统女士一道努力，赓续中坦传统友谊，让中</w:t>
      </w:r>
      <w:r>
        <w:rPr>
          <w:spacing w:val="12"/>
        </w:rPr>
        <w:t xml:space="preserve"> </w:t>
      </w:r>
      <w:r>
        <w:rPr>
          <w:spacing w:val="6"/>
        </w:rPr>
        <w:t>坦两国发展振兴的共同梦想和共建“一带一路</w:t>
      </w:r>
      <w:r>
        <w:rPr>
          <w:spacing w:val="-59"/>
        </w:rPr>
        <w:t xml:space="preserve"> </w:t>
      </w:r>
      <w:r>
        <w:rPr>
          <w:spacing w:val="6"/>
        </w:rPr>
        <w:t>”的壮丽画卷变为现实，不断丰富</w:t>
      </w:r>
      <w:r>
        <w:rPr>
          <w:b/>
          <w:bCs/>
          <w:color w:val="FF0000"/>
          <w:spacing w:val="6"/>
        </w:rPr>
        <w:t>两国全面战</w:t>
      </w:r>
      <w:r>
        <w:rPr>
          <w:color w:val="FF0000"/>
        </w:rPr>
        <w:t xml:space="preserve"> </w:t>
      </w:r>
      <w:r>
        <w:rPr>
          <w:b/>
          <w:bCs/>
          <w:color w:val="FF0000"/>
          <w:spacing w:val="9"/>
        </w:rPr>
        <w:t>略合作伙伴关系</w:t>
      </w:r>
      <w:r>
        <w:rPr>
          <w:spacing w:val="9"/>
        </w:rPr>
        <w:t>内涵，为构建高水平中非命运共同体作出更大贡</w:t>
      </w:r>
      <w:r>
        <w:rPr>
          <w:spacing w:val="8"/>
        </w:rPr>
        <w:t>献。</w:t>
      </w:r>
    </w:p>
    <w:p>
      <w:pPr>
        <w:spacing w:line="248"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Times New Roman" w:hAnsi="Times New Roman" w:eastAsia="Times New Roman" w:cs="Times New Roman"/>
          <w:sz w:val="24"/>
          <w:szCs w:val="24"/>
          <w:spacing w:val="8"/>
        </w:rPr>
        <w:t>2024 </w:t>
      </w:r>
      <w:r>
        <w:rPr>
          <w:rFonts w:ascii="Microsoft YaHei" w:hAnsi="Microsoft YaHei" w:eastAsia="Microsoft YaHei" w:cs="Microsoft YaHei"/>
          <w:sz w:val="24"/>
          <w:szCs w:val="24"/>
          <w:spacing w:val="8"/>
        </w:rPr>
        <w:t>珠海国际海洋智能科技展览会在珠</w:t>
      </w:r>
      <w:r>
        <w:rPr>
          <w:rFonts w:ascii="Microsoft YaHei" w:hAnsi="Microsoft YaHei" w:eastAsia="Microsoft YaHei" w:cs="Microsoft YaHei"/>
          <w:sz w:val="24"/>
          <w:szCs w:val="24"/>
          <w:spacing w:val="7"/>
        </w:rPr>
        <w:t>海开幕</w:t>
      </w:r>
    </w:p>
    <w:p>
      <w:pPr>
        <w:pStyle w:val="BodyText"/>
        <w:ind w:left="22" w:right="70" w:firstLine="415"/>
        <w:spacing w:before="286" w:line="368" w:lineRule="auto"/>
        <w:jc w:val="both"/>
        <w:rPr/>
      </w:pPr>
      <w:r>
        <w:rPr>
          <w:rFonts w:ascii="Times New Roman" w:hAnsi="Times New Roman" w:eastAsia="Times New Roman" w:cs="Times New Roman"/>
          <w:spacing w:val="5"/>
        </w:rPr>
        <w:t>4 </w:t>
      </w:r>
      <w:r>
        <w:rPr>
          <w:spacing w:val="5"/>
        </w:rPr>
        <w:t>月</w:t>
      </w:r>
      <w:r>
        <w:rPr>
          <w:spacing w:val="-31"/>
        </w:rPr>
        <w:t xml:space="preserve"> </w:t>
      </w:r>
      <w:r>
        <w:rPr>
          <w:rFonts w:ascii="Times New Roman" w:hAnsi="Times New Roman" w:eastAsia="Times New Roman" w:cs="Times New Roman"/>
          <w:spacing w:val="5"/>
        </w:rPr>
        <w:t>26  </w:t>
      </w:r>
      <w:r>
        <w:rPr>
          <w:spacing w:val="5"/>
        </w:rPr>
        <w:t>日，</w:t>
      </w:r>
      <w:r>
        <w:rPr>
          <w:rFonts w:ascii="Times New Roman" w:hAnsi="Times New Roman" w:eastAsia="Times New Roman" w:cs="Times New Roman"/>
          <w:b/>
          <w:bCs/>
          <w:color w:val="FF0000"/>
          <w:spacing w:val="5"/>
        </w:rPr>
        <w:t>2024 </w:t>
      </w:r>
      <w:r>
        <w:rPr>
          <w:b/>
          <w:bCs/>
          <w:color w:val="FF0000"/>
          <w:spacing w:val="5"/>
        </w:rPr>
        <w:t>珠海国际海洋智能科技展览会</w:t>
      </w:r>
      <w:r>
        <w:rPr>
          <w:rFonts w:ascii="Times New Roman" w:hAnsi="Times New Roman" w:eastAsia="Times New Roman" w:cs="Times New Roman"/>
          <w:spacing w:val="5"/>
        </w:rPr>
        <w:t>(</w:t>
      </w:r>
      <w:r>
        <w:rPr>
          <w:spacing w:val="5"/>
        </w:rPr>
        <w:t>以下简称</w:t>
      </w:r>
      <w:r>
        <w:rPr>
          <w:spacing w:val="-40"/>
        </w:rPr>
        <w:t xml:space="preserve"> </w:t>
      </w:r>
      <w:r>
        <w:rPr>
          <w:rFonts w:ascii="Times New Roman" w:hAnsi="Times New Roman" w:eastAsia="Times New Roman" w:cs="Times New Roman"/>
          <w:spacing w:val="5"/>
        </w:rPr>
        <w:t>2024 </w:t>
      </w:r>
      <w:r>
        <w:rPr>
          <w:spacing w:val="5"/>
        </w:rPr>
        <w:t>珠海海洋展</w:t>
      </w:r>
      <w:r>
        <w:rPr>
          <w:rFonts w:ascii="Times New Roman" w:hAnsi="Times New Roman" w:eastAsia="Times New Roman" w:cs="Times New Roman"/>
          <w:spacing w:val="5"/>
        </w:rPr>
        <w:t>)</w:t>
      </w:r>
      <w:r>
        <w:rPr>
          <w:spacing w:val="5"/>
        </w:rPr>
        <w:t>在珠海国际</w:t>
      </w:r>
      <w:r>
        <w:rPr/>
        <w:t xml:space="preserve"> </w:t>
      </w:r>
      <w:r>
        <w:rPr>
          <w:spacing w:val="9"/>
        </w:rPr>
        <w:t>航展中心举办。</w:t>
      </w:r>
      <w:r>
        <w:rPr>
          <w:rFonts w:ascii="Times New Roman" w:hAnsi="Times New Roman" w:eastAsia="Times New Roman" w:cs="Times New Roman"/>
          <w:spacing w:val="9"/>
        </w:rPr>
        <w:t>2024 </w:t>
      </w:r>
      <w:r>
        <w:rPr>
          <w:spacing w:val="9"/>
        </w:rPr>
        <w:t>珠海海洋展</w:t>
      </w:r>
      <w:r>
        <w:rPr>
          <w:b/>
          <w:bCs/>
          <w:color w:val="FF0000"/>
          <w:spacing w:val="9"/>
        </w:rPr>
        <w:t>以“</w:t>
      </w:r>
      <w:r>
        <w:rPr>
          <w:b/>
          <w:bCs/>
          <w:color w:val="FF0000"/>
          <w:spacing w:val="8"/>
        </w:rPr>
        <w:t>智汇海洋，科创未来</w:t>
      </w:r>
      <w:r>
        <w:rPr>
          <w:color w:val="FF0000"/>
          <w:spacing w:val="-67"/>
        </w:rPr>
        <w:t xml:space="preserve"> </w:t>
      </w:r>
      <w:r>
        <w:rPr>
          <w:b/>
          <w:bCs/>
          <w:color w:val="FF0000"/>
          <w:spacing w:val="8"/>
        </w:rPr>
        <w:t>”为主题</w:t>
      </w:r>
      <w:r>
        <w:rPr>
          <w:spacing w:val="8"/>
        </w:rPr>
        <w:t>，吸引了近</w:t>
      </w:r>
      <w:r>
        <w:rPr>
          <w:spacing w:val="-41"/>
        </w:rPr>
        <w:t xml:space="preserve"> </w:t>
      </w:r>
      <w:r>
        <w:rPr>
          <w:rFonts w:ascii="Times New Roman" w:hAnsi="Times New Roman" w:eastAsia="Times New Roman" w:cs="Times New Roman"/>
          <w:spacing w:val="8"/>
        </w:rPr>
        <w:t>200 </w:t>
      </w:r>
      <w:r>
        <w:rPr>
          <w:spacing w:val="8"/>
        </w:rPr>
        <w:t>家涉海</w:t>
      </w:r>
      <w:r>
        <w:rPr/>
        <w:t xml:space="preserve"> </w:t>
      </w:r>
      <w:r>
        <w:rPr>
          <w:spacing w:val="7"/>
        </w:rPr>
        <w:t>企业及院校携</w:t>
      </w:r>
      <w:r>
        <w:rPr>
          <w:spacing w:val="-20"/>
        </w:rPr>
        <w:t xml:space="preserve"> </w:t>
      </w:r>
      <w:r>
        <w:rPr>
          <w:rFonts w:ascii="Times New Roman" w:hAnsi="Times New Roman" w:eastAsia="Times New Roman" w:cs="Times New Roman"/>
          <w:spacing w:val="7"/>
        </w:rPr>
        <w:t>1000 </w:t>
      </w:r>
      <w:r>
        <w:rPr>
          <w:spacing w:val="7"/>
        </w:rPr>
        <w:t>余件智能装备及解决方案集中展示，</w:t>
      </w:r>
      <w:r>
        <w:rPr>
          <w:spacing w:val="-57"/>
        </w:rPr>
        <w:t xml:space="preserve"> </w:t>
      </w:r>
      <w:r>
        <w:rPr>
          <w:b/>
          <w:bCs/>
          <w:color w:val="FF0000"/>
          <w:spacing w:val="7"/>
        </w:rPr>
        <w:t>旨在打造兼具上下游产业</w:t>
      </w:r>
      <w:r>
        <w:rPr>
          <w:b/>
          <w:bCs/>
          <w:color w:val="FF0000"/>
          <w:spacing w:val="6"/>
        </w:rPr>
        <w:t>链、智能</w:t>
      </w:r>
      <w:r>
        <w:rPr>
          <w:color w:val="FF0000"/>
        </w:rPr>
        <w:t xml:space="preserve"> </w:t>
      </w:r>
      <w:r>
        <w:rPr>
          <w:b/>
          <w:bCs/>
          <w:color w:val="FF0000"/>
          <w:spacing w:val="7"/>
        </w:rPr>
        <w:t>科技应用、产学联动的海洋主题特色综合性展会</w:t>
      </w:r>
      <w:r>
        <w:rPr>
          <w:spacing w:val="7"/>
        </w:rPr>
        <w:t>。</w:t>
      </w:r>
    </w:p>
    <w:p>
      <w:pPr>
        <w:spacing w:line="286" w:lineRule="auto"/>
        <w:rPr>
          <w:rFonts w:ascii="Arial"/>
          <w:sz w:val="21"/>
        </w:rPr>
      </w:pPr>
      <w:r/>
    </w:p>
    <w:p>
      <w:pPr>
        <w:spacing w:line="286" w:lineRule="auto"/>
        <w:rPr>
          <w:rFonts w:ascii="Arial"/>
          <w:sz w:val="21"/>
        </w:rPr>
      </w:pPr>
      <w:r/>
    </w:p>
    <w:p>
      <w:pPr>
        <w:ind w:left="43"/>
        <w:spacing w:before="103" w:line="22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《数字商务三年行动计划（</w:t>
      </w:r>
      <w:r>
        <w:rPr>
          <w:rFonts w:ascii="Times New Roman" w:hAnsi="Times New Roman" w:eastAsia="Times New Roman" w:cs="Times New Roman"/>
          <w:sz w:val="24"/>
          <w:szCs w:val="24"/>
          <w:spacing w:val="5"/>
        </w:rPr>
        <w:t>2024-2026 </w:t>
      </w:r>
      <w:r>
        <w:rPr>
          <w:rFonts w:ascii="Microsoft YaHei" w:hAnsi="Microsoft YaHei" w:eastAsia="Microsoft YaHei" w:cs="Microsoft YaHei"/>
          <w:sz w:val="24"/>
          <w:szCs w:val="24"/>
          <w:spacing w:val="5"/>
        </w:rPr>
        <w:t>年）</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5"/>
        </w:rPr>
        <w:t>》</w:t>
      </w:r>
    </w:p>
    <w:p>
      <w:pPr>
        <w:pStyle w:val="BodyText"/>
        <w:ind w:left="23" w:right="69" w:firstLine="414"/>
        <w:spacing w:before="268" w:line="362" w:lineRule="auto"/>
        <w:rPr/>
      </w:pPr>
      <w:r>
        <w:rPr>
          <w:rFonts w:ascii="Times New Roman" w:hAnsi="Times New Roman" w:eastAsia="Times New Roman" w:cs="Times New Roman"/>
          <w:spacing w:val="7"/>
        </w:rPr>
        <w:t>4 </w:t>
      </w:r>
      <w:r>
        <w:rPr>
          <w:spacing w:val="7"/>
        </w:rPr>
        <w:t>月</w:t>
      </w:r>
      <w:r>
        <w:rPr>
          <w:spacing w:val="-40"/>
        </w:rPr>
        <w:t xml:space="preserve"> </w:t>
      </w:r>
      <w:r>
        <w:rPr>
          <w:rFonts w:ascii="Times New Roman" w:hAnsi="Times New Roman" w:eastAsia="Times New Roman" w:cs="Times New Roman"/>
          <w:spacing w:val="7"/>
        </w:rPr>
        <w:t>28  </w:t>
      </w:r>
      <w:r>
        <w:rPr>
          <w:spacing w:val="7"/>
        </w:rPr>
        <w:t>日，从商务部获悉，商务部近日印发实施《数字</w:t>
      </w:r>
      <w:r>
        <w:rPr>
          <w:spacing w:val="6"/>
        </w:rPr>
        <w:t>商务三年行动计划（</w:t>
      </w:r>
      <w:r>
        <w:rPr>
          <w:rFonts w:ascii="Times New Roman" w:hAnsi="Times New Roman" w:eastAsia="Times New Roman" w:cs="Times New Roman"/>
          <w:spacing w:val="6"/>
        </w:rPr>
        <w:t>2024-2026</w:t>
      </w:r>
      <w:r>
        <w:rPr>
          <w:rFonts w:ascii="Times New Roman" w:hAnsi="Times New Roman" w:eastAsia="Times New Roman" w:cs="Times New Roman"/>
        </w:rPr>
        <w:t xml:space="preserve"> </w:t>
      </w:r>
      <w:r>
        <w:rPr>
          <w:spacing w:val="-1"/>
        </w:rPr>
        <w:t>年）》，行动计划开展</w:t>
      </w:r>
      <w:r>
        <w:rPr>
          <w:spacing w:val="-36"/>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5"/>
          <w:w w:val="101"/>
        </w:rPr>
        <w:t xml:space="preserve"> </w:t>
      </w:r>
      <w:r>
        <w:rPr>
          <w:spacing w:val="-1"/>
        </w:rPr>
        <w:t>项重点行动、共</w:t>
      </w:r>
      <w:r>
        <w:rPr>
          <w:spacing w:val="-43"/>
        </w:rPr>
        <w:t xml:space="preserve"> </w:t>
      </w:r>
      <w:r>
        <w:rPr>
          <w:rFonts w:ascii="Times New Roman" w:hAnsi="Times New Roman" w:eastAsia="Times New Roman" w:cs="Times New Roman"/>
          <w:spacing w:val="-1"/>
        </w:rPr>
        <w:t>20</w:t>
      </w:r>
      <w:r>
        <w:rPr>
          <w:rFonts w:ascii="Times New Roman" w:hAnsi="Times New Roman" w:eastAsia="Times New Roman" w:cs="Times New Roman"/>
          <w:spacing w:val="14"/>
        </w:rPr>
        <w:t xml:space="preserve"> </w:t>
      </w:r>
      <w:r>
        <w:rPr>
          <w:spacing w:val="-1"/>
        </w:rPr>
        <w:t>条具体举措。</w:t>
      </w:r>
    </w:p>
    <w:p>
      <w:pPr>
        <w:pStyle w:val="BodyText"/>
        <w:ind w:left="27" w:right="2" w:firstLine="418"/>
        <w:spacing w:before="31" w:line="362" w:lineRule="auto"/>
        <w:rPr/>
      </w:pPr>
      <w:r>
        <w:rPr>
          <w:b/>
          <w:bCs/>
          <w:color w:val="FF0000"/>
          <w:spacing w:val="8"/>
        </w:rPr>
        <w:t>一是开展“数商强基</w:t>
      </w:r>
      <w:r>
        <w:rPr>
          <w:color w:val="FF0000"/>
          <w:spacing w:val="-73"/>
        </w:rPr>
        <w:t xml:space="preserve"> </w:t>
      </w:r>
      <w:r>
        <w:rPr>
          <w:b/>
          <w:bCs/>
          <w:color w:val="FF0000"/>
          <w:spacing w:val="8"/>
        </w:rPr>
        <w:t>”行动</w:t>
      </w:r>
      <w:r>
        <w:rPr>
          <w:spacing w:val="8"/>
        </w:rPr>
        <w:t>，提出培育创新主体</w:t>
      </w:r>
      <w:r>
        <w:rPr>
          <w:spacing w:val="7"/>
        </w:rPr>
        <w:t>、构建监测评价体系、提升治理水平、</w:t>
      </w:r>
      <w:r>
        <w:rPr/>
        <w:t xml:space="preserve"> </w:t>
      </w:r>
      <w:r>
        <w:rPr>
          <w:spacing w:val="8"/>
        </w:rPr>
        <w:t>强化智力支撑、推动规范发展</w:t>
      </w:r>
      <w:r>
        <w:rPr>
          <w:spacing w:val="-30"/>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5"/>
          <w:w w:val="101"/>
        </w:rPr>
        <w:t xml:space="preserve"> </w:t>
      </w:r>
      <w:r>
        <w:rPr>
          <w:spacing w:val="8"/>
        </w:rPr>
        <w:t>项举措，持续夯实数字商务发展基础。</w:t>
      </w:r>
    </w:p>
    <w:p>
      <w:pPr>
        <w:pStyle w:val="BodyText"/>
        <w:ind w:left="26" w:right="70" w:firstLine="419"/>
        <w:spacing w:before="33" w:line="368" w:lineRule="auto"/>
        <w:rPr/>
      </w:pPr>
      <w:r>
        <w:rPr>
          <w:b/>
          <w:bCs/>
          <w:color w:val="FF0000"/>
          <w:spacing w:val="6"/>
        </w:rPr>
        <w:t>二是开展“数商扩消</w:t>
      </w:r>
      <w:r>
        <w:rPr>
          <w:color w:val="FF0000"/>
          <w:spacing w:val="-70"/>
        </w:rPr>
        <w:t xml:space="preserve"> </w:t>
      </w:r>
      <w:r>
        <w:rPr>
          <w:b/>
          <w:bCs/>
          <w:color w:val="FF0000"/>
          <w:spacing w:val="6"/>
        </w:rPr>
        <w:t>”行动</w:t>
      </w:r>
      <w:r>
        <w:rPr>
          <w:spacing w:val="6"/>
        </w:rPr>
        <w:t>，提出培育壮大新型消费、促进</w:t>
      </w:r>
      <w:r>
        <w:rPr>
          <w:spacing w:val="5"/>
        </w:rPr>
        <w:t>线上线下融合、激发农村消</w:t>
      </w:r>
      <w:r>
        <w:rPr/>
        <w:t xml:space="preserve"> </w:t>
      </w:r>
      <w:r>
        <w:rPr>
          <w:spacing w:val="7"/>
        </w:rPr>
        <w:t>费潜力、促进内外贸市场对接、推动商贸流通领域</w:t>
      </w:r>
      <w:r>
        <w:rPr>
          <w:spacing w:val="6"/>
        </w:rPr>
        <w:t>物流数字化发展</w:t>
      </w:r>
      <w:r>
        <w:rPr>
          <w:spacing w:val="-37"/>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15"/>
          <w:w w:val="101"/>
        </w:rPr>
        <w:t xml:space="preserve"> </w:t>
      </w:r>
      <w:r>
        <w:rPr>
          <w:spacing w:val="6"/>
        </w:rPr>
        <w:t>项举措，更好激发数字</w:t>
      </w:r>
      <w:r>
        <w:rPr/>
        <w:t xml:space="preserve"> </w:t>
      </w:r>
      <w:r>
        <w:rPr>
          <w:spacing w:val="5"/>
        </w:rPr>
        <w:t>消费活力。</w:t>
      </w:r>
    </w:p>
    <w:p>
      <w:pPr>
        <w:pStyle w:val="BodyText"/>
        <w:ind w:left="30" w:right="70" w:firstLine="411"/>
        <w:spacing w:before="29" w:line="362" w:lineRule="auto"/>
        <w:rPr/>
      </w:pPr>
      <w:r>
        <w:rPr>
          <w:b/>
          <w:bCs/>
          <w:color w:val="FF0000"/>
          <w:spacing w:val="6"/>
        </w:rPr>
        <w:t>三是开展“数商兴贸</w:t>
      </w:r>
      <w:r>
        <w:rPr>
          <w:color w:val="FF0000"/>
          <w:spacing w:val="-70"/>
        </w:rPr>
        <w:t xml:space="preserve"> </w:t>
      </w:r>
      <w:r>
        <w:rPr>
          <w:b/>
          <w:bCs/>
          <w:color w:val="FF0000"/>
          <w:spacing w:val="6"/>
        </w:rPr>
        <w:t>”行动</w:t>
      </w:r>
      <w:r>
        <w:rPr>
          <w:spacing w:val="6"/>
        </w:rPr>
        <w:t>，提出提升贸易数字化水平、促进跨境</w:t>
      </w:r>
      <w:r>
        <w:rPr>
          <w:spacing w:val="5"/>
        </w:rPr>
        <w:t>电商出口、拓展服务</w:t>
      </w:r>
      <w:r>
        <w:rPr/>
        <w:t xml:space="preserve"> </w:t>
      </w:r>
      <w:r>
        <w:rPr>
          <w:spacing w:val="10"/>
        </w:rPr>
        <w:t>贸易数字化内容、大力发展数字贸易</w:t>
      </w:r>
      <w:r>
        <w:rPr>
          <w:rFonts w:ascii="Times New Roman" w:hAnsi="Times New Roman" w:eastAsia="Times New Roman" w:cs="Times New Roman"/>
          <w:spacing w:val="10"/>
        </w:rPr>
        <w:t>4 </w:t>
      </w:r>
      <w:r>
        <w:rPr>
          <w:spacing w:val="10"/>
        </w:rPr>
        <w:t>项举措，加快培育对外贸易新优势。</w:t>
      </w:r>
    </w:p>
    <w:p>
      <w:pPr>
        <w:pStyle w:val="BodyText"/>
        <w:ind w:left="23" w:right="70" w:firstLine="438"/>
        <w:spacing w:before="34" w:line="362" w:lineRule="auto"/>
        <w:rPr/>
      </w:pPr>
      <w:r>
        <w:rPr>
          <w:b/>
          <w:bCs/>
          <w:color w:val="FF0000"/>
          <w:spacing w:val="5"/>
        </w:rPr>
        <w:t>四是开展“数商兴产</w:t>
      </w:r>
      <w:r>
        <w:rPr>
          <w:color w:val="FF0000"/>
          <w:spacing w:val="-60"/>
        </w:rPr>
        <w:t xml:space="preserve"> </w:t>
      </w:r>
      <w:r>
        <w:rPr>
          <w:b/>
          <w:bCs/>
          <w:color w:val="FF0000"/>
          <w:spacing w:val="5"/>
        </w:rPr>
        <w:t>”行动</w:t>
      </w:r>
      <w:r>
        <w:rPr>
          <w:spacing w:val="5"/>
        </w:rPr>
        <w:t>，提出建强数字化产业链供应链、优化数字领域吸引外资环</w:t>
      </w:r>
      <w:r>
        <w:rPr/>
        <w:t xml:space="preserve"> </w:t>
      </w:r>
      <w:r>
        <w:rPr>
          <w:spacing w:val="9"/>
        </w:rPr>
        <w:t>境、扩大数字领域对外投资合作</w:t>
      </w:r>
      <w:r>
        <w:rPr>
          <w:spacing w:val="-37"/>
        </w:rPr>
        <w:t xml:space="preserve"> </w:t>
      </w:r>
      <w:r>
        <w:rPr>
          <w:rFonts w:ascii="Times New Roman" w:hAnsi="Times New Roman" w:eastAsia="Times New Roman" w:cs="Times New Roman"/>
          <w:spacing w:val="9"/>
        </w:rPr>
        <w:t>3 </w:t>
      </w:r>
      <w:r>
        <w:rPr>
          <w:spacing w:val="9"/>
        </w:rPr>
        <w:t>项举措，推动</w:t>
      </w:r>
      <w:r>
        <w:rPr>
          <w:spacing w:val="8"/>
        </w:rPr>
        <w:t>赋能现代化产业体系建设。</w:t>
      </w:r>
    </w:p>
    <w:p>
      <w:pPr>
        <w:pStyle w:val="BodyText"/>
        <w:ind w:left="22" w:firstLine="423"/>
        <w:spacing w:before="32" w:line="362" w:lineRule="auto"/>
        <w:rPr/>
      </w:pPr>
      <w:r>
        <w:rPr>
          <w:b/>
          <w:bCs/>
          <w:color w:val="FF0000"/>
          <w:spacing w:val="2"/>
        </w:rPr>
        <w:t>五是开展“数商开放</w:t>
      </w:r>
      <w:r>
        <w:rPr>
          <w:color w:val="FF0000"/>
          <w:spacing w:val="-72"/>
        </w:rPr>
        <w:t xml:space="preserve"> </w:t>
      </w:r>
      <w:r>
        <w:rPr>
          <w:b/>
          <w:bCs/>
          <w:color w:val="FF0000"/>
          <w:spacing w:val="2"/>
        </w:rPr>
        <w:t>”行动</w:t>
      </w:r>
      <w:r>
        <w:rPr>
          <w:spacing w:val="2"/>
        </w:rPr>
        <w:t>，提出拓展“丝路</w:t>
      </w:r>
      <w:r>
        <w:rPr>
          <w:spacing w:val="1"/>
        </w:rPr>
        <w:t>电商</w:t>
      </w:r>
      <w:r>
        <w:rPr>
          <w:spacing w:val="-70"/>
        </w:rPr>
        <w:t xml:space="preserve"> </w:t>
      </w:r>
      <w:r>
        <w:rPr>
          <w:spacing w:val="1"/>
        </w:rPr>
        <w:t>”合作空间、开展数字规则先行先试、</w:t>
      </w:r>
      <w:r>
        <w:rPr/>
        <w:t xml:space="preserve"> </w:t>
      </w:r>
      <w:r>
        <w:rPr>
          <w:spacing w:val="8"/>
        </w:rPr>
        <w:t>积极参与全球数字经济治理</w:t>
      </w:r>
      <w:r>
        <w:rPr>
          <w:spacing w:val="-21"/>
        </w:rPr>
        <w:t xml:space="preserve"> </w:t>
      </w:r>
      <w:r>
        <w:rPr>
          <w:rFonts w:ascii="Times New Roman" w:hAnsi="Times New Roman" w:eastAsia="Times New Roman" w:cs="Times New Roman"/>
          <w:spacing w:val="8"/>
        </w:rPr>
        <w:t>3 </w:t>
      </w:r>
      <w:r>
        <w:rPr>
          <w:spacing w:val="8"/>
        </w:rPr>
        <w:t>项举措，不断深化数字经济国际合作。</w:t>
      </w:r>
    </w:p>
    <w:p>
      <w:pPr>
        <w:ind w:left="19"/>
        <w:spacing w:before="311"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亚洲首艘！最大储油量达 </w:t>
      </w:r>
      <w:r>
        <w:rPr>
          <w:rFonts w:ascii="Times New Roman" w:hAnsi="Times New Roman" w:eastAsia="Times New Roman" w:cs="Times New Roman"/>
          <w:sz w:val="24"/>
          <w:szCs w:val="24"/>
          <w:spacing w:val="7"/>
        </w:rPr>
        <w:t>6 </w:t>
      </w:r>
      <w:r>
        <w:rPr>
          <w:rFonts w:ascii="Microsoft YaHei" w:hAnsi="Microsoft YaHei" w:eastAsia="Microsoft YaHei" w:cs="Microsoft YaHei"/>
          <w:sz w:val="24"/>
          <w:szCs w:val="24"/>
          <w:spacing w:val="7"/>
        </w:rPr>
        <w:t>万吨</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7"/>
        </w:rPr>
        <w:t>，“超级能源</w:t>
      </w:r>
      <w:r>
        <w:rPr>
          <w:rFonts w:ascii="Microsoft YaHei" w:hAnsi="Microsoft YaHei" w:eastAsia="Microsoft YaHei" w:cs="Microsoft YaHei"/>
          <w:sz w:val="24"/>
          <w:szCs w:val="24"/>
          <w:spacing w:val="6"/>
        </w:rPr>
        <w:t>碗”完工</w:t>
      </w:r>
    </w:p>
    <w:p>
      <w:pPr>
        <w:pStyle w:val="BodyText"/>
        <w:ind w:left="12" w:right="68" w:firstLine="425"/>
        <w:spacing w:before="258" w:line="368" w:lineRule="auto"/>
        <w:jc w:val="both"/>
        <w:rPr/>
      </w:pPr>
      <w:r>
        <w:rPr>
          <w:rFonts w:ascii="Times New Roman" w:hAnsi="Times New Roman" w:eastAsia="Times New Roman" w:cs="Times New Roman"/>
          <w:spacing w:val="6"/>
        </w:rPr>
        <w:t>4 </w:t>
      </w:r>
      <w:r>
        <w:rPr>
          <w:spacing w:val="6"/>
        </w:rPr>
        <w:t>月</w:t>
      </w:r>
      <w:r>
        <w:rPr>
          <w:spacing w:val="-41"/>
        </w:rPr>
        <w:t xml:space="preserve"> </w:t>
      </w:r>
      <w:r>
        <w:rPr>
          <w:rFonts w:ascii="Times New Roman" w:hAnsi="Times New Roman" w:eastAsia="Times New Roman" w:cs="Times New Roman"/>
          <w:spacing w:val="6"/>
        </w:rPr>
        <w:t>26  </w:t>
      </w:r>
      <w:r>
        <w:rPr>
          <w:spacing w:val="6"/>
        </w:rPr>
        <w:t>日，由我国自主设计建造的</w:t>
      </w:r>
      <w:r>
        <w:rPr>
          <w:b/>
          <w:bCs/>
          <w:color w:val="FF0000"/>
          <w:spacing w:val="6"/>
        </w:rPr>
        <w:t>亚洲首艘圆筒型</w:t>
      </w:r>
      <w:r>
        <w:rPr>
          <w:b/>
          <w:bCs/>
          <w:color w:val="FF0000"/>
          <w:spacing w:val="5"/>
        </w:rPr>
        <w:t>浮式生产储卸油装置（</w:t>
      </w:r>
      <w:r>
        <w:rPr>
          <w:rFonts w:ascii="Times New Roman" w:hAnsi="Times New Roman" w:eastAsia="Times New Roman" w:cs="Times New Roman"/>
          <w:b/>
          <w:bCs/>
          <w:color w:val="FF0000"/>
        </w:rPr>
        <w:t>FPSO</w:t>
      </w:r>
      <w:r>
        <w:rPr>
          <w:b/>
          <w:bCs/>
          <w:color w:val="FF0000"/>
          <w:spacing w:val="5"/>
        </w:rPr>
        <w:t>）</w:t>
      </w:r>
      <w:r>
        <w:rPr>
          <w:spacing w:val="5"/>
        </w:rPr>
        <w:t>——</w:t>
      </w:r>
      <w:r>
        <w:rPr/>
        <w:t xml:space="preserve"> </w:t>
      </w:r>
      <w:r>
        <w:rPr>
          <w:b/>
          <w:bCs/>
          <w:color w:val="FF0000"/>
          <w:spacing w:val="11"/>
        </w:rPr>
        <w:t>“海葵一号</w:t>
      </w:r>
      <w:r>
        <w:rPr>
          <w:color w:val="FF0000"/>
          <w:spacing w:val="-70"/>
        </w:rPr>
        <w:t xml:space="preserve"> </w:t>
      </w:r>
      <w:r>
        <w:rPr>
          <w:b/>
          <w:bCs/>
          <w:color w:val="FF0000"/>
          <w:spacing w:val="11"/>
        </w:rPr>
        <w:t>”</w:t>
      </w:r>
      <w:r>
        <w:rPr>
          <w:spacing w:val="11"/>
        </w:rPr>
        <w:t>在</w:t>
      </w:r>
      <w:r>
        <w:rPr>
          <w:b/>
          <w:bCs/>
          <w:color w:val="FF0000"/>
          <w:spacing w:val="11"/>
        </w:rPr>
        <w:t>山东青岛</w:t>
      </w:r>
      <w:r>
        <w:rPr>
          <w:spacing w:val="11"/>
        </w:rPr>
        <w:t>完工交付，标志着</w:t>
      </w:r>
      <w:r>
        <w:rPr>
          <w:b/>
          <w:bCs/>
          <w:color w:val="FF0000"/>
          <w:spacing w:val="11"/>
        </w:rPr>
        <w:t>我国深水油气装备自</w:t>
      </w:r>
      <w:r>
        <w:rPr>
          <w:b/>
          <w:bCs/>
          <w:color w:val="FF0000"/>
          <w:spacing w:val="10"/>
        </w:rPr>
        <w:t>主设计建造关键技术</w:t>
      </w:r>
      <w:r>
        <w:rPr>
          <w:spacing w:val="10"/>
        </w:rPr>
        <w:t>取得</w:t>
      </w:r>
      <w:r>
        <w:rPr/>
        <w:t xml:space="preserve"> </w:t>
      </w:r>
      <w:r>
        <w:rPr>
          <w:spacing w:val="7"/>
        </w:rPr>
        <w:t>重大突破。</w:t>
      </w:r>
    </w:p>
    <w:p>
      <w:pPr>
        <w:pStyle w:val="BodyText"/>
        <w:ind w:left="22" w:right="70" w:firstLine="420"/>
        <w:spacing w:before="30" w:line="368" w:lineRule="auto"/>
        <w:jc w:val="both"/>
        <w:rPr/>
      </w:pPr>
      <w:r>
        <w:rPr>
          <w:spacing w:val="2"/>
        </w:rPr>
        <w:t>这艘圆筒型“海上油气加工厂</w:t>
      </w:r>
      <w:r>
        <w:rPr>
          <w:spacing w:val="-64"/>
        </w:rPr>
        <w:t xml:space="preserve"> </w:t>
      </w:r>
      <w:r>
        <w:rPr>
          <w:spacing w:val="2"/>
        </w:rPr>
        <w:t>”，由近</w:t>
      </w:r>
      <w:r>
        <w:rPr>
          <w:spacing w:val="-36"/>
        </w:rPr>
        <w:t xml:space="preserve"> </w:t>
      </w:r>
      <w:r>
        <w:rPr>
          <w:rFonts w:ascii="Times New Roman" w:hAnsi="Times New Roman" w:eastAsia="Times New Roman" w:cs="Times New Roman"/>
          <w:spacing w:val="2"/>
        </w:rPr>
        <w:t>60</w:t>
      </w:r>
      <w:r>
        <w:rPr>
          <w:rFonts w:ascii="Times New Roman" w:hAnsi="Times New Roman" w:eastAsia="Times New Roman" w:cs="Times New Roman"/>
          <w:spacing w:val="15"/>
        </w:rPr>
        <w:t xml:space="preserve"> </w:t>
      </w:r>
      <w:r>
        <w:rPr>
          <w:spacing w:val="2"/>
        </w:rPr>
        <w:t>万个零部件组成，最大储油量达</w:t>
      </w:r>
      <w:r>
        <w:rPr>
          <w:spacing w:val="-36"/>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17"/>
        </w:rPr>
        <w:t xml:space="preserve"> </w:t>
      </w:r>
      <w:r>
        <w:rPr>
          <w:spacing w:val="2"/>
        </w:rPr>
        <w:t>万吨，相当</w:t>
      </w:r>
      <w:r>
        <w:rPr/>
        <w:t xml:space="preserve"> </w:t>
      </w:r>
      <w:r>
        <w:rPr>
          <w:spacing w:val="5"/>
        </w:rPr>
        <w:t>于一个“超级能源碗</w:t>
      </w:r>
      <w:r>
        <w:rPr>
          <w:spacing w:val="-73"/>
        </w:rPr>
        <w:t xml:space="preserve"> </w:t>
      </w:r>
      <w:r>
        <w:rPr>
          <w:spacing w:val="5"/>
        </w:rPr>
        <w:t>”，最大直径约</w:t>
      </w:r>
      <w:r>
        <w:rPr>
          <w:spacing w:val="-37"/>
        </w:rPr>
        <w:t xml:space="preserve"> </w:t>
      </w:r>
      <w:r>
        <w:rPr>
          <w:rFonts w:ascii="Times New Roman" w:hAnsi="Times New Roman" w:eastAsia="Times New Roman" w:cs="Times New Roman"/>
          <w:spacing w:val="5"/>
        </w:rPr>
        <w:t>90 </w:t>
      </w:r>
      <w:r>
        <w:rPr>
          <w:spacing w:val="5"/>
        </w:rPr>
        <w:t>米，主甲板面积相当于</w:t>
      </w:r>
      <w:r>
        <w:rPr>
          <w:spacing w:val="-20"/>
        </w:rPr>
        <w:t xml:space="preserve"> </w:t>
      </w:r>
      <w:r>
        <w:rPr>
          <w:rFonts w:ascii="Times New Roman" w:hAnsi="Times New Roman" w:eastAsia="Times New Roman" w:cs="Times New Roman"/>
          <w:spacing w:val="5"/>
        </w:rPr>
        <w:t>13 </w:t>
      </w:r>
      <w:r>
        <w:rPr>
          <w:spacing w:val="5"/>
        </w:rPr>
        <w:t>个标准篮球场，高度接近</w:t>
      </w:r>
      <w:r>
        <w:rPr/>
        <w:t xml:space="preserve"> </w:t>
      </w:r>
      <w:r>
        <w:rPr>
          <w:rFonts w:ascii="Times New Roman" w:hAnsi="Times New Roman" w:eastAsia="Times New Roman" w:cs="Times New Roman"/>
          <w:spacing w:val="5"/>
        </w:rPr>
        <w:t>30 </w:t>
      </w:r>
      <w:r>
        <w:rPr>
          <w:spacing w:val="5"/>
        </w:rPr>
        <w:t>层楼，总重约</w:t>
      </w:r>
      <w:r>
        <w:rPr>
          <w:spacing w:val="-36"/>
        </w:rPr>
        <w:t xml:space="preserve"> </w:t>
      </w:r>
      <w:r>
        <w:rPr>
          <w:rFonts w:ascii="Times New Roman" w:hAnsi="Times New Roman" w:eastAsia="Times New Roman" w:cs="Times New Roman"/>
          <w:spacing w:val="5"/>
        </w:rPr>
        <w:t>3.7</w:t>
      </w:r>
      <w:r>
        <w:rPr>
          <w:rFonts w:ascii="Times New Roman" w:hAnsi="Times New Roman" w:eastAsia="Times New Roman" w:cs="Times New Roman"/>
          <w:spacing w:val="14"/>
          <w:w w:val="101"/>
        </w:rPr>
        <w:t xml:space="preserve"> </w:t>
      </w:r>
      <w:r>
        <w:rPr>
          <w:spacing w:val="5"/>
        </w:rPr>
        <w:t>万吨，相当于</w:t>
      </w:r>
      <w:r>
        <w:rPr>
          <w:spacing w:val="-37"/>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万辆小汽车的重量。“海葵一号</w:t>
      </w:r>
      <w:r>
        <w:rPr>
          <w:spacing w:val="-70"/>
        </w:rPr>
        <w:t xml:space="preserve"> </w:t>
      </w:r>
      <w:r>
        <w:rPr>
          <w:spacing w:val="4"/>
        </w:rPr>
        <w:t>”实现了海陆一体化智</w:t>
      </w:r>
    </w:p>
    <w:p>
      <w:pPr>
        <w:spacing w:line="368" w:lineRule="auto"/>
        <w:sectPr>
          <w:footerReference w:type="default" r:id="rId99"/>
          <w:pgSz w:w="11906" w:h="16839"/>
          <w:pgMar w:top="1428" w:right="1731" w:bottom="1432" w:left="1785" w:header="0" w:footer="1270" w:gutter="0"/>
        </w:sectPr>
        <w:rPr/>
      </w:pPr>
    </w:p>
    <w:p>
      <w:pPr>
        <w:pStyle w:val="BodyText"/>
        <w:ind w:left="22" w:right="54" w:firstLine="8"/>
        <w:spacing w:before="40" w:line="362" w:lineRule="auto"/>
        <w:rPr/>
      </w:pPr>
      <w:r>
        <w:rPr>
          <w:spacing w:val="8"/>
        </w:rPr>
        <w:t>能中控系统等</w:t>
      </w:r>
      <w:r>
        <w:rPr>
          <w:spacing w:val="-15"/>
        </w:rPr>
        <w:t xml:space="preserve"> </w:t>
      </w:r>
      <w:r>
        <w:rPr>
          <w:rFonts w:ascii="Times New Roman" w:hAnsi="Times New Roman" w:eastAsia="Times New Roman" w:cs="Times New Roman"/>
          <w:spacing w:val="8"/>
        </w:rPr>
        <w:t>15 </w:t>
      </w:r>
      <w:r>
        <w:rPr>
          <w:spacing w:val="8"/>
        </w:rPr>
        <w:t>项关键技术设备自主化应用，并在国内海洋平台</w:t>
      </w:r>
      <w:r>
        <w:rPr>
          <w:b/>
          <w:bCs/>
          <w:color w:val="FF0000"/>
          <w:spacing w:val="8"/>
        </w:rPr>
        <w:t>首次采用新型天然气脱硫</w:t>
      </w:r>
      <w:r>
        <w:rPr>
          <w:color w:val="FF0000"/>
        </w:rPr>
        <w:t xml:space="preserve"> </w:t>
      </w:r>
      <w:r>
        <w:rPr>
          <w:b/>
          <w:bCs/>
          <w:color w:val="FF0000"/>
          <w:spacing w:val="9"/>
        </w:rPr>
        <w:t>装置和双燃料发电机</w:t>
      </w:r>
      <w:r>
        <w:rPr>
          <w:spacing w:val="9"/>
        </w:rPr>
        <w:t>，能够充分利用油田伴生气，有效提升海上油田的绿色节能水平。</w:t>
      </w:r>
    </w:p>
    <w:p>
      <w:pPr>
        <w:pStyle w:val="BodyText"/>
        <w:ind w:left="432"/>
        <w:spacing w:before="34" w:line="228" w:lineRule="auto"/>
        <w:rPr/>
      </w:pPr>
      <w:r>
        <w:rPr>
          <w:spacing w:val="7"/>
        </w:rPr>
        <w:t>“海葵一号</w:t>
      </w:r>
      <w:r>
        <w:rPr>
          <w:spacing w:val="-70"/>
        </w:rPr>
        <w:t xml:space="preserve"> </w:t>
      </w:r>
      <w:r>
        <w:rPr>
          <w:spacing w:val="7"/>
        </w:rPr>
        <w:t>”设计寿命</w:t>
      </w:r>
      <w:r>
        <w:rPr>
          <w:spacing w:val="-41"/>
        </w:rPr>
        <w:t xml:space="preserve"> </w:t>
      </w:r>
      <w:r>
        <w:rPr>
          <w:rFonts w:ascii="Times New Roman" w:hAnsi="Times New Roman" w:eastAsia="Times New Roman" w:cs="Times New Roman"/>
          <w:b/>
          <w:bCs/>
          <w:color w:val="FF0000"/>
          <w:spacing w:val="7"/>
        </w:rPr>
        <w:t>30 </w:t>
      </w:r>
      <w:r>
        <w:rPr>
          <w:b/>
          <w:bCs/>
          <w:color w:val="FF0000"/>
          <w:spacing w:val="7"/>
        </w:rPr>
        <w:t>年</w:t>
      </w:r>
      <w:r>
        <w:rPr>
          <w:spacing w:val="7"/>
        </w:rPr>
        <w:t>，可连续在海上运行</w:t>
      </w:r>
      <w:r>
        <w:rPr>
          <w:spacing w:val="-34"/>
        </w:rPr>
        <w:t xml:space="preserve"> </w:t>
      </w:r>
      <w:r>
        <w:rPr>
          <w:rFonts w:ascii="Times New Roman" w:hAnsi="Times New Roman" w:eastAsia="Times New Roman" w:cs="Times New Roman"/>
          <w:b/>
          <w:bCs/>
          <w:color w:val="FF0000"/>
          <w:spacing w:val="7"/>
        </w:rPr>
        <w:t>1</w:t>
      </w:r>
      <w:r>
        <w:rPr>
          <w:rFonts w:ascii="Times New Roman" w:hAnsi="Times New Roman" w:eastAsia="Times New Roman" w:cs="Times New Roman"/>
          <w:b/>
          <w:bCs/>
          <w:color w:val="FF0000"/>
          <w:spacing w:val="6"/>
        </w:rPr>
        <w:t>5 </w:t>
      </w:r>
      <w:r>
        <w:rPr>
          <w:b/>
          <w:bCs/>
          <w:color w:val="FF0000"/>
          <w:spacing w:val="6"/>
        </w:rPr>
        <w:t>年</w:t>
      </w:r>
      <w:r>
        <w:rPr>
          <w:spacing w:val="6"/>
        </w:rPr>
        <w:t>不回坞。</w:t>
      </w:r>
    </w:p>
    <w:p>
      <w:pPr>
        <w:spacing w:line="334" w:lineRule="auto"/>
        <w:rPr>
          <w:rFonts w:ascii="Arial"/>
          <w:sz w:val="21"/>
        </w:rPr>
      </w:pPr>
      <w:r/>
    </w:p>
    <w:p>
      <w:pPr>
        <w:ind w:left="24"/>
        <w:spacing w:before="103"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3.</w:t>
      </w:r>
      <w:r>
        <w:rPr>
          <w:rFonts w:ascii="Microsoft YaHei" w:hAnsi="Microsoft YaHei" w:eastAsia="Microsoft YaHei" w:cs="Microsoft YaHei"/>
          <w:sz w:val="24"/>
          <w:szCs w:val="24"/>
          <w:spacing w:val="9"/>
        </w:rPr>
        <w:t>《关于深入推进矿山智能化建设</w:t>
      </w:r>
      <w:r>
        <w:rPr>
          <w:rFonts w:ascii="Microsoft YaHei" w:hAnsi="Microsoft YaHei" w:eastAsia="Microsoft YaHei" w:cs="Microsoft YaHei"/>
          <w:sz w:val="24"/>
          <w:szCs w:val="24"/>
          <w:spacing w:val="57"/>
        </w:rPr>
        <w:t xml:space="preserve"> </w:t>
      </w:r>
      <w:r>
        <w:rPr>
          <w:rFonts w:ascii="Microsoft YaHei" w:hAnsi="Microsoft YaHei" w:eastAsia="Microsoft YaHei" w:cs="Microsoft YaHei"/>
          <w:sz w:val="24"/>
          <w:szCs w:val="24"/>
          <w:spacing w:val="9"/>
        </w:rPr>
        <w:t>促进矿山安全发展的指导意见》</w:t>
      </w:r>
    </w:p>
    <w:p>
      <w:pPr>
        <w:pStyle w:val="BodyText"/>
        <w:ind w:left="21" w:firstLine="416"/>
        <w:spacing w:before="259" w:line="372" w:lineRule="auto"/>
        <w:rPr/>
      </w:pPr>
      <w:r>
        <w:rPr>
          <w:rFonts w:ascii="Times New Roman" w:hAnsi="Times New Roman" w:eastAsia="Times New Roman" w:cs="Times New Roman"/>
          <w:spacing w:val="5"/>
        </w:rPr>
        <w:t>4 </w:t>
      </w:r>
      <w:r>
        <w:rPr>
          <w:spacing w:val="5"/>
        </w:rPr>
        <w:t>月</w:t>
      </w:r>
      <w:r>
        <w:rPr>
          <w:spacing w:val="-36"/>
        </w:rPr>
        <w:t xml:space="preserve"> </w:t>
      </w:r>
      <w:r>
        <w:rPr>
          <w:rFonts w:ascii="Times New Roman" w:hAnsi="Times New Roman" w:eastAsia="Times New Roman" w:cs="Times New Roman"/>
          <w:spacing w:val="5"/>
        </w:rPr>
        <w:t>28  </w:t>
      </w:r>
      <w:r>
        <w:rPr>
          <w:spacing w:val="5"/>
        </w:rPr>
        <w:t>日，据悉七部门印发</w:t>
      </w:r>
      <w:r>
        <w:rPr>
          <w:b/>
          <w:bCs/>
          <w:color w:val="FF0000"/>
          <w:spacing w:val="5"/>
        </w:rPr>
        <w:t>《关于深入推进矿山智能化建设</w:t>
      </w:r>
      <w:r>
        <w:rPr>
          <w:color w:val="FF0000"/>
          <w:spacing w:val="5"/>
        </w:rPr>
        <w:t xml:space="preserve"> </w:t>
      </w:r>
      <w:r>
        <w:rPr>
          <w:b/>
          <w:bCs/>
          <w:color w:val="FF0000"/>
          <w:spacing w:val="5"/>
        </w:rPr>
        <w:t>促进矿山安全发展的指导</w:t>
      </w:r>
      <w:r>
        <w:rPr>
          <w:color w:val="FF0000"/>
        </w:rPr>
        <w:t xml:space="preserve">  </w:t>
      </w:r>
      <w:r>
        <w:rPr>
          <w:b/>
          <w:bCs/>
          <w:color w:val="FF0000"/>
          <w:spacing w:val="5"/>
        </w:rPr>
        <w:t>意见》</w:t>
      </w:r>
      <w:r>
        <w:rPr>
          <w:spacing w:val="5"/>
        </w:rPr>
        <w:t>，其中提到，到</w:t>
      </w:r>
      <w:r>
        <w:rPr>
          <w:spacing w:val="-42"/>
        </w:rPr>
        <w:t xml:space="preserve"> </w:t>
      </w:r>
      <w:r>
        <w:rPr>
          <w:rFonts w:ascii="Times New Roman" w:hAnsi="Times New Roman" w:eastAsia="Times New Roman" w:cs="Times New Roman"/>
          <w:b/>
          <w:bCs/>
          <w:color w:val="FF0000"/>
          <w:spacing w:val="5"/>
        </w:rPr>
        <w:t>2026 </w:t>
      </w:r>
      <w:r>
        <w:rPr>
          <w:b/>
          <w:bCs/>
          <w:color w:val="FF0000"/>
          <w:spacing w:val="5"/>
        </w:rPr>
        <w:t>年</w:t>
      </w:r>
      <w:r>
        <w:rPr>
          <w:spacing w:val="5"/>
        </w:rPr>
        <w:t>，</w:t>
      </w:r>
      <w:r>
        <w:rPr>
          <w:b/>
          <w:bCs/>
          <w:color w:val="FF0000"/>
          <w:spacing w:val="5"/>
        </w:rPr>
        <w:t>建立完整的矿山智能化标准体系</w:t>
      </w:r>
      <w:r>
        <w:rPr>
          <w:spacing w:val="5"/>
        </w:rPr>
        <w:t>，</w:t>
      </w:r>
      <w:r>
        <w:rPr>
          <w:spacing w:val="4"/>
        </w:rPr>
        <w:t>推进矿山数据融合互通，</w:t>
      </w:r>
      <w:r>
        <w:rPr/>
        <w:t xml:space="preserve"> </w:t>
      </w:r>
      <w:r>
        <w:rPr>
          <w:spacing w:val="7"/>
        </w:rPr>
        <w:t>实现环境智能感知、系统智能联动、重大灾害风险智能预警，</w:t>
      </w:r>
      <w:r>
        <w:rPr>
          <w:b/>
          <w:bCs/>
          <w:color w:val="FF0000"/>
          <w:spacing w:val="7"/>
        </w:rPr>
        <w:t>全</w:t>
      </w:r>
      <w:r>
        <w:rPr>
          <w:b/>
          <w:bCs/>
          <w:color w:val="FF0000"/>
          <w:spacing w:val="6"/>
        </w:rPr>
        <w:t>国煤矿智能化产能占比不低</w:t>
      </w:r>
      <w:r>
        <w:rPr>
          <w:color w:val="FF0000"/>
        </w:rPr>
        <w:t xml:space="preserve"> </w:t>
      </w:r>
      <w:r>
        <w:rPr>
          <w:b/>
          <w:bCs/>
          <w:color w:val="FF0000"/>
          <w:spacing w:val="7"/>
        </w:rPr>
        <w:t>于</w:t>
      </w:r>
      <w:r>
        <w:rPr>
          <w:color w:val="FF0000"/>
          <w:spacing w:val="-37"/>
        </w:rPr>
        <w:t xml:space="preserve"> </w:t>
      </w:r>
      <w:r>
        <w:rPr>
          <w:rFonts w:ascii="Times New Roman" w:hAnsi="Times New Roman" w:eastAsia="Times New Roman" w:cs="Times New Roman"/>
          <w:b/>
          <w:bCs/>
          <w:color w:val="FF0000"/>
          <w:spacing w:val="7"/>
        </w:rPr>
        <w:t>60%</w:t>
      </w:r>
      <w:r>
        <w:rPr>
          <w:rFonts w:ascii="Times New Roman" w:hAnsi="Times New Roman" w:eastAsia="Times New Roman" w:cs="Times New Roman"/>
          <w:b/>
          <w:bCs/>
          <w:color w:val="FF0000"/>
          <w:spacing w:val="-25"/>
        </w:rPr>
        <w:t xml:space="preserve"> </w:t>
      </w:r>
      <w:r>
        <w:rPr>
          <w:spacing w:val="7"/>
        </w:rPr>
        <w:t>，智能化工作面数量占比不低于</w:t>
      </w:r>
      <w:r>
        <w:rPr>
          <w:spacing w:val="-36"/>
        </w:rPr>
        <w:t xml:space="preserve"> </w:t>
      </w:r>
      <w:r>
        <w:rPr>
          <w:rFonts w:ascii="Times New Roman" w:hAnsi="Times New Roman" w:eastAsia="Times New Roman" w:cs="Times New Roman"/>
          <w:spacing w:val="7"/>
        </w:rPr>
        <w:t>30%</w:t>
      </w:r>
      <w:r>
        <w:rPr>
          <w:rFonts w:ascii="Times New Roman" w:hAnsi="Times New Roman" w:eastAsia="Times New Roman" w:cs="Times New Roman"/>
          <w:spacing w:val="-26"/>
        </w:rPr>
        <w:t xml:space="preserve"> </w:t>
      </w:r>
      <w:r>
        <w:rPr>
          <w:spacing w:val="7"/>
        </w:rPr>
        <w:t>，智能化工作面常态化运行率不低于</w:t>
      </w:r>
      <w:r>
        <w:rPr>
          <w:spacing w:val="-30"/>
        </w:rPr>
        <w:t xml:space="preserve"> </w:t>
      </w:r>
      <w:r>
        <w:rPr>
          <w:rFonts w:ascii="Times New Roman" w:hAnsi="Times New Roman" w:eastAsia="Times New Roman" w:cs="Times New Roman"/>
          <w:spacing w:val="7"/>
        </w:rPr>
        <w:t>8</w:t>
      </w:r>
      <w:r>
        <w:rPr>
          <w:rFonts w:ascii="Times New Roman" w:hAnsi="Times New Roman" w:eastAsia="Times New Roman" w:cs="Times New Roman"/>
          <w:spacing w:val="6"/>
        </w:rPr>
        <w:t>0%</w:t>
      </w:r>
      <w:r>
        <w:rPr>
          <w:rFonts w:ascii="Times New Roman" w:hAnsi="Times New Roman" w:eastAsia="Times New Roman" w:cs="Times New Roman"/>
          <w:spacing w:val="-26"/>
        </w:rPr>
        <w:t xml:space="preserve"> </w:t>
      </w:r>
      <w:r>
        <w:rPr>
          <w:spacing w:val="6"/>
        </w:rPr>
        <w:t>，煤</w:t>
      </w:r>
      <w:r>
        <w:rPr/>
        <w:t xml:space="preserve"> </w:t>
      </w:r>
      <w:r>
        <w:rPr>
          <w:spacing w:val="7"/>
        </w:rPr>
        <w:t>矿、非煤矿山危险繁重岗位作业智能装备或机器人替代率分别不低于</w:t>
      </w:r>
      <w:r>
        <w:rPr>
          <w:spacing w:val="-32"/>
        </w:rPr>
        <w:t xml:space="preserve"> </w:t>
      </w:r>
      <w:r>
        <w:rPr>
          <w:rFonts w:ascii="Times New Roman" w:hAnsi="Times New Roman" w:eastAsia="Times New Roman" w:cs="Times New Roman"/>
          <w:spacing w:val="7"/>
        </w:rPr>
        <w:t>30%</w:t>
      </w:r>
      <w:r>
        <w:rPr>
          <w:spacing w:val="7"/>
        </w:rPr>
        <w:t>、</w:t>
      </w:r>
      <w:r>
        <w:rPr>
          <w:rFonts w:ascii="Times New Roman" w:hAnsi="Times New Roman" w:eastAsia="Times New Roman" w:cs="Times New Roman"/>
          <w:spacing w:val="7"/>
        </w:rPr>
        <w:t>20%</w:t>
      </w:r>
      <w:r>
        <w:rPr>
          <w:spacing w:val="7"/>
        </w:rPr>
        <w:t>，全国矿山</w:t>
      </w:r>
      <w:r>
        <w:rPr/>
        <w:t xml:space="preserve"> </w:t>
      </w:r>
      <w:r>
        <w:rPr>
          <w:spacing w:val="8"/>
        </w:rPr>
        <w:t>井下人员减少</w:t>
      </w:r>
      <w:r>
        <w:rPr>
          <w:spacing w:val="-21"/>
        </w:rPr>
        <w:t xml:space="preserve"> </w:t>
      </w:r>
      <w:r>
        <w:rPr>
          <w:rFonts w:ascii="Times New Roman" w:hAnsi="Times New Roman" w:eastAsia="Times New Roman" w:cs="Times New Roman"/>
          <w:spacing w:val="8"/>
        </w:rPr>
        <w:t>10%</w:t>
      </w:r>
      <w:r>
        <w:rPr>
          <w:spacing w:val="8"/>
        </w:rPr>
        <w:t>以上，打造一批单班作</w:t>
      </w:r>
      <w:r>
        <w:rPr>
          <w:spacing w:val="7"/>
        </w:rPr>
        <w:t>业人员不超</w:t>
      </w:r>
      <w:r>
        <w:rPr>
          <w:spacing w:val="-37"/>
        </w:rPr>
        <w:t xml:space="preserve"> </w:t>
      </w:r>
      <w:r>
        <w:rPr>
          <w:rFonts w:ascii="Times New Roman" w:hAnsi="Times New Roman" w:eastAsia="Times New Roman" w:cs="Times New Roman"/>
          <w:spacing w:val="7"/>
        </w:rPr>
        <w:t>50 </w:t>
      </w:r>
      <w:r>
        <w:rPr>
          <w:spacing w:val="7"/>
        </w:rPr>
        <w:t>人的智能化矿山。</w:t>
      </w:r>
    </w:p>
    <w:p>
      <w:pPr>
        <w:pStyle w:val="BodyText"/>
        <w:ind w:left="21" w:right="54" w:firstLine="426"/>
        <w:spacing w:before="32" w:line="367" w:lineRule="auto"/>
        <w:rPr/>
      </w:pPr>
      <w:r>
        <w:rPr>
          <w:b/>
          <w:bCs/>
          <w:color w:val="FF0000"/>
          <w:spacing w:val="8"/>
        </w:rPr>
        <w:t>到</w:t>
      </w:r>
      <w:r>
        <w:rPr>
          <w:color w:val="FF0000"/>
          <w:spacing w:val="-40"/>
        </w:rPr>
        <w:t xml:space="preserve"> </w:t>
      </w:r>
      <w:r>
        <w:rPr>
          <w:rFonts w:ascii="Times New Roman" w:hAnsi="Times New Roman" w:eastAsia="Times New Roman" w:cs="Times New Roman"/>
          <w:b/>
          <w:bCs/>
          <w:color w:val="FF0000"/>
          <w:spacing w:val="8"/>
        </w:rPr>
        <w:t>2030 </w:t>
      </w:r>
      <w:r>
        <w:rPr>
          <w:b/>
          <w:bCs/>
          <w:color w:val="FF0000"/>
          <w:spacing w:val="8"/>
        </w:rPr>
        <w:t>年</w:t>
      </w:r>
      <w:r>
        <w:rPr>
          <w:spacing w:val="8"/>
        </w:rPr>
        <w:t>，</w:t>
      </w:r>
      <w:r>
        <w:rPr>
          <w:b/>
          <w:bCs/>
          <w:color w:val="FF0000"/>
          <w:spacing w:val="8"/>
        </w:rPr>
        <w:t>建立完备的矿山智能化技术、装备、管理体系</w:t>
      </w:r>
      <w:r>
        <w:rPr>
          <w:spacing w:val="8"/>
        </w:rPr>
        <w:t>，实现矿山</w:t>
      </w:r>
      <w:r>
        <w:rPr>
          <w:spacing w:val="7"/>
        </w:rPr>
        <w:t>数据深度融合、</w:t>
      </w:r>
      <w:r>
        <w:rPr/>
        <w:t xml:space="preserve"> </w:t>
      </w:r>
      <w:r>
        <w:rPr>
          <w:spacing w:val="7"/>
        </w:rPr>
        <w:t>共享应用，推动矿山开采作业少人化、无人化，有效防控重大安全风险，矿山本质安全水平</w:t>
      </w:r>
      <w:r>
        <w:rPr>
          <w:spacing w:val="15"/>
        </w:rPr>
        <w:t xml:space="preserve"> </w:t>
      </w:r>
      <w:r>
        <w:rPr>
          <w:spacing w:val="6"/>
        </w:rPr>
        <w:t>大幅提升。</w:t>
      </w:r>
    </w:p>
    <w:p>
      <w:pPr>
        <w:spacing w:line="251"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w:t>
      </w:r>
      <w:r>
        <w:rPr>
          <w:rFonts w:ascii="Microsoft YaHei" w:hAnsi="Microsoft YaHei" w:eastAsia="Microsoft YaHei" w:cs="Microsoft YaHei"/>
          <w:sz w:val="24"/>
          <w:szCs w:val="24"/>
          <w:spacing w:val="6"/>
        </w:rPr>
        <w:t>纪念任弼时同志诞辰</w:t>
      </w:r>
      <w:r>
        <w:rPr>
          <w:rFonts w:ascii="Microsoft YaHei" w:hAnsi="Microsoft YaHei" w:eastAsia="Microsoft YaHei" w:cs="Microsoft YaHei"/>
          <w:sz w:val="24"/>
          <w:szCs w:val="24"/>
          <w:spacing w:val="32"/>
        </w:rPr>
        <w:t xml:space="preserve"> </w:t>
      </w:r>
      <w:r>
        <w:rPr>
          <w:rFonts w:ascii="Times New Roman" w:hAnsi="Times New Roman" w:eastAsia="Times New Roman" w:cs="Times New Roman"/>
          <w:sz w:val="24"/>
          <w:szCs w:val="24"/>
          <w:spacing w:val="6"/>
        </w:rPr>
        <w:t>120 </w:t>
      </w:r>
      <w:r>
        <w:rPr>
          <w:rFonts w:ascii="Microsoft YaHei" w:hAnsi="Microsoft YaHei" w:eastAsia="Microsoft YaHei" w:cs="Microsoft YaHei"/>
          <w:sz w:val="24"/>
          <w:szCs w:val="24"/>
          <w:spacing w:val="6"/>
        </w:rPr>
        <w:t>周年座谈会</w:t>
      </w:r>
    </w:p>
    <w:p>
      <w:pPr>
        <w:pStyle w:val="BodyText"/>
        <w:ind w:left="27" w:right="54" w:firstLine="410"/>
        <w:spacing w:before="287" w:line="362" w:lineRule="auto"/>
        <w:rPr/>
      </w:pPr>
      <w:r>
        <w:rPr>
          <w:rFonts w:ascii="Times New Roman" w:hAnsi="Times New Roman" w:eastAsia="Times New Roman" w:cs="Times New Roman"/>
          <w:spacing w:val="8"/>
        </w:rPr>
        <w:t>4</w:t>
      </w:r>
      <w:r>
        <w:rPr>
          <w:rFonts w:ascii="Times New Roman" w:hAnsi="Times New Roman" w:eastAsia="Times New Roman" w:cs="Times New Roman"/>
          <w:spacing w:val="18"/>
        </w:rPr>
        <w:t xml:space="preserve"> </w:t>
      </w:r>
      <w:r>
        <w:rPr>
          <w:spacing w:val="8"/>
        </w:rPr>
        <w:t>月</w:t>
      </w:r>
      <w:r>
        <w:rPr>
          <w:spacing w:val="-41"/>
        </w:rPr>
        <w:t xml:space="preserve"> </w:t>
      </w:r>
      <w:r>
        <w:rPr>
          <w:rFonts w:ascii="Times New Roman" w:hAnsi="Times New Roman" w:eastAsia="Times New Roman" w:cs="Times New Roman"/>
          <w:spacing w:val="8"/>
        </w:rPr>
        <w:t>28</w:t>
      </w:r>
      <w:r>
        <w:rPr>
          <w:rFonts w:ascii="Times New Roman" w:hAnsi="Times New Roman" w:eastAsia="Times New Roman" w:cs="Times New Roman"/>
          <w:spacing w:val="48"/>
        </w:rPr>
        <w:t xml:space="preserve"> </w:t>
      </w:r>
      <w:r>
        <w:rPr>
          <w:spacing w:val="8"/>
        </w:rPr>
        <w:t>日，</w:t>
      </w:r>
      <w:r>
        <w:rPr>
          <w:b/>
          <w:bCs/>
          <w:color w:val="FF0000"/>
          <w:spacing w:val="8"/>
        </w:rPr>
        <w:t>纪念任弼时同志诞辰</w:t>
      </w:r>
      <w:r>
        <w:rPr>
          <w:color w:val="FF0000"/>
          <w:spacing w:val="-31"/>
        </w:rPr>
        <w:t xml:space="preserve"> </w:t>
      </w:r>
      <w:r>
        <w:rPr>
          <w:rFonts w:ascii="Times New Roman" w:hAnsi="Times New Roman" w:eastAsia="Times New Roman" w:cs="Times New Roman"/>
          <w:b/>
          <w:bCs/>
          <w:color w:val="FF0000"/>
          <w:spacing w:val="8"/>
        </w:rPr>
        <w:t>120 </w:t>
      </w:r>
      <w:r>
        <w:rPr>
          <w:b/>
          <w:bCs/>
          <w:color w:val="FF0000"/>
          <w:spacing w:val="8"/>
        </w:rPr>
        <w:t>周年座谈会</w:t>
      </w:r>
      <w:r>
        <w:rPr>
          <w:spacing w:val="8"/>
        </w:rPr>
        <w:t>在北</w:t>
      </w:r>
      <w:r>
        <w:rPr>
          <w:spacing w:val="7"/>
        </w:rPr>
        <w:t>京人民大会堂举行。中共中央政</w:t>
      </w:r>
      <w:r>
        <w:rPr/>
        <w:t xml:space="preserve"> </w:t>
      </w:r>
      <w:r>
        <w:rPr>
          <w:spacing w:val="9"/>
        </w:rPr>
        <w:t>治局常委、中央书记处书记蔡奇出席座谈会</w:t>
      </w:r>
      <w:r>
        <w:rPr>
          <w:spacing w:val="8"/>
        </w:rPr>
        <w:t>并讲话。</w:t>
      </w:r>
    </w:p>
    <w:p>
      <w:pPr>
        <w:pStyle w:val="BodyText"/>
        <w:ind w:left="21" w:right="54" w:firstLine="420"/>
        <w:spacing w:before="32" w:line="368" w:lineRule="auto"/>
        <w:rPr/>
      </w:pPr>
      <w:r>
        <w:rPr>
          <w:spacing w:val="11"/>
        </w:rPr>
        <w:t>任弼时同志是</w:t>
      </w:r>
      <w:r>
        <w:rPr>
          <w:b/>
          <w:bCs/>
          <w:color w:val="FF0000"/>
          <w:spacing w:val="11"/>
        </w:rPr>
        <w:t>伟大的马克思主义者，杰出的无产阶级革命家、政治家、组织家</w:t>
      </w:r>
      <w:r>
        <w:rPr>
          <w:spacing w:val="11"/>
        </w:rPr>
        <w:t>，中国</w:t>
      </w:r>
      <w:r>
        <w:rPr>
          <w:spacing w:val="10"/>
        </w:rPr>
        <w:t xml:space="preserve"> </w:t>
      </w:r>
      <w:r>
        <w:rPr>
          <w:spacing w:val="12"/>
        </w:rPr>
        <w:t>共产党和中国人民解放军的卓越领导人，是</w:t>
      </w:r>
      <w:r>
        <w:rPr>
          <w:b/>
          <w:bCs/>
          <w:color w:val="FF0000"/>
          <w:spacing w:val="12"/>
        </w:rPr>
        <w:t>以毛泽东同</w:t>
      </w:r>
      <w:r>
        <w:rPr>
          <w:b/>
          <w:bCs/>
          <w:color w:val="FF0000"/>
          <w:spacing w:val="11"/>
        </w:rPr>
        <w:t>志为核心的中国共产党第一代中央</w:t>
      </w:r>
      <w:r>
        <w:rPr>
          <w:color w:val="FF0000"/>
        </w:rPr>
        <w:t xml:space="preserve"> </w:t>
      </w:r>
      <w:r>
        <w:rPr>
          <w:b/>
          <w:bCs/>
          <w:color w:val="FF0000"/>
          <w:spacing w:val="6"/>
        </w:rPr>
        <w:t>领导集体的重要成员</w:t>
      </w:r>
      <w:r>
        <w:rPr>
          <w:spacing w:val="6"/>
        </w:rPr>
        <w:t>。</w:t>
      </w:r>
    </w:p>
    <w:p>
      <w:pPr>
        <w:pStyle w:val="BodyText"/>
        <w:ind w:left="22" w:firstLine="426"/>
        <w:spacing w:before="30" w:line="362" w:lineRule="auto"/>
        <w:rPr/>
      </w:pPr>
      <w:r>
        <w:rPr>
          <w:spacing w:val="3"/>
        </w:rPr>
        <w:t>蔡奇指出，任弼时同志在毕生奋斗中展现出来的崇高精神品德，为全党树立了光辉典范，</w:t>
      </w:r>
      <w:r>
        <w:rPr>
          <w:spacing w:val="6"/>
        </w:rPr>
        <w:t xml:space="preserve"> </w:t>
      </w:r>
      <w:r>
        <w:rPr>
          <w:spacing w:val="5"/>
        </w:rPr>
        <w:t>被大家形象地誉为</w:t>
      </w:r>
      <w:r>
        <w:rPr>
          <w:b/>
          <w:bCs/>
          <w:color w:val="FF0000"/>
          <w:spacing w:val="5"/>
        </w:rPr>
        <w:t>“骆驼精神</w:t>
      </w:r>
      <w:r>
        <w:rPr>
          <w:color w:val="FF0000"/>
          <w:spacing w:val="-70"/>
        </w:rPr>
        <w:t xml:space="preserve"> </w:t>
      </w:r>
      <w:r>
        <w:rPr>
          <w:b/>
          <w:bCs/>
          <w:color w:val="FF0000"/>
          <w:spacing w:val="5"/>
        </w:rPr>
        <w:t>”</w:t>
      </w:r>
      <w:r>
        <w:rPr>
          <w:spacing w:val="5"/>
        </w:rPr>
        <w:t>，滋养和激励了</w:t>
      </w:r>
      <w:r>
        <w:rPr>
          <w:spacing w:val="4"/>
        </w:rPr>
        <w:t>一代代中国共产党人。</w:t>
      </w:r>
    </w:p>
    <w:p>
      <w:pPr>
        <w:spacing w:line="306" w:lineRule="auto"/>
        <w:rPr>
          <w:rFonts w:ascii="Arial"/>
          <w:sz w:val="21"/>
        </w:rPr>
      </w:pPr>
      <w:r/>
    </w:p>
    <w:p>
      <w:pPr>
        <w:spacing w:line="306"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5.</w:t>
      </w:r>
      <w:r>
        <w:rPr>
          <w:rFonts w:ascii="Microsoft YaHei" w:hAnsi="Microsoft YaHei" w:eastAsia="Microsoft YaHei" w:cs="Microsoft YaHei"/>
          <w:sz w:val="24"/>
          <w:szCs w:val="24"/>
          <w:spacing w:val="6"/>
        </w:rPr>
        <w:t>李强在 </w:t>
      </w:r>
      <w:r>
        <w:rPr>
          <w:rFonts w:ascii="Times New Roman" w:hAnsi="Times New Roman" w:eastAsia="Times New Roman" w:cs="Times New Roman"/>
          <w:sz w:val="24"/>
          <w:szCs w:val="24"/>
          <w:spacing w:val="6"/>
        </w:rPr>
        <w:t>2024 </w:t>
      </w:r>
      <w:r>
        <w:rPr>
          <w:rFonts w:ascii="Microsoft YaHei" w:hAnsi="Microsoft YaHei" w:eastAsia="Microsoft YaHei" w:cs="Microsoft YaHei"/>
          <w:sz w:val="24"/>
          <w:szCs w:val="24"/>
          <w:spacing w:val="6"/>
        </w:rPr>
        <w:t>北京国际汽车展览会调研</w:t>
      </w:r>
    </w:p>
    <w:p>
      <w:pPr>
        <w:pStyle w:val="BodyText"/>
        <w:ind w:left="22" w:right="48" w:firstLine="415"/>
        <w:spacing w:before="288" w:line="370" w:lineRule="auto"/>
        <w:jc w:val="both"/>
        <w:rPr/>
      </w:pPr>
      <w:r>
        <w:rPr>
          <w:rFonts w:ascii="Times New Roman" w:hAnsi="Times New Roman" w:eastAsia="Times New Roman" w:cs="Times New Roman"/>
          <w:spacing w:val="6"/>
        </w:rPr>
        <w:t>4 </w:t>
      </w:r>
      <w:r>
        <w:rPr>
          <w:spacing w:val="6"/>
        </w:rPr>
        <w:t>月</w:t>
      </w:r>
      <w:r>
        <w:rPr>
          <w:spacing w:val="-38"/>
        </w:rPr>
        <w:t xml:space="preserve"> </w:t>
      </w:r>
      <w:r>
        <w:rPr>
          <w:rFonts w:ascii="Times New Roman" w:hAnsi="Times New Roman" w:eastAsia="Times New Roman" w:cs="Times New Roman"/>
          <w:spacing w:val="6"/>
        </w:rPr>
        <w:t>28  </w:t>
      </w:r>
      <w:r>
        <w:rPr>
          <w:spacing w:val="6"/>
        </w:rPr>
        <w:t>日，中共中央政治局常委、国务院总理李强在</w:t>
      </w:r>
      <w:r>
        <w:rPr>
          <w:spacing w:val="-41"/>
        </w:rPr>
        <w:t xml:space="preserve"> </w:t>
      </w:r>
      <w:r>
        <w:rPr>
          <w:rFonts w:ascii="Times New Roman" w:hAnsi="Times New Roman" w:eastAsia="Times New Roman" w:cs="Times New Roman"/>
          <w:spacing w:val="6"/>
        </w:rPr>
        <w:t>2024 </w:t>
      </w:r>
      <w:r>
        <w:rPr>
          <w:spacing w:val="6"/>
        </w:rPr>
        <w:t>北京国际汽车展览会调研。</w:t>
      </w:r>
      <w:r>
        <w:rPr/>
        <w:t xml:space="preserve"> </w:t>
      </w:r>
      <w:r>
        <w:rPr>
          <w:spacing w:val="7"/>
        </w:rPr>
        <w:t>他强调，要深入落实习近平总书记关于推动汽车产业高质量发展的重要指示精神，大力发展</w:t>
      </w:r>
      <w:r>
        <w:rPr>
          <w:spacing w:val="15"/>
        </w:rPr>
        <w:t xml:space="preserve"> </w:t>
      </w:r>
      <w:r>
        <w:rPr>
          <w:spacing w:val="7"/>
        </w:rPr>
        <w:t>智能网联新能源汽车，坚持以科技创新引领产业创新，深化拓展开放合作，促进汽车产业</w:t>
      </w:r>
      <w:r>
        <w:rPr>
          <w:b/>
          <w:bCs/>
          <w:color w:val="FF0000"/>
          <w:spacing w:val="7"/>
        </w:rPr>
        <w:t>高</w:t>
      </w:r>
      <w:r>
        <w:rPr>
          <w:color w:val="FF0000"/>
          <w:spacing w:val="12"/>
        </w:rPr>
        <w:t xml:space="preserve"> </w:t>
      </w:r>
      <w:r>
        <w:rPr>
          <w:b/>
          <w:bCs/>
          <w:color w:val="FF0000"/>
          <w:spacing w:val="8"/>
        </w:rPr>
        <w:t>端化、智能化、绿色化升级</w:t>
      </w:r>
      <w:r>
        <w:rPr>
          <w:spacing w:val="8"/>
        </w:rPr>
        <w:t>，更好满足和创造市场需求。</w:t>
      </w:r>
    </w:p>
    <w:p>
      <w:pPr>
        <w:pStyle w:val="BodyText"/>
        <w:ind w:left="25" w:right="54" w:firstLine="440"/>
        <w:spacing w:before="30" w:line="362" w:lineRule="auto"/>
        <w:rPr/>
      </w:pPr>
      <w:r>
        <w:rPr>
          <w:spacing w:val="7"/>
        </w:rPr>
        <w:t>以</w:t>
      </w:r>
      <w:r>
        <w:rPr>
          <w:b/>
          <w:bCs/>
          <w:color w:val="FF0000"/>
          <w:spacing w:val="7"/>
        </w:rPr>
        <w:t>“新时代</w:t>
      </w:r>
      <w:r>
        <w:rPr>
          <w:color w:val="FF0000"/>
          <w:spacing w:val="7"/>
        </w:rPr>
        <w:t xml:space="preserve">  </w:t>
      </w:r>
      <w:r>
        <w:rPr>
          <w:b/>
          <w:bCs/>
          <w:color w:val="FF0000"/>
          <w:spacing w:val="7"/>
        </w:rPr>
        <w:t>新汽车</w:t>
      </w:r>
      <w:r>
        <w:rPr>
          <w:color w:val="FF0000"/>
          <w:spacing w:val="-60"/>
        </w:rPr>
        <w:t xml:space="preserve"> </w:t>
      </w:r>
      <w:r>
        <w:rPr>
          <w:b/>
          <w:bCs/>
          <w:color w:val="FF0000"/>
          <w:spacing w:val="7"/>
        </w:rPr>
        <w:t>”</w:t>
      </w:r>
      <w:r>
        <w:rPr>
          <w:spacing w:val="7"/>
        </w:rPr>
        <w:t>为主题的</w:t>
      </w:r>
      <w:r>
        <w:rPr>
          <w:spacing w:val="-43"/>
        </w:rPr>
        <w:t xml:space="preserve"> </w:t>
      </w:r>
      <w:r>
        <w:rPr>
          <w:rFonts w:ascii="Times New Roman" w:hAnsi="Times New Roman" w:eastAsia="Times New Roman" w:cs="Times New Roman"/>
          <w:spacing w:val="7"/>
        </w:rPr>
        <w:t>2024 </w:t>
      </w:r>
      <w:r>
        <w:rPr>
          <w:spacing w:val="7"/>
        </w:rPr>
        <w:t>北京国际汽车展览会在北京中国国际展览中心举</w:t>
      </w:r>
      <w:r>
        <w:rPr/>
        <w:t xml:space="preserve"> </w:t>
      </w:r>
      <w:r>
        <w:rPr>
          <w:spacing w:val="9"/>
        </w:rPr>
        <w:t>行。李强表示，希望广大车企</w:t>
      </w:r>
      <w:r>
        <w:rPr>
          <w:b/>
          <w:bCs/>
          <w:color w:val="FF0000"/>
          <w:spacing w:val="9"/>
        </w:rPr>
        <w:t>以创新为动力、</w:t>
      </w:r>
      <w:r>
        <w:rPr>
          <w:color w:val="FF0000"/>
          <w:spacing w:val="-44"/>
        </w:rPr>
        <w:t xml:space="preserve"> </w:t>
      </w:r>
      <w:r>
        <w:rPr>
          <w:b/>
          <w:bCs/>
          <w:color w:val="FF0000"/>
          <w:spacing w:val="9"/>
        </w:rPr>
        <w:t>以需求为导向、</w:t>
      </w:r>
      <w:r>
        <w:rPr>
          <w:color w:val="FF0000"/>
          <w:spacing w:val="-58"/>
        </w:rPr>
        <w:t xml:space="preserve"> </w:t>
      </w:r>
      <w:r>
        <w:rPr>
          <w:b/>
          <w:bCs/>
          <w:color w:val="FF0000"/>
          <w:spacing w:val="9"/>
        </w:rPr>
        <w:t>以品质为根本</w:t>
      </w:r>
      <w:r>
        <w:rPr>
          <w:spacing w:val="9"/>
        </w:rPr>
        <w:t>，加快关键核</w:t>
      </w:r>
    </w:p>
    <w:p>
      <w:pPr>
        <w:spacing w:line="362" w:lineRule="auto"/>
        <w:sectPr>
          <w:footerReference w:type="default" r:id="rId100"/>
          <w:pgSz w:w="11906" w:h="16839"/>
          <w:pgMar w:top="1428" w:right="1747" w:bottom="1432" w:left="1785" w:header="0" w:footer="1270" w:gutter="0"/>
        </w:sectPr>
        <w:rPr/>
      </w:pPr>
    </w:p>
    <w:p>
      <w:pPr>
        <w:pStyle w:val="BodyText"/>
        <w:ind w:left="23" w:right="70" w:firstLine="5"/>
        <w:spacing w:before="41" w:line="362" w:lineRule="auto"/>
        <w:rPr/>
      </w:pPr>
      <w:r>
        <w:rPr>
          <w:spacing w:val="7"/>
        </w:rPr>
        <w:t>心技术攻关，强化产业链协同，提升智能制造水平，同时加强前瞻性技术研发布局，推动汽 </w:t>
      </w:r>
      <w:r>
        <w:rPr>
          <w:spacing w:val="9"/>
        </w:rPr>
        <w:t>车产业不断提质升级，为全球绿色低碳转型作出积极贡献。</w:t>
      </w:r>
    </w:p>
    <w:p>
      <w:pPr>
        <w:spacing w:line="305" w:lineRule="auto"/>
        <w:rPr>
          <w:rFonts w:ascii="Arial"/>
          <w:sz w:val="21"/>
        </w:rPr>
      </w:pPr>
      <w:r/>
    </w:p>
    <w:p>
      <w:pPr>
        <w:spacing w:line="305" w:lineRule="auto"/>
        <w:rPr>
          <w:rFonts w:ascii="Arial"/>
          <w:sz w:val="21"/>
        </w:rPr>
      </w:pPr>
      <w:r/>
    </w:p>
    <w:p>
      <w:pPr>
        <w:ind w:left="43"/>
        <w:spacing w:before="102"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第 </w:t>
      </w:r>
      <w:r>
        <w:rPr>
          <w:rFonts w:ascii="Times New Roman" w:hAnsi="Times New Roman" w:eastAsia="Times New Roman" w:cs="Times New Roman"/>
          <w:sz w:val="24"/>
          <w:szCs w:val="24"/>
          <w:spacing w:val="5"/>
        </w:rPr>
        <w:t>28 </w:t>
      </w:r>
      <w:r>
        <w:rPr>
          <w:rFonts w:ascii="Microsoft YaHei" w:hAnsi="Microsoft YaHei" w:eastAsia="Microsoft YaHei" w:cs="Microsoft YaHei"/>
          <w:sz w:val="24"/>
          <w:szCs w:val="24"/>
          <w:spacing w:val="5"/>
        </w:rPr>
        <w:t>届“</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5"/>
        </w:rPr>
        <w:t>中国青年五四奖章”评选揭晓</w:t>
      </w:r>
    </w:p>
    <w:p>
      <w:pPr>
        <w:pStyle w:val="BodyText"/>
        <w:ind w:left="23" w:right="70" w:firstLine="413"/>
        <w:spacing w:before="290" w:line="371" w:lineRule="auto"/>
        <w:jc w:val="both"/>
        <w:rPr/>
      </w:pPr>
      <w:r>
        <w:rPr>
          <w:rFonts w:ascii="Times New Roman" w:hAnsi="Times New Roman" w:eastAsia="Times New Roman" w:cs="Times New Roman"/>
          <w:spacing w:val="3"/>
        </w:rPr>
        <w:t>4</w:t>
      </w:r>
      <w:r>
        <w:rPr>
          <w:rFonts w:ascii="Times New Roman" w:hAnsi="Times New Roman" w:eastAsia="Times New Roman" w:cs="Times New Roman"/>
          <w:spacing w:val="26"/>
        </w:rPr>
        <w:t xml:space="preserve"> </w:t>
      </w:r>
      <w:r>
        <w:rPr>
          <w:spacing w:val="3"/>
        </w:rPr>
        <w:t>月</w:t>
      </w:r>
      <w:r>
        <w:rPr>
          <w:spacing w:val="-41"/>
        </w:rPr>
        <w:t xml:space="preserve"> </w:t>
      </w:r>
      <w:r>
        <w:rPr>
          <w:rFonts w:ascii="Times New Roman" w:hAnsi="Times New Roman" w:eastAsia="Times New Roman" w:cs="Times New Roman"/>
          <w:spacing w:val="3"/>
        </w:rPr>
        <w:t>29</w:t>
      </w:r>
      <w:r>
        <w:rPr>
          <w:rFonts w:ascii="Times New Roman" w:hAnsi="Times New Roman" w:eastAsia="Times New Roman" w:cs="Times New Roman"/>
          <w:spacing w:val="46"/>
        </w:rPr>
        <w:t xml:space="preserve"> </w:t>
      </w:r>
      <w:r>
        <w:rPr>
          <w:spacing w:val="3"/>
        </w:rPr>
        <w:t>日，</w:t>
      </w:r>
      <w:r>
        <w:rPr>
          <w:rFonts w:ascii="Times New Roman" w:hAnsi="Times New Roman" w:eastAsia="Times New Roman" w:cs="Times New Roman"/>
          <w:b/>
          <w:bCs/>
          <w:color w:val="FF0000"/>
          <w:spacing w:val="3"/>
        </w:rPr>
        <w:t>2024 </w:t>
      </w:r>
      <w:r>
        <w:rPr>
          <w:b/>
          <w:bCs/>
          <w:color w:val="FF0000"/>
          <w:spacing w:val="3"/>
        </w:rPr>
        <w:t>年是中华人民共和国成立</w:t>
      </w:r>
      <w:r>
        <w:rPr>
          <w:color w:val="FF0000"/>
          <w:spacing w:val="-38"/>
        </w:rPr>
        <w:t xml:space="preserve"> </w:t>
      </w:r>
      <w:r>
        <w:rPr>
          <w:rFonts w:ascii="Times New Roman" w:hAnsi="Times New Roman" w:eastAsia="Times New Roman" w:cs="Times New Roman"/>
          <w:b/>
          <w:bCs/>
          <w:color w:val="FF0000"/>
          <w:spacing w:val="3"/>
        </w:rPr>
        <w:t>75 </w:t>
      </w:r>
      <w:r>
        <w:rPr>
          <w:b/>
          <w:bCs/>
          <w:color w:val="FF0000"/>
          <w:spacing w:val="3"/>
        </w:rPr>
        <w:t>周年</w:t>
      </w:r>
      <w:r>
        <w:rPr>
          <w:spacing w:val="3"/>
        </w:rPr>
        <w:t>，是实现“十四五</w:t>
      </w:r>
      <w:r>
        <w:rPr>
          <w:spacing w:val="-70"/>
        </w:rPr>
        <w:t xml:space="preserve"> </w:t>
      </w:r>
      <w:r>
        <w:rPr>
          <w:spacing w:val="3"/>
        </w:rPr>
        <w:t>”规划目标任务的</w:t>
      </w:r>
      <w:r>
        <w:rPr/>
        <w:t xml:space="preserve"> </w:t>
      </w:r>
      <w:r>
        <w:rPr>
          <w:spacing w:val="7"/>
        </w:rPr>
        <w:t>关键一年。为表彰先进、树立标杆，充分发挥青年典型模范带头作用，激励和引导广大青年</w:t>
      </w:r>
      <w:r>
        <w:rPr>
          <w:spacing w:val="13"/>
        </w:rPr>
        <w:t xml:space="preserve"> </w:t>
      </w:r>
      <w:r>
        <w:rPr>
          <w:spacing w:val="7"/>
        </w:rPr>
        <w:t>踔厉奋发、砥砺前行，以昂扬的奋斗姿态投身全面建设社会主义现代化国家新征程，共青团</w:t>
      </w:r>
      <w:r>
        <w:rPr>
          <w:spacing w:val="13"/>
        </w:rPr>
        <w:t xml:space="preserve"> </w:t>
      </w:r>
      <w:r>
        <w:rPr>
          <w:spacing w:val="5"/>
        </w:rPr>
        <w:t>中央、全国青联决定，授予王传超等</w:t>
      </w:r>
      <w:r>
        <w:rPr>
          <w:spacing w:val="-44"/>
        </w:rPr>
        <w:t xml:space="preserve"> </w:t>
      </w:r>
      <w:r>
        <w:rPr>
          <w:rFonts w:ascii="Times New Roman" w:hAnsi="Times New Roman" w:eastAsia="Times New Roman" w:cs="Times New Roman"/>
          <w:b/>
          <w:bCs/>
          <w:color w:val="FF0000"/>
          <w:spacing w:val="5"/>
        </w:rPr>
        <w:t>30</w:t>
      </w:r>
      <w:r>
        <w:rPr>
          <w:rFonts w:ascii="Times New Roman" w:hAnsi="Times New Roman" w:eastAsia="Times New Roman" w:cs="Times New Roman"/>
          <w:b/>
          <w:bCs/>
          <w:color w:val="FF0000"/>
          <w:spacing w:val="14"/>
          <w:w w:val="101"/>
        </w:rPr>
        <w:t xml:space="preserve"> </w:t>
      </w:r>
      <w:r>
        <w:rPr>
          <w:b/>
          <w:bCs/>
          <w:color w:val="FF0000"/>
          <w:spacing w:val="5"/>
        </w:rPr>
        <w:t>名</w:t>
      </w:r>
      <w:r>
        <w:rPr>
          <w:spacing w:val="5"/>
        </w:rPr>
        <w:t>同志第</w:t>
      </w:r>
      <w:r>
        <w:rPr>
          <w:spacing w:val="-43"/>
        </w:rPr>
        <w:t xml:space="preserve"> </w:t>
      </w:r>
      <w:r>
        <w:rPr>
          <w:rFonts w:ascii="Times New Roman" w:hAnsi="Times New Roman" w:eastAsia="Times New Roman" w:cs="Times New Roman"/>
          <w:spacing w:val="5"/>
        </w:rPr>
        <w:t>28</w:t>
      </w:r>
      <w:r>
        <w:rPr>
          <w:rFonts w:ascii="Times New Roman" w:hAnsi="Times New Roman" w:eastAsia="Times New Roman" w:cs="Times New Roman"/>
          <w:spacing w:val="15"/>
          <w:w w:val="101"/>
        </w:rPr>
        <w:t xml:space="preserve"> </w:t>
      </w:r>
      <w:r>
        <w:rPr>
          <w:spacing w:val="4"/>
        </w:rPr>
        <w:t>届“</w:t>
      </w:r>
      <w:r>
        <w:rPr>
          <w:spacing w:val="-70"/>
        </w:rPr>
        <w:t xml:space="preserve"> </w:t>
      </w:r>
      <w:r>
        <w:rPr>
          <w:spacing w:val="4"/>
        </w:rPr>
        <w:t>中国青年五四奖章</w:t>
      </w:r>
      <w:r>
        <w:rPr>
          <w:spacing w:val="-70"/>
        </w:rPr>
        <w:t xml:space="preserve"> </w:t>
      </w:r>
      <w:r>
        <w:rPr>
          <w:spacing w:val="4"/>
        </w:rPr>
        <w:t>”，授予中铁四</w:t>
      </w:r>
      <w:r>
        <w:rPr/>
        <w:t xml:space="preserve"> </w:t>
      </w:r>
      <w:r>
        <w:rPr>
          <w:spacing w:val="7"/>
        </w:rPr>
        <w:t>局雅万高铁项目部青年突击队等</w:t>
      </w:r>
      <w:r>
        <w:rPr>
          <w:spacing w:val="-40"/>
        </w:rPr>
        <w:t xml:space="preserve"> </w:t>
      </w:r>
      <w:r>
        <w:rPr>
          <w:rFonts w:ascii="Times New Roman" w:hAnsi="Times New Roman" w:eastAsia="Times New Roman" w:cs="Times New Roman"/>
          <w:b/>
          <w:bCs/>
          <w:color w:val="FF0000"/>
          <w:spacing w:val="7"/>
        </w:rPr>
        <w:t>20 </w:t>
      </w:r>
      <w:r>
        <w:rPr>
          <w:b/>
          <w:bCs/>
          <w:color w:val="FF0000"/>
          <w:spacing w:val="7"/>
        </w:rPr>
        <w:t>个</w:t>
      </w:r>
      <w:r>
        <w:rPr>
          <w:spacing w:val="7"/>
        </w:rPr>
        <w:t>青年集体第</w:t>
      </w:r>
      <w:r>
        <w:rPr>
          <w:spacing w:val="-43"/>
        </w:rPr>
        <w:t xml:space="preserve"> </w:t>
      </w:r>
      <w:r>
        <w:rPr>
          <w:rFonts w:ascii="Times New Roman" w:hAnsi="Times New Roman" w:eastAsia="Times New Roman" w:cs="Times New Roman"/>
          <w:spacing w:val="7"/>
        </w:rPr>
        <w:t>28 </w:t>
      </w:r>
      <w:r>
        <w:rPr>
          <w:spacing w:val="7"/>
        </w:rPr>
        <w:t>届“</w:t>
      </w:r>
      <w:r>
        <w:rPr>
          <w:spacing w:val="-73"/>
        </w:rPr>
        <w:t xml:space="preserve"> </w:t>
      </w:r>
      <w:r>
        <w:rPr>
          <w:spacing w:val="7"/>
        </w:rPr>
        <w:t>中国</w:t>
      </w:r>
      <w:r>
        <w:rPr>
          <w:spacing w:val="6"/>
        </w:rPr>
        <w:t>青年五四奖章集体</w:t>
      </w:r>
      <w:r>
        <w:rPr>
          <w:spacing w:val="-70"/>
        </w:rPr>
        <w:t xml:space="preserve"> </w:t>
      </w:r>
      <w:r>
        <w:rPr>
          <w:spacing w:val="6"/>
        </w:rPr>
        <w:t>”。</w:t>
      </w:r>
    </w:p>
    <w:p>
      <w:pPr>
        <w:spacing w:line="249"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中国网络文学用户规模超 </w:t>
      </w:r>
      <w:r>
        <w:rPr>
          <w:rFonts w:ascii="Times New Roman" w:hAnsi="Times New Roman" w:eastAsia="Times New Roman" w:cs="Times New Roman"/>
          <w:sz w:val="24"/>
          <w:szCs w:val="24"/>
          <w:spacing w:val="7"/>
        </w:rPr>
        <w:t>5 </w:t>
      </w:r>
      <w:r>
        <w:rPr>
          <w:rFonts w:ascii="Microsoft YaHei" w:hAnsi="Microsoft YaHei" w:eastAsia="Microsoft YaHei" w:cs="Microsoft YaHei"/>
          <w:sz w:val="24"/>
          <w:szCs w:val="24"/>
          <w:spacing w:val="7"/>
        </w:rPr>
        <w:t>亿人</w:t>
      </w:r>
    </w:p>
    <w:p>
      <w:pPr>
        <w:pStyle w:val="BodyText"/>
        <w:ind w:left="23" w:right="70" w:firstLine="413"/>
        <w:spacing w:before="289" w:line="367" w:lineRule="auto"/>
        <w:rPr/>
      </w:pPr>
      <w:r>
        <w:rPr>
          <w:rFonts w:ascii="Times New Roman" w:hAnsi="Times New Roman" w:eastAsia="Times New Roman" w:cs="Times New Roman"/>
          <w:spacing w:val="7"/>
        </w:rPr>
        <w:t>4 </w:t>
      </w:r>
      <w:r>
        <w:rPr>
          <w:spacing w:val="7"/>
        </w:rPr>
        <w:t>月</w:t>
      </w:r>
      <w:r>
        <w:rPr>
          <w:spacing w:val="-40"/>
        </w:rPr>
        <w:t xml:space="preserve"> </w:t>
      </w:r>
      <w:r>
        <w:rPr>
          <w:rFonts w:ascii="Times New Roman" w:hAnsi="Times New Roman" w:eastAsia="Times New Roman" w:cs="Times New Roman"/>
          <w:spacing w:val="7"/>
        </w:rPr>
        <w:t>28  </w:t>
      </w:r>
      <w:r>
        <w:rPr>
          <w:spacing w:val="7"/>
        </w:rPr>
        <w:t>日，中国作家协会在上海发布的《</w:t>
      </w:r>
      <w:r>
        <w:rPr>
          <w:rFonts w:ascii="Times New Roman" w:hAnsi="Times New Roman" w:eastAsia="Times New Roman" w:cs="Times New Roman"/>
          <w:spacing w:val="7"/>
        </w:rPr>
        <w:t>20</w:t>
      </w:r>
      <w:r>
        <w:rPr>
          <w:rFonts w:ascii="Times New Roman" w:hAnsi="Times New Roman" w:eastAsia="Times New Roman" w:cs="Times New Roman"/>
          <w:spacing w:val="6"/>
        </w:rPr>
        <w:t>23</w:t>
      </w:r>
      <w:r>
        <w:rPr>
          <w:rFonts w:ascii="Times New Roman" w:hAnsi="Times New Roman" w:eastAsia="Times New Roman" w:cs="Times New Roman"/>
          <w:spacing w:val="29"/>
        </w:rPr>
        <w:t xml:space="preserve"> </w:t>
      </w:r>
      <w:r>
        <w:rPr>
          <w:spacing w:val="6"/>
        </w:rPr>
        <w:t>中国网络文学蓝皮书》显示，</w:t>
      </w:r>
      <w:r>
        <w:rPr>
          <w:b/>
          <w:bCs/>
          <w:color w:val="FF0000"/>
          <w:spacing w:val="6"/>
        </w:rPr>
        <w:t>我国网络</w:t>
      </w:r>
      <w:r>
        <w:rPr>
          <w:color w:val="FF0000"/>
        </w:rPr>
        <w:t xml:space="preserve"> </w:t>
      </w:r>
      <w:r>
        <w:rPr>
          <w:b/>
          <w:bCs/>
          <w:color w:val="FF0000"/>
          <w:spacing w:val="8"/>
        </w:rPr>
        <w:t>文学用户规模已超</w:t>
      </w:r>
      <w:r>
        <w:rPr>
          <w:color w:val="FF0000"/>
          <w:spacing w:val="-21"/>
        </w:rPr>
        <w:t xml:space="preserve"> </w:t>
      </w:r>
      <w:r>
        <w:rPr>
          <w:rFonts w:ascii="Times New Roman" w:hAnsi="Times New Roman" w:eastAsia="Times New Roman" w:cs="Times New Roman"/>
          <w:b/>
          <w:bCs/>
          <w:color w:val="FF0000"/>
          <w:spacing w:val="8"/>
        </w:rPr>
        <w:t>5 </w:t>
      </w:r>
      <w:r>
        <w:rPr>
          <w:b/>
          <w:bCs/>
          <w:color w:val="FF0000"/>
          <w:spacing w:val="8"/>
        </w:rPr>
        <w:t>亿人</w:t>
      </w:r>
      <w:r>
        <w:rPr>
          <w:spacing w:val="8"/>
        </w:rPr>
        <w:t>，作品总量超</w:t>
      </w:r>
      <w:r>
        <w:rPr>
          <w:spacing w:val="-39"/>
        </w:rPr>
        <w:t xml:space="preserve"> </w:t>
      </w:r>
      <w:r>
        <w:rPr>
          <w:rFonts w:ascii="Times New Roman" w:hAnsi="Times New Roman" w:eastAsia="Times New Roman" w:cs="Times New Roman"/>
          <w:spacing w:val="8"/>
        </w:rPr>
        <w:t>3000</w:t>
      </w:r>
      <w:r>
        <w:rPr>
          <w:rFonts w:ascii="Times New Roman" w:hAnsi="Times New Roman" w:eastAsia="Times New Roman" w:cs="Times New Roman"/>
          <w:spacing w:val="17"/>
          <w:w w:val="101"/>
        </w:rPr>
        <w:t xml:space="preserve"> </w:t>
      </w:r>
      <w:r>
        <w:rPr>
          <w:spacing w:val="8"/>
        </w:rPr>
        <w:t>万部，年新增作品约</w:t>
      </w:r>
      <w:r>
        <w:rPr>
          <w:rFonts w:ascii="Times New Roman" w:hAnsi="Times New Roman" w:eastAsia="Times New Roman" w:cs="Times New Roman"/>
          <w:spacing w:val="8"/>
        </w:rPr>
        <w:t>200 </w:t>
      </w:r>
      <w:r>
        <w:rPr>
          <w:spacing w:val="8"/>
        </w:rPr>
        <w:t>万部，</w:t>
      </w:r>
      <w:r>
        <w:rPr>
          <w:b/>
          <w:bCs/>
          <w:color w:val="FF0000"/>
          <w:spacing w:val="8"/>
        </w:rPr>
        <w:t>现实、科幻、</w:t>
      </w:r>
      <w:r>
        <w:rPr>
          <w:color w:val="FF0000"/>
        </w:rPr>
        <w:t xml:space="preserve"> </w:t>
      </w:r>
      <w:r>
        <w:rPr>
          <w:b/>
          <w:bCs/>
          <w:color w:val="FF0000"/>
          <w:spacing w:val="8"/>
        </w:rPr>
        <w:t>历史</w:t>
      </w:r>
      <w:r>
        <w:rPr>
          <w:spacing w:val="8"/>
        </w:rPr>
        <w:t>等题材成果丰硕，主流化、精品化进程加快。</w:t>
      </w:r>
    </w:p>
    <w:p>
      <w:pPr>
        <w:spacing w:line="254" w:lineRule="auto"/>
        <w:rPr>
          <w:rFonts w:ascii="Arial"/>
          <w:sz w:val="21"/>
        </w:rPr>
      </w:pPr>
      <w:r/>
    </w:p>
    <w:p>
      <w:pPr>
        <w:ind w:left="24"/>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我国推力最大液体动力点火试验成功</w:t>
      </w:r>
    </w:p>
    <w:p>
      <w:pPr>
        <w:pStyle w:val="BodyText"/>
        <w:ind w:left="23" w:right="70" w:firstLine="414"/>
        <w:spacing w:before="286" w:line="362" w:lineRule="auto"/>
        <w:rPr/>
      </w:pPr>
      <w:r>
        <w:rPr>
          <w:rFonts w:ascii="Times New Roman" w:hAnsi="Times New Roman" w:eastAsia="Times New Roman" w:cs="Times New Roman"/>
          <w:spacing w:val="8"/>
        </w:rPr>
        <w:t>4</w:t>
      </w:r>
      <w:r>
        <w:rPr>
          <w:rFonts w:ascii="Times New Roman" w:hAnsi="Times New Roman" w:eastAsia="Times New Roman" w:cs="Times New Roman"/>
          <w:spacing w:val="17"/>
          <w:w w:val="101"/>
        </w:rPr>
        <w:t xml:space="preserve"> </w:t>
      </w:r>
      <w:r>
        <w:rPr>
          <w:spacing w:val="8"/>
        </w:rPr>
        <w:t>月</w:t>
      </w:r>
      <w:r>
        <w:rPr>
          <w:spacing w:val="-41"/>
        </w:rPr>
        <w:t xml:space="preserve"> </w:t>
      </w:r>
      <w:r>
        <w:rPr>
          <w:rFonts w:ascii="Times New Roman" w:hAnsi="Times New Roman" w:eastAsia="Times New Roman" w:cs="Times New Roman"/>
          <w:spacing w:val="8"/>
        </w:rPr>
        <w:t>28</w:t>
      </w:r>
      <w:r>
        <w:rPr>
          <w:rFonts w:ascii="Times New Roman" w:hAnsi="Times New Roman" w:eastAsia="Times New Roman" w:cs="Times New Roman"/>
          <w:spacing w:val="48"/>
        </w:rPr>
        <w:t xml:space="preserve"> </w:t>
      </w:r>
      <w:r>
        <w:rPr>
          <w:spacing w:val="8"/>
        </w:rPr>
        <w:t>日，从中国航天科技集团六院获悉，该院</w:t>
      </w:r>
      <w:r>
        <w:rPr>
          <w:spacing w:val="7"/>
        </w:rPr>
        <w:t>自主研制的</w:t>
      </w:r>
      <w:r>
        <w:rPr>
          <w:spacing w:val="-31"/>
        </w:rPr>
        <w:t xml:space="preserve"> </w:t>
      </w:r>
      <w:r>
        <w:rPr>
          <w:rFonts w:ascii="Times New Roman" w:hAnsi="Times New Roman" w:eastAsia="Times New Roman" w:cs="Times New Roman"/>
          <w:b/>
          <w:bCs/>
          <w:color w:val="FF0000"/>
          <w:spacing w:val="7"/>
        </w:rPr>
        <w:t>130</w:t>
      </w:r>
      <w:r>
        <w:rPr>
          <w:rFonts w:ascii="Times New Roman" w:hAnsi="Times New Roman" w:eastAsia="Times New Roman" w:cs="Times New Roman"/>
          <w:b/>
          <w:bCs/>
          <w:color w:val="FF0000"/>
          <w:spacing w:val="22"/>
        </w:rPr>
        <w:t xml:space="preserve"> </w:t>
      </w:r>
      <w:r>
        <w:rPr>
          <w:b/>
          <w:bCs/>
          <w:color w:val="FF0000"/>
          <w:spacing w:val="7"/>
        </w:rPr>
        <w:t>吨泵后摆液氧煤油发</w:t>
      </w:r>
      <w:r>
        <w:rPr>
          <w:color w:val="FF0000"/>
        </w:rPr>
        <w:t xml:space="preserve"> </w:t>
      </w:r>
      <w:r>
        <w:rPr>
          <w:b/>
          <w:bCs/>
          <w:color w:val="FF0000"/>
          <w:spacing w:val="7"/>
        </w:rPr>
        <w:t>动机</w:t>
      </w:r>
      <w:r>
        <w:rPr>
          <w:spacing w:val="7"/>
        </w:rPr>
        <w:t>完成四机并联点火试验，</w:t>
      </w:r>
      <w:r>
        <w:rPr>
          <w:b/>
          <w:bCs/>
          <w:color w:val="FF0000"/>
          <w:spacing w:val="7"/>
        </w:rPr>
        <w:t>发动机总推力超</w:t>
      </w:r>
      <w:r>
        <w:rPr>
          <w:color w:val="FF0000"/>
          <w:spacing w:val="-38"/>
        </w:rPr>
        <w:t xml:space="preserve"> </w:t>
      </w:r>
      <w:r>
        <w:rPr>
          <w:rFonts w:ascii="Times New Roman" w:hAnsi="Times New Roman" w:eastAsia="Times New Roman" w:cs="Times New Roman"/>
          <w:b/>
          <w:bCs/>
          <w:color w:val="FF0000"/>
          <w:spacing w:val="7"/>
        </w:rPr>
        <w:t>500</w:t>
      </w:r>
      <w:r>
        <w:rPr>
          <w:rFonts w:ascii="Times New Roman" w:hAnsi="Times New Roman" w:eastAsia="Times New Roman" w:cs="Times New Roman"/>
          <w:b/>
          <w:bCs/>
          <w:color w:val="FF0000"/>
          <w:spacing w:val="20"/>
        </w:rPr>
        <w:t xml:space="preserve"> </w:t>
      </w:r>
      <w:r>
        <w:rPr>
          <w:b/>
          <w:bCs/>
          <w:color w:val="FF0000"/>
          <w:spacing w:val="6"/>
        </w:rPr>
        <w:t>吨</w:t>
      </w:r>
      <w:r>
        <w:rPr>
          <w:spacing w:val="6"/>
        </w:rPr>
        <w:t>。</w:t>
      </w:r>
    </w:p>
    <w:p>
      <w:pPr>
        <w:pStyle w:val="BodyText"/>
        <w:ind w:left="23" w:right="70" w:firstLine="420"/>
        <w:spacing w:before="35" w:line="367" w:lineRule="auto"/>
        <w:rPr/>
      </w:pPr>
      <w:r>
        <w:rPr>
          <w:b/>
          <w:bCs/>
          <w:color w:val="FF0000"/>
          <w:spacing w:val="11"/>
        </w:rPr>
        <w:t>这是我国液体动力发展史上推力最大、系统最复杂的一次发</w:t>
      </w:r>
      <w:r>
        <w:rPr>
          <w:b/>
          <w:bCs/>
          <w:color w:val="FF0000"/>
          <w:spacing w:val="10"/>
        </w:rPr>
        <w:t>动机点火试验，也是首次</w:t>
      </w:r>
      <w:r>
        <w:rPr>
          <w:color w:val="FF0000"/>
        </w:rPr>
        <w:t xml:space="preserve"> </w:t>
      </w:r>
      <w:r>
        <w:rPr>
          <w:b/>
          <w:bCs/>
          <w:color w:val="FF0000"/>
          <w:spacing w:val="6"/>
        </w:rPr>
        <w:t>大推力液氧煤油发动机四机并联点火试验</w:t>
      </w:r>
      <w:r>
        <w:rPr>
          <w:spacing w:val="6"/>
        </w:rPr>
        <w:t>。试验对四机并联</w:t>
      </w:r>
      <w:r>
        <w:rPr>
          <w:spacing w:val="5"/>
        </w:rPr>
        <w:t>方案进行了“全面体检</w:t>
      </w:r>
      <w:r>
        <w:rPr>
          <w:spacing w:val="-70"/>
        </w:rPr>
        <w:t xml:space="preserve"> </w:t>
      </w:r>
      <w:r>
        <w:rPr>
          <w:spacing w:val="5"/>
        </w:rPr>
        <w:t>”，为今</w:t>
      </w:r>
      <w:r>
        <w:rPr/>
        <w:t xml:space="preserve"> </w:t>
      </w:r>
      <w:r>
        <w:rPr>
          <w:spacing w:val="8"/>
        </w:rPr>
        <w:t>年新型火箭首飞奠定了动力基础。</w:t>
      </w:r>
    </w:p>
    <w:p>
      <w:pPr>
        <w:spacing w:line="249"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第十九届“</w:t>
      </w:r>
      <w:r>
        <w:rPr>
          <w:rFonts w:ascii="Microsoft YaHei" w:hAnsi="Microsoft YaHei" w:eastAsia="Microsoft YaHei" w:cs="Microsoft YaHei"/>
          <w:sz w:val="24"/>
          <w:szCs w:val="24"/>
          <w:spacing w:val="-44"/>
        </w:rPr>
        <w:t xml:space="preserve"> </w:t>
      </w:r>
      <w:r>
        <w:rPr>
          <w:rFonts w:ascii="Microsoft YaHei" w:hAnsi="Microsoft YaHei" w:eastAsia="Microsoft YaHei" w:cs="Microsoft YaHei"/>
          <w:sz w:val="24"/>
          <w:szCs w:val="24"/>
          <w:spacing w:val="8"/>
        </w:rPr>
        <w:t>中国青年女科学家奖”颁奖仪式举行</w:t>
      </w:r>
    </w:p>
    <w:p>
      <w:pPr>
        <w:pStyle w:val="BodyText"/>
        <w:ind w:left="22" w:right="70" w:firstLine="415"/>
        <w:spacing w:before="289" w:line="372" w:lineRule="auto"/>
        <w:jc w:val="both"/>
        <w:rPr/>
      </w:pPr>
      <w:r>
        <w:rPr>
          <w:rFonts w:ascii="Times New Roman" w:hAnsi="Times New Roman" w:eastAsia="Times New Roman" w:cs="Times New Roman"/>
          <w:spacing w:val="4"/>
        </w:rPr>
        <w:t>4</w:t>
      </w:r>
      <w:r>
        <w:rPr>
          <w:rFonts w:ascii="Times New Roman" w:hAnsi="Times New Roman" w:eastAsia="Times New Roman" w:cs="Times New Roman"/>
          <w:spacing w:val="15"/>
          <w:w w:val="101"/>
        </w:rPr>
        <w:t xml:space="preserve"> </w:t>
      </w:r>
      <w:r>
        <w:rPr>
          <w:spacing w:val="4"/>
        </w:rPr>
        <w:t>月</w:t>
      </w:r>
      <w:r>
        <w:rPr>
          <w:spacing w:val="-41"/>
        </w:rPr>
        <w:t xml:space="preserve"> </w:t>
      </w:r>
      <w:r>
        <w:rPr>
          <w:rFonts w:ascii="Times New Roman" w:hAnsi="Times New Roman" w:eastAsia="Times New Roman" w:cs="Times New Roman"/>
          <w:spacing w:val="4"/>
        </w:rPr>
        <w:t>28</w:t>
      </w:r>
      <w:r>
        <w:rPr>
          <w:rFonts w:ascii="Times New Roman" w:hAnsi="Times New Roman" w:eastAsia="Times New Roman" w:cs="Times New Roman"/>
          <w:spacing w:val="46"/>
        </w:rPr>
        <w:t xml:space="preserve"> </w:t>
      </w:r>
      <w:r>
        <w:rPr>
          <w:spacing w:val="4"/>
        </w:rPr>
        <w:t>日，</w:t>
      </w:r>
      <w:r>
        <w:rPr>
          <w:b/>
          <w:bCs/>
          <w:color w:val="FF0000"/>
          <w:spacing w:val="4"/>
        </w:rPr>
        <w:t>第十九届“</w:t>
      </w:r>
      <w:r>
        <w:rPr>
          <w:color w:val="FF0000"/>
          <w:spacing w:val="-72"/>
        </w:rPr>
        <w:t xml:space="preserve"> </w:t>
      </w:r>
      <w:r>
        <w:rPr>
          <w:b/>
          <w:bCs/>
          <w:color w:val="FF0000"/>
          <w:spacing w:val="4"/>
        </w:rPr>
        <w:t>中国青年女科学家奖</w:t>
      </w:r>
      <w:r>
        <w:rPr>
          <w:color w:val="FF0000"/>
          <w:spacing w:val="-73"/>
        </w:rPr>
        <w:t xml:space="preserve"> </w:t>
      </w:r>
      <w:r>
        <w:rPr>
          <w:b/>
          <w:bCs/>
          <w:color w:val="FF0000"/>
          <w:spacing w:val="4"/>
        </w:rPr>
        <w:t>”</w:t>
      </w:r>
      <w:r>
        <w:rPr>
          <w:spacing w:val="4"/>
        </w:rPr>
        <w:t>颁奖仪式在北京举行。王红霞等</w:t>
      </w:r>
      <w:r>
        <w:rPr>
          <w:spacing w:val="-40"/>
        </w:rPr>
        <w:t xml:space="preserve"> </w:t>
      </w:r>
      <w:r>
        <w:rPr>
          <w:rFonts w:ascii="Times New Roman" w:hAnsi="Times New Roman" w:eastAsia="Times New Roman" w:cs="Times New Roman"/>
          <w:b/>
          <w:bCs/>
          <w:color w:val="FF0000"/>
          <w:spacing w:val="4"/>
        </w:rPr>
        <w:t>20 </w:t>
      </w:r>
      <w:r>
        <w:rPr>
          <w:b/>
          <w:bCs/>
          <w:color w:val="FF0000"/>
          <w:spacing w:val="4"/>
        </w:rPr>
        <w:t>位</w:t>
      </w:r>
      <w:r>
        <w:rPr>
          <w:spacing w:val="4"/>
        </w:rPr>
        <w:t>青</w:t>
      </w:r>
      <w:r>
        <w:rPr/>
        <w:t xml:space="preserve"> </w:t>
      </w:r>
      <w:r>
        <w:rPr>
          <w:spacing w:val="7"/>
        </w:rPr>
        <w:t>年女科学家、大涵道比涡扇发动机总体设计及验证团队等</w:t>
      </w:r>
      <w:r>
        <w:rPr>
          <w:spacing w:val="-38"/>
        </w:rPr>
        <w:t xml:space="preserve"> </w:t>
      </w:r>
      <w:r>
        <w:rPr>
          <w:rFonts w:ascii="Times New Roman" w:hAnsi="Times New Roman" w:eastAsia="Times New Roman" w:cs="Times New Roman"/>
          <w:b/>
          <w:bCs/>
          <w:color w:val="FF0000"/>
          <w:spacing w:val="7"/>
        </w:rPr>
        <w:t>5 </w:t>
      </w:r>
      <w:r>
        <w:rPr>
          <w:b/>
          <w:bCs/>
          <w:color w:val="FF0000"/>
          <w:spacing w:val="7"/>
        </w:rPr>
        <w:t>个团队</w:t>
      </w:r>
      <w:r>
        <w:rPr>
          <w:spacing w:val="6"/>
        </w:rPr>
        <w:t>获奖。国务委员、全国妇</w:t>
      </w:r>
      <w:r>
        <w:rPr/>
        <w:t xml:space="preserve"> </w:t>
      </w:r>
      <w:r>
        <w:rPr>
          <w:spacing w:val="7"/>
        </w:rPr>
        <w:t>联主席谌贻琴出席活动并颁奖，她希望广大女科学家牢记习近平总书记嘱托，弘扬科学家精</w:t>
      </w:r>
      <w:r>
        <w:rPr>
          <w:spacing w:val="15"/>
        </w:rPr>
        <w:t xml:space="preserve"> </w:t>
      </w:r>
      <w:r>
        <w:rPr>
          <w:spacing w:val="7"/>
        </w:rPr>
        <w:t>神，以巾帼不让须眉的豪情和努力，勇攀科技高峰，矢志科技报国，</w:t>
      </w:r>
      <w:r>
        <w:rPr>
          <w:b/>
          <w:bCs/>
          <w:color w:val="FF0000"/>
          <w:spacing w:val="7"/>
        </w:rPr>
        <w:t>在实现</w:t>
      </w:r>
      <w:r>
        <w:rPr>
          <w:b/>
          <w:bCs/>
          <w:color w:val="FF0000"/>
          <w:spacing w:val="6"/>
        </w:rPr>
        <w:t>高水平科技自立</w:t>
      </w:r>
      <w:r>
        <w:rPr>
          <w:color w:val="FF0000"/>
        </w:rPr>
        <w:t xml:space="preserve"> </w:t>
      </w:r>
      <w:r>
        <w:rPr>
          <w:b/>
          <w:bCs/>
          <w:color w:val="FF0000"/>
          <w:spacing w:val="11"/>
        </w:rPr>
        <w:t>自强、发展新质生产力、推动高质量发展中发挥自身优势和积极作用</w:t>
      </w:r>
      <w:r>
        <w:rPr>
          <w:spacing w:val="11"/>
        </w:rPr>
        <w:t>，为以中国式现代化</w:t>
      </w:r>
      <w:r>
        <w:rPr>
          <w:spacing w:val="2"/>
        </w:rPr>
        <w:t xml:space="preserve"> </w:t>
      </w:r>
      <w:r>
        <w:rPr>
          <w:spacing w:val="9"/>
        </w:rPr>
        <w:t>全面推进强国建设、民族复兴伟业贡献巾帼力量。</w:t>
      </w:r>
    </w:p>
    <w:p>
      <w:pPr>
        <w:pStyle w:val="BodyText"/>
        <w:spacing w:before="34" w:line="227" w:lineRule="auto"/>
        <w:jc w:val="right"/>
        <w:rPr/>
      </w:pPr>
      <w:r>
        <w:rPr>
          <w:spacing w:val="4"/>
        </w:rPr>
        <w:t>“</w:t>
      </w:r>
      <w:r>
        <w:rPr>
          <w:spacing w:val="-73"/>
        </w:rPr>
        <w:t xml:space="preserve"> </w:t>
      </w:r>
      <w:r>
        <w:rPr>
          <w:spacing w:val="4"/>
        </w:rPr>
        <w:t>中国青年女科学家奖</w:t>
      </w:r>
      <w:r>
        <w:rPr>
          <w:spacing w:val="-70"/>
        </w:rPr>
        <w:t xml:space="preserve"> </w:t>
      </w:r>
      <w:r>
        <w:rPr>
          <w:spacing w:val="4"/>
        </w:rPr>
        <w:t>”于</w:t>
      </w:r>
      <w:r>
        <w:rPr>
          <w:spacing w:val="-42"/>
        </w:rPr>
        <w:t xml:space="preserve"> </w:t>
      </w:r>
      <w:r>
        <w:rPr>
          <w:rFonts w:ascii="Times New Roman" w:hAnsi="Times New Roman" w:eastAsia="Times New Roman" w:cs="Times New Roman"/>
          <w:b/>
          <w:bCs/>
          <w:color w:val="FF0000"/>
          <w:spacing w:val="4"/>
        </w:rPr>
        <w:t>2004 </w:t>
      </w:r>
      <w:r>
        <w:rPr>
          <w:b/>
          <w:bCs/>
          <w:color w:val="FF0000"/>
          <w:spacing w:val="4"/>
        </w:rPr>
        <w:t>年设立</w:t>
      </w:r>
      <w:r>
        <w:rPr>
          <w:spacing w:val="4"/>
        </w:rPr>
        <w:t>，至今共有</w:t>
      </w:r>
      <w:r>
        <w:rPr>
          <w:spacing w:val="-40"/>
        </w:rPr>
        <w:t xml:space="preserve"> </w:t>
      </w:r>
      <w:r>
        <w:rPr>
          <w:rFonts w:ascii="Times New Roman" w:hAnsi="Times New Roman" w:eastAsia="Times New Roman" w:cs="Times New Roman"/>
          <w:b/>
          <w:bCs/>
          <w:color w:val="FF0000"/>
          <w:spacing w:val="4"/>
        </w:rPr>
        <w:t>204 </w:t>
      </w:r>
      <w:r>
        <w:rPr>
          <w:b/>
          <w:bCs/>
          <w:color w:val="FF0000"/>
          <w:spacing w:val="4"/>
        </w:rPr>
        <w:t>名</w:t>
      </w:r>
      <w:r>
        <w:rPr>
          <w:spacing w:val="4"/>
        </w:rPr>
        <w:t>优秀女科技工作者获此殊荣。</w:t>
      </w:r>
    </w:p>
    <w:p>
      <w:pPr>
        <w:spacing w:line="227" w:lineRule="auto"/>
        <w:sectPr>
          <w:footerReference w:type="default" r:id="rId101"/>
          <w:pgSz w:w="11906" w:h="16839"/>
          <w:pgMar w:top="1428" w:right="1731" w:bottom="1432" w:left="1785" w:header="0" w:footer="1270" w:gutter="0"/>
        </w:sectPr>
        <w:rPr/>
      </w:pPr>
    </w:p>
    <w:p>
      <w:pPr>
        <w:ind w:left="26"/>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5.</w:t>
      </w:r>
      <w:r>
        <w:rPr>
          <w:rFonts w:ascii="Microsoft YaHei" w:hAnsi="Microsoft YaHei" w:eastAsia="Microsoft YaHei" w:cs="Microsoft YaHei"/>
          <w:sz w:val="24"/>
          <w:szCs w:val="24"/>
          <w:spacing w:val="7"/>
        </w:rPr>
        <w:t>我国综合立体交通网主骨架超 </w:t>
      </w:r>
      <w:r>
        <w:rPr>
          <w:rFonts w:ascii="Times New Roman" w:hAnsi="Times New Roman" w:eastAsia="Times New Roman" w:cs="Times New Roman"/>
          <w:sz w:val="24"/>
          <w:szCs w:val="24"/>
          <w:spacing w:val="7"/>
        </w:rPr>
        <w:t>26 </w:t>
      </w:r>
      <w:r>
        <w:rPr>
          <w:rFonts w:ascii="Microsoft YaHei" w:hAnsi="Microsoft YaHei" w:eastAsia="Microsoft YaHei" w:cs="Microsoft YaHei"/>
          <w:sz w:val="24"/>
          <w:szCs w:val="24"/>
          <w:spacing w:val="7"/>
        </w:rPr>
        <w:t>万公里</w:t>
      </w:r>
    </w:p>
    <w:p>
      <w:pPr>
        <w:pStyle w:val="BodyText"/>
        <w:ind w:left="38" w:firstLine="398"/>
        <w:spacing w:before="286" w:line="370" w:lineRule="auto"/>
        <w:jc w:val="both"/>
        <w:rPr/>
      </w:pPr>
      <w:r>
        <w:rPr>
          <w:rFonts w:ascii="Times New Roman" w:hAnsi="Times New Roman" w:eastAsia="Times New Roman" w:cs="Times New Roman"/>
          <w:spacing w:val="6"/>
        </w:rPr>
        <w:t>4</w:t>
      </w:r>
      <w:r>
        <w:rPr>
          <w:rFonts w:ascii="Times New Roman" w:hAnsi="Times New Roman" w:eastAsia="Times New Roman" w:cs="Times New Roman"/>
          <w:spacing w:val="15"/>
        </w:rPr>
        <w:t xml:space="preserve"> </w:t>
      </w:r>
      <w:r>
        <w:rPr>
          <w:spacing w:val="6"/>
        </w:rPr>
        <w:t>月</w:t>
      </w:r>
      <w:r>
        <w:rPr>
          <w:spacing w:val="-41"/>
        </w:rPr>
        <w:t xml:space="preserve"> </w:t>
      </w:r>
      <w:r>
        <w:rPr>
          <w:rFonts w:ascii="Times New Roman" w:hAnsi="Times New Roman" w:eastAsia="Times New Roman" w:cs="Times New Roman"/>
          <w:spacing w:val="6"/>
        </w:rPr>
        <w:t>29</w:t>
      </w:r>
      <w:r>
        <w:rPr>
          <w:rFonts w:ascii="Times New Roman" w:hAnsi="Times New Roman" w:eastAsia="Times New Roman" w:cs="Times New Roman"/>
          <w:spacing w:val="46"/>
        </w:rPr>
        <w:t xml:space="preserve"> </w:t>
      </w:r>
      <w:r>
        <w:rPr>
          <w:spacing w:val="6"/>
        </w:rPr>
        <w:t>日，在交通运输部例行新闻发布会</w:t>
      </w:r>
      <w:r>
        <w:rPr>
          <w:spacing w:val="5"/>
        </w:rPr>
        <w:t>上，交通运输部综合规划司副司长侯振兴说，</w:t>
      </w:r>
      <w:r>
        <w:rPr/>
        <w:t xml:space="preserve"> </w:t>
      </w:r>
      <w:r>
        <w:rPr>
          <w:spacing w:val="6"/>
        </w:rPr>
        <w:t>目前，主骨架空间布局已基本完成，</w:t>
      </w:r>
      <w:r>
        <w:rPr>
          <w:b/>
          <w:bCs/>
          <w:color w:val="FF0000"/>
          <w:spacing w:val="6"/>
        </w:rPr>
        <w:t>路线里程超过</w:t>
      </w:r>
      <w:r>
        <w:rPr>
          <w:color w:val="FF0000"/>
          <w:spacing w:val="-42"/>
        </w:rPr>
        <w:t xml:space="preserve"> </w:t>
      </w:r>
      <w:r>
        <w:rPr>
          <w:rFonts w:ascii="Times New Roman" w:hAnsi="Times New Roman" w:eastAsia="Times New Roman" w:cs="Times New Roman"/>
          <w:b/>
          <w:bCs/>
          <w:color w:val="FF0000"/>
          <w:spacing w:val="6"/>
        </w:rPr>
        <w:t>26</w:t>
      </w:r>
      <w:r>
        <w:rPr>
          <w:rFonts w:ascii="Times New Roman" w:hAnsi="Times New Roman" w:eastAsia="Times New Roman" w:cs="Times New Roman"/>
          <w:b/>
          <w:bCs/>
          <w:color w:val="FF0000"/>
          <w:spacing w:val="17"/>
        </w:rPr>
        <w:t xml:space="preserve"> </w:t>
      </w:r>
      <w:r>
        <w:rPr>
          <w:b/>
          <w:bCs/>
          <w:color w:val="FF0000"/>
          <w:spacing w:val="6"/>
        </w:rPr>
        <w:t>万公里，建成率约</w:t>
      </w:r>
      <w:r>
        <w:rPr>
          <w:color w:val="FF0000"/>
          <w:spacing w:val="-41"/>
        </w:rPr>
        <w:t xml:space="preserve"> </w:t>
      </w:r>
      <w:r>
        <w:rPr>
          <w:rFonts w:ascii="Times New Roman" w:hAnsi="Times New Roman" w:eastAsia="Times New Roman" w:cs="Times New Roman"/>
          <w:b/>
          <w:bCs/>
          <w:color w:val="FF0000"/>
          <w:spacing w:val="6"/>
        </w:rPr>
        <w:t>90%</w:t>
      </w:r>
      <w:r>
        <w:rPr>
          <w:rFonts w:ascii="Times New Roman" w:hAnsi="Times New Roman" w:eastAsia="Times New Roman" w:cs="Times New Roman"/>
          <w:b/>
          <w:bCs/>
          <w:color w:val="FF0000"/>
          <w:spacing w:val="-25"/>
        </w:rPr>
        <w:t xml:space="preserve"> </w:t>
      </w:r>
      <w:r>
        <w:rPr>
          <w:spacing w:val="5"/>
        </w:rPr>
        <w:t>，已连通了全</w:t>
      </w:r>
      <w:r>
        <w:rPr/>
        <w:t xml:space="preserve"> </w:t>
      </w:r>
      <w:r>
        <w:rPr>
          <w:spacing w:val="10"/>
        </w:rPr>
        <w:t>国超过</w:t>
      </w:r>
      <w:r>
        <w:rPr>
          <w:spacing w:val="-31"/>
        </w:rPr>
        <w:t xml:space="preserve"> </w:t>
      </w:r>
      <w:r>
        <w:rPr>
          <w:rFonts w:ascii="Times New Roman" w:hAnsi="Times New Roman" w:eastAsia="Times New Roman" w:cs="Times New Roman"/>
          <w:spacing w:val="10"/>
        </w:rPr>
        <w:t>80%</w:t>
      </w:r>
      <w:r>
        <w:rPr>
          <w:spacing w:val="10"/>
        </w:rPr>
        <w:t>的县，服务全国</w:t>
      </w:r>
      <w:r>
        <w:rPr>
          <w:spacing w:val="-37"/>
        </w:rPr>
        <w:t xml:space="preserve"> </w:t>
      </w:r>
      <w:r>
        <w:rPr>
          <w:rFonts w:ascii="Times New Roman" w:hAnsi="Times New Roman" w:eastAsia="Times New Roman" w:cs="Times New Roman"/>
          <w:spacing w:val="10"/>
        </w:rPr>
        <w:t>90%</w:t>
      </w:r>
      <w:r>
        <w:rPr>
          <w:spacing w:val="10"/>
        </w:rPr>
        <w:t>左右的经济、人口总量。侯振兴表示，国家综合立体交通</w:t>
      </w:r>
      <w:r>
        <w:rPr/>
        <w:t xml:space="preserve"> </w:t>
      </w:r>
      <w:r>
        <w:rPr>
          <w:spacing w:val="-2"/>
        </w:rPr>
        <w:t>网主骨架可以概括为</w:t>
      </w:r>
      <w:r>
        <w:rPr>
          <w:b/>
          <w:bCs/>
          <w:color w:val="FF0000"/>
          <w:spacing w:val="-2"/>
        </w:rPr>
        <w:t>“</w:t>
      </w:r>
      <w:r>
        <w:rPr>
          <w:rFonts w:ascii="Times New Roman" w:hAnsi="Times New Roman" w:eastAsia="Times New Roman" w:cs="Times New Roman"/>
          <w:b/>
          <w:bCs/>
          <w:color w:val="FF0000"/>
          <w:spacing w:val="-2"/>
        </w:rPr>
        <w:t>6 </w:t>
      </w:r>
      <w:r>
        <w:rPr>
          <w:b/>
          <w:bCs/>
          <w:color w:val="FF0000"/>
          <w:spacing w:val="-2"/>
        </w:rPr>
        <w:t>轴、</w:t>
      </w:r>
      <w:r>
        <w:rPr>
          <w:rFonts w:ascii="Times New Roman" w:hAnsi="Times New Roman" w:eastAsia="Times New Roman" w:cs="Times New Roman"/>
          <w:b/>
          <w:bCs/>
          <w:color w:val="FF0000"/>
          <w:spacing w:val="-2"/>
        </w:rPr>
        <w:t>7</w:t>
      </w:r>
      <w:r>
        <w:rPr>
          <w:rFonts w:ascii="Times New Roman" w:hAnsi="Times New Roman" w:eastAsia="Times New Roman" w:cs="Times New Roman"/>
          <w:b/>
          <w:bCs/>
          <w:color w:val="FF0000"/>
          <w:spacing w:val="25"/>
        </w:rPr>
        <w:t xml:space="preserve"> </w:t>
      </w:r>
      <w:r>
        <w:rPr>
          <w:b/>
          <w:bCs/>
          <w:color w:val="FF0000"/>
          <w:spacing w:val="-2"/>
        </w:rPr>
        <w:t>廊、</w:t>
      </w:r>
      <w:r>
        <w:rPr>
          <w:rFonts w:ascii="Times New Roman" w:hAnsi="Times New Roman" w:eastAsia="Times New Roman" w:cs="Times New Roman"/>
          <w:b/>
          <w:bCs/>
          <w:color w:val="FF0000"/>
          <w:spacing w:val="-2"/>
        </w:rPr>
        <w:t>8 </w:t>
      </w:r>
      <w:r>
        <w:rPr>
          <w:b/>
          <w:bCs/>
          <w:color w:val="FF0000"/>
          <w:spacing w:val="-2"/>
        </w:rPr>
        <w:t>通道</w:t>
      </w:r>
      <w:r>
        <w:rPr>
          <w:color w:val="FF0000"/>
          <w:spacing w:val="-70"/>
        </w:rPr>
        <w:t xml:space="preserve"> </w:t>
      </w:r>
      <w:r>
        <w:rPr>
          <w:b/>
          <w:bCs/>
          <w:color w:val="FF0000"/>
          <w:spacing w:val="-2"/>
        </w:rPr>
        <w:t>”</w:t>
      </w:r>
      <w:r>
        <w:rPr>
          <w:spacing w:val="-2"/>
        </w:rPr>
        <w:t>。【小超人】</w:t>
      </w:r>
    </w:p>
    <w:p>
      <w:pPr>
        <w:spacing w:line="370" w:lineRule="auto"/>
        <w:sectPr>
          <w:footerReference w:type="default" r:id="rId102"/>
          <w:pgSz w:w="11906" w:h="16839"/>
          <w:pgMar w:top="1431" w:right="1747" w:bottom="1432" w:left="1785" w:header="0" w:footer="1270" w:gutter="0"/>
        </w:sectPr>
        <w:rPr/>
      </w:pPr>
    </w:p>
    <w:p>
      <w:pPr>
        <w:ind w:left="2695"/>
        <w:spacing w:before="309" w:line="187"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b/>
          <w:bCs/>
          <w:spacing w:val="9"/>
        </w:rPr>
        <w:t>五月重点时政汇总</w:t>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国家领导人寄语新时代青年</w:t>
      </w:r>
    </w:p>
    <w:p>
      <w:pPr>
        <w:pStyle w:val="BodyText"/>
        <w:ind w:left="23" w:right="54" w:firstLine="421"/>
        <w:spacing w:before="287" w:line="362" w:lineRule="auto"/>
        <w:rPr/>
      </w:pPr>
      <w:r>
        <w:rPr>
          <w:rFonts w:ascii="Times New Roman" w:hAnsi="Times New Roman" w:eastAsia="Times New Roman" w:cs="Times New Roman"/>
          <w:spacing w:val="6"/>
        </w:rPr>
        <w:t>5 </w:t>
      </w:r>
      <w:r>
        <w:rPr>
          <w:spacing w:val="6"/>
        </w:rPr>
        <w:t>月</w:t>
      </w:r>
      <w:r>
        <w:rPr>
          <w:spacing w:val="-23"/>
        </w:rPr>
        <w:t xml:space="preserve"> </w:t>
      </w:r>
      <w:r>
        <w:rPr>
          <w:rFonts w:ascii="Times New Roman" w:hAnsi="Times New Roman" w:eastAsia="Times New Roman" w:cs="Times New Roman"/>
          <w:spacing w:val="6"/>
        </w:rPr>
        <w:t>3  </w:t>
      </w:r>
      <w:r>
        <w:rPr>
          <w:spacing w:val="6"/>
        </w:rPr>
        <w:t>日，在五四青年节到来之际，国家领导人向全国广大青年致以节日祝贺和诚挚问</w:t>
      </w:r>
      <w:r>
        <w:rPr/>
        <w:t xml:space="preserve"> </w:t>
      </w:r>
      <w:r>
        <w:rPr/>
        <w:t>候。</w:t>
      </w:r>
    </w:p>
    <w:p>
      <w:pPr>
        <w:pStyle w:val="BodyText"/>
        <w:ind w:left="21" w:right="54" w:firstLine="420"/>
        <w:spacing w:before="32" w:line="367" w:lineRule="auto"/>
        <w:jc w:val="both"/>
        <w:rPr/>
      </w:pPr>
      <w:r>
        <w:rPr>
          <w:spacing w:val="7"/>
        </w:rPr>
        <w:t>领导人指出，新时代新征程上，全国各族青年听从党和人民的召唤，在科技创新、乡村</w:t>
      </w:r>
      <w:r>
        <w:rPr>
          <w:spacing w:val="9"/>
        </w:rPr>
        <w:t xml:space="preserve"> </w:t>
      </w:r>
      <w:r>
        <w:rPr>
          <w:spacing w:val="7"/>
        </w:rPr>
        <w:t>振兴、绿色发展、社会服务、卫国戍边等各领域各方面勇当排头兵和生力军，展现出</w:t>
      </w:r>
      <w:r>
        <w:rPr>
          <w:b/>
          <w:bCs/>
          <w:color w:val="FF0000"/>
          <w:spacing w:val="7"/>
        </w:rPr>
        <w:t>自信自</w:t>
      </w:r>
      <w:r>
        <w:rPr>
          <w:color w:val="FF0000"/>
          <w:spacing w:val="9"/>
        </w:rPr>
        <w:t xml:space="preserve"> </w:t>
      </w:r>
      <w:r>
        <w:rPr>
          <w:b/>
          <w:bCs/>
          <w:color w:val="FF0000"/>
          <w:spacing w:val="9"/>
        </w:rPr>
        <w:t>强、刚健有为</w:t>
      </w:r>
      <w:r>
        <w:rPr>
          <w:spacing w:val="9"/>
        </w:rPr>
        <w:t>的精神风貌。党中央对广大青年充分信任、寄予厚望！</w:t>
      </w:r>
    </w:p>
    <w:p>
      <w:pPr>
        <w:pStyle w:val="BodyText"/>
        <w:ind w:left="21" w:firstLine="420"/>
        <w:spacing w:before="32" w:line="370" w:lineRule="auto"/>
        <w:jc w:val="both"/>
        <w:rPr/>
      </w:pPr>
      <w:r>
        <w:rPr>
          <w:spacing w:val="8"/>
        </w:rPr>
        <w:t>领导人强调，今年是新中国成立</w:t>
      </w:r>
      <w:r>
        <w:rPr>
          <w:spacing w:val="-35"/>
        </w:rPr>
        <w:t xml:space="preserve"> </w:t>
      </w:r>
      <w:r>
        <w:rPr>
          <w:rFonts w:ascii="Times New Roman" w:hAnsi="Times New Roman" w:eastAsia="Times New Roman" w:cs="Times New Roman"/>
          <w:spacing w:val="8"/>
        </w:rPr>
        <w:t>75 </w:t>
      </w:r>
      <w:r>
        <w:rPr>
          <w:spacing w:val="8"/>
        </w:rPr>
        <w:t>周年，</w:t>
      </w:r>
      <w:r>
        <w:rPr>
          <w:b/>
          <w:bCs/>
          <w:color w:val="FF0000"/>
          <w:spacing w:val="8"/>
        </w:rPr>
        <w:t>是五四运动</w:t>
      </w:r>
      <w:r>
        <w:rPr>
          <w:color w:val="FF0000"/>
          <w:spacing w:val="-33"/>
        </w:rPr>
        <w:t xml:space="preserve"> </w:t>
      </w:r>
      <w:r>
        <w:rPr>
          <w:rFonts w:ascii="Times New Roman" w:hAnsi="Times New Roman" w:eastAsia="Times New Roman" w:cs="Times New Roman"/>
          <w:b/>
          <w:bCs/>
          <w:color w:val="FF0000"/>
          <w:spacing w:val="8"/>
        </w:rPr>
        <w:t>105 </w:t>
      </w:r>
      <w:r>
        <w:rPr>
          <w:b/>
          <w:bCs/>
          <w:color w:val="FF0000"/>
          <w:spacing w:val="8"/>
        </w:rPr>
        <w:t>周年</w:t>
      </w:r>
      <w:r>
        <w:rPr>
          <w:spacing w:val="8"/>
        </w:rPr>
        <w:t>。广大青年要继承和发</w:t>
      </w:r>
      <w:r>
        <w:rPr/>
        <w:t xml:space="preserve"> </w:t>
      </w:r>
      <w:r>
        <w:rPr>
          <w:spacing w:val="12"/>
        </w:rPr>
        <w:t>扬</w:t>
      </w:r>
      <w:r>
        <w:rPr>
          <w:b/>
          <w:bCs/>
          <w:color w:val="FF0000"/>
          <w:spacing w:val="12"/>
        </w:rPr>
        <w:t>五四精神</w:t>
      </w:r>
      <w:r>
        <w:rPr>
          <w:spacing w:val="12"/>
        </w:rPr>
        <w:t>，坚定不移听党话、跟党走，争做</w:t>
      </w:r>
      <w:r>
        <w:rPr>
          <w:b/>
          <w:bCs/>
          <w:color w:val="FF0000"/>
          <w:spacing w:val="12"/>
        </w:rPr>
        <w:t>有理想、敢担</w:t>
      </w:r>
      <w:r>
        <w:rPr>
          <w:b/>
          <w:bCs/>
          <w:color w:val="FF0000"/>
          <w:spacing w:val="11"/>
        </w:rPr>
        <w:t>当、能吃苦、肯奋斗</w:t>
      </w:r>
      <w:r>
        <w:rPr>
          <w:spacing w:val="11"/>
        </w:rPr>
        <w:t>的新时代</w:t>
      </w:r>
      <w:r>
        <w:rPr/>
        <w:t xml:space="preserve"> </w:t>
      </w:r>
      <w:r>
        <w:rPr>
          <w:spacing w:val="8"/>
        </w:rPr>
        <w:t>好青年，在推进强国建设、民族复兴伟业中</w:t>
      </w:r>
      <w:r>
        <w:rPr>
          <w:b/>
          <w:bCs/>
          <w:color w:val="FF0000"/>
          <w:spacing w:val="8"/>
        </w:rPr>
        <w:t>展现青春作为、彰显</w:t>
      </w:r>
      <w:r>
        <w:rPr>
          <w:b/>
          <w:bCs/>
          <w:color w:val="FF0000"/>
          <w:spacing w:val="7"/>
        </w:rPr>
        <w:t>青春风采、贡献青春力量</w:t>
      </w:r>
      <w:r>
        <w:rPr>
          <w:spacing w:val="7"/>
        </w:rPr>
        <w:t>，</w:t>
      </w:r>
      <w:r>
        <w:rPr/>
        <w:t xml:space="preserve"> </w:t>
      </w:r>
      <w:r>
        <w:rPr>
          <w:spacing w:val="9"/>
        </w:rPr>
        <w:t>奋力书写为中国式现代化挺膺担当的青春篇章。</w:t>
      </w:r>
    </w:p>
    <w:p>
      <w:pPr>
        <w:spacing w:line="251"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嫦娥六号发射成功</w:t>
      </w:r>
    </w:p>
    <w:p>
      <w:pPr>
        <w:pStyle w:val="BodyText"/>
        <w:ind w:left="21" w:right="54" w:firstLine="422"/>
        <w:spacing w:before="286" w:line="367" w:lineRule="auto"/>
        <w:jc w:val="both"/>
        <w:rPr/>
      </w:pPr>
      <w:r>
        <w:rPr>
          <w:rFonts w:ascii="Times New Roman" w:hAnsi="Times New Roman" w:eastAsia="Times New Roman" w:cs="Times New Roman"/>
          <w:spacing w:val="4"/>
        </w:rPr>
        <w:t>5</w:t>
      </w:r>
      <w:r>
        <w:rPr>
          <w:rFonts w:ascii="Times New Roman" w:hAnsi="Times New Roman" w:eastAsia="Times New Roman" w:cs="Times New Roman"/>
          <w:spacing w:val="14"/>
          <w:w w:val="101"/>
        </w:rPr>
        <w:t xml:space="preserve"> </w:t>
      </w:r>
      <w:r>
        <w:rPr>
          <w:spacing w:val="4"/>
        </w:rPr>
        <w:t>月</w:t>
      </w:r>
      <w:r>
        <w:rPr>
          <w:spacing w:val="-37"/>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46"/>
        </w:rPr>
        <w:t xml:space="preserve"> </w:t>
      </w:r>
      <w:r>
        <w:rPr>
          <w:spacing w:val="4"/>
        </w:rPr>
        <w:t>日下午</w:t>
      </w:r>
      <w:r>
        <w:rPr>
          <w:spacing w:val="-21"/>
        </w:rPr>
        <w:t xml:space="preserve"> </w:t>
      </w:r>
      <w:r>
        <w:rPr>
          <w:rFonts w:ascii="Times New Roman" w:hAnsi="Times New Roman" w:eastAsia="Times New Roman" w:cs="Times New Roman"/>
          <w:spacing w:val="4"/>
        </w:rPr>
        <w:t>17</w:t>
      </w:r>
      <w:r>
        <w:rPr>
          <w:rFonts w:ascii="Times New Roman" w:hAnsi="Times New Roman" w:eastAsia="Times New Roman" w:cs="Times New Roman"/>
          <w:spacing w:val="20"/>
        </w:rPr>
        <w:t xml:space="preserve"> </w:t>
      </w:r>
      <w:r>
        <w:rPr>
          <w:spacing w:val="4"/>
        </w:rPr>
        <w:t>时</w:t>
      </w:r>
      <w:r>
        <w:rPr>
          <w:spacing w:val="-41"/>
        </w:rPr>
        <w:t xml:space="preserve"> </w:t>
      </w:r>
      <w:r>
        <w:rPr>
          <w:rFonts w:ascii="Times New Roman" w:hAnsi="Times New Roman" w:eastAsia="Times New Roman" w:cs="Times New Roman"/>
          <w:spacing w:val="4"/>
        </w:rPr>
        <w:t>27 </w:t>
      </w:r>
      <w:r>
        <w:rPr>
          <w:spacing w:val="4"/>
        </w:rPr>
        <w:t>分，</w:t>
      </w:r>
      <w:r>
        <w:rPr>
          <w:b/>
          <w:bCs/>
          <w:color w:val="FF0000"/>
          <w:spacing w:val="4"/>
        </w:rPr>
        <w:t>嫦娥六号</w:t>
      </w:r>
      <w:r>
        <w:rPr>
          <w:spacing w:val="4"/>
        </w:rPr>
        <w:t>探测器由</w:t>
      </w:r>
      <w:r>
        <w:rPr>
          <w:b/>
          <w:bCs/>
          <w:color w:val="FF0000"/>
          <w:spacing w:val="4"/>
        </w:rPr>
        <w:t>长征五号遥八</w:t>
      </w:r>
      <w:r>
        <w:rPr>
          <w:spacing w:val="4"/>
        </w:rPr>
        <w:t>运载火箭在中国</w:t>
      </w:r>
      <w:r>
        <w:rPr>
          <w:b/>
          <w:bCs/>
          <w:color w:val="FF0000"/>
          <w:spacing w:val="4"/>
        </w:rPr>
        <w:t>文昌</w:t>
      </w:r>
      <w:r>
        <w:rPr>
          <w:b/>
          <w:bCs/>
          <w:color w:val="FF0000"/>
          <w:spacing w:val="3"/>
        </w:rPr>
        <w:t>航天发</w:t>
      </w:r>
      <w:r>
        <w:rPr>
          <w:color w:val="FF0000"/>
        </w:rPr>
        <w:t xml:space="preserve"> </w:t>
      </w:r>
      <w:r>
        <w:rPr>
          <w:b/>
          <w:bCs/>
          <w:color w:val="FF0000"/>
          <w:spacing w:val="7"/>
        </w:rPr>
        <w:t>射场</w:t>
      </w:r>
      <w:r>
        <w:rPr>
          <w:spacing w:val="7"/>
        </w:rPr>
        <w:t>成功发射，准确进入地月转移轨道，发射任务取得圆满成功。嫦娥六号作为探月四期工</w:t>
      </w:r>
      <w:r>
        <w:rPr>
          <w:spacing w:val="11"/>
        </w:rPr>
        <w:t xml:space="preserve"> </w:t>
      </w:r>
      <w:r>
        <w:rPr>
          <w:spacing w:val="3"/>
        </w:rPr>
        <w:t>程的“关键一环</w:t>
      </w:r>
      <w:r>
        <w:rPr>
          <w:spacing w:val="-58"/>
        </w:rPr>
        <w:t xml:space="preserve"> </w:t>
      </w:r>
      <w:r>
        <w:rPr>
          <w:spacing w:val="3"/>
        </w:rPr>
        <w:t>”，将完成月背采样返回等重要任务。</w:t>
      </w:r>
    </w:p>
    <w:p>
      <w:pPr>
        <w:pStyle w:val="BodyText"/>
        <w:ind w:left="23" w:right="54" w:firstLine="418"/>
        <w:spacing w:before="34" w:line="367" w:lineRule="auto"/>
        <w:jc w:val="both"/>
        <w:rPr/>
      </w:pPr>
      <w:r>
        <w:rPr>
          <w:spacing w:val="6"/>
        </w:rPr>
        <w:t>嫦娥六号任务发射至采样返回全过程约</w:t>
      </w:r>
      <w:r>
        <w:rPr>
          <w:spacing w:val="-27"/>
        </w:rPr>
        <w:t xml:space="preserve"> </w:t>
      </w:r>
      <w:r>
        <w:rPr>
          <w:rFonts w:ascii="Times New Roman" w:hAnsi="Times New Roman" w:eastAsia="Times New Roman" w:cs="Times New Roman"/>
          <w:spacing w:val="6"/>
        </w:rPr>
        <w:t>53</w:t>
      </w:r>
      <w:r>
        <w:rPr>
          <w:rFonts w:ascii="Times New Roman" w:hAnsi="Times New Roman" w:eastAsia="Times New Roman" w:cs="Times New Roman"/>
          <w:spacing w:val="16"/>
          <w:w w:val="101"/>
        </w:rPr>
        <w:t xml:space="preserve"> </w:t>
      </w:r>
      <w:r>
        <w:rPr>
          <w:spacing w:val="6"/>
        </w:rPr>
        <w:t>天，</w:t>
      </w:r>
      <w:r>
        <w:rPr>
          <w:b/>
          <w:bCs/>
          <w:color w:val="FF0000"/>
          <w:spacing w:val="6"/>
        </w:rPr>
        <w:t>预选着陆和采样区为月球背面南极</w:t>
      </w:r>
      <w:r>
        <w:rPr>
          <w:rFonts w:ascii="Times New Roman" w:hAnsi="Times New Roman" w:eastAsia="Times New Roman" w:cs="Times New Roman"/>
          <w:b/>
          <w:bCs/>
          <w:color w:val="FF0000"/>
          <w:spacing w:val="6"/>
        </w:rPr>
        <w:t>-</w:t>
      </w:r>
      <w:r>
        <w:rPr>
          <w:b/>
          <w:bCs/>
          <w:color w:val="FF0000"/>
          <w:spacing w:val="6"/>
        </w:rPr>
        <w:t>艾特</w:t>
      </w:r>
      <w:r>
        <w:rPr>
          <w:color w:val="FF0000"/>
        </w:rPr>
        <w:t xml:space="preserve"> </w:t>
      </w:r>
      <w:r>
        <w:rPr>
          <w:b/>
          <w:bCs/>
          <w:color w:val="FF0000"/>
          <w:spacing w:val="7"/>
        </w:rPr>
        <w:t>肯盆地</w:t>
      </w:r>
      <w:r>
        <w:rPr>
          <w:spacing w:val="7"/>
        </w:rPr>
        <w:t>。工程创新多、难度大，每个阶段环环相扣。嫦娥六号探测器的发射成功，</w:t>
      </w:r>
      <w:r>
        <w:rPr>
          <w:b/>
          <w:bCs/>
          <w:color w:val="FF0000"/>
          <w:spacing w:val="7"/>
        </w:rPr>
        <w:t>意味着我</w:t>
      </w:r>
      <w:r>
        <w:rPr>
          <w:color w:val="FF0000"/>
        </w:rPr>
        <w:t xml:space="preserve"> </w:t>
      </w:r>
      <w:r>
        <w:rPr>
          <w:b/>
          <w:bCs/>
          <w:color w:val="FF0000"/>
          <w:spacing w:val="7"/>
        </w:rPr>
        <w:t>国正式开启世界首次月球背面采样返回之旅</w:t>
      </w:r>
      <w:r>
        <w:rPr>
          <w:spacing w:val="7"/>
        </w:rPr>
        <w:t>。</w:t>
      </w:r>
    </w:p>
    <w:p>
      <w:pPr>
        <w:ind w:left="24"/>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《组织动员亿万职工积极投身强国建设、</w:t>
      </w:r>
      <w:r>
        <w:rPr>
          <w:rFonts w:ascii="Microsoft YaHei" w:hAnsi="Microsoft YaHei" w:eastAsia="Microsoft YaHei" w:cs="Microsoft YaHei"/>
          <w:sz w:val="24"/>
          <w:szCs w:val="24"/>
          <w:spacing w:val="-38"/>
        </w:rPr>
        <w:t xml:space="preserve"> </w:t>
      </w:r>
      <w:r>
        <w:rPr>
          <w:rFonts w:ascii="Microsoft YaHei" w:hAnsi="Microsoft YaHei" w:eastAsia="Microsoft YaHei" w:cs="Microsoft YaHei"/>
          <w:sz w:val="24"/>
          <w:szCs w:val="24"/>
          <w:spacing w:val="8"/>
        </w:rPr>
        <w:t>民族复兴的伟大事业》</w:t>
      </w:r>
    </w:p>
    <w:p>
      <w:pPr>
        <w:pStyle w:val="BodyText"/>
        <w:ind w:left="27" w:right="54" w:firstLine="416"/>
        <w:spacing w:before="259" w:line="364" w:lineRule="auto"/>
        <w:rPr/>
      </w:pPr>
      <w:r>
        <w:rPr>
          <w:rFonts w:ascii="Times New Roman" w:hAnsi="Times New Roman" w:eastAsia="Times New Roman" w:cs="Times New Roman"/>
          <w:spacing w:val="5"/>
        </w:rPr>
        <w:t>5</w:t>
      </w:r>
      <w:r>
        <w:rPr>
          <w:rFonts w:ascii="Times New Roman" w:hAnsi="Times New Roman" w:eastAsia="Times New Roman" w:cs="Times New Roman"/>
          <w:spacing w:val="15"/>
        </w:rPr>
        <w:t xml:space="preserve"> </w:t>
      </w:r>
      <w:r>
        <w:rPr>
          <w:spacing w:val="5"/>
        </w:rPr>
        <w:t>月</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6"/>
        </w:rPr>
        <w:t xml:space="preserve"> </w:t>
      </w:r>
      <w:r>
        <w:rPr>
          <w:spacing w:val="5"/>
        </w:rPr>
        <w:t>日，第</w:t>
      </w:r>
      <w:r>
        <w:rPr>
          <w:spacing w:val="-39"/>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14"/>
          <w:w w:val="101"/>
        </w:rPr>
        <w:t xml:space="preserve"> </w:t>
      </w:r>
      <w:r>
        <w:rPr>
          <w:spacing w:val="5"/>
        </w:rPr>
        <w:t>期《求是》杂志发表了总书记的重要文章</w:t>
      </w:r>
      <w:r>
        <w:rPr>
          <w:b/>
          <w:bCs/>
          <w:color w:val="FF0000"/>
          <w:spacing w:val="5"/>
        </w:rPr>
        <w:t>《组织</w:t>
      </w:r>
      <w:r>
        <w:rPr>
          <w:b/>
          <w:bCs/>
          <w:color w:val="FF0000"/>
          <w:spacing w:val="4"/>
        </w:rPr>
        <w:t>动员亿万职工积极投身</w:t>
      </w:r>
      <w:r>
        <w:rPr>
          <w:color w:val="FF0000"/>
        </w:rPr>
        <w:t xml:space="preserve"> </w:t>
      </w:r>
      <w:r>
        <w:rPr>
          <w:b/>
          <w:bCs/>
          <w:color w:val="FF0000"/>
          <w:spacing w:val="2"/>
        </w:rPr>
        <w:t>强国建设、民族复兴的伟大事业》</w:t>
      </w:r>
      <w:r>
        <w:rPr>
          <w:spacing w:val="2"/>
        </w:rPr>
        <w:t>。</w:t>
      </w:r>
    </w:p>
    <w:p>
      <w:pPr>
        <w:pStyle w:val="BodyText"/>
        <w:ind w:left="23" w:right="54" w:firstLine="420"/>
        <w:spacing w:before="30" w:line="369" w:lineRule="auto"/>
        <w:jc w:val="both"/>
        <w:rPr/>
      </w:pPr>
      <w:r>
        <w:rPr>
          <w:spacing w:val="12"/>
        </w:rPr>
        <w:t>文章强调，党的十八大以来，在党中央坚强领导下，</w:t>
      </w:r>
      <w:r>
        <w:rPr>
          <w:b/>
          <w:bCs/>
          <w:color w:val="FF0000"/>
          <w:spacing w:val="12"/>
        </w:rPr>
        <w:t>我国工人阶级在党和国家事业发</w:t>
      </w:r>
      <w:r>
        <w:rPr>
          <w:color w:val="FF0000"/>
        </w:rPr>
        <w:t xml:space="preserve"> </w:t>
      </w:r>
      <w:r>
        <w:rPr>
          <w:b/>
          <w:bCs/>
          <w:color w:val="FF0000"/>
          <w:spacing w:val="7"/>
        </w:rPr>
        <w:t>展中发挥了主力军作用</w:t>
      </w:r>
      <w:r>
        <w:rPr>
          <w:spacing w:val="7"/>
        </w:rPr>
        <w:t>，工运事业取得历史性成就，工会工作实现全方位进</w:t>
      </w:r>
      <w:r>
        <w:rPr>
          <w:spacing w:val="6"/>
        </w:rPr>
        <w:t>步。广大职工群</w:t>
      </w:r>
      <w:r>
        <w:rPr/>
        <w:t xml:space="preserve"> </w:t>
      </w:r>
      <w:r>
        <w:rPr>
          <w:spacing w:val="7"/>
        </w:rPr>
        <w:t>众与党同心、跟党奋斗，在经济建设、科技创新、脱贫攻坚、乡村振兴、疫情防控、抢险救</w:t>
      </w:r>
      <w:r>
        <w:rPr>
          <w:spacing w:val="14"/>
        </w:rPr>
        <w:t xml:space="preserve"> </w:t>
      </w:r>
      <w:r>
        <w:rPr>
          <w:spacing w:val="9"/>
        </w:rPr>
        <w:t>灾等重大工作中，展现了敢打硬仗、勇挑重担的时代风采。</w:t>
      </w:r>
    </w:p>
    <w:p>
      <w:pPr>
        <w:pStyle w:val="BodyText"/>
        <w:ind w:left="22" w:right="54" w:firstLine="423"/>
        <w:spacing w:before="34" w:line="367" w:lineRule="auto"/>
        <w:jc w:val="both"/>
        <w:rPr/>
      </w:pPr>
      <w:r>
        <w:rPr>
          <w:spacing w:val="7"/>
        </w:rPr>
        <w:t>关于今后一个时期的工会工作，文章强调：第</w:t>
      </w:r>
      <w:r>
        <w:rPr>
          <w:spacing w:val="6"/>
        </w:rPr>
        <w:t>一，</w:t>
      </w:r>
      <w:r>
        <w:rPr>
          <w:b/>
          <w:bCs/>
          <w:color w:val="FF0000"/>
          <w:spacing w:val="6"/>
        </w:rPr>
        <w:t>坚持党对工会的全面领导</w:t>
      </w:r>
      <w:r>
        <w:rPr>
          <w:spacing w:val="6"/>
        </w:rPr>
        <w:t>。我国工运</w:t>
      </w:r>
      <w:r>
        <w:rPr/>
        <w:t xml:space="preserve"> </w:t>
      </w:r>
      <w:r>
        <w:rPr>
          <w:spacing w:val="12"/>
        </w:rPr>
        <w:t>事业是在党的领导下发展起来的，</w:t>
      </w:r>
      <w:r>
        <w:rPr>
          <w:b/>
          <w:bCs/>
          <w:color w:val="FF0000"/>
          <w:spacing w:val="12"/>
        </w:rPr>
        <w:t>工会是党领导的工人阶级群众组织</w:t>
      </w:r>
      <w:r>
        <w:rPr>
          <w:spacing w:val="12"/>
        </w:rPr>
        <w:t>。坚持党</w:t>
      </w:r>
      <w:r>
        <w:rPr>
          <w:spacing w:val="11"/>
        </w:rPr>
        <w:t>对工会的全</w:t>
      </w:r>
      <w:r>
        <w:rPr/>
        <w:t xml:space="preserve"> </w:t>
      </w:r>
      <w:r>
        <w:rPr>
          <w:spacing w:val="7"/>
        </w:rPr>
        <w:t>面领导，任何时候、任何情况下都不能动摇、不能偏离。坚持党的领导必须全面地、有效地</w:t>
      </w:r>
    </w:p>
    <w:p>
      <w:pPr>
        <w:spacing w:line="367" w:lineRule="auto"/>
        <w:sectPr>
          <w:footerReference w:type="default" r:id="rId103"/>
          <w:pgSz w:w="11906" w:h="16839"/>
          <w:pgMar w:top="1431" w:right="1747" w:bottom="1432" w:left="1785" w:header="0" w:footer="1270" w:gutter="0"/>
        </w:sectPr>
        <w:rPr/>
      </w:pPr>
    </w:p>
    <w:p>
      <w:pPr>
        <w:pStyle w:val="BodyText"/>
        <w:ind w:left="21" w:right="16" w:firstLine="5"/>
        <w:spacing w:before="37" w:line="375" w:lineRule="auto"/>
        <w:jc w:val="both"/>
        <w:rPr/>
      </w:pPr>
      <w:r>
        <w:rPr>
          <w:spacing w:val="7"/>
        </w:rPr>
        <w:t>贯彻落实到工会工作全过程和各方面。要坚定维护党中央权威和集中统一领导，坚持不懈用</w:t>
      </w:r>
      <w:r>
        <w:rPr>
          <w:spacing w:val="9"/>
        </w:rPr>
        <w:t xml:space="preserve"> </w:t>
      </w:r>
      <w:r>
        <w:rPr>
          <w:spacing w:val="6"/>
        </w:rPr>
        <w:t>新时代中国特色社会主义思想凝心铸魂，牢记“</w:t>
      </w:r>
      <w:r>
        <w:rPr>
          <w:spacing w:val="-69"/>
        </w:rPr>
        <w:t xml:space="preserve"> </w:t>
      </w:r>
      <w:r>
        <w:rPr>
          <w:spacing w:val="6"/>
        </w:rPr>
        <w:t>国之大者</w:t>
      </w:r>
      <w:r>
        <w:rPr>
          <w:spacing w:val="-73"/>
        </w:rPr>
        <w:t xml:space="preserve"> </w:t>
      </w:r>
      <w:r>
        <w:rPr>
          <w:spacing w:val="6"/>
        </w:rPr>
        <w:t>”，推动党中央决策部署在</w:t>
      </w:r>
      <w:r>
        <w:rPr>
          <w:spacing w:val="5"/>
        </w:rPr>
        <w:t>工会系</w:t>
      </w:r>
      <w:r>
        <w:rPr/>
        <w:t xml:space="preserve"> </w:t>
      </w:r>
      <w:r>
        <w:rPr>
          <w:spacing w:val="7"/>
        </w:rPr>
        <w:t>统落实落地。要加强思想政治引领，教育引导广大职工坚定不移听党话、跟党走。第二，</w:t>
      </w:r>
      <w:r>
        <w:rPr>
          <w:b/>
          <w:bCs/>
          <w:color w:val="FF0000"/>
          <w:spacing w:val="7"/>
        </w:rPr>
        <w:t>组</w:t>
      </w:r>
      <w:r>
        <w:rPr>
          <w:color w:val="FF0000"/>
          <w:spacing w:val="13"/>
        </w:rPr>
        <w:t xml:space="preserve"> </w:t>
      </w:r>
      <w:r>
        <w:rPr>
          <w:b/>
          <w:bCs/>
          <w:color w:val="FF0000"/>
          <w:spacing w:val="11"/>
        </w:rPr>
        <w:t>织动员亿万职工奋进新征程、建功新时代</w:t>
      </w:r>
      <w:r>
        <w:rPr>
          <w:spacing w:val="11"/>
        </w:rPr>
        <w:t>。工会工作讲起来有千条万条，</w:t>
      </w:r>
      <w:r>
        <w:rPr>
          <w:b/>
          <w:bCs/>
          <w:color w:val="FF0000"/>
          <w:spacing w:val="11"/>
        </w:rPr>
        <w:t>最根本的一条是</w:t>
      </w:r>
      <w:r>
        <w:rPr>
          <w:color w:val="FF0000"/>
          <w:spacing w:val="5"/>
        </w:rPr>
        <w:t xml:space="preserve">  </w:t>
      </w:r>
      <w:r>
        <w:rPr>
          <w:b/>
          <w:bCs/>
          <w:color w:val="FF0000"/>
          <w:spacing w:val="11"/>
        </w:rPr>
        <w:t>把广大职工群众紧密团结在党的周围，为实现党的中心任务而团结奋斗</w:t>
      </w:r>
      <w:r>
        <w:rPr>
          <w:spacing w:val="11"/>
        </w:rPr>
        <w:t>。要坚持全心全意</w:t>
      </w:r>
      <w:r>
        <w:rPr/>
        <w:t xml:space="preserve">  </w:t>
      </w:r>
      <w:r>
        <w:rPr>
          <w:spacing w:val="7"/>
        </w:rPr>
        <w:t>依靠工人阶级的根本方针，充分调动广大职工群众的积极性、主动性、创造性，积极投身全</w:t>
      </w:r>
      <w:r>
        <w:rPr>
          <w:spacing w:val="15"/>
        </w:rPr>
        <w:t xml:space="preserve"> </w:t>
      </w:r>
      <w:r>
        <w:rPr>
          <w:spacing w:val="4"/>
        </w:rPr>
        <w:t>面推进强国建设、民族复兴的伟大事业。要大力弘扬劳模精神</w:t>
      </w:r>
      <w:r>
        <w:rPr>
          <w:spacing w:val="3"/>
        </w:rPr>
        <w:t>、劳动精神、工匠精神。第三，</w:t>
      </w:r>
      <w:r>
        <w:rPr/>
        <w:t xml:space="preserve"> </w:t>
      </w:r>
      <w:r>
        <w:rPr>
          <w:b/>
          <w:bCs/>
          <w:color w:val="FF0000"/>
          <w:spacing w:val="7"/>
        </w:rPr>
        <w:t>用心用情做好维权服务工作</w:t>
      </w:r>
      <w:r>
        <w:rPr>
          <w:spacing w:val="7"/>
        </w:rPr>
        <w:t>。推动全体人民共同富裕取得更为明显的</w:t>
      </w:r>
      <w:r>
        <w:rPr>
          <w:spacing w:val="6"/>
        </w:rPr>
        <w:t>实质性进展，首先要体</w:t>
      </w:r>
      <w:r>
        <w:rPr/>
        <w:t xml:space="preserve"> </w:t>
      </w:r>
      <w:r>
        <w:rPr>
          <w:spacing w:val="7"/>
        </w:rPr>
        <w:t>现在亿万劳动者身上。工会作为职工利益的代表者和维护者，要着力解决关系职工群众切身</w:t>
      </w:r>
      <w:r>
        <w:rPr>
          <w:spacing w:val="15"/>
        </w:rPr>
        <w:t xml:space="preserve"> </w:t>
      </w:r>
      <w:r>
        <w:rPr>
          <w:spacing w:val="7"/>
        </w:rPr>
        <w:t>利益的实际问题，尤其要重视维护好新就业形态劳动者的合法权益。要引导职工依法理性有</w:t>
      </w:r>
      <w:r>
        <w:rPr>
          <w:spacing w:val="15"/>
        </w:rPr>
        <w:t xml:space="preserve"> </w:t>
      </w:r>
      <w:r>
        <w:rPr>
          <w:spacing w:val="9"/>
        </w:rPr>
        <w:t>序表达利益诉求、维护自身权益，推动构建和谐劳动关系。</w:t>
      </w:r>
    </w:p>
    <w:p>
      <w:pPr>
        <w:pStyle w:val="BodyText"/>
        <w:ind w:left="21" w:right="70" w:firstLine="422"/>
        <w:spacing w:before="29" w:line="370" w:lineRule="auto"/>
        <w:jc w:val="both"/>
        <w:rPr/>
      </w:pPr>
      <w:r>
        <w:rPr>
          <w:spacing w:val="5"/>
        </w:rPr>
        <w:t>文章强调，</w:t>
      </w:r>
      <w:r>
        <w:rPr>
          <w:b/>
          <w:bCs/>
          <w:color w:val="FF0000"/>
          <w:spacing w:val="5"/>
        </w:rPr>
        <w:t>工会是职工之家，工会干部是职工的“娘家人</w:t>
      </w:r>
      <w:r>
        <w:rPr>
          <w:color w:val="FF0000"/>
          <w:spacing w:val="-61"/>
        </w:rPr>
        <w:t xml:space="preserve"> </w:t>
      </w:r>
      <w:r>
        <w:rPr>
          <w:b/>
          <w:bCs/>
          <w:color w:val="FF0000"/>
          <w:spacing w:val="5"/>
        </w:rPr>
        <w:t>”</w:t>
      </w:r>
      <w:r>
        <w:rPr>
          <w:spacing w:val="5"/>
        </w:rPr>
        <w:t>。要继续深化工会改革和建</w:t>
      </w:r>
      <w:r>
        <w:rPr/>
        <w:t xml:space="preserve"> </w:t>
      </w:r>
      <w:r>
        <w:rPr>
          <w:spacing w:val="7"/>
        </w:rPr>
        <w:t>设，牢固树立大抓基层的鲜明导向，不断增强基层工会的</w:t>
      </w:r>
      <w:r>
        <w:rPr>
          <w:b/>
          <w:bCs/>
          <w:color w:val="FF0000"/>
          <w:spacing w:val="7"/>
        </w:rPr>
        <w:t>引领力、组织力</w:t>
      </w:r>
      <w:r>
        <w:rPr>
          <w:b/>
          <w:bCs/>
          <w:color w:val="FF0000"/>
          <w:spacing w:val="6"/>
        </w:rPr>
        <w:t>、服务力</w:t>
      </w:r>
      <w:r>
        <w:rPr>
          <w:spacing w:val="6"/>
        </w:rPr>
        <w:t>。各级党</w:t>
      </w:r>
      <w:r>
        <w:rPr/>
        <w:t xml:space="preserve"> </w:t>
      </w:r>
      <w:r>
        <w:rPr>
          <w:spacing w:val="7"/>
        </w:rPr>
        <w:t>委（党组）要加强对工会和工会工作的领导。各级政府要积极帮助工会解决职工群众的实际</w:t>
      </w:r>
      <w:r>
        <w:rPr>
          <w:spacing w:val="15"/>
        </w:rPr>
        <w:t xml:space="preserve"> </w:t>
      </w:r>
      <w:r>
        <w:rPr>
          <w:spacing w:val="6"/>
        </w:rPr>
        <w:t>困难和问题。</w:t>
      </w:r>
    </w:p>
    <w:p>
      <w:pPr>
        <w:spacing w:line="250"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w:t>
      </w:r>
      <w:r>
        <w:rPr>
          <w:rFonts w:ascii="Microsoft YaHei" w:hAnsi="Microsoft YaHei" w:eastAsia="Microsoft YaHei" w:cs="Microsoft YaHei"/>
          <w:sz w:val="24"/>
          <w:szCs w:val="24"/>
          <w:spacing w:val="6"/>
        </w:rPr>
        <w:t>全国共有共青团员 </w:t>
      </w:r>
      <w:r>
        <w:rPr>
          <w:rFonts w:ascii="Times New Roman" w:hAnsi="Times New Roman" w:eastAsia="Times New Roman" w:cs="Times New Roman"/>
          <w:sz w:val="24"/>
          <w:szCs w:val="24"/>
          <w:spacing w:val="6"/>
        </w:rPr>
        <w:t>7416.7 </w:t>
      </w:r>
      <w:r>
        <w:rPr>
          <w:rFonts w:ascii="Microsoft YaHei" w:hAnsi="Microsoft YaHei" w:eastAsia="Microsoft YaHei" w:cs="Microsoft YaHei"/>
          <w:sz w:val="24"/>
          <w:szCs w:val="24"/>
          <w:spacing w:val="6"/>
        </w:rPr>
        <w:t>万名</w:t>
      </w:r>
    </w:p>
    <w:p>
      <w:pPr>
        <w:pStyle w:val="BodyText"/>
        <w:ind w:left="18" w:firstLine="425"/>
        <w:spacing w:before="287" w:line="370" w:lineRule="auto"/>
        <w:jc w:val="both"/>
        <w:rPr/>
      </w:pPr>
      <w:r>
        <w:rPr>
          <w:rFonts w:ascii="Times New Roman" w:hAnsi="Times New Roman" w:eastAsia="Times New Roman" w:cs="Times New Roman"/>
          <w:spacing w:val="5"/>
        </w:rPr>
        <w:t>5</w:t>
      </w:r>
      <w:r>
        <w:rPr>
          <w:rFonts w:ascii="Times New Roman" w:hAnsi="Times New Roman" w:eastAsia="Times New Roman" w:cs="Times New Roman"/>
          <w:spacing w:val="15"/>
        </w:rPr>
        <w:t xml:space="preserve"> </w:t>
      </w:r>
      <w:r>
        <w:rPr>
          <w:spacing w:val="5"/>
        </w:rPr>
        <w:t>月</w:t>
      </w:r>
      <w:r>
        <w:rPr>
          <w:spacing w:val="-36"/>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45"/>
          <w:w w:val="101"/>
        </w:rPr>
        <w:t xml:space="preserve"> </w:t>
      </w:r>
      <w:r>
        <w:rPr>
          <w:spacing w:val="5"/>
        </w:rPr>
        <w:t>日，共青团中央发布中国共青团团内统计主要数据。截至</w:t>
      </w:r>
      <w:r>
        <w:rPr>
          <w:spacing w:val="-41"/>
        </w:rPr>
        <w:t xml:space="preserve"> </w:t>
      </w:r>
      <w:r>
        <w:rPr>
          <w:rFonts w:ascii="Times New Roman" w:hAnsi="Times New Roman" w:eastAsia="Times New Roman" w:cs="Times New Roman"/>
          <w:spacing w:val="5"/>
        </w:rPr>
        <w:t>202</w:t>
      </w:r>
      <w:r>
        <w:rPr>
          <w:rFonts w:ascii="Times New Roman" w:hAnsi="Times New Roman" w:eastAsia="Times New Roman" w:cs="Times New Roman"/>
          <w:spacing w:val="4"/>
        </w:rPr>
        <w:t>3 </w:t>
      </w:r>
      <w:r>
        <w:rPr>
          <w:spacing w:val="4"/>
        </w:rPr>
        <w:t>年</w:t>
      </w:r>
      <w:r>
        <w:rPr>
          <w:spacing w:val="-21"/>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5"/>
          <w:w w:val="101"/>
        </w:rPr>
        <w:t xml:space="preserve"> </w:t>
      </w:r>
      <w:r>
        <w:rPr>
          <w:spacing w:val="4"/>
        </w:rPr>
        <w:t>月底，全国</w:t>
      </w:r>
      <w:r>
        <w:rPr/>
        <w:t xml:space="preserve"> </w:t>
      </w:r>
      <w:r>
        <w:rPr>
          <w:b/>
          <w:bCs/>
          <w:color w:val="FF0000"/>
          <w:spacing w:val="8"/>
        </w:rPr>
        <w:t>共有共青团员</w:t>
      </w:r>
      <w:r>
        <w:rPr>
          <w:color w:val="FF0000"/>
          <w:spacing w:val="-34"/>
        </w:rPr>
        <w:t xml:space="preserve"> </w:t>
      </w:r>
      <w:r>
        <w:rPr>
          <w:rFonts w:ascii="Times New Roman" w:hAnsi="Times New Roman" w:eastAsia="Times New Roman" w:cs="Times New Roman"/>
          <w:b/>
          <w:bCs/>
          <w:color w:val="FF0000"/>
          <w:spacing w:val="8"/>
        </w:rPr>
        <w:t>7416.7</w:t>
      </w:r>
      <w:r>
        <w:rPr>
          <w:rFonts w:ascii="Times New Roman" w:hAnsi="Times New Roman" w:eastAsia="Times New Roman" w:cs="Times New Roman"/>
          <w:b/>
          <w:bCs/>
          <w:color w:val="FF0000"/>
          <w:spacing w:val="20"/>
        </w:rPr>
        <w:t xml:space="preserve"> </w:t>
      </w:r>
      <w:r>
        <w:rPr>
          <w:b/>
          <w:bCs/>
          <w:color w:val="FF0000"/>
          <w:spacing w:val="8"/>
        </w:rPr>
        <w:t>万名</w:t>
      </w:r>
      <w:r>
        <w:rPr>
          <w:spacing w:val="8"/>
        </w:rPr>
        <w:t>，</w:t>
      </w:r>
      <w:r>
        <w:rPr>
          <w:b/>
          <w:bCs/>
          <w:color w:val="FF0000"/>
          <w:spacing w:val="8"/>
        </w:rPr>
        <w:t>共青团组织</w:t>
      </w:r>
      <w:r>
        <w:rPr>
          <w:color w:val="FF0000"/>
          <w:spacing w:val="-35"/>
        </w:rPr>
        <w:t xml:space="preserve"> </w:t>
      </w:r>
      <w:r>
        <w:rPr>
          <w:rFonts w:ascii="Times New Roman" w:hAnsi="Times New Roman" w:eastAsia="Times New Roman" w:cs="Times New Roman"/>
          <w:b/>
          <w:bCs/>
          <w:color w:val="FF0000"/>
          <w:spacing w:val="8"/>
        </w:rPr>
        <w:t>431.6</w:t>
      </w:r>
      <w:r>
        <w:rPr>
          <w:rFonts w:ascii="Times New Roman" w:hAnsi="Times New Roman" w:eastAsia="Times New Roman" w:cs="Times New Roman"/>
          <w:b/>
          <w:bCs/>
          <w:color w:val="FF0000"/>
          <w:spacing w:val="22"/>
        </w:rPr>
        <w:t xml:space="preserve"> </w:t>
      </w:r>
      <w:r>
        <w:rPr>
          <w:b/>
          <w:bCs/>
          <w:color w:val="FF0000"/>
          <w:spacing w:val="8"/>
        </w:rPr>
        <w:t>万个</w:t>
      </w:r>
      <w:r>
        <w:rPr>
          <w:spacing w:val="8"/>
        </w:rPr>
        <w:t>。其中</w:t>
      </w:r>
      <w:r>
        <w:rPr>
          <w:spacing w:val="7"/>
        </w:rPr>
        <w:t>，学校团组织</w:t>
      </w:r>
      <w:r>
        <w:rPr>
          <w:spacing w:val="-18"/>
        </w:rPr>
        <w:t xml:space="preserve"> </w:t>
      </w:r>
      <w:r>
        <w:rPr>
          <w:rFonts w:ascii="Times New Roman" w:hAnsi="Times New Roman" w:eastAsia="Times New Roman" w:cs="Times New Roman"/>
          <w:spacing w:val="7"/>
        </w:rPr>
        <w:t>190.5</w:t>
      </w:r>
      <w:r>
        <w:rPr>
          <w:rFonts w:ascii="Times New Roman" w:hAnsi="Times New Roman" w:eastAsia="Times New Roman" w:cs="Times New Roman"/>
          <w:spacing w:val="19"/>
          <w:w w:val="101"/>
        </w:rPr>
        <w:t xml:space="preserve"> </w:t>
      </w:r>
      <w:r>
        <w:rPr>
          <w:spacing w:val="7"/>
        </w:rPr>
        <w:t>万个，</w:t>
      </w:r>
      <w:r>
        <w:rPr>
          <w:spacing w:val="-60"/>
        </w:rPr>
        <w:t xml:space="preserve"> </w:t>
      </w:r>
      <w:r>
        <w:rPr>
          <w:spacing w:val="7"/>
        </w:rPr>
        <w:t>团员</w:t>
      </w:r>
      <w:r>
        <w:rPr/>
        <w:t xml:space="preserve">  </w:t>
      </w:r>
      <w:r>
        <w:rPr>
          <w:rFonts w:ascii="Times New Roman" w:hAnsi="Times New Roman" w:eastAsia="Times New Roman" w:cs="Times New Roman"/>
          <w:spacing w:val="4"/>
        </w:rPr>
        <w:t>3824.5</w:t>
      </w:r>
      <w:r>
        <w:rPr>
          <w:rFonts w:ascii="Times New Roman" w:hAnsi="Times New Roman" w:eastAsia="Times New Roman" w:cs="Times New Roman"/>
          <w:spacing w:val="15"/>
          <w:w w:val="101"/>
        </w:rPr>
        <w:t xml:space="preserve"> </w:t>
      </w:r>
      <w:r>
        <w:rPr>
          <w:spacing w:val="4"/>
        </w:rPr>
        <w:t>万名；其余由企业、机关事业单位、</w:t>
      </w:r>
      <w:r>
        <w:rPr>
          <w:spacing w:val="3"/>
        </w:rPr>
        <w:t>城乡社区、社会组织和其他领域团组织团员组成。</w:t>
      </w:r>
      <w:r>
        <w:rPr/>
        <w:t xml:space="preserve"> </w:t>
      </w:r>
      <w:r>
        <w:rPr>
          <w:rFonts w:ascii="Times New Roman" w:hAnsi="Times New Roman" w:eastAsia="Times New Roman" w:cs="Times New Roman"/>
          <w:spacing w:val="5"/>
        </w:rPr>
        <w:t>2023 </w:t>
      </w:r>
      <w:r>
        <w:rPr>
          <w:spacing w:val="5"/>
        </w:rPr>
        <w:t>年共发展团员</w:t>
      </w:r>
      <w:r>
        <w:rPr>
          <w:spacing w:val="-29"/>
        </w:rPr>
        <w:t xml:space="preserve"> </w:t>
      </w:r>
      <w:r>
        <w:rPr>
          <w:rFonts w:ascii="Times New Roman" w:hAnsi="Times New Roman" w:eastAsia="Times New Roman" w:cs="Times New Roman"/>
          <w:spacing w:val="5"/>
        </w:rPr>
        <w:t>460.5 </w:t>
      </w:r>
      <w:r>
        <w:rPr>
          <w:spacing w:val="5"/>
        </w:rPr>
        <w:t>万名。</w:t>
      </w:r>
    </w:p>
    <w:p>
      <w:pPr>
        <w:spacing w:line="304" w:lineRule="auto"/>
        <w:rPr>
          <w:rFonts w:ascii="Arial"/>
          <w:sz w:val="21"/>
        </w:rPr>
      </w:pPr>
      <w:r/>
    </w:p>
    <w:p>
      <w:pPr>
        <w:spacing w:line="305"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国家主席在法国媒体发表署名文章</w:t>
      </w:r>
    </w:p>
    <w:p>
      <w:pPr>
        <w:pStyle w:val="BodyText"/>
        <w:ind w:left="27" w:right="70" w:firstLine="416"/>
        <w:spacing w:before="286" w:line="362" w:lineRule="auto"/>
        <w:rPr/>
      </w:pPr>
      <w:r>
        <w:rPr>
          <w:rFonts w:ascii="Times New Roman" w:hAnsi="Times New Roman" w:eastAsia="Times New Roman" w:cs="Times New Roman"/>
          <w:spacing w:val="6"/>
        </w:rPr>
        <w:t>5 </w:t>
      </w:r>
      <w:r>
        <w:rPr>
          <w:spacing w:val="6"/>
        </w:rPr>
        <w:t>月</w:t>
      </w:r>
      <w:r>
        <w:rPr>
          <w:spacing w:val="-35"/>
        </w:rPr>
        <w:t xml:space="preserve"> </w:t>
      </w:r>
      <w:r>
        <w:rPr>
          <w:rFonts w:ascii="Times New Roman" w:hAnsi="Times New Roman" w:eastAsia="Times New Roman" w:cs="Times New Roman"/>
          <w:spacing w:val="6"/>
        </w:rPr>
        <w:t>5  </w:t>
      </w:r>
      <w:r>
        <w:rPr>
          <w:spacing w:val="6"/>
        </w:rPr>
        <w:t>日，在赴巴黎对法国进行国事访问之际，国家主</w:t>
      </w:r>
      <w:r>
        <w:rPr>
          <w:spacing w:val="5"/>
        </w:rPr>
        <w:t>席在</w:t>
      </w:r>
      <w:r>
        <w:rPr>
          <w:b/>
          <w:bCs/>
          <w:color w:val="FF0000"/>
          <w:spacing w:val="5"/>
        </w:rPr>
        <w:t>法国《费加罗报》发表题为</w:t>
      </w:r>
      <w:r>
        <w:rPr>
          <w:color w:val="FF0000"/>
        </w:rPr>
        <w:t xml:space="preserve"> </w:t>
      </w:r>
      <w:r>
        <w:rPr>
          <w:b/>
          <w:bCs/>
          <w:color w:val="FF0000"/>
          <w:spacing w:val="8"/>
        </w:rPr>
        <w:t>《传承中法建交精神</w:t>
      </w:r>
      <w:r>
        <w:rPr>
          <w:color w:val="FF0000"/>
          <w:spacing w:val="8"/>
        </w:rPr>
        <w:t xml:space="preserve"> </w:t>
      </w:r>
      <w:r>
        <w:rPr>
          <w:b/>
          <w:bCs/>
          <w:color w:val="FF0000"/>
          <w:spacing w:val="8"/>
        </w:rPr>
        <w:t>共促世界和平发展》</w:t>
      </w:r>
      <w:r>
        <w:rPr>
          <w:spacing w:val="8"/>
        </w:rPr>
        <w:t>的署</w:t>
      </w:r>
      <w:r>
        <w:rPr>
          <w:spacing w:val="7"/>
        </w:rPr>
        <w:t>名文章。</w:t>
      </w:r>
    </w:p>
    <w:p>
      <w:pPr>
        <w:pStyle w:val="BodyText"/>
        <w:ind w:left="23" w:right="70" w:firstLine="420"/>
        <w:spacing w:before="34" w:line="367" w:lineRule="auto"/>
        <w:rPr/>
      </w:pPr>
      <w:r>
        <w:rPr>
          <w:spacing w:val="7"/>
        </w:rPr>
        <w:t>文章指出，</w:t>
      </w:r>
      <w:r>
        <w:rPr>
          <w:rFonts w:ascii="Times New Roman" w:hAnsi="Times New Roman" w:eastAsia="Times New Roman" w:cs="Times New Roman"/>
          <w:spacing w:val="7"/>
        </w:rPr>
        <w:t>150</w:t>
      </w:r>
      <w:r>
        <w:rPr>
          <w:rFonts w:ascii="Times New Roman" w:hAnsi="Times New Roman" w:eastAsia="Times New Roman" w:cs="Times New Roman"/>
          <w:spacing w:val="19"/>
          <w:w w:val="101"/>
        </w:rPr>
        <w:t xml:space="preserve"> </w:t>
      </w:r>
      <w:r>
        <w:rPr>
          <w:spacing w:val="7"/>
        </w:rPr>
        <w:t>多年前，法国人士曾经参与建设</w:t>
      </w:r>
      <w:r>
        <w:rPr>
          <w:b/>
          <w:bCs/>
          <w:color w:val="FF0000"/>
          <w:spacing w:val="7"/>
        </w:rPr>
        <w:t>中国福建船政和福建船政学堂</w:t>
      </w:r>
      <w:r>
        <w:rPr>
          <w:spacing w:val="7"/>
        </w:rPr>
        <w:t>，</w:t>
      </w:r>
      <w:r>
        <w:rPr>
          <w:b/>
          <w:bCs/>
          <w:color w:val="FF0000"/>
          <w:spacing w:val="6"/>
        </w:rPr>
        <w:t>法国最</w:t>
      </w:r>
      <w:r>
        <w:rPr>
          <w:color w:val="FF0000"/>
        </w:rPr>
        <w:t xml:space="preserve"> </w:t>
      </w:r>
      <w:r>
        <w:rPr>
          <w:b/>
          <w:bCs/>
          <w:color w:val="FF0000"/>
          <w:spacing w:val="7"/>
        </w:rPr>
        <w:t>早接受中国公派留法学生</w:t>
      </w:r>
      <w:r>
        <w:rPr>
          <w:spacing w:val="7"/>
        </w:rPr>
        <w:t>；百年前中国青年赴法国负笈求学，其中一</w:t>
      </w:r>
      <w:r>
        <w:rPr>
          <w:spacing w:val="6"/>
        </w:rPr>
        <w:t>些有志青年后来为新中</w:t>
      </w:r>
      <w:r>
        <w:rPr/>
        <w:t xml:space="preserve"> </w:t>
      </w:r>
      <w:r>
        <w:rPr>
          <w:spacing w:val="9"/>
        </w:rPr>
        <w:t>国的建立和发展作出了杰出贡献。</w:t>
      </w:r>
      <w:r>
        <w:rPr>
          <w:b/>
          <w:bCs/>
          <w:color w:val="FF0000"/>
          <w:spacing w:val="9"/>
        </w:rPr>
        <w:t>法国在西方</w:t>
      </w:r>
      <w:r>
        <w:rPr>
          <w:b/>
          <w:bCs/>
          <w:color w:val="FF0000"/>
          <w:spacing w:val="8"/>
        </w:rPr>
        <w:t>大国中率先同新中国正式建交</w:t>
      </w:r>
      <w:r>
        <w:rPr>
          <w:spacing w:val="8"/>
        </w:rPr>
        <w:t>。</w:t>
      </w:r>
    </w:p>
    <w:p>
      <w:pPr>
        <w:pStyle w:val="BodyText"/>
        <w:ind w:left="23" w:right="16" w:firstLine="420"/>
        <w:spacing w:before="31" w:line="370" w:lineRule="auto"/>
        <w:rPr/>
      </w:pPr>
      <w:r>
        <w:rPr>
          <w:spacing w:val="7"/>
        </w:rPr>
        <w:t>文章指出，——中方愿同法方传承建交精神，推动中法关系承前启后、继往开来。</w:t>
      </w:r>
      <w:r>
        <w:rPr>
          <w:b/>
          <w:bCs/>
          <w:color w:val="FF0000"/>
          <w:spacing w:val="7"/>
        </w:rPr>
        <w:t>今年</w:t>
      </w:r>
      <w:r>
        <w:rPr>
          <w:color w:val="FF0000"/>
          <w:spacing w:val="3"/>
        </w:rPr>
        <w:t xml:space="preserve"> </w:t>
      </w:r>
      <w:r>
        <w:rPr>
          <w:b/>
          <w:bCs/>
          <w:color w:val="FF0000"/>
          <w:spacing w:val="7"/>
        </w:rPr>
        <w:t>是中法建交</w:t>
      </w:r>
      <w:r>
        <w:rPr>
          <w:color w:val="FF0000"/>
          <w:spacing w:val="-38"/>
        </w:rPr>
        <w:t xml:space="preserve"> </w:t>
      </w:r>
      <w:r>
        <w:rPr>
          <w:rFonts w:ascii="Times New Roman" w:hAnsi="Times New Roman" w:eastAsia="Times New Roman" w:cs="Times New Roman"/>
          <w:b/>
          <w:bCs/>
          <w:color w:val="FF0000"/>
          <w:spacing w:val="7"/>
        </w:rPr>
        <w:t>60 </w:t>
      </w:r>
      <w:r>
        <w:rPr>
          <w:b/>
          <w:bCs/>
          <w:color w:val="FF0000"/>
          <w:spacing w:val="7"/>
        </w:rPr>
        <w:t>周年</w:t>
      </w:r>
      <w:r>
        <w:rPr>
          <w:spacing w:val="7"/>
        </w:rPr>
        <w:t>。</w:t>
      </w:r>
      <w:r>
        <w:rPr>
          <w:rFonts w:ascii="Times New Roman" w:hAnsi="Times New Roman" w:eastAsia="Times New Roman" w:cs="Times New Roman"/>
          <w:spacing w:val="7"/>
        </w:rPr>
        <w:t>60 </w:t>
      </w:r>
      <w:r>
        <w:rPr>
          <w:spacing w:val="7"/>
        </w:rPr>
        <w:t>年前，</w:t>
      </w:r>
      <w:r>
        <w:rPr>
          <w:b/>
          <w:bCs/>
          <w:color w:val="FF0000"/>
          <w:spacing w:val="7"/>
        </w:rPr>
        <w:t>戴高乐将军</w:t>
      </w:r>
      <w:r>
        <w:rPr>
          <w:spacing w:val="7"/>
        </w:rPr>
        <w:t>从时代的战略眼光出发，决定同新中国建交。</w:t>
      </w:r>
      <w:r>
        <w:rPr>
          <w:rFonts w:ascii="Times New Roman" w:hAnsi="Times New Roman" w:eastAsia="Times New Roman" w:cs="Times New Roman"/>
          <w:spacing w:val="7"/>
        </w:rPr>
        <w:t>60</w:t>
      </w:r>
      <w:r>
        <w:rPr>
          <w:rFonts w:ascii="Times New Roman" w:hAnsi="Times New Roman" w:eastAsia="Times New Roman" w:cs="Times New Roman"/>
        </w:rPr>
        <w:t xml:space="preserve">  </w:t>
      </w:r>
      <w:r>
        <w:rPr>
          <w:spacing w:val="3"/>
        </w:rPr>
        <w:t>年来，中法关系始终紧跟时代。在中国同西方国家关系中，两国</w:t>
      </w:r>
      <w:r>
        <w:rPr>
          <w:b/>
          <w:bCs/>
          <w:color w:val="FF0000"/>
          <w:spacing w:val="3"/>
        </w:rPr>
        <w:t>率先建立全面战略伙伴关系</w:t>
      </w:r>
      <w:r>
        <w:rPr>
          <w:spacing w:val="3"/>
        </w:rPr>
        <w:t>，</w:t>
      </w:r>
      <w:r>
        <w:rPr/>
        <w:t xml:space="preserve"> </w:t>
      </w:r>
      <w:r>
        <w:rPr>
          <w:spacing w:val="11"/>
        </w:rPr>
        <w:t>开启机制性战略对话；</w:t>
      </w:r>
      <w:r>
        <w:rPr>
          <w:b/>
          <w:bCs/>
          <w:color w:val="FF0000"/>
          <w:spacing w:val="11"/>
        </w:rPr>
        <w:t>率先开展航空、核能、第三方市场</w:t>
      </w:r>
      <w:r>
        <w:rPr>
          <w:spacing w:val="11"/>
        </w:rPr>
        <w:t>等合作；</w:t>
      </w:r>
      <w:r>
        <w:rPr>
          <w:b/>
          <w:bCs/>
          <w:color w:val="FF0000"/>
          <w:spacing w:val="11"/>
        </w:rPr>
        <w:t>率先互设文化中心、互</w:t>
      </w:r>
    </w:p>
    <w:p>
      <w:pPr>
        <w:spacing w:line="370" w:lineRule="auto"/>
        <w:sectPr>
          <w:footerReference w:type="default" r:id="rId104"/>
          <w:pgSz w:w="11906" w:h="16839"/>
          <w:pgMar w:top="1428" w:right="1731" w:bottom="1432" w:left="1785" w:header="0" w:footer="1270" w:gutter="0"/>
        </w:sectPr>
        <w:rPr/>
      </w:pPr>
    </w:p>
    <w:p>
      <w:pPr>
        <w:pStyle w:val="BodyText"/>
        <w:ind w:left="41" w:right="70" w:hanging="15"/>
        <w:spacing w:before="41" w:line="362" w:lineRule="auto"/>
        <w:rPr/>
      </w:pPr>
      <w:r>
        <w:rPr>
          <w:b/>
          <w:bCs/>
          <w:color w:val="FF0000"/>
          <w:spacing w:val="6"/>
        </w:rPr>
        <w:t>办文化年</w:t>
      </w:r>
      <w:r>
        <w:rPr>
          <w:spacing w:val="6"/>
        </w:rPr>
        <w:t>，为全球文明互鉴发挥引领作用。两国合作</w:t>
      </w:r>
      <w:r>
        <w:rPr>
          <w:b/>
          <w:bCs/>
          <w:color w:val="FF0000"/>
          <w:spacing w:val="6"/>
        </w:rPr>
        <w:t>促成应对气候变化《巴黎协定》、“昆</w:t>
      </w:r>
      <w:r>
        <w:rPr>
          <w:color w:val="FF0000"/>
          <w:spacing w:val="6"/>
        </w:rPr>
        <w:t xml:space="preserve"> </w:t>
      </w:r>
      <w:r>
        <w:rPr>
          <w:b/>
          <w:bCs/>
          <w:color w:val="FF0000"/>
          <w:spacing w:val="3"/>
        </w:rPr>
        <w:t>明—蒙特利尔全球生物多样性框架</w:t>
      </w:r>
      <w:r>
        <w:rPr>
          <w:color w:val="FF0000"/>
          <w:spacing w:val="-70"/>
        </w:rPr>
        <w:t xml:space="preserve"> </w:t>
      </w:r>
      <w:r>
        <w:rPr>
          <w:b/>
          <w:bCs/>
          <w:color w:val="FF0000"/>
          <w:spacing w:val="3"/>
        </w:rPr>
        <w:t>”</w:t>
      </w:r>
      <w:r>
        <w:rPr>
          <w:spacing w:val="3"/>
        </w:rPr>
        <w:t>，有力推进全球气候议</w:t>
      </w:r>
      <w:r>
        <w:rPr>
          <w:spacing w:val="2"/>
        </w:rPr>
        <w:t>程。</w:t>
      </w:r>
    </w:p>
    <w:p>
      <w:pPr>
        <w:pStyle w:val="BodyText"/>
        <w:ind w:left="23" w:right="16" w:firstLine="420"/>
        <w:spacing w:before="35" w:line="371" w:lineRule="auto"/>
        <w:jc w:val="both"/>
        <w:rPr/>
      </w:pPr>
      <w:r>
        <w:rPr>
          <w:spacing w:val="7"/>
        </w:rPr>
        <w:t>文章指出，——中国将扩大高水平开放，同包括法国在内的世界各国深化合作。</w:t>
      </w:r>
      <w:r>
        <w:rPr>
          <w:b/>
          <w:bCs/>
          <w:color w:val="FF0000"/>
          <w:spacing w:val="7"/>
        </w:rPr>
        <w:t>今年是</w:t>
      </w:r>
      <w:r>
        <w:rPr>
          <w:color w:val="FF0000"/>
          <w:spacing w:val="1"/>
        </w:rPr>
        <w:t xml:space="preserve"> </w:t>
      </w:r>
      <w:r>
        <w:rPr>
          <w:b/>
          <w:bCs/>
          <w:color w:val="FF0000"/>
          <w:spacing w:val="7"/>
        </w:rPr>
        <w:t>新中国成立</w:t>
      </w:r>
      <w:r>
        <w:rPr>
          <w:color w:val="FF0000"/>
          <w:spacing w:val="-22"/>
        </w:rPr>
        <w:t xml:space="preserve"> </w:t>
      </w:r>
      <w:r>
        <w:rPr>
          <w:rFonts w:ascii="Times New Roman" w:hAnsi="Times New Roman" w:eastAsia="Times New Roman" w:cs="Times New Roman"/>
          <w:b/>
          <w:bCs/>
          <w:color w:val="FF0000"/>
          <w:spacing w:val="7"/>
        </w:rPr>
        <w:t>75 </w:t>
      </w:r>
      <w:r>
        <w:rPr>
          <w:b/>
          <w:bCs/>
          <w:color w:val="FF0000"/>
          <w:spacing w:val="7"/>
        </w:rPr>
        <w:t>周年</w:t>
      </w:r>
      <w:r>
        <w:rPr>
          <w:spacing w:val="7"/>
        </w:rPr>
        <w:t>。</w:t>
      </w:r>
      <w:r>
        <w:rPr>
          <w:rFonts w:ascii="Times New Roman" w:hAnsi="Times New Roman" w:eastAsia="Times New Roman" w:cs="Times New Roman"/>
          <w:spacing w:val="7"/>
        </w:rPr>
        <w:t>75 </w:t>
      </w:r>
      <w:r>
        <w:rPr>
          <w:spacing w:val="7"/>
        </w:rPr>
        <w:t>年来，依靠全体中国人民艰苦奋斗，中国从一穷二白发展为世界第</w:t>
      </w:r>
      <w:r>
        <w:rPr/>
        <w:t xml:space="preserve"> </w:t>
      </w:r>
      <w:r>
        <w:rPr>
          <w:spacing w:val="10"/>
        </w:rPr>
        <w:t>二大经济体，数亿农村贫困人口全部脱贫，创造了人类发展史上的奇迹。</w:t>
      </w:r>
      <w:r>
        <w:rPr>
          <w:rFonts w:ascii="Times New Roman" w:hAnsi="Times New Roman" w:eastAsia="Times New Roman" w:cs="Times New Roman"/>
          <w:b/>
          <w:bCs/>
          <w:color w:val="FF0000"/>
          <w:spacing w:val="10"/>
        </w:rPr>
        <w:t>2023 </w:t>
      </w:r>
      <w:r>
        <w:rPr>
          <w:b/>
          <w:bCs/>
          <w:color w:val="FF0000"/>
          <w:spacing w:val="10"/>
        </w:rPr>
        <w:t>年中国经济</w:t>
      </w:r>
      <w:r>
        <w:rPr>
          <w:color w:val="FF0000"/>
          <w:spacing w:val="13"/>
        </w:rPr>
        <w:t xml:space="preserve"> </w:t>
      </w:r>
      <w:r>
        <w:rPr>
          <w:b/>
          <w:bCs/>
          <w:color w:val="FF0000"/>
          <w:spacing w:val="4"/>
        </w:rPr>
        <w:t>增长</w:t>
      </w:r>
      <w:r>
        <w:rPr>
          <w:color w:val="FF0000"/>
          <w:spacing w:val="-30"/>
        </w:rPr>
        <w:t xml:space="preserve"> </w:t>
      </w:r>
      <w:r>
        <w:rPr>
          <w:rFonts w:ascii="Times New Roman" w:hAnsi="Times New Roman" w:eastAsia="Times New Roman" w:cs="Times New Roman"/>
          <w:b/>
          <w:bCs/>
          <w:color w:val="FF0000"/>
          <w:spacing w:val="4"/>
        </w:rPr>
        <w:t>5.2%</w:t>
      </w:r>
      <w:r>
        <w:rPr>
          <w:b/>
          <w:bCs/>
          <w:color w:val="FF0000"/>
          <w:spacing w:val="4"/>
        </w:rPr>
        <w:t>，</w:t>
      </w:r>
      <w:r>
        <w:rPr>
          <w:rFonts w:ascii="Times New Roman" w:hAnsi="Times New Roman" w:eastAsia="Times New Roman" w:cs="Times New Roman"/>
          <w:b/>
          <w:bCs/>
          <w:color w:val="FF0000"/>
          <w:spacing w:val="4"/>
        </w:rPr>
        <w:t>2024 </w:t>
      </w:r>
      <w:r>
        <w:rPr>
          <w:b/>
          <w:bCs/>
          <w:color w:val="FF0000"/>
          <w:spacing w:val="4"/>
        </w:rPr>
        <w:t>年的目标是</w:t>
      </w:r>
      <w:r>
        <w:rPr>
          <w:color w:val="FF0000"/>
          <w:spacing w:val="-37"/>
        </w:rPr>
        <w:t xml:space="preserve"> </w:t>
      </w:r>
      <w:r>
        <w:rPr>
          <w:rFonts w:ascii="Times New Roman" w:hAnsi="Times New Roman" w:eastAsia="Times New Roman" w:cs="Times New Roman"/>
          <w:b/>
          <w:bCs/>
          <w:color w:val="FF0000"/>
          <w:spacing w:val="4"/>
        </w:rPr>
        <w:t>5%</w:t>
      </w:r>
      <w:r>
        <w:rPr>
          <w:b/>
          <w:bCs/>
          <w:color w:val="FF0000"/>
          <w:spacing w:val="4"/>
        </w:rPr>
        <w:t>左右</w:t>
      </w:r>
      <w:r>
        <w:rPr>
          <w:spacing w:val="4"/>
        </w:rPr>
        <w:t>，</w:t>
      </w:r>
      <w:r>
        <w:rPr>
          <w:b/>
          <w:bCs/>
          <w:color w:val="FF0000"/>
          <w:spacing w:val="4"/>
        </w:rPr>
        <w:t>且发展质量更高</w:t>
      </w:r>
      <w:r>
        <w:rPr>
          <w:spacing w:val="4"/>
        </w:rPr>
        <w:t>。中国将继续为全球增长提供动力，</w:t>
      </w:r>
      <w:r>
        <w:rPr/>
        <w:t xml:space="preserve"> </w:t>
      </w:r>
      <w:r>
        <w:rPr>
          <w:spacing w:val="7"/>
        </w:rPr>
        <w:t>为世界各国带来机遇。</w:t>
      </w:r>
    </w:p>
    <w:p>
      <w:pPr>
        <w:pStyle w:val="BodyText"/>
        <w:ind w:left="23" w:right="70" w:firstLine="420"/>
        <w:spacing w:before="33" w:line="371" w:lineRule="auto"/>
        <w:rPr/>
      </w:pPr>
      <w:r>
        <w:rPr>
          <w:spacing w:val="7"/>
        </w:rPr>
        <w:t>文章指出，——中方愿同法方加强沟通协作，维护世界和平</w:t>
      </w:r>
      <w:r>
        <w:rPr>
          <w:spacing w:val="6"/>
        </w:rPr>
        <w:t>稳定。</w:t>
      </w:r>
      <w:r>
        <w:rPr>
          <w:b/>
          <w:bCs/>
          <w:color w:val="FF0000"/>
          <w:spacing w:val="6"/>
        </w:rPr>
        <w:t>今年是和平共处五项</w:t>
      </w:r>
      <w:r>
        <w:rPr>
          <w:color w:val="FF0000"/>
        </w:rPr>
        <w:t xml:space="preserve"> </w:t>
      </w:r>
      <w:r>
        <w:rPr>
          <w:b/>
          <w:bCs/>
          <w:color w:val="FF0000"/>
          <w:spacing w:val="7"/>
        </w:rPr>
        <w:t>原则发表</w:t>
      </w:r>
      <w:r>
        <w:rPr>
          <w:color w:val="FF0000"/>
          <w:spacing w:val="-41"/>
        </w:rPr>
        <w:t xml:space="preserve"> </w:t>
      </w:r>
      <w:r>
        <w:rPr>
          <w:rFonts w:ascii="Times New Roman" w:hAnsi="Times New Roman" w:eastAsia="Times New Roman" w:cs="Times New Roman"/>
          <w:b/>
          <w:bCs/>
          <w:color w:val="FF0000"/>
          <w:spacing w:val="7"/>
        </w:rPr>
        <w:t>70 </w:t>
      </w:r>
      <w:r>
        <w:rPr>
          <w:b/>
          <w:bCs/>
          <w:color w:val="FF0000"/>
          <w:spacing w:val="7"/>
        </w:rPr>
        <w:t>周年</w:t>
      </w:r>
      <w:r>
        <w:rPr>
          <w:spacing w:val="7"/>
        </w:rPr>
        <w:t>。</w:t>
      </w:r>
      <w:r>
        <w:rPr>
          <w:rFonts w:ascii="Times New Roman" w:hAnsi="Times New Roman" w:eastAsia="Times New Roman" w:cs="Times New Roman"/>
          <w:spacing w:val="7"/>
        </w:rPr>
        <w:t>70 </w:t>
      </w:r>
      <w:r>
        <w:rPr>
          <w:spacing w:val="7"/>
        </w:rPr>
        <w:t>年前，周恩来总理首次完整提出</w:t>
      </w:r>
      <w:r>
        <w:rPr>
          <w:b/>
          <w:bCs/>
          <w:color w:val="FF0000"/>
          <w:spacing w:val="7"/>
        </w:rPr>
        <w:t>“互相</w:t>
      </w:r>
      <w:r>
        <w:rPr>
          <w:b/>
          <w:bCs/>
          <w:color w:val="FF0000"/>
          <w:spacing w:val="6"/>
        </w:rPr>
        <w:t>尊重主权和领土完整、互不侵</w:t>
      </w:r>
      <w:r>
        <w:rPr>
          <w:color w:val="FF0000"/>
        </w:rPr>
        <w:t xml:space="preserve"> </w:t>
      </w:r>
      <w:r>
        <w:rPr>
          <w:b/>
          <w:bCs/>
          <w:color w:val="FF0000"/>
          <w:spacing w:val="9"/>
        </w:rPr>
        <w:t>犯、互不干涉内政、平等互利、和平共处</w:t>
      </w:r>
      <w:r>
        <w:rPr>
          <w:color w:val="FF0000"/>
          <w:spacing w:val="-70"/>
        </w:rPr>
        <w:t xml:space="preserve"> </w:t>
      </w:r>
      <w:r>
        <w:rPr>
          <w:b/>
          <w:bCs/>
          <w:color w:val="FF0000"/>
          <w:spacing w:val="9"/>
        </w:rPr>
        <w:t>”五项原则</w:t>
      </w:r>
      <w:r>
        <w:rPr>
          <w:spacing w:val="9"/>
        </w:rPr>
        <w:t>。</w:t>
      </w:r>
      <w:r>
        <w:rPr>
          <w:rFonts w:ascii="Times New Roman" w:hAnsi="Times New Roman" w:eastAsia="Times New Roman" w:cs="Times New Roman"/>
          <w:spacing w:val="9"/>
        </w:rPr>
        <w:t>70 </w:t>
      </w:r>
      <w:r>
        <w:rPr>
          <w:spacing w:val="9"/>
        </w:rPr>
        <w:t>年来，和平共处五项原</w:t>
      </w:r>
      <w:r>
        <w:rPr>
          <w:spacing w:val="8"/>
        </w:rPr>
        <w:t>则被世界</w:t>
      </w:r>
      <w:r>
        <w:rPr/>
        <w:t xml:space="preserve"> </w:t>
      </w:r>
      <w:r>
        <w:rPr>
          <w:spacing w:val="12"/>
        </w:rPr>
        <w:t>各国普遍接受和认可，成为现代国际关系重要准则。</w:t>
      </w:r>
      <w:r>
        <w:rPr>
          <w:b/>
          <w:bCs/>
          <w:color w:val="FF0000"/>
          <w:spacing w:val="12"/>
        </w:rPr>
        <w:t>中国</w:t>
      </w:r>
      <w:r>
        <w:rPr>
          <w:spacing w:val="12"/>
        </w:rPr>
        <w:t>也是</w:t>
      </w:r>
      <w:r>
        <w:rPr>
          <w:b/>
          <w:bCs/>
          <w:color w:val="FF0000"/>
          <w:spacing w:val="12"/>
        </w:rPr>
        <w:t>世界上唯一将坚持</w:t>
      </w:r>
      <w:r>
        <w:rPr>
          <w:b/>
          <w:bCs/>
          <w:color w:val="FF0000"/>
          <w:spacing w:val="11"/>
        </w:rPr>
        <w:t>走和平发</w:t>
      </w:r>
      <w:r>
        <w:rPr>
          <w:color w:val="FF0000"/>
        </w:rPr>
        <w:t xml:space="preserve"> </w:t>
      </w:r>
      <w:r>
        <w:rPr>
          <w:b/>
          <w:bCs/>
          <w:color w:val="FF0000"/>
          <w:spacing w:val="8"/>
        </w:rPr>
        <w:t>展道路写进宪法的国家</w:t>
      </w:r>
      <w:r>
        <w:rPr>
          <w:spacing w:val="8"/>
        </w:rPr>
        <w:t>，是</w:t>
      </w:r>
      <w:r>
        <w:rPr>
          <w:b/>
          <w:bCs/>
          <w:color w:val="FF0000"/>
          <w:spacing w:val="8"/>
        </w:rPr>
        <w:t>核大国中唯一承诺不首先使用核武器的国家</w:t>
      </w:r>
      <w:r>
        <w:rPr>
          <w:spacing w:val="8"/>
        </w:rPr>
        <w:t>。</w:t>
      </w:r>
    </w:p>
    <w:p>
      <w:pPr>
        <w:pStyle w:val="BodyText"/>
        <w:ind w:left="23" w:right="70" w:firstLine="420"/>
        <w:spacing w:before="30" w:line="367" w:lineRule="auto"/>
        <w:rPr/>
      </w:pPr>
      <w:r>
        <w:rPr>
          <w:spacing w:val="12"/>
        </w:rPr>
        <w:t>文章指出，——近年来，我先后提出</w:t>
      </w:r>
      <w:r>
        <w:rPr>
          <w:b/>
          <w:bCs/>
          <w:color w:val="FF0000"/>
          <w:spacing w:val="12"/>
        </w:rPr>
        <w:t>全球发展倡议、全</w:t>
      </w:r>
      <w:r>
        <w:rPr>
          <w:b/>
          <w:bCs/>
          <w:color w:val="FF0000"/>
          <w:spacing w:val="11"/>
        </w:rPr>
        <w:t>球安全倡议、全球文明倡议</w:t>
      </w:r>
      <w:r>
        <w:rPr>
          <w:spacing w:val="11"/>
        </w:rPr>
        <w:t>，</w:t>
      </w:r>
      <w:r>
        <w:rPr/>
        <w:t xml:space="preserve"> </w:t>
      </w:r>
      <w:r>
        <w:rPr>
          <w:spacing w:val="6"/>
        </w:rPr>
        <w:t>为完善全球治理、破解人类发展难题贡献中国方案，已经得到全球</w:t>
      </w:r>
      <w:r>
        <w:rPr>
          <w:spacing w:val="-26"/>
        </w:rPr>
        <w:t xml:space="preserve"> </w:t>
      </w:r>
      <w:r>
        <w:rPr>
          <w:rFonts w:ascii="Times New Roman" w:hAnsi="Times New Roman" w:eastAsia="Times New Roman" w:cs="Times New Roman"/>
          <w:b/>
          <w:bCs/>
          <w:color w:val="FF0000"/>
          <w:spacing w:val="6"/>
        </w:rPr>
        <w:t>100</w:t>
      </w:r>
      <w:r>
        <w:rPr>
          <w:rFonts w:ascii="Times New Roman" w:hAnsi="Times New Roman" w:eastAsia="Times New Roman" w:cs="Times New Roman"/>
          <w:b/>
          <w:bCs/>
          <w:color w:val="FF0000"/>
          <w:spacing w:val="19"/>
          <w:w w:val="101"/>
        </w:rPr>
        <w:t xml:space="preserve"> </w:t>
      </w:r>
      <w:r>
        <w:rPr>
          <w:b/>
          <w:bCs/>
          <w:color w:val="FF0000"/>
          <w:spacing w:val="6"/>
        </w:rPr>
        <w:t>多个</w:t>
      </w:r>
      <w:r>
        <w:rPr>
          <w:spacing w:val="6"/>
        </w:rPr>
        <w:t>国家和国际组织</w:t>
      </w:r>
      <w:r>
        <w:rPr/>
        <w:t xml:space="preserve"> </w:t>
      </w:r>
      <w:r>
        <w:rPr>
          <w:spacing w:val="2"/>
        </w:rPr>
        <w:t>支持。</w:t>
      </w:r>
    </w:p>
    <w:p>
      <w:pPr>
        <w:spacing w:line="305" w:lineRule="auto"/>
        <w:rPr>
          <w:rFonts w:ascii="Arial"/>
          <w:sz w:val="21"/>
        </w:rPr>
      </w:pPr>
      <w:r/>
    </w:p>
    <w:p>
      <w:pPr>
        <w:spacing w:line="305"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国家主席同马克龙出席中法企业家委员会第六次会议闭幕式并致辞</w:t>
      </w:r>
    </w:p>
    <w:p>
      <w:pPr>
        <w:pStyle w:val="BodyText"/>
        <w:ind w:left="23" w:right="71" w:firstLine="420"/>
        <w:spacing w:before="286" w:line="364" w:lineRule="auto"/>
        <w:rPr/>
      </w:pPr>
      <w:r>
        <w:rPr>
          <w:rFonts w:ascii="Times New Roman" w:hAnsi="Times New Roman" w:eastAsia="Times New Roman" w:cs="Times New Roman"/>
          <w:spacing w:val="6"/>
        </w:rPr>
        <w:t>5 </w:t>
      </w:r>
      <w:r>
        <w:rPr>
          <w:spacing w:val="6"/>
        </w:rPr>
        <w:t>月</w:t>
      </w:r>
      <w:r>
        <w:rPr>
          <w:spacing w:val="-24"/>
        </w:rPr>
        <w:t xml:space="preserve"> </w:t>
      </w:r>
      <w:r>
        <w:rPr>
          <w:rFonts w:ascii="Times New Roman" w:hAnsi="Times New Roman" w:eastAsia="Times New Roman" w:cs="Times New Roman"/>
          <w:spacing w:val="6"/>
        </w:rPr>
        <w:t>6  </w:t>
      </w:r>
      <w:r>
        <w:rPr>
          <w:spacing w:val="6"/>
        </w:rPr>
        <w:t>日下午，国家主席在巴黎同法国总统马克龙共同出席中法企业家委员会第六次会</w:t>
      </w:r>
      <w:r>
        <w:rPr/>
        <w:t xml:space="preserve"> </w:t>
      </w:r>
      <w:r>
        <w:rPr>
          <w:spacing w:val="9"/>
        </w:rPr>
        <w:t>议闭幕式，并发表题为</w:t>
      </w:r>
      <w:r>
        <w:rPr>
          <w:b/>
          <w:bCs/>
          <w:color w:val="FF0000"/>
          <w:spacing w:val="9"/>
        </w:rPr>
        <w:t>《继往开来，携手开创中法</w:t>
      </w:r>
      <w:r>
        <w:rPr>
          <w:b/>
          <w:bCs/>
          <w:color w:val="FF0000"/>
          <w:spacing w:val="8"/>
        </w:rPr>
        <w:t>合作新时代》</w:t>
      </w:r>
      <w:r>
        <w:rPr>
          <w:spacing w:val="8"/>
        </w:rPr>
        <w:t>的重要致辞。</w:t>
      </w:r>
    </w:p>
    <w:p>
      <w:pPr>
        <w:pStyle w:val="BodyText"/>
        <w:ind w:left="22" w:firstLine="421"/>
        <w:spacing w:before="32" w:line="369" w:lineRule="auto"/>
        <w:rPr/>
      </w:pPr>
      <w:r>
        <w:rPr>
          <w:spacing w:val="4"/>
        </w:rPr>
        <w:t>主席指出，今年是中法建交</w:t>
      </w:r>
      <w:r>
        <w:rPr>
          <w:spacing w:val="-35"/>
        </w:rPr>
        <w:t xml:space="preserve"> </w:t>
      </w:r>
      <w:r>
        <w:rPr>
          <w:rFonts w:ascii="Times New Roman" w:hAnsi="Times New Roman" w:eastAsia="Times New Roman" w:cs="Times New Roman"/>
          <w:spacing w:val="4"/>
        </w:rPr>
        <w:t>60 </w:t>
      </w:r>
      <w:r>
        <w:rPr>
          <w:spacing w:val="4"/>
        </w:rPr>
        <w:t>周年。</w:t>
      </w:r>
      <w:r>
        <w:rPr>
          <w:rFonts w:ascii="Times New Roman" w:hAnsi="Times New Roman" w:eastAsia="Times New Roman" w:cs="Times New Roman"/>
          <w:spacing w:val="4"/>
        </w:rPr>
        <w:t>60 </w:t>
      </w:r>
      <w:r>
        <w:rPr>
          <w:spacing w:val="4"/>
        </w:rPr>
        <w:t>年来，中法是真诚的朋友。两国秉持</w:t>
      </w:r>
      <w:r>
        <w:rPr>
          <w:b/>
          <w:bCs/>
          <w:color w:val="FF0000"/>
          <w:spacing w:val="4"/>
        </w:rPr>
        <w:t>独立自主、</w:t>
      </w:r>
      <w:r>
        <w:rPr>
          <w:color w:val="FF0000"/>
        </w:rPr>
        <w:t xml:space="preserve"> </w:t>
      </w:r>
      <w:r>
        <w:rPr>
          <w:b/>
          <w:bCs/>
          <w:color w:val="FF0000"/>
          <w:spacing w:val="12"/>
        </w:rPr>
        <w:t>相互理解、高瞻远瞩、互利共赢的建交精神</w:t>
      </w:r>
      <w:r>
        <w:rPr>
          <w:spacing w:val="12"/>
        </w:rPr>
        <w:t>，成为不同文</w:t>
      </w:r>
      <w:r>
        <w:rPr>
          <w:spacing w:val="11"/>
        </w:rPr>
        <w:t>明、不同制度、不同发展水平的</w:t>
      </w:r>
      <w:r>
        <w:rPr/>
        <w:t xml:space="preserve">  </w:t>
      </w:r>
      <w:r>
        <w:rPr>
          <w:spacing w:val="10"/>
        </w:rPr>
        <w:t>国家相互成就、共同前进的典范。</w:t>
      </w:r>
      <w:r>
        <w:rPr>
          <w:rFonts w:ascii="Times New Roman" w:hAnsi="Times New Roman" w:eastAsia="Times New Roman" w:cs="Times New Roman"/>
          <w:spacing w:val="10"/>
        </w:rPr>
        <w:t>60 </w:t>
      </w:r>
      <w:r>
        <w:rPr>
          <w:spacing w:val="10"/>
        </w:rPr>
        <w:t>年来，中法是共赢的伙伴。</w:t>
      </w:r>
      <w:r>
        <w:rPr>
          <w:b/>
          <w:bCs/>
          <w:color w:val="FF0000"/>
          <w:spacing w:val="10"/>
        </w:rPr>
        <w:t>中国已经成为法国在欧盟</w:t>
      </w:r>
      <w:r>
        <w:rPr>
          <w:color w:val="FF0000"/>
          <w:spacing w:val="9"/>
        </w:rPr>
        <w:t xml:space="preserve"> </w:t>
      </w:r>
      <w:r>
        <w:rPr>
          <w:b/>
          <w:bCs/>
          <w:color w:val="FF0000"/>
          <w:spacing w:val="9"/>
        </w:rPr>
        <w:t>外的第一大贸易伙伴</w:t>
      </w:r>
      <w:r>
        <w:rPr>
          <w:spacing w:val="9"/>
        </w:rPr>
        <w:t>，两国经济已经形成你中有我、我中有你的强大共生关系。</w:t>
      </w:r>
    </w:p>
    <w:p>
      <w:pPr>
        <w:pStyle w:val="BodyText"/>
        <w:ind w:left="23" w:right="70" w:firstLine="420"/>
        <w:spacing w:before="35" w:line="369" w:lineRule="auto"/>
        <w:rPr/>
      </w:pPr>
      <w:r>
        <w:rPr>
          <w:spacing w:val="7"/>
        </w:rPr>
        <w:t>主席指出，面向未来，我们愿同法方一道充实中法全面战略伙伴关系的经贸内涵。中方 </w:t>
      </w:r>
      <w:r>
        <w:rPr>
          <w:spacing w:val="6"/>
        </w:rPr>
        <w:t>愿继续积极利用“从法国农场到中国餐桌</w:t>
      </w:r>
      <w:r>
        <w:rPr>
          <w:spacing w:val="-66"/>
        </w:rPr>
        <w:t xml:space="preserve"> </w:t>
      </w:r>
      <w:r>
        <w:rPr>
          <w:spacing w:val="6"/>
        </w:rPr>
        <w:t>”全链条快速协同机制，让</w:t>
      </w:r>
      <w:r>
        <w:rPr>
          <w:b/>
          <w:bCs/>
          <w:color w:val="FF0000"/>
          <w:spacing w:val="6"/>
        </w:rPr>
        <w:t>奶酪、火腿、葡萄酒</w:t>
      </w:r>
      <w:r>
        <w:rPr>
          <w:spacing w:val="6"/>
        </w:rPr>
        <w:t>等</w:t>
      </w:r>
      <w:r>
        <w:rPr/>
        <w:t xml:space="preserve"> </w:t>
      </w:r>
      <w:r>
        <w:rPr>
          <w:spacing w:val="8"/>
        </w:rPr>
        <w:t>更多法国优质农产品出现在中国老百姓餐桌上。</w:t>
      </w:r>
      <w:r>
        <w:rPr>
          <w:b/>
          <w:bCs/>
          <w:color w:val="FF0000"/>
          <w:spacing w:val="8"/>
        </w:rPr>
        <w:t>中方决定，</w:t>
      </w:r>
      <w:r>
        <w:rPr>
          <w:b/>
          <w:bCs/>
          <w:color w:val="FF0000"/>
          <w:spacing w:val="7"/>
        </w:rPr>
        <w:t>将对法国等</w:t>
      </w:r>
      <w:r>
        <w:rPr>
          <w:color w:val="FF0000"/>
          <w:spacing w:val="-31"/>
        </w:rPr>
        <w:t xml:space="preserve"> </w:t>
      </w:r>
      <w:r>
        <w:rPr>
          <w:rFonts w:ascii="Times New Roman" w:hAnsi="Times New Roman" w:eastAsia="Times New Roman" w:cs="Times New Roman"/>
          <w:b/>
          <w:bCs/>
          <w:color w:val="FF0000"/>
          <w:spacing w:val="7"/>
        </w:rPr>
        <w:t>12</w:t>
      </w:r>
      <w:r>
        <w:rPr>
          <w:rFonts w:ascii="Times New Roman" w:hAnsi="Times New Roman" w:eastAsia="Times New Roman" w:cs="Times New Roman"/>
          <w:b/>
          <w:bCs/>
          <w:color w:val="FF0000"/>
          <w:spacing w:val="32"/>
          <w:w w:val="101"/>
        </w:rPr>
        <w:t xml:space="preserve"> </w:t>
      </w:r>
      <w:r>
        <w:rPr>
          <w:b/>
          <w:bCs/>
          <w:color w:val="FF0000"/>
          <w:spacing w:val="7"/>
        </w:rPr>
        <w:t>国公民短期来华</w:t>
      </w:r>
      <w:r>
        <w:rPr>
          <w:color w:val="FF0000"/>
        </w:rPr>
        <w:t xml:space="preserve"> </w:t>
      </w:r>
      <w:r>
        <w:rPr>
          <w:b/>
          <w:bCs/>
          <w:color w:val="FF0000"/>
          <w:spacing w:val="5"/>
        </w:rPr>
        <w:t>的免签政策延长至</w:t>
      </w:r>
      <w:r>
        <w:rPr>
          <w:color w:val="FF0000"/>
          <w:spacing w:val="-28"/>
        </w:rPr>
        <w:t xml:space="preserve"> </w:t>
      </w:r>
      <w:r>
        <w:rPr>
          <w:rFonts w:ascii="Times New Roman" w:hAnsi="Times New Roman" w:eastAsia="Times New Roman" w:cs="Times New Roman"/>
          <w:b/>
          <w:bCs/>
          <w:color w:val="FF0000"/>
          <w:spacing w:val="5"/>
        </w:rPr>
        <w:t>2025 </w:t>
      </w:r>
      <w:r>
        <w:rPr>
          <w:b/>
          <w:bCs/>
          <w:color w:val="FF0000"/>
          <w:spacing w:val="5"/>
        </w:rPr>
        <w:t>年年底</w:t>
      </w:r>
      <w:r>
        <w:rPr>
          <w:spacing w:val="5"/>
        </w:rPr>
        <w:t>。</w:t>
      </w:r>
    </w:p>
    <w:p>
      <w:pPr>
        <w:spacing w:line="251"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1.</w:t>
      </w:r>
      <w:r>
        <w:rPr>
          <w:rFonts w:ascii="Microsoft YaHei" w:hAnsi="Microsoft YaHei" w:eastAsia="Microsoft YaHei" w:cs="Microsoft YaHei"/>
          <w:sz w:val="24"/>
          <w:szCs w:val="24"/>
          <w:spacing w:val="9"/>
        </w:rPr>
        <w:t>习近平同法国总统马克龙在上比利牛斯</w:t>
      </w:r>
      <w:r>
        <w:rPr>
          <w:rFonts w:ascii="Microsoft YaHei" w:hAnsi="Microsoft YaHei" w:eastAsia="Microsoft YaHei" w:cs="Microsoft YaHei"/>
          <w:sz w:val="24"/>
          <w:szCs w:val="24"/>
          <w:spacing w:val="8"/>
        </w:rPr>
        <w:t>省举行中法元首小范围会晤</w:t>
      </w:r>
    </w:p>
    <w:p>
      <w:pPr>
        <w:pStyle w:val="BodyText"/>
        <w:ind w:left="27" w:right="70" w:firstLine="416"/>
        <w:spacing w:before="289" w:line="362" w:lineRule="auto"/>
        <w:rPr/>
      </w:pPr>
      <w:r>
        <w:rPr>
          <w:rFonts w:ascii="Times New Roman" w:hAnsi="Times New Roman" w:eastAsia="Times New Roman" w:cs="Times New Roman"/>
          <w:spacing w:val="6"/>
        </w:rPr>
        <w:t>5 </w:t>
      </w:r>
      <w:r>
        <w:rPr>
          <w:spacing w:val="6"/>
        </w:rPr>
        <w:t>月</w:t>
      </w:r>
      <w:r>
        <w:rPr>
          <w:spacing w:val="-23"/>
        </w:rPr>
        <w:t xml:space="preserve"> </w:t>
      </w:r>
      <w:r>
        <w:rPr>
          <w:rFonts w:ascii="Times New Roman" w:hAnsi="Times New Roman" w:eastAsia="Times New Roman" w:cs="Times New Roman"/>
          <w:spacing w:val="6"/>
        </w:rPr>
        <w:t>7  </w:t>
      </w:r>
      <w:r>
        <w:rPr>
          <w:spacing w:val="6"/>
        </w:rPr>
        <w:t>日，应法国总统马克龙特别邀请，国家主席习近平乘专机来到法国西南部上比利</w:t>
      </w:r>
      <w:r>
        <w:rPr/>
        <w:t xml:space="preserve"> </w:t>
      </w:r>
      <w:r>
        <w:rPr>
          <w:spacing w:val="5"/>
        </w:rPr>
        <w:t>牛斯省访问。</w:t>
      </w:r>
    </w:p>
    <w:p>
      <w:pPr>
        <w:spacing w:line="362" w:lineRule="auto"/>
        <w:sectPr>
          <w:footerReference w:type="default" r:id="rId105"/>
          <w:pgSz w:w="11906" w:h="16839"/>
          <w:pgMar w:top="1428" w:right="1731" w:bottom="1432" w:left="1785" w:header="0" w:footer="1270" w:gutter="0"/>
        </w:sectPr>
        <w:rPr/>
      </w:pPr>
    </w:p>
    <w:p>
      <w:pPr>
        <w:pStyle w:val="BodyText"/>
        <w:ind w:left="23" w:right="16" w:firstLine="432"/>
        <w:spacing w:before="41" w:line="370" w:lineRule="auto"/>
        <w:jc w:val="both"/>
        <w:rPr/>
      </w:pPr>
      <w:r>
        <w:rPr>
          <w:spacing w:val="7"/>
        </w:rPr>
        <w:t>习近平指出，</w:t>
      </w:r>
      <w:r>
        <w:rPr>
          <w:b/>
          <w:bCs/>
          <w:color w:val="FF0000"/>
          <w:spacing w:val="7"/>
        </w:rPr>
        <w:t>中华文明是世界上唯一延绵</w:t>
      </w:r>
      <w:r>
        <w:rPr>
          <w:color w:val="FF0000"/>
          <w:spacing w:val="-32"/>
        </w:rPr>
        <w:t xml:space="preserve"> </w:t>
      </w:r>
      <w:r>
        <w:rPr>
          <w:rFonts w:ascii="Times New Roman" w:hAnsi="Times New Roman" w:eastAsia="Times New Roman" w:cs="Times New Roman"/>
          <w:b/>
          <w:bCs/>
          <w:color w:val="FF0000"/>
          <w:spacing w:val="7"/>
        </w:rPr>
        <w:t>5000</w:t>
      </w:r>
      <w:r>
        <w:rPr>
          <w:rFonts w:ascii="Times New Roman" w:hAnsi="Times New Roman" w:eastAsia="Times New Roman" w:cs="Times New Roman"/>
          <w:b/>
          <w:bCs/>
          <w:color w:val="FF0000"/>
          <w:spacing w:val="19"/>
          <w:w w:val="101"/>
        </w:rPr>
        <w:t xml:space="preserve"> </w:t>
      </w:r>
      <w:r>
        <w:rPr>
          <w:b/>
          <w:bCs/>
          <w:color w:val="FF0000"/>
          <w:spacing w:val="7"/>
        </w:rPr>
        <w:t>多年而从未中断的悠久文明</w:t>
      </w:r>
      <w:r>
        <w:rPr>
          <w:spacing w:val="7"/>
        </w:rPr>
        <w:t>。现在中国</w:t>
      </w:r>
      <w:r>
        <w:rPr/>
        <w:t xml:space="preserve">  </w:t>
      </w:r>
      <w:r>
        <w:rPr>
          <w:spacing w:val="7"/>
        </w:rPr>
        <w:t>已经实现了第一个百年奋斗目标，相信经过中国人民的接续奋斗，中国一定能实现中华民族</w:t>
      </w:r>
      <w:r>
        <w:rPr>
          <w:spacing w:val="14"/>
        </w:rPr>
        <w:t xml:space="preserve"> </w:t>
      </w:r>
      <w:r>
        <w:rPr>
          <w:spacing w:val="8"/>
        </w:rPr>
        <w:t>的伟大复兴。中方愿同法国和欧洲</w:t>
      </w:r>
      <w:r>
        <w:rPr>
          <w:b/>
          <w:bCs/>
          <w:color w:val="FF0000"/>
          <w:spacing w:val="8"/>
        </w:rPr>
        <w:t>加强人文交流，不断深化经贸合作</w:t>
      </w:r>
      <w:r>
        <w:rPr>
          <w:spacing w:val="8"/>
        </w:rPr>
        <w:t>，增进相互正确</w:t>
      </w:r>
      <w:r>
        <w:rPr>
          <w:spacing w:val="7"/>
        </w:rPr>
        <w:t>认知，</w:t>
      </w:r>
      <w:r>
        <w:rPr/>
        <w:t xml:space="preserve"> </w:t>
      </w:r>
      <w:r>
        <w:rPr>
          <w:spacing w:val="8"/>
        </w:rPr>
        <w:t>巩固好、传承好中法、中欧人民友好故事。</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习近平在塞尔维亚媒体发表署名文章</w:t>
      </w:r>
    </w:p>
    <w:p>
      <w:pPr>
        <w:pStyle w:val="BodyText"/>
        <w:ind w:left="27" w:right="70" w:firstLine="416"/>
        <w:spacing w:before="286" w:line="362" w:lineRule="auto"/>
        <w:rPr/>
      </w:pPr>
      <w:r>
        <w:rPr>
          <w:rFonts w:ascii="Times New Roman" w:hAnsi="Times New Roman" w:eastAsia="Times New Roman" w:cs="Times New Roman"/>
          <w:spacing w:val="6"/>
        </w:rPr>
        <w:t>5 </w:t>
      </w:r>
      <w:r>
        <w:rPr>
          <w:spacing w:val="6"/>
        </w:rPr>
        <w:t>月</w:t>
      </w:r>
      <w:r>
        <w:rPr>
          <w:spacing w:val="-23"/>
        </w:rPr>
        <w:t xml:space="preserve"> </w:t>
      </w:r>
      <w:r>
        <w:rPr>
          <w:rFonts w:ascii="Times New Roman" w:hAnsi="Times New Roman" w:eastAsia="Times New Roman" w:cs="Times New Roman"/>
          <w:spacing w:val="6"/>
        </w:rPr>
        <w:t>7  </w:t>
      </w:r>
      <w:r>
        <w:rPr>
          <w:spacing w:val="6"/>
        </w:rPr>
        <w:t>日，在赴贝尔格莱德对塞尔维亚进行国事访问之际，国家主席习近平在塞尔维亚</w:t>
      </w:r>
      <w:r>
        <w:rPr/>
        <w:t xml:space="preserve"> </w:t>
      </w:r>
      <w:r>
        <w:rPr>
          <w:spacing w:val="9"/>
        </w:rPr>
        <w:t>《政治报》发表题为</w:t>
      </w:r>
      <w:r>
        <w:rPr>
          <w:b/>
          <w:bCs/>
          <w:color w:val="FF0000"/>
          <w:spacing w:val="9"/>
        </w:rPr>
        <w:t>《让铁杆友谊之光照亮中塞合作之路》</w:t>
      </w:r>
      <w:r>
        <w:rPr>
          <w:spacing w:val="9"/>
        </w:rPr>
        <w:t>的</w:t>
      </w:r>
      <w:r>
        <w:rPr>
          <w:spacing w:val="8"/>
        </w:rPr>
        <w:t>署名文章。文章全文如下：</w:t>
      </w:r>
    </w:p>
    <w:p>
      <w:pPr>
        <w:pStyle w:val="BodyText"/>
        <w:ind w:left="460" w:right="4806" w:hanging="17"/>
        <w:spacing w:before="34" w:line="362" w:lineRule="auto"/>
        <w:rPr/>
      </w:pPr>
      <w:r>
        <w:rPr>
          <w:spacing w:val="9"/>
        </w:rPr>
        <w:t>让铁杆友谊之光照亮中塞合作之路</w:t>
      </w:r>
      <w:r>
        <w:rPr>
          <w:spacing w:val="3"/>
        </w:rPr>
        <w:t xml:space="preserve"> </w:t>
      </w:r>
      <w:r>
        <w:rPr>
          <w:spacing w:val="7"/>
        </w:rPr>
        <w:t>中华人民共和国主席习近平</w:t>
      </w:r>
    </w:p>
    <w:p>
      <w:pPr>
        <w:pStyle w:val="BodyText"/>
        <w:ind w:left="20" w:right="70" w:firstLine="421"/>
        <w:spacing w:before="33" w:line="371" w:lineRule="auto"/>
        <w:jc w:val="both"/>
        <w:rPr/>
      </w:pPr>
      <w:r>
        <w:rPr>
          <w:b/>
          <w:bCs/>
          <w:color w:val="FF0000"/>
          <w:spacing w:val="5"/>
        </w:rPr>
        <w:t>孟夏之日，万物并秀</w:t>
      </w:r>
      <w:r>
        <w:rPr>
          <w:spacing w:val="5"/>
        </w:rPr>
        <w:t>。在这充满希望的时节，应</w:t>
      </w:r>
      <w:r>
        <w:rPr>
          <w:spacing w:val="4"/>
        </w:rPr>
        <w:t>阿莱克桑达尔</w:t>
      </w:r>
      <w:r>
        <w:rPr>
          <w:spacing w:val="-17"/>
        </w:rPr>
        <w:t xml:space="preserve"> </w:t>
      </w:r>
      <w:r>
        <w:rPr>
          <w:spacing w:val="4"/>
        </w:rPr>
        <w:t>·武契奇总统邀请，我即</w:t>
      </w:r>
      <w:r>
        <w:rPr/>
        <w:t xml:space="preserve"> </w:t>
      </w:r>
      <w:r>
        <w:rPr>
          <w:spacing w:val="7"/>
        </w:rPr>
        <w:t>将对塞尔维亚共和国进行国事访问。这是我担任中华人民共和国主席以来</w:t>
      </w:r>
      <w:r>
        <w:rPr>
          <w:b/>
          <w:bCs/>
          <w:color w:val="FF0000"/>
          <w:spacing w:val="7"/>
        </w:rPr>
        <w:t>第二次踏上塞尔维</w:t>
      </w:r>
      <w:r>
        <w:rPr>
          <w:color w:val="FF0000"/>
        </w:rPr>
        <w:t xml:space="preserve"> </w:t>
      </w:r>
      <w:r>
        <w:rPr>
          <w:b/>
          <w:bCs/>
          <w:color w:val="FF0000"/>
          <w:spacing w:val="9"/>
        </w:rPr>
        <w:t>亚</w:t>
      </w:r>
      <w:r>
        <w:rPr>
          <w:spacing w:val="9"/>
        </w:rPr>
        <w:t>这片美丽传奇的土地。</w:t>
      </w:r>
      <w:r>
        <w:rPr>
          <w:rFonts w:ascii="Times New Roman" w:hAnsi="Times New Roman" w:eastAsia="Times New Roman" w:cs="Times New Roman"/>
          <w:spacing w:val="9"/>
        </w:rPr>
        <w:t>8 </w:t>
      </w:r>
      <w:r>
        <w:rPr>
          <w:spacing w:val="9"/>
        </w:rPr>
        <w:t>年前访问塞尔维亚的美好情景仍然历历在目，</w:t>
      </w:r>
      <w:r>
        <w:rPr>
          <w:rFonts w:ascii="Times New Roman" w:hAnsi="Times New Roman" w:eastAsia="Times New Roman" w:cs="Times New Roman"/>
          <w:spacing w:val="9"/>
        </w:rPr>
        <w:t>8 </w:t>
      </w:r>
      <w:r>
        <w:rPr>
          <w:spacing w:val="9"/>
        </w:rPr>
        <w:t>年来双方紧密合</w:t>
      </w:r>
      <w:r>
        <w:rPr>
          <w:spacing w:val="16"/>
        </w:rPr>
        <w:t xml:space="preserve"> </w:t>
      </w:r>
      <w:r>
        <w:rPr>
          <w:spacing w:val="7"/>
        </w:rPr>
        <w:t>作已经取得丰硕成果。我期待，再次同武契奇总统等塞尔维亚领导人和朋友们畅叙友情、共</w:t>
      </w:r>
      <w:r>
        <w:rPr>
          <w:spacing w:val="16"/>
        </w:rPr>
        <w:t xml:space="preserve"> </w:t>
      </w:r>
      <w:r>
        <w:rPr>
          <w:spacing w:val="8"/>
        </w:rPr>
        <w:t>商合作，为中塞铁杆友谊注入新活力。</w:t>
      </w:r>
    </w:p>
    <w:p>
      <w:pPr>
        <w:pStyle w:val="BodyText"/>
        <w:ind w:left="24" w:right="70" w:firstLine="437"/>
        <w:spacing w:before="33" w:line="371" w:lineRule="auto"/>
        <w:jc w:val="both"/>
        <w:rPr/>
      </w:pPr>
      <w:r>
        <w:rPr>
          <w:spacing w:val="7"/>
        </w:rPr>
        <w:t>中国和塞尔维亚相距遥远，但两国人民始终心手相连。在上世</w:t>
      </w:r>
      <w:r>
        <w:rPr>
          <w:spacing w:val="6"/>
        </w:rPr>
        <w:t>纪反法西斯战争的浴火岁</w:t>
      </w:r>
      <w:r>
        <w:rPr/>
        <w:t xml:space="preserve"> </w:t>
      </w:r>
      <w:r>
        <w:rPr>
          <w:spacing w:val="7"/>
        </w:rPr>
        <w:t>月和国家建设时期，两国人民培育了跨越时空的深厚友好感情。在当前世界百年未有之大变</w:t>
      </w:r>
      <w:r>
        <w:rPr>
          <w:spacing w:val="12"/>
        </w:rPr>
        <w:t xml:space="preserve"> </w:t>
      </w:r>
      <w:r>
        <w:rPr>
          <w:spacing w:val="11"/>
        </w:rPr>
        <w:t>局中，</w:t>
      </w:r>
      <w:r>
        <w:rPr>
          <w:b/>
          <w:bCs/>
          <w:color w:val="FF0000"/>
          <w:spacing w:val="11"/>
        </w:rPr>
        <w:t>双方彼此支持更加坚定，互利合作更加紧密，交流互鉴更加深入</w:t>
      </w:r>
      <w:r>
        <w:rPr>
          <w:spacing w:val="11"/>
        </w:rPr>
        <w:t>。无论国际风云如</w:t>
      </w:r>
      <w:r>
        <w:rPr>
          <w:spacing w:val="4"/>
        </w:rPr>
        <w:t xml:space="preserve"> </w:t>
      </w:r>
      <w:r>
        <w:rPr>
          <w:spacing w:val="7"/>
        </w:rPr>
        <w:t>何变幻，中塞始终是真朋友、好伙伴。我们的铁杆友谊历久弥坚，树立了国家和人民交往的</w:t>
      </w:r>
      <w:r>
        <w:rPr>
          <w:spacing w:val="12"/>
        </w:rPr>
        <w:t xml:space="preserve"> </w:t>
      </w:r>
      <w:r>
        <w:rPr>
          <w:spacing w:val="2"/>
        </w:rPr>
        <w:t>典范。</w:t>
      </w:r>
    </w:p>
    <w:p>
      <w:pPr>
        <w:pStyle w:val="BodyText"/>
        <w:ind w:left="23" w:firstLine="420"/>
        <w:spacing w:before="31" w:line="370" w:lineRule="auto"/>
        <w:jc w:val="both"/>
        <w:rPr/>
      </w:pPr>
      <w:r>
        <w:rPr>
          <w:b/>
          <w:bCs/>
          <w:color w:val="FF0000"/>
          <w:spacing w:val="3"/>
        </w:rPr>
        <w:t>我们坚持互尊互信</w:t>
      </w:r>
      <w:r>
        <w:rPr>
          <w:spacing w:val="3"/>
        </w:rPr>
        <w:t>。我同武契奇总统通过会晤、通话、信函等方式建立起良好工作关系。</w:t>
      </w:r>
      <w:r>
        <w:rPr>
          <w:spacing w:val="10"/>
        </w:rPr>
        <w:t xml:space="preserve"> </w:t>
      </w:r>
      <w:r>
        <w:rPr>
          <w:spacing w:val="7"/>
        </w:rPr>
        <w:t>两国各层级各领域保持密切交往。双方充分理解和尊重各自人民选择的发展道路，</w:t>
      </w:r>
      <w:r>
        <w:rPr>
          <w:b/>
          <w:bCs/>
          <w:color w:val="FF0000"/>
          <w:spacing w:val="7"/>
        </w:rPr>
        <w:t>坚持公平</w:t>
      </w:r>
      <w:r>
        <w:rPr>
          <w:color w:val="FF0000"/>
          <w:spacing w:val="5"/>
        </w:rPr>
        <w:t xml:space="preserve"> </w:t>
      </w:r>
      <w:r>
        <w:rPr>
          <w:b/>
          <w:bCs/>
          <w:color w:val="FF0000"/>
          <w:spacing w:val="8"/>
        </w:rPr>
        <w:t>正义原则，坚定支持彼此核心利益和重大关切</w:t>
      </w:r>
      <w:r>
        <w:rPr>
          <w:spacing w:val="8"/>
        </w:rPr>
        <w:t>，在双边和多边领域的协调和合作密切顺畅。</w:t>
      </w:r>
      <w:r>
        <w:rPr>
          <w:spacing w:val="3"/>
        </w:rPr>
        <w:t xml:space="preserve"> </w:t>
      </w:r>
      <w:r>
        <w:rPr>
          <w:spacing w:val="8"/>
        </w:rPr>
        <w:t>两国全面战略伙伴关系不断走深走实。</w:t>
      </w:r>
    </w:p>
    <w:p>
      <w:pPr>
        <w:pStyle w:val="BodyText"/>
        <w:ind w:left="23" w:right="70" w:firstLine="420"/>
        <w:spacing w:before="32" w:line="369" w:lineRule="auto"/>
        <w:jc w:val="both"/>
        <w:rPr/>
      </w:pPr>
      <w:r>
        <w:rPr>
          <w:b/>
          <w:bCs/>
          <w:color w:val="FF0000"/>
          <w:spacing w:val="11"/>
        </w:rPr>
        <w:t>我们坚持互惠互利</w:t>
      </w:r>
      <w:r>
        <w:rPr>
          <w:spacing w:val="11"/>
        </w:rPr>
        <w:t>。</w:t>
      </w:r>
      <w:r>
        <w:rPr>
          <w:b/>
          <w:bCs/>
          <w:color w:val="FF0000"/>
          <w:spacing w:val="11"/>
        </w:rPr>
        <w:t>塞尔维亚是中国在中东欧地区首个自由贸易伙伴</w:t>
      </w:r>
      <w:r>
        <w:rPr>
          <w:spacing w:val="11"/>
        </w:rPr>
        <w:t>。去年，</w:t>
      </w:r>
      <w:r>
        <w:rPr>
          <w:b/>
          <w:bCs/>
          <w:color w:val="FF0000"/>
          <w:spacing w:val="11"/>
        </w:rPr>
        <w:t>中国是</w:t>
      </w:r>
      <w:r>
        <w:rPr>
          <w:color w:val="FF0000"/>
        </w:rPr>
        <w:t xml:space="preserve"> </w:t>
      </w:r>
      <w:r>
        <w:rPr>
          <w:b/>
          <w:bCs/>
          <w:color w:val="FF0000"/>
          <w:spacing w:val="12"/>
        </w:rPr>
        <w:t>塞尔维亚最大投资来源国和第二大贸易伙伴</w:t>
      </w:r>
      <w:r>
        <w:rPr>
          <w:spacing w:val="12"/>
        </w:rPr>
        <w:t>。双方经贸、</w:t>
      </w:r>
      <w:r>
        <w:rPr>
          <w:spacing w:val="11"/>
        </w:rPr>
        <w:t>产业链、基础设施建设合作方兴</w:t>
      </w:r>
      <w:r>
        <w:rPr/>
        <w:t xml:space="preserve"> </w:t>
      </w:r>
      <w:r>
        <w:rPr>
          <w:spacing w:val="11"/>
        </w:rPr>
        <w:t>未艾，助力两国各自现代化进程。</w:t>
      </w:r>
      <w:r>
        <w:rPr>
          <w:rFonts w:ascii="Times New Roman" w:hAnsi="Times New Roman" w:eastAsia="Times New Roman" w:cs="Times New Roman"/>
          <w:spacing w:val="11"/>
        </w:rPr>
        <w:t>2016 </w:t>
      </w:r>
      <w:r>
        <w:rPr>
          <w:spacing w:val="11"/>
        </w:rPr>
        <w:t>年</w:t>
      </w:r>
      <w:r>
        <w:rPr>
          <w:spacing w:val="10"/>
        </w:rPr>
        <w:t>我到访的河钢斯梅戴雷沃钢厂已是塞尔维亚三大</w:t>
      </w:r>
      <w:r>
        <w:rPr/>
        <w:t xml:space="preserve"> </w:t>
      </w:r>
      <w:r>
        <w:rPr>
          <w:spacing w:val="9"/>
        </w:rPr>
        <w:t>出口企业之一。塞尔维亚的蜂蜜、红酒、牛羊肉等农食产品备受中国消费者喜爱。</w:t>
      </w:r>
    </w:p>
    <w:p>
      <w:pPr>
        <w:pStyle w:val="BodyText"/>
        <w:ind w:left="21" w:right="70" w:firstLine="422"/>
        <w:spacing w:before="36" w:line="369" w:lineRule="auto"/>
        <w:jc w:val="both"/>
        <w:rPr/>
      </w:pPr>
      <w:r>
        <w:rPr>
          <w:b/>
          <w:bCs/>
          <w:color w:val="FF0000"/>
          <w:spacing w:val="7"/>
        </w:rPr>
        <w:t>我们坚持互帮互助</w:t>
      </w:r>
      <w:r>
        <w:rPr>
          <w:spacing w:val="7"/>
        </w:rPr>
        <w:t>。新冠疫情发生后，我同武契奇总统两次通话</w:t>
      </w:r>
      <w:r>
        <w:rPr>
          <w:spacing w:val="6"/>
        </w:rPr>
        <w:t>，就抗疫合作达成重要</w:t>
      </w:r>
      <w:r>
        <w:rPr/>
        <w:t xml:space="preserve"> </w:t>
      </w:r>
      <w:r>
        <w:rPr>
          <w:spacing w:val="7"/>
        </w:rPr>
        <w:t>共识。中方向塞方援助并优先提供多批医疗防护物资，还派遣专家组赴塞尔维亚。塞方全力</w:t>
      </w:r>
      <w:r>
        <w:rPr>
          <w:spacing w:val="15"/>
        </w:rPr>
        <w:t xml:space="preserve"> </w:t>
      </w:r>
      <w:r>
        <w:rPr>
          <w:spacing w:val="7"/>
        </w:rPr>
        <w:t>支持中方在疫情期间帮助旅外侨民的“春苗行动</w:t>
      </w:r>
      <w:r>
        <w:rPr>
          <w:spacing w:val="-70"/>
        </w:rPr>
        <w:t xml:space="preserve"> </w:t>
      </w:r>
      <w:r>
        <w:rPr>
          <w:spacing w:val="7"/>
        </w:rPr>
        <w:t>”，塞尔</w:t>
      </w:r>
      <w:r>
        <w:rPr>
          <w:spacing w:val="6"/>
        </w:rPr>
        <w:t>维亚民间组织自发向中国人民捐助</w:t>
      </w:r>
      <w:r>
        <w:rPr/>
        <w:t xml:space="preserve"> </w:t>
      </w:r>
      <w:r>
        <w:rPr>
          <w:spacing w:val="9"/>
        </w:rPr>
        <w:t>口罩等物资。这种雪中送炭的兄弟情谊弥足珍贵。</w:t>
      </w:r>
    </w:p>
    <w:p>
      <w:pPr>
        <w:pStyle w:val="BodyText"/>
        <w:ind w:left="23" w:right="12" w:firstLine="420"/>
        <w:spacing w:before="34" w:line="338" w:lineRule="auto"/>
        <w:rPr/>
      </w:pPr>
      <w:r>
        <w:rPr>
          <w:b/>
          <w:bCs/>
          <w:color w:val="FF0000"/>
          <w:spacing w:val="12"/>
        </w:rPr>
        <w:t>我们坚持互学互鉴</w:t>
      </w:r>
      <w:r>
        <w:rPr>
          <w:spacing w:val="12"/>
        </w:rPr>
        <w:t>。中塞都致力于追求</w:t>
      </w:r>
      <w:r>
        <w:rPr>
          <w:b/>
          <w:bCs/>
          <w:color w:val="FF0000"/>
          <w:spacing w:val="12"/>
        </w:rPr>
        <w:t>人民幸福、国家富强</w:t>
      </w:r>
      <w:r>
        <w:rPr>
          <w:spacing w:val="12"/>
        </w:rPr>
        <w:t>，两国积</w:t>
      </w:r>
      <w:r>
        <w:rPr>
          <w:spacing w:val="11"/>
        </w:rPr>
        <w:t>极开展治国理政</w:t>
      </w:r>
      <w:r>
        <w:rPr/>
        <w:t xml:space="preserve"> </w:t>
      </w:r>
      <w:r>
        <w:rPr>
          <w:spacing w:val="9"/>
        </w:rPr>
        <w:t>经验交流，加强政党交往。两国人民对彼此深怀好感，文化、体育、旅游</w:t>
      </w:r>
      <w:r>
        <w:rPr>
          <w:spacing w:val="8"/>
        </w:rPr>
        <w:t>等人文交流热络。</w:t>
      </w:r>
    </w:p>
    <w:p>
      <w:pPr>
        <w:spacing w:line="338" w:lineRule="auto"/>
        <w:sectPr>
          <w:footerReference w:type="default" r:id="rId106"/>
          <w:pgSz w:w="11906" w:h="16839"/>
          <w:pgMar w:top="1428" w:right="1731" w:bottom="1432" w:left="1785" w:header="0" w:footer="1270" w:gutter="0"/>
        </w:sectPr>
        <w:rPr/>
      </w:pPr>
    </w:p>
    <w:p>
      <w:pPr>
        <w:pStyle w:val="BodyText"/>
        <w:ind w:left="24" w:hanging="1"/>
        <w:spacing w:before="40" w:line="362" w:lineRule="auto"/>
        <w:rPr/>
      </w:pPr>
      <w:r>
        <w:rPr>
          <w:spacing w:val="6"/>
        </w:rPr>
        <w:t>塞尔维亚篮球明星约基奇为中国和美乡村篮球大赛鼓劲加油。两国互免持普通护照人员签证，</w:t>
      </w:r>
      <w:r>
        <w:rPr>
          <w:spacing w:val="5"/>
        </w:rPr>
        <w:t xml:space="preserve"> </w:t>
      </w:r>
      <w:r>
        <w:rPr>
          <w:spacing w:val="8"/>
        </w:rPr>
        <w:t>为人员往来和交流合作提供了便利。</w:t>
      </w:r>
    </w:p>
    <w:p>
      <w:pPr>
        <w:pStyle w:val="BodyText"/>
        <w:ind w:left="23" w:right="157" w:firstLine="438"/>
        <w:spacing w:before="35" w:line="371" w:lineRule="auto"/>
        <w:rPr/>
      </w:pPr>
      <w:r>
        <w:rPr>
          <w:spacing w:val="-5"/>
        </w:rPr>
        <w:t>中国人讲，“</w:t>
      </w:r>
      <w:r>
        <w:rPr>
          <w:b/>
          <w:bCs/>
          <w:color w:val="FF0000"/>
          <w:spacing w:val="-5"/>
        </w:rPr>
        <w:t>朋友以义合</w:t>
      </w:r>
      <w:r>
        <w:rPr>
          <w:color w:val="FF0000"/>
          <w:spacing w:val="-70"/>
        </w:rPr>
        <w:t xml:space="preserve"> </w:t>
      </w:r>
      <w:r>
        <w:rPr>
          <w:spacing w:val="-5"/>
        </w:rPr>
        <w:t>”。塞尔维亚人说，“朋友是</w:t>
      </w:r>
      <w:r>
        <w:rPr>
          <w:spacing w:val="-6"/>
        </w:rPr>
        <w:t>生命中最好的财富</w:t>
      </w:r>
      <w:r>
        <w:rPr>
          <w:spacing w:val="-70"/>
        </w:rPr>
        <w:t xml:space="preserve"> </w:t>
      </w:r>
      <w:r>
        <w:rPr>
          <w:spacing w:val="-6"/>
        </w:rPr>
        <w:t>”。中塞长期友好</w:t>
      </w:r>
      <w:r>
        <w:rPr/>
        <w:t xml:space="preserve"> </w:t>
      </w:r>
      <w:r>
        <w:rPr>
          <w:spacing w:val="7"/>
        </w:rPr>
        <w:t>交往和互利合作充分表明，两国关系不断深化发展顺应历史潮流，符合人民根本利益，有利</w:t>
      </w:r>
      <w:r>
        <w:rPr>
          <w:spacing w:val="14"/>
        </w:rPr>
        <w:t xml:space="preserve"> </w:t>
      </w:r>
      <w:r>
        <w:rPr>
          <w:spacing w:val="7"/>
        </w:rPr>
        <w:t>于双方共同进步。新时代新征程，中塞全面战略伙伴关系进一步发展具有广阔空间。我愿通</w:t>
      </w:r>
      <w:r>
        <w:rPr>
          <w:spacing w:val="14"/>
        </w:rPr>
        <w:t xml:space="preserve"> </w:t>
      </w:r>
      <w:r>
        <w:rPr>
          <w:spacing w:val="7"/>
        </w:rPr>
        <w:t>过这次访问，同塞方一道努力，发扬光大中塞铁杆友谊，用实实在在的行动，更好造福两国</w:t>
      </w:r>
      <w:r>
        <w:rPr>
          <w:spacing w:val="14"/>
        </w:rPr>
        <w:t xml:space="preserve"> </w:t>
      </w:r>
      <w:r>
        <w:rPr>
          <w:spacing w:val="9"/>
        </w:rPr>
        <w:t>人民，促进世界和平和发展，共同推动构建人类命运共同体。</w:t>
      </w:r>
    </w:p>
    <w:p>
      <w:pPr>
        <w:pStyle w:val="BodyText"/>
        <w:ind w:left="22" w:right="157" w:firstLine="421"/>
        <w:spacing w:before="31" w:line="370" w:lineRule="auto"/>
        <w:rPr/>
      </w:pPr>
      <w:r>
        <w:rPr>
          <w:b/>
          <w:bCs/>
          <w:color w:val="FF0000"/>
          <w:spacing w:val="12"/>
        </w:rPr>
        <w:t>我们要始终做真诚相待的好朋友</w:t>
      </w:r>
      <w:r>
        <w:rPr>
          <w:spacing w:val="12"/>
        </w:rPr>
        <w:t>。中塞将深化</w:t>
      </w:r>
      <w:r>
        <w:rPr>
          <w:spacing w:val="11"/>
        </w:rPr>
        <w:t>和拓展</w:t>
      </w:r>
      <w:r>
        <w:rPr>
          <w:b/>
          <w:bCs/>
          <w:color w:val="FF0000"/>
          <w:spacing w:val="11"/>
        </w:rPr>
        <w:t>全面战略伙伴关系</w:t>
      </w:r>
      <w:r>
        <w:rPr>
          <w:spacing w:val="11"/>
        </w:rPr>
        <w:t>。双方将沿着</w:t>
      </w:r>
      <w:r>
        <w:rPr/>
        <w:t xml:space="preserve"> </w:t>
      </w:r>
      <w:r>
        <w:rPr>
          <w:b/>
          <w:bCs/>
          <w:color w:val="FF0000"/>
          <w:spacing w:val="12"/>
        </w:rPr>
        <w:t>相互理解、相互信任、相互支持、相互助力</w:t>
      </w:r>
      <w:r>
        <w:rPr>
          <w:spacing w:val="12"/>
        </w:rPr>
        <w:t>的道路不断前进</w:t>
      </w:r>
      <w:r>
        <w:rPr>
          <w:spacing w:val="11"/>
        </w:rPr>
        <w:t>，继续在涉及彼此核心利益和</w:t>
      </w:r>
      <w:r>
        <w:rPr/>
        <w:t xml:space="preserve"> </w:t>
      </w:r>
      <w:r>
        <w:rPr>
          <w:spacing w:val="7"/>
        </w:rPr>
        <w:t>重大关切问题上给予对方坚定支持。中国尊重和支持塞尔维亚人民自己选择的发展道路，支</w:t>
      </w:r>
      <w:r>
        <w:rPr>
          <w:spacing w:val="15"/>
        </w:rPr>
        <w:t xml:space="preserve"> </w:t>
      </w:r>
      <w:r>
        <w:rPr>
          <w:spacing w:val="9"/>
        </w:rPr>
        <w:t>持塞尔维亚维护国家主权和领土完整的努力，反对任何势力干涉塞尔维亚内政。</w:t>
      </w:r>
    </w:p>
    <w:p>
      <w:pPr>
        <w:pStyle w:val="BodyText"/>
        <w:ind w:left="20" w:right="98" w:firstLine="423"/>
        <w:spacing w:before="32" w:line="369" w:lineRule="auto"/>
        <w:rPr/>
      </w:pPr>
      <w:r>
        <w:rPr>
          <w:b/>
          <w:bCs/>
          <w:color w:val="FF0000"/>
          <w:spacing w:val="11"/>
        </w:rPr>
        <w:t>我们要始终做合作共赢的好伙伴</w:t>
      </w:r>
      <w:r>
        <w:rPr>
          <w:spacing w:val="11"/>
        </w:rPr>
        <w:t>。中国正在</w:t>
      </w:r>
      <w:r>
        <w:rPr>
          <w:b/>
          <w:bCs/>
          <w:color w:val="FF0000"/>
          <w:spacing w:val="11"/>
        </w:rPr>
        <w:t>以高质量发展全面推进中国式现代化，加</w:t>
      </w:r>
      <w:r>
        <w:rPr>
          <w:color w:val="FF0000"/>
        </w:rPr>
        <w:t xml:space="preserve">  </w:t>
      </w:r>
      <w:r>
        <w:rPr>
          <w:b/>
          <w:bCs/>
          <w:color w:val="FF0000"/>
          <w:spacing w:val="7"/>
        </w:rPr>
        <w:t>快发展新质生产力</w:t>
      </w:r>
      <w:r>
        <w:rPr>
          <w:spacing w:val="7"/>
        </w:rPr>
        <w:t>。近年来，塞尔维亚经济社会发展成就显著。中塞要深入挖掘互利合作潜</w:t>
      </w:r>
      <w:r>
        <w:rPr/>
        <w:t xml:space="preserve"> </w:t>
      </w:r>
      <w:r>
        <w:rPr>
          <w:spacing w:val="7"/>
        </w:rPr>
        <w:t>力，落实好共建“一带一路</w:t>
      </w:r>
      <w:r>
        <w:rPr>
          <w:spacing w:val="-70"/>
        </w:rPr>
        <w:t xml:space="preserve"> </w:t>
      </w:r>
      <w:r>
        <w:rPr>
          <w:spacing w:val="7"/>
        </w:rPr>
        <w:t>”中期行动计划，争取打造更多</w:t>
      </w:r>
      <w:r>
        <w:rPr>
          <w:spacing w:val="6"/>
        </w:rPr>
        <w:t>标志性项目，拓展科技创新、先</w:t>
      </w:r>
      <w:r>
        <w:rPr/>
        <w:t xml:space="preserve"> </w:t>
      </w:r>
      <w:r>
        <w:rPr>
          <w:spacing w:val="9"/>
        </w:rPr>
        <w:t>进制造、绿色能源、数字经济、人工智能等新兴领域合作，共享发展机遇，共创</w:t>
      </w:r>
      <w:r>
        <w:rPr>
          <w:spacing w:val="8"/>
        </w:rPr>
        <w:t>美好未来。</w:t>
      </w:r>
    </w:p>
    <w:p>
      <w:pPr>
        <w:pStyle w:val="BodyText"/>
        <w:ind w:left="21" w:right="155" w:firstLine="422"/>
        <w:spacing w:before="32" w:line="370" w:lineRule="auto"/>
        <w:rPr/>
      </w:pPr>
      <w:r>
        <w:rPr>
          <w:b/>
          <w:bCs/>
          <w:color w:val="FF0000"/>
          <w:spacing w:val="12"/>
        </w:rPr>
        <w:t>我们要始终做促进公平正义的好榜样</w:t>
      </w:r>
      <w:r>
        <w:rPr>
          <w:spacing w:val="12"/>
        </w:rPr>
        <w:t>。中塞两国作为铁杆朋友和世界和平的维护</w:t>
      </w:r>
      <w:r>
        <w:rPr>
          <w:spacing w:val="11"/>
        </w:rPr>
        <w:t>者，</w:t>
      </w:r>
      <w:r>
        <w:rPr/>
        <w:t xml:space="preserve"> </w:t>
      </w:r>
      <w:r>
        <w:rPr>
          <w:spacing w:val="7"/>
        </w:rPr>
        <w:t>在诸多重大国际和地区问题上立场相近。面对变乱交织的国际形势，我们要加强在联合国等</w:t>
      </w:r>
      <w:r>
        <w:rPr>
          <w:spacing w:val="15"/>
        </w:rPr>
        <w:t xml:space="preserve"> </w:t>
      </w:r>
      <w:r>
        <w:rPr>
          <w:spacing w:val="11"/>
        </w:rPr>
        <w:t>国际组织中的协调和配合，</w:t>
      </w:r>
      <w:r>
        <w:rPr>
          <w:b/>
          <w:bCs/>
          <w:color w:val="FF0000"/>
          <w:spacing w:val="11"/>
        </w:rPr>
        <w:t>共同倡导平等有序的世界多极化和普惠包容的经济全球化</w:t>
      </w:r>
      <w:r>
        <w:rPr>
          <w:spacing w:val="11"/>
        </w:rPr>
        <w:t>，践</w:t>
      </w:r>
      <w:r>
        <w:rPr>
          <w:spacing w:val="16"/>
        </w:rPr>
        <w:t xml:space="preserve"> </w:t>
      </w:r>
      <w:r>
        <w:rPr>
          <w:spacing w:val="9"/>
        </w:rPr>
        <w:t>行真正的多边主义，致力于维护世界和平稳定和国际公平正义。</w:t>
      </w:r>
    </w:p>
    <w:p>
      <w:pPr>
        <w:pStyle w:val="BodyText"/>
        <w:ind w:left="23" w:right="103" w:firstLine="420"/>
        <w:spacing w:before="31" w:line="370" w:lineRule="auto"/>
        <w:rPr/>
      </w:pPr>
      <w:r>
        <w:rPr>
          <w:b/>
          <w:bCs/>
          <w:color w:val="FF0000"/>
          <w:spacing w:val="6"/>
        </w:rPr>
        <w:t>我们要始终做民心相通的好知音</w:t>
      </w:r>
      <w:r>
        <w:rPr>
          <w:spacing w:val="6"/>
        </w:rPr>
        <w:t>。中塞铁杆友谊经历过血与火的淬炼，在新时代更加焕</w:t>
      </w:r>
      <w:r>
        <w:rPr>
          <w:spacing w:val="15"/>
        </w:rPr>
        <w:t xml:space="preserve"> </w:t>
      </w:r>
      <w:r>
        <w:rPr>
          <w:spacing w:val="4"/>
        </w:rPr>
        <w:t>发出新的光彩。我们要打造</w:t>
      </w:r>
      <w:r>
        <w:rPr>
          <w:b/>
          <w:bCs/>
          <w:color w:val="FF0000"/>
          <w:spacing w:val="4"/>
        </w:rPr>
        <w:t>立体多元的人文交流和地方合作格局</w:t>
      </w:r>
      <w:r>
        <w:rPr>
          <w:spacing w:val="4"/>
        </w:rPr>
        <w:t>，用好“免签</w:t>
      </w:r>
      <w:r>
        <w:rPr>
          <w:rFonts w:ascii="Times New Roman" w:hAnsi="Times New Roman" w:eastAsia="Times New Roman" w:cs="Times New Roman"/>
          <w:spacing w:val="4"/>
        </w:rPr>
        <w:t>+</w:t>
      </w:r>
      <w:r>
        <w:rPr>
          <w:spacing w:val="4"/>
        </w:rPr>
        <w:t>直航</w:t>
      </w:r>
      <w:r>
        <w:rPr>
          <w:spacing w:val="-63"/>
        </w:rPr>
        <w:t xml:space="preserve"> </w:t>
      </w:r>
      <w:r>
        <w:rPr>
          <w:spacing w:val="4"/>
        </w:rPr>
        <w:t>”效应，</w:t>
      </w:r>
      <w:r>
        <w:rPr/>
        <w:t xml:space="preserve"> </w:t>
      </w:r>
      <w:r>
        <w:rPr>
          <w:spacing w:val="9"/>
        </w:rPr>
        <w:t>发挥好互设文化中心的作用，加大教育、体育、文化、旅游等</w:t>
      </w:r>
      <w:r>
        <w:rPr>
          <w:spacing w:val="8"/>
        </w:rPr>
        <w:t>合作，为青年创造更多机遇，</w:t>
      </w:r>
      <w:r>
        <w:rPr/>
        <w:t xml:space="preserve"> </w:t>
      </w:r>
      <w:r>
        <w:rPr>
          <w:spacing w:val="7"/>
        </w:rPr>
        <w:t>让中塞友好薪火相传。</w:t>
      </w:r>
    </w:p>
    <w:p>
      <w:pPr>
        <w:pStyle w:val="BodyText"/>
        <w:ind w:left="22" w:right="98" w:firstLine="420"/>
        <w:spacing w:before="31" w:line="367" w:lineRule="auto"/>
        <w:jc w:val="both"/>
        <w:rPr/>
      </w:pPr>
      <w:r>
        <w:rPr>
          <w:spacing w:val="11"/>
        </w:rPr>
        <w:t>此时此刻，我们不能忘记，</w:t>
      </w:r>
      <w:r>
        <w:rPr>
          <w:rFonts w:ascii="Times New Roman" w:hAnsi="Times New Roman" w:eastAsia="Times New Roman" w:cs="Times New Roman"/>
          <w:spacing w:val="11"/>
        </w:rPr>
        <w:t>25 </w:t>
      </w:r>
      <w:r>
        <w:rPr>
          <w:spacing w:val="11"/>
        </w:rPr>
        <w:t>年前的今天，北约悍然轰炸中国驻南联盟</w:t>
      </w:r>
      <w:r>
        <w:rPr>
          <w:spacing w:val="10"/>
        </w:rPr>
        <w:t>大使馆，邵云</w:t>
      </w:r>
      <w:r>
        <w:rPr/>
        <w:t xml:space="preserve"> </w:t>
      </w:r>
      <w:r>
        <w:rPr>
          <w:spacing w:val="8"/>
        </w:rPr>
        <w:t>环、许杏虎、朱颖</w:t>
      </w:r>
      <w:r>
        <w:rPr>
          <w:spacing w:val="-25"/>
        </w:rPr>
        <w:t xml:space="preserve"> </w:t>
      </w:r>
      <w:r>
        <w:rPr>
          <w:rFonts w:ascii="Times New Roman" w:hAnsi="Times New Roman" w:eastAsia="Times New Roman" w:cs="Times New Roman"/>
          <w:spacing w:val="8"/>
        </w:rPr>
        <w:t>3 </w:t>
      </w:r>
      <w:r>
        <w:rPr>
          <w:spacing w:val="8"/>
        </w:rPr>
        <w:t>名中国记者不幸遇难。中国人民珍视和平，但绝不会让历史悲剧重演。</w:t>
      </w:r>
      <w:r>
        <w:rPr/>
        <w:t xml:space="preserve"> </w:t>
      </w:r>
      <w:r>
        <w:rPr>
          <w:spacing w:val="9"/>
        </w:rPr>
        <w:t>中塞两国人民用鲜血凝成的友谊成为两国人民的共同记忆，也将激励双方一道阔步前行。</w:t>
      </w:r>
    </w:p>
    <w:p>
      <w:pPr>
        <w:pStyle w:val="BodyText"/>
        <w:ind w:left="21" w:right="103" w:firstLine="441"/>
        <w:spacing w:before="33" w:line="367" w:lineRule="auto"/>
        <w:jc w:val="both"/>
        <w:rPr/>
      </w:pPr>
      <w:r>
        <w:rPr>
          <w:b/>
          <w:bCs/>
          <w:color w:val="FF0000"/>
          <w:spacing w:val="11"/>
        </w:rPr>
        <w:t>回望征途千山远，翘首前路万木春</w:t>
      </w:r>
      <w:r>
        <w:rPr>
          <w:spacing w:val="11"/>
        </w:rPr>
        <w:t>。站在新的历史起点上，我们愿同塞尔维亚朋友一</w:t>
      </w:r>
      <w:r>
        <w:rPr>
          <w:spacing w:val="15"/>
        </w:rPr>
        <w:t xml:space="preserve"> </w:t>
      </w:r>
      <w:r>
        <w:rPr>
          <w:spacing w:val="4"/>
        </w:rPr>
        <w:t>道，不忘初心、携手进步，共谱国家发展振兴新篇，共建新时</w:t>
      </w:r>
      <w:r>
        <w:rPr>
          <w:spacing w:val="3"/>
        </w:rPr>
        <w:t>代中塞命运共同体。春华秋实，</w:t>
      </w:r>
      <w:r>
        <w:rPr/>
        <w:t xml:space="preserve"> </w:t>
      </w:r>
      <w:r>
        <w:rPr>
          <w:spacing w:val="9"/>
        </w:rPr>
        <w:t>让我们一起见证和期待中塞友谊之树茁壮成长，结出更多造福两国人民的累累硕果。</w:t>
      </w:r>
    </w:p>
    <w:p>
      <w:pPr>
        <w:ind w:left="43"/>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《携手引领中匈关系驶入“黄金航道”</w:t>
      </w:r>
      <w:r>
        <w:rPr>
          <w:rFonts w:ascii="Microsoft YaHei" w:hAnsi="Microsoft YaHei" w:eastAsia="Microsoft YaHei" w:cs="Microsoft YaHei"/>
          <w:sz w:val="24"/>
          <w:szCs w:val="24"/>
          <w:spacing w:val="-45"/>
        </w:rPr>
        <w:t xml:space="preserve"> </w:t>
      </w:r>
      <w:r>
        <w:rPr>
          <w:rFonts w:ascii="Microsoft YaHei" w:hAnsi="Microsoft YaHei" w:eastAsia="Microsoft YaHei" w:cs="Microsoft YaHei"/>
          <w:sz w:val="24"/>
          <w:szCs w:val="24"/>
          <w:spacing w:val="7"/>
        </w:rPr>
        <w:t>》</w:t>
      </w:r>
    </w:p>
    <w:p>
      <w:pPr>
        <w:pStyle w:val="BodyText"/>
        <w:ind w:left="25" w:right="64" w:firstLine="418"/>
        <w:spacing w:before="258" w:line="364" w:lineRule="auto"/>
        <w:rPr/>
      </w:pPr>
      <w:r>
        <w:rPr>
          <w:rFonts w:ascii="Times New Roman" w:hAnsi="Times New Roman" w:eastAsia="Times New Roman" w:cs="Times New Roman"/>
          <w:spacing w:val="4"/>
        </w:rPr>
        <w:t>5</w:t>
      </w:r>
      <w:r>
        <w:rPr>
          <w:rFonts w:ascii="Times New Roman" w:hAnsi="Times New Roman" w:eastAsia="Times New Roman" w:cs="Times New Roman"/>
          <w:spacing w:val="14"/>
          <w:w w:val="101"/>
        </w:rPr>
        <w:t xml:space="preserve"> </w:t>
      </w:r>
      <w:r>
        <w:rPr>
          <w:spacing w:val="4"/>
        </w:rPr>
        <w:t>月</w:t>
      </w:r>
      <w:r>
        <w:rPr>
          <w:spacing w:val="-32"/>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45"/>
          <w:w w:val="101"/>
        </w:rPr>
        <w:t xml:space="preserve"> </w:t>
      </w:r>
      <w:r>
        <w:rPr>
          <w:spacing w:val="4"/>
        </w:rPr>
        <w:t>日，在赴布达佩斯对匈牙利进行国事访问</w:t>
      </w:r>
      <w:r>
        <w:rPr>
          <w:spacing w:val="3"/>
        </w:rPr>
        <w:t>之际，领导人在匈牙利《匈牙利民族报》</w:t>
      </w:r>
      <w:r>
        <w:rPr/>
        <w:t xml:space="preserve"> </w:t>
      </w:r>
      <w:r>
        <w:rPr>
          <w:spacing w:val="5"/>
        </w:rPr>
        <w:t>发表题为《携手引领中匈关系驶入“黄金航道</w:t>
      </w:r>
      <w:r>
        <w:rPr>
          <w:spacing w:val="-53"/>
        </w:rPr>
        <w:t xml:space="preserve"> </w:t>
      </w:r>
      <w:r>
        <w:rPr>
          <w:spacing w:val="5"/>
        </w:rPr>
        <w:t>”》的署名文章。文章全文如下：</w:t>
      </w:r>
    </w:p>
    <w:p>
      <w:pPr>
        <w:spacing w:line="364" w:lineRule="auto"/>
        <w:sectPr>
          <w:footerReference w:type="default" r:id="rId107"/>
          <w:pgSz w:w="11906" w:h="16839"/>
          <w:pgMar w:top="1428" w:right="1644" w:bottom="1432" w:left="1785" w:header="0" w:footer="1270" w:gutter="0"/>
        </w:sectPr>
        <w:rPr/>
      </w:pPr>
    </w:p>
    <w:p>
      <w:pPr>
        <w:pStyle w:val="BodyText"/>
        <w:ind w:left="27" w:right="68" w:firstLine="415"/>
        <w:spacing w:before="42" w:line="362" w:lineRule="auto"/>
        <w:rPr/>
      </w:pPr>
      <w:r>
        <w:rPr>
          <w:spacing w:val="7"/>
        </w:rPr>
        <w:t>这是我</w:t>
      </w:r>
      <w:r>
        <w:rPr>
          <w:b/>
          <w:bCs/>
          <w:color w:val="FF0000"/>
          <w:spacing w:val="7"/>
        </w:rPr>
        <w:t>时隔</w:t>
      </w:r>
      <w:r>
        <w:rPr>
          <w:color w:val="FF0000"/>
          <w:spacing w:val="-31"/>
        </w:rPr>
        <w:t xml:space="preserve"> </w:t>
      </w:r>
      <w:r>
        <w:rPr>
          <w:rFonts w:ascii="Times New Roman" w:hAnsi="Times New Roman" w:eastAsia="Times New Roman" w:cs="Times New Roman"/>
          <w:b/>
          <w:bCs/>
          <w:color w:val="FF0000"/>
          <w:spacing w:val="7"/>
        </w:rPr>
        <w:t>15 </w:t>
      </w:r>
      <w:r>
        <w:rPr>
          <w:b/>
          <w:bCs/>
          <w:color w:val="FF0000"/>
          <w:spacing w:val="7"/>
        </w:rPr>
        <w:t>年再次踏上这片美丽富饶的土地</w:t>
      </w:r>
      <w:r>
        <w:rPr>
          <w:spacing w:val="7"/>
        </w:rPr>
        <w:t>。</w:t>
      </w:r>
      <w:r>
        <w:rPr>
          <w:rFonts w:ascii="Times New Roman" w:hAnsi="Times New Roman" w:eastAsia="Times New Roman" w:cs="Times New Roman"/>
          <w:spacing w:val="7"/>
        </w:rPr>
        <w:t>15</w:t>
      </w:r>
      <w:r>
        <w:rPr>
          <w:rFonts w:ascii="Times New Roman" w:hAnsi="Times New Roman" w:eastAsia="Times New Roman" w:cs="Times New Roman"/>
          <w:spacing w:val="6"/>
        </w:rPr>
        <w:t xml:space="preserve"> </w:t>
      </w:r>
      <w:r>
        <w:rPr>
          <w:spacing w:val="6"/>
        </w:rPr>
        <w:t>年间，我多次会见访华的匈牙利领</w:t>
      </w:r>
      <w:r>
        <w:rPr/>
        <w:t xml:space="preserve"> </w:t>
      </w:r>
      <w:r>
        <w:rPr>
          <w:spacing w:val="8"/>
        </w:rPr>
        <w:t>导人，同他们结下了深厚友谊。</w:t>
      </w:r>
    </w:p>
    <w:p>
      <w:pPr>
        <w:pStyle w:val="BodyText"/>
        <w:ind w:left="12" w:right="13" w:firstLine="437"/>
        <w:spacing w:before="32" w:line="367" w:lineRule="auto"/>
        <w:jc w:val="both"/>
        <w:rPr/>
      </w:pPr>
      <w:r>
        <w:rPr>
          <w:spacing w:val="3"/>
        </w:rPr>
        <w:t>匈牙利风景优美、人杰地灵，拥有深厚历史文化底蕴。爱国诗人裴多菲的诗作脍炙人口，</w:t>
      </w:r>
      <w:r>
        <w:rPr>
          <w:spacing w:val="5"/>
        </w:rPr>
        <w:t xml:space="preserve"> </w:t>
      </w:r>
      <w:r>
        <w:rPr>
          <w:spacing w:val="11"/>
        </w:rPr>
        <w:t>“钢琴之王</w:t>
      </w:r>
      <w:r>
        <w:rPr>
          <w:spacing w:val="-70"/>
        </w:rPr>
        <w:t xml:space="preserve"> </w:t>
      </w:r>
      <w:r>
        <w:rPr>
          <w:spacing w:val="11"/>
        </w:rPr>
        <w:t>”李斯特的音乐慷慨激昂。</w:t>
      </w:r>
      <w:r>
        <w:rPr>
          <w:b/>
          <w:bCs/>
          <w:color w:val="FF0000"/>
          <w:spacing w:val="11"/>
        </w:rPr>
        <w:t>匈牙利人民勤劳智慧、开放包容，勇于开拓</w:t>
      </w:r>
      <w:r>
        <w:rPr>
          <w:b/>
          <w:bCs/>
          <w:color w:val="FF0000"/>
          <w:spacing w:val="10"/>
        </w:rPr>
        <w:t>、富于</w:t>
      </w:r>
      <w:r>
        <w:rPr>
          <w:color w:val="FF0000"/>
        </w:rPr>
        <w:t xml:space="preserve">  </w:t>
      </w:r>
      <w:r>
        <w:rPr>
          <w:b/>
          <w:bCs/>
          <w:color w:val="FF0000"/>
          <w:spacing w:val="9"/>
        </w:rPr>
        <w:t>创新</w:t>
      </w:r>
      <w:r>
        <w:rPr>
          <w:spacing w:val="9"/>
        </w:rPr>
        <w:t>，圆珠笔、全息照相、魔方等发明创造都是人类文明进程中的闪光点。</w:t>
      </w:r>
    </w:p>
    <w:p>
      <w:pPr>
        <w:pStyle w:val="BodyText"/>
        <w:ind w:left="23" w:right="68" w:firstLine="418"/>
        <w:spacing w:before="31" w:line="368" w:lineRule="auto"/>
        <w:jc w:val="both"/>
        <w:rPr/>
      </w:pPr>
      <w:r>
        <w:rPr>
          <w:b/>
          <w:bCs/>
          <w:color w:val="FF0000"/>
          <w:spacing w:val="9"/>
        </w:rPr>
        <w:t>今年是中匈建交</w:t>
      </w:r>
      <w:r>
        <w:rPr>
          <w:color w:val="FF0000"/>
          <w:spacing w:val="-38"/>
        </w:rPr>
        <w:t xml:space="preserve"> </w:t>
      </w:r>
      <w:r>
        <w:rPr>
          <w:rFonts w:ascii="Times New Roman" w:hAnsi="Times New Roman" w:eastAsia="Times New Roman" w:cs="Times New Roman"/>
          <w:b/>
          <w:bCs/>
          <w:color w:val="FF0000"/>
          <w:spacing w:val="9"/>
        </w:rPr>
        <w:t>75 </w:t>
      </w:r>
      <w:r>
        <w:rPr>
          <w:b/>
          <w:bCs/>
          <w:color w:val="FF0000"/>
          <w:spacing w:val="9"/>
        </w:rPr>
        <w:t>周年</w:t>
      </w:r>
      <w:r>
        <w:rPr>
          <w:spacing w:val="9"/>
        </w:rPr>
        <w:t>。建交以来，两国关系保持平稳健康发展，</w:t>
      </w:r>
      <w:r>
        <w:rPr>
          <w:spacing w:val="8"/>
        </w:rPr>
        <w:t>取得了实实在在的</w:t>
      </w:r>
      <w:r>
        <w:rPr/>
        <w:t xml:space="preserve"> </w:t>
      </w:r>
      <w:r>
        <w:rPr>
          <w:spacing w:val="11"/>
        </w:rPr>
        <w:t>成就。</w:t>
      </w:r>
      <w:r>
        <w:rPr>
          <w:b/>
          <w:bCs/>
          <w:color w:val="FF0000"/>
          <w:spacing w:val="11"/>
        </w:rPr>
        <w:t>双方坚持相互尊重、平等相待、互利共赢，视彼此</w:t>
      </w:r>
      <w:r>
        <w:rPr>
          <w:b/>
          <w:bCs/>
          <w:color w:val="FF0000"/>
          <w:spacing w:val="10"/>
        </w:rPr>
        <w:t>为优先合作伙伴，在风云变幻的</w:t>
      </w:r>
      <w:r>
        <w:rPr>
          <w:color w:val="FF0000"/>
        </w:rPr>
        <w:t xml:space="preserve"> </w:t>
      </w:r>
      <w:r>
        <w:rPr>
          <w:b/>
          <w:bCs/>
          <w:color w:val="FF0000"/>
          <w:spacing w:val="8"/>
        </w:rPr>
        <w:t>国际形势中，不惧风雨、不畏强权，走出一条主权国家独立自主对外友好交往的正道</w:t>
      </w:r>
      <w:r>
        <w:rPr>
          <w:spacing w:val="8"/>
        </w:rPr>
        <w:t>。</w:t>
      </w:r>
    </w:p>
    <w:p>
      <w:pPr>
        <w:pStyle w:val="BodyText"/>
        <w:ind w:left="24" w:right="68" w:firstLine="416"/>
        <w:spacing w:before="30" w:line="362" w:lineRule="auto"/>
        <w:rPr/>
      </w:pPr>
      <w:r>
        <w:rPr>
          <w:rFonts w:ascii="Times New Roman" w:hAnsi="Times New Roman" w:eastAsia="Times New Roman" w:cs="Times New Roman"/>
          <w:b/>
          <w:bCs/>
          <w:color w:val="FF0000"/>
          <w:spacing w:val="10"/>
        </w:rPr>
        <w:t>75 </w:t>
      </w:r>
      <w:r>
        <w:rPr>
          <w:b/>
          <w:bCs/>
          <w:color w:val="FF0000"/>
          <w:spacing w:val="10"/>
        </w:rPr>
        <w:t>年来，中匈坚持做肝胆相照的好朋友</w:t>
      </w:r>
      <w:r>
        <w:rPr>
          <w:spacing w:val="10"/>
        </w:rPr>
        <w:t>。双方建立了高水平</w:t>
      </w:r>
      <w:r>
        <w:rPr>
          <w:spacing w:val="9"/>
        </w:rPr>
        <w:t>政治互信，</w:t>
      </w:r>
      <w:r>
        <w:rPr>
          <w:b/>
          <w:bCs/>
          <w:color w:val="FF0000"/>
          <w:spacing w:val="9"/>
        </w:rPr>
        <w:t>双边关系进入</w:t>
      </w:r>
      <w:r>
        <w:rPr>
          <w:color w:val="FF0000"/>
        </w:rPr>
        <w:t xml:space="preserve"> </w:t>
      </w:r>
      <w:r>
        <w:rPr>
          <w:b/>
          <w:bCs/>
          <w:color w:val="FF0000"/>
          <w:spacing w:val="5"/>
        </w:rPr>
        <w:t>历史最好时期，驶入“黄金航道</w:t>
      </w:r>
      <w:r>
        <w:rPr>
          <w:color w:val="FF0000"/>
          <w:spacing w:val="-63"/>
        </w:rPr>
        <w:t xml:space="preserve"> </w:t>
      </w:r>
      <w:r>
        <w:rPr>
          <w:b/>
          <w:bCs/>
          <w:color w:val="FF0000"/>
          <w:spacing w:val="5"/>
        </w:rPr>
        <w:t>”</w:t>
      </w:r>
      <w:r>
        <w:rPr>
          <w:spacing w:val="5"/>
        </w:rPr>
        <w:t>。</w:t>
      </w:r>
    </w:p>
    <w:p>
      <w:pPr>
        <w:pStyle w:val="BodyText"/>
        <w:ind w:left="25" w:right="68" w:firstLine="415"/>
        <w:spacing w:before="34" w:line="362" w:lineRule="auto"/>
        <w:rPr/>
      </w:pPr>
      <w:r>
        <w:rPr>
          <w:rFonts w:ascii="Times New Roman" w:hAnsi="Times New Roman" w:eastAsia="Times New Roman" w:cs="Times New Roman"/>
          <w:b/>
          <w:bCs/>
          <w:color w:val="FF0000"/>
          <w:spacing w:val="10"/>
        </w:rPr>
        <w:t>75 </w:t>
      </w:r>
      <w:r>
        <w:rPr>
          <w:b/>
          <w:bCs/>
          <w:color w:val="FF0000"/>
          <w:spacing w:val="10"/>
        </w:rPr>
        <w:t>年来，中匈坚持做合作共赢的好伙伴</w:t>
      </w:r>
      <w:r>
        <w:rPr>
          <w:spacing w:val="10"/>
        </w:rPr>
        <w:t>。如今，匈牙利是中国在中东欧地区投资的第</w:t>
      </w:r>
      <w:r>
        <w:rPr>
          <w:spacing w:val="2"/>
        </w:rPr>
        <w:t xml:space="preserve"> </w:t>
      </w:r>
      <w:r>
        <w:rPr>
          <w:spacing w:val="8"/>
        </w:rPr>
        <w:t>一目的地和重要贸易伙伴。</w:t>
      </w:r>
    </w:p>
    <w:p>
      <w:pPr>
        <w:pStyle w:val="BodyText"/>
        <w:ind w:left="441"/>
        <w:spacing w:before="31" w:line="228" w:lineRule="auto"/>
        <w:rPr/>
      </w:pPr>
      <w:r>
        <w:rPr>
          <w:rFonts w:ascii="Times New Roman" w:hAnsi="Times New Roman" w:eastAsia="Times New Roman" w:cs="Times New Roman"/>
          <w:b/>
          <w:bCs/>
          <w:color w:val="FF0000"/>
          <w:spacing w:val="7"/>
        </w:rPr>
        <w:t>75 </w:t>
      </w:r>
      <w:r>
        <w:rPr>
          <w:b/>
          <w:bCs/>
          <w:color w:val="FF0000"/>
          <w:spacing w:val="7"/>
        </w:rPr>
        <w:t>年来，中匈坚持做互学互鉴的好朋友</w:t>
      </w:r>
      <w:r>
        <w:rPr>
          <w:spacing w:val="7"/>
        </w:rPr>
        <w:t>。</w:t>
      </w:r>
    </w:p>
    <w:p>
      <w:pPr>
        <w:pStyle w:val="BodyText"/>
        <w:ind w:left="20" w:right="13" w:firstLine="434"/>
        <w:spacing w:before="162" w:line="370" w:lineRule="auto"/>
        <w:rPr/>
      </w:pPr>
      <w:r>
        <w:rPr>
          <w:spacing w:val="12"/>
        </w:rPr>
        <w:t>当前，中国和匈牙利都处在各自发展的重要时期。</w:t>
      </w:r>
      <w:r>
        <w:rPr>
          <w:b/>
          <w:bCs/>
          <w:color w:val="FF0000"/>
          <w:spacing w:val="12"/>
        </w:rPr>
        <w:t>中</w:t>
      </w:r>
      <w:r>
        <w:rPr>
          <w:b/>
          <w:bCs/>
          <w:color w:val="FF0000"/>
          <w:spacing w:val="11"/>
        </w:rPr>
        <w:t>国正着力推动高质量发展和高水</w:t>
      </w:r>
      <w:r>
        <w:rPr>
          <w:color w:val="FF0000"/>
        </w:rPr>
        <w:t xml:space="preserve"> </w:t>
      </w:r>
      <w:r>
        <w:rPr>
          <w:b/>
          <w:bCs/>
          <w:color w:val="FF0000"/>
          <w:spacing w:val="11"/>
        </w:rPr>
        <w:t>平对外开放，</w:t>
      </w:r>
      <w:r>
        <w:rPr>
          <w:color w:val="FF0000"/>
          <w:spacing w:val="-57"/>
        </w:rPr>
        <w:t xml:space="preserve"> </w:t>
      </w:r>
      <w:r>
        <w:rPr>
          <w:b/>
          <w:bCs/>
          <w:color w:val="FF0000"/>
          <w:spacing w:val="11"/>
        </w:rPr>
        <w:t>以中国式现代化全面推进强国建设</w:t>
      </w:r>
      <w:r>
        <w:rPr>
          <w:b/>
          <w:bCs/>
          <w:color w:val="FF0000"/>
          <w:spacing w:val="10"/>
        </w:rPr>
        <w:t>、民族复兴伟业</w:t>
      </w:r>
      <w:r>
        <w:rPr>
          <w:spacing w:val="10"/>
        </w:rPr>
        <w:t>。匈牙利也在励精图治，</w:t>
      </w:r>
      <w:r>
        <w:rPr/>
        <w:t xml:space="preserve"> </w:t>
      </w:r>
      <w:r>
        <w:rPr>
          <w:spacing w:val="4"/>
        </w:rPr>
        <w:t>寻求更大发展。我希望通过这次访问，同匈牙利领导人一道，赓</w:t>
      </w:r>
      <w:r>
        <w:rPr>
          <w:spacing w:val="3"/>
        </w:rPr>
        <w:t>续传统友谊，深化互利合作，</w:t>
      </w:r>
      <w:r>
        <w:rPr/>
        <w:t xml:space="preserve"> </w:t>
      </w:r>
      <w:r>
        <w:rPr>
          <w:spacing w:val="9"/>
        </w:rPr>
        <w:t>将中匈全面战略伙伴关系推向新的高度。</w:t>
      </w:r>
    </w:p>
    <w:p>
      <w:pPr>
        <w:pStyle w:val="BodyText"/>
        <w:ind w:left="440" w:right="2721"/>
        <w:spacing w:before="31" w:line="362" w:lineRule="auto"/>
        <w:rPr/>
      </w:pPr>
      <w:r>
        <w:rPr>
          <w:spacing w:val="7"/>
        </w:rPr>
        <w:t>——</w:t>
      </w:r>
      <w:r>
        <w:rPr>
          <w:b/>
          <w:bCs/>
          <w:color w:val="FF0000"/>
          <w:spacing w:val="7"/>
        </w:rPr>
        <w:t>我们要继承发扬传统友好，夯实双边关系政治基础</w:t>
      </w:r>
      <w:r>
        <w:rPr>
          <w:spacing w:val="7"/>
        </w:rPr>
        <w:t>。</w:t>
      </w:r>
      <w:r>
        <w:rPr>
          <w:spacing w:val="2"/>
        </w:rPr>
        <w:t xml:space="preserve"> </w:t>
      </w:r>
      <w:r>
        <w:rPr>
          <w:spacing w:val="8"/>
        </w:rPr>
        <w:t>——</w:t>
      </w:r>
      <w:r>
        <w:rPr>
          <w:b/>
          <w:bCs/>
          <w:color w:val="FF0000"/>
          <w:spacing w:val="8"/>
        </w:rPr>
        <w:t>我们要加强发展战略对接，打造务实合作新亮点</w:t>
      </w:r>
      <w:r>
        <w:rPr>
          <w:spacing w:val="8"/>
        </w:rPr>
        <w:t>。</w:t>
      </w:r>
    </w:p>
    <w:p>
      <w:pPr>
        <w:pStyle w:val="BodyText"/>
        <w:ind w:left="440" w:right="2721"/>
        <w:spacing w:before="31" w:line="368" w:lineRule="auto"/>
        <w:rPr/>
      </w:pPr>
      <w:r>
        <w:rPr>
          <w:spacing w:val="7"/>
        </w:rPr>
        <w:t>——</w:t>
      </w:r>
      <w:r>
        <w:rPr>
          <w:b/>
          <w:bCs/>
          <w:color w:val="FF0000"/>
          <w:spacing w:val="7"/>
        </w:rPr>
        <w:t>我们要持续扩大人文交流，厚植双边关系民意基础</w:t>
      </w:r>
      <w:r>
        <w:rPr>
          <w:spacing w:val="7"/>
        </w:rPr>
        <w:t>。</w:t>
      </w:r>
      <w:r>
        <w:rPr>
          <w:spacing w:val="2"/>
        </w:rPr>
        <w:t xml:space="preserve"> </w:t>
      </w:r>
      <w:r>
        <w:rPr>
          <w:spacing w:val="7"/>
        </w:rPr>
        <w:t>——</w:t>
      </w:r>
      <w:r>
        <w:rPr>
          <w:b/>
          <w:bCs/>
          <w:color w:val="FF0000"/>
          <w:spacing w:val="7"/>
        </w:rPr>
        <w:t>我们要共同引领地区合作，坚持中欧关系正确方向</w:t>
      </w:r>
      <w:r>
        <w:rPr>
          <w:spacing w:val="7"/>
        </w:rPr>
        <w:t>。</w:t>
      </w:r>
      <w:r>
        <w:rPr>
          <w:spacing w:val="2"/>
        </w:rPr>
        <w:t xml:space="preserve"> </w:t>
      </w:r>
      <w:r>
        <w:rPr>
          <w:spacing w:val="8"/>
        </w:rPr>
        <w:t>——</w:t>
      </w:r>
      <w:r>
        <w:rPr>
          <w:b/>
          <w:bCs/>
          <w:color w:val="FF0000"/>
          <w:spacing w:val="8"/>
        </w:rPr>
        <w:t>我们要加强国际事务交流，携手应对全球性挑战</w:t>
      </w:r>
      <w:r>
        <w:rPr>
          <w:spacing w:val="8"/>
        </w:rPr>
        <w:t>。</w:t>
      </w:r>
    </w:p>
    <w:p>
      <w:pPr>
        <w:pStyle w:val="BodyText"/>
        <w:ind w:left="23" w:firstLine="438"/>
        <w:spacing w:before="30" w:line="367" w:lineRule="auto"/>
        <w:jc w:val="both"/>
        <w:rPr/>
      </w:pPr>
      <w:r>
        <w:rPr>
          <w:spacing w:val="-4"/>
        </w:rPr>
        <w:t>中国有句古话，“</w:t>
      </w:r>
      <w:r>
        <w:rPr>
          <w:b/>
          <w:bCs/>
          <w:color w:val="FF0000"/>
          <w:spacing w:val="-4"/>
        </w:rPr>
        <w:t>志合者，不以山海为远</w:t>
      </w:r>
      <w:r>
        <w:rPr>
          <w:color w:val="FF0000"/>
          <w:spacing w:val="-65"/>
        </w:rPr>
        <w:t xml:space="preserve"> </w:t>
      </w:r>
      <w:r>
        <w:rPr>
          <w:spacing w:val="-4"/>
        </w:rPr>
        <w:t>”。匈牙利朋友常说，“好朋友比黄金更珍贵</w:t>
      </w:r>
      <w:r>
        <w:rPr>
          <w:spacing w:val="-73"/>
        </w:rPr>
        <w:t xml:space="preserve"> </w:t>
      </w:r>
      <w:r>
        <w:rPr>
          <w:spacing w:val="-4"/>
        </w:rPr>
        <w:t>”。</w:t>
      </w:r>
      <w:r>
        <w:rPr/>
        <w:t xml:space="preserve"> </w:t>
      </w:r>
      <w:r>
        <w:rPr>
          <w:spacing w:val="7"/>
        </w:rPr>
        <w:t>新时代新征程上，中方期待同匈牙利朋友续写友好新故事，绘就合作新篇章，共同开辟属于</w:t>
      </w:r>
      <w:r>
        <w:rPr>
          <w:spacing w:val="14"/>
        </w:rPr>
        <w:t xml:space="preserve"> </w:t>
      </w:r>
      <w:r>
        <w:rPr>
          <w:spacing w:val="7"/>
        </w:rPr>
        <w:t>两国人民的美好未来。</w:t>
      </w:r>
    </w:p>
    <w:p>
      <w:pPr>
        <w:spacing w:line="251"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领导人同塞尔维亚总统武契奇举行会谈</w:t>
      </w:r>
    </w:p>
    <w:p>
      <w:pPr>
        <w:pStyle w:val="BodyText"/>
        <w:ind w:left="25" w:right="66" w:firstLine="429"/>
        <w:spacing w:before="287" w:line="364" w:lineRule="auto"/>
        <w:rPr/>
      </w:pPr>
      <w:r>
        <w:rPr>
          <w:spacing w:val="8"/>
        </w:rPr>
        <w:t>当地时间</w:t>
      </w:r>
      <w:r>
        <w:rPr>
          <w:spacing w:val="-25"/>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0"/>
        </w:rPr>
        <w:t xml:space="preserve"> </w:t>
      </w:r>
      <w:r>
        <w:rPr>
          <w:spacing w:val="8"/>
        </w:rPr>
        <w:t>月</w:t>
      </w:r>
      <w:r>
        <w:rPr>
          <w:spacing w:val="-32"/>
        </w:rPr>
        <w:t xml:space="preserve"> </w:t>
      </w:r>
      <w:r>
        <w:rPr>
          <w:rFonts w:ascii="Times New Roman" w:hAnsi="Times New Roman" w:eastAsia="Times New Roman" w:cs="Times New Roman"/>
          <w:spacing w:val="8"/>
        </w:rPr>
        <w:t>8</w:t>
      </w:r>
      <w:r>
        <w:rPr>
          <w:rFonts w:ascii="Times New Roman" w:hAnsi="Times New Roman" w:eastAsia="Times New Roman" w:cs="Times New Roman"/>
        </w:rPr>
        <w:t xml:space="preserve">  </w:t>
      </w:r>
      <w:r>
        <w:rPr>
          <w:spacing w:val="8"/>
        </w:rPr>
        <w:t>日上午，</w:t>
      </w:r>
      <w:r>
        <w:rPr>
          <w:b/>
          <w:bCs/>
          <w:color w:val="FF0000"/>
          <w:spacing w:val="8"/>
        </w:rPr>
        <w:t>领导人在贝尔格莱德塞尔维亚大厦同塞尔维亚总统武契奇举</w:t>
      </w:r>
      <w:r>
        <w:rPr>
          <w:color w:val="FF0000"/>
        </w:rPr>
        <w:t xml:space="preserve"> </w:t>
      </w:r>
      <w:r>
        <w:rPr>
          <w:b/>
          <w:bCs/>
          <w:color w:val="FF0000"/>
          <w:spacing w:val="3"/>
        </w:rPr>
        <w:t>行会谈</w:t>
      </w:r>
      <w:r>
        <w:rPr>
          <w:spacing w:val="3"/>
        </w:rPr>
        <w:t>。</w:t>
      </w:r>
    </w:p>
    <w:p>
      <w:pPr>
        <w:pStyle w:val="BodyText"/>
        <w:ind w:left="442"/>
        <w:spacing w:before="30" w:line="228" w:lineRule="auto"/>
        <w:rPr/>
      </w:pPr>
      <w:r>
        <w:rPr>
          <w:spacing w:val="10"/>
        </w:rPr>
        <w:t>领导人指出，我很高兴应武契奇总统多次邀请，</w:t>
      </w:r>
      <w:r>
        <w:rPr>
          <w:b/>
          <w:bCs/>
          <w:color w:val="FF0000"/>
          <w:spacing w:val="10"/>
        </w:rPr>
        <w:t>时隔</w:t>
      </w:r>
      <w:r>
        <w:rPr>
          <w:rFonts w:ascii="Times New Roman" w:hAnsi="Times New Roman" w:eastAsia="Times New Roman" w:cs="Times New Roman"/>
          <w:b/>
          <w:bCs/>
          <w:color w:val="FF0000"/>
          <w:spacing w:val="10"/>
        </w:rPr>
        <w:t>8 </w:t>
      </w:r>
      <w:r>
        <w:rPr>
          <w:b/>
          <w:bCs/>
          <w:color w:val="FF0000"/>
          <w:spacing w:val="10"/>
        </w:rPr>
        <w:t>年再次到访美丽的塞尔维</w:t>
      </w:r>
      <w:r>
        <w:rPr>
          <w:b/>
          <w:bCs/>
          <w:color w:val="FF0000"/>
          <w:spacing w:val="9"/>
        </w:rPr>
        <w:t>亚</w:t>
      </w:r>
      <w:r>
        <w:rPr>
          <w:spacing w:val="9"/>
        </w:rPr>
        <w:t>。</w:t>
      </w:r>
    </w:p>
    <w:p>
      <w:pPr>
        <w:pStyle w:val="BodyText"/>
        <w:ind w:left="27" w:right="68" w:firstLine="414"/>
        <w:spacing w:before="161" w:line="362" w:lineRule="auto"/>
        <w:rPr/>
      </w:pPr>
      <w:r>
        <w:rPr>
          <w:spacing w:val="11"/>
        </w:rPr>
        <w:t>领导人强调，</w:t>
      </w:r>
      <w:r>
        <w:rPr>
          <w:b/>
          <w:bCs/>
          <w:color w:val="FF0000"/>
          <w:spacing w:val="11"/>
        </w:rPr>
        <w:t>中塞铁杆友谊历经国际风云变幻考验，有着深厚的历史底蕴、坚实的政</w:t>
      </w:r>
      <w:r>
        <w:rPr>
          <w:color w:val="FF0000"/>
          <w:spacing w:val="2"/>
        </w:rPr>
        <w:t xml:space="preserve"> </w:t>
      </w:r>
      <w:r>
        <w:rPr>
          <w:b/>
          <w:bCs/>
          <w:color w:val="FF0000"/>
          <w:spacing w:val="7"/>
        </w:rPr>
        <w:t>治基础、广泛的共同利益、扎实的民意根基</w:t>
      </w:r>
      <w:r>
        <w:rPr>
          <w:spacing w:val="7"/>
        </w:rPr>
        <w:t>。</w:t>
      </w:r>
    </w:p>
    <w:p>
      <w:pPr>
        <w:pStyle w:val="BodyText"/>
        <w:ind w:left="23" w:right="68" w:firstLine="418"/>
        <w:spacing w:before="34" w:line="338" w:lineRule="auto"/>
        <w:rPr/>
      </w:pPr>
      <w:r>
        <w:rPr>
          <w:spacing w:val="12"/>
        </w:rPr>
        <w:t>领导人强调，</w:t>
      </w:r>
      <w:r>
        <w:rPr>
          <w:b/>
          <w:bCs/>
          <w:color w:val="FF0000"/>
          <w:spacing w:val="12"/>
        </w:rPr>
        <w:t>塞尔维亚是中国在中东欧地区的首</w:t>
      </w:r>
      <w:r>
        <w:rPr>
          <w:b/>
          <w:bCs/>
          <w:color w:val="FF0000"/>
          <w:spacing w:val="11"/>
        </w:rPr>
        <w:t>个全面战略伙伴</w:t>
      </w:r>
      <w:r>
        <w:rPr>
          <w:spacing w:val="11"/>
        </w:rPr>
        <w:t>。双方合作为各自发</w:t>
      </w:r>
      <w:r>
        <w:rPr/>
        <w:t xml:space="preserve"> </w:t>
      </w:r>
      <w:r>
        <w:rPr>
          <w:spacing w:val="7"/>
        </w:rPr>
        <w:t>展振兴注入强劲动力，为两国人民带来实实在在的利益。新形势下，</w:t>
      </w:r>
      <w:r>
        <w:rPr>
          <w:b/>
          <w:bCs/>
          <w:color w:val="FF0000"/>
          <w:spacing w:val="7"/>
        </w:rPr>
        <w:t>塞尔</w:t>
      </w:r>
      <w:r>
        <w:rPr>
          <w:b/>
          <w:bCs/>
          <w:color w:val="FF0000"/>
          <w:spacing w:val="6"/>
        </w:rPr>
        <w:t>维亚成为首个和中</w:t>
      </w:r>
    </w:p>
    <w:p>
      <w:pPr>
        <w:spacing w:line="338" w:lineRule="auto"/>
        <w:sectPr>
          <w:footerReference w:type="default" r:id="rId108"/>
          <w:pgSz w:w="11906" w:h="16839"/>
          <w:pgMar w:top="1428" w:right="1733" w:bottom="1432" w:left="1785" w:header="0" w:footer="1270" w:gutter="0"/>
        </w:sectPr>
        <w:rPr/>
      </w:pPr>
    </w:p>
    <w:p>
      <w:pPr>
        <w:pStyle w:val="BodyText"/>
        <w:ind w:left="21" w:right="52" w:firstLine="21"/>
        <w:spacing w:before="43" w:line="371" w:lineRule="auto"/>
        <w:rPr/>
      </w:pPr>
      <w:r>
        <w:rPr>
          <w:b/>
          <w:bCs/>
          <w:color w:val="FF0000"/>
          <w:spacing w:val="11"/>
        </w:rPr>
        <w:t>国共同构建命运共同体的欧洲国家</w:t>
      </w:r>
      <w:r>
        <w:rPr>
          <w:spacing w:val="11"/>
        </w:rPr>
        <w:t>，充分体</w:t>
      </w:r>
      <w:r>
        <w:rPr>
          <w:spacing w:val="10"/>
        </w:rPr>
        <w:t>现了</w:t>
      </w:r>
      <w:r>
        <w:rPr>
          <w:b/>
          <w:bCs/>
          <w:color w:val="FF0000"/>
          <w:spacing w:val="10"/>
        </w:rPr>
        <w:t>中塞关系的战略性、特殊性和高水平</w:t>
      </w:r>
      <w:r>
        <w:rPr>
          <w:spacing w:val="10"/>
        </w:rPr>
        <w:t>。新</w:t>
      </w:r>
      <w:r>
        <w:rPr/>
        <w:t xml:space="preserve"> </w:t>
      </w:r>
      <w:r>
        <w:rPr>
          <w:spacing w:val="12"/>
        </w:rPr>
        <w:t>时代中塞命运共同体是中塞铁杆友谊的升华，也</w:t>
      </w:r>
      <w:r>
        <w:rPr>
          <w:b/>
          <w:bCs/>
          <w:color w:val="FF0000"/>
          <w:spacing w:val="12"/>
        </w:rPr>
        <w:t>代表了双方共同的价值</w:t>
      </w:r>
      <w:r>
        <w:rPr>
          <w:b/>
          <w:bCs/>
          <w:color w:val="FF0000"/>
          <w:spacing w:val="11"/>
        </w:rPr>
        <w:t>理念和目标追求，</w:t>
      </w:r>
      <w:r>
        <w:rPr>
          <w:color w:val="FF0000"/>
        </w:rPr>
        <w:t xml:space="preserve"> </w:t>
      </w:r>
      <w:r>
        <w:rPr>
          <w:b/>
          <w:bCs/>
          <w:color w:val="FF0000"/>
          <w:spacing w:val="12"/>
        </w:rPr>
        <w:t>即共谋发展、合作共赢、彼此成就</w:t>
      </w:r>
      <w:r>
        <w:rPr>
          <w:spacing w:val="12"/>
        </w:rPr>
        <w:t>，这是中塞两国以及世界上所有坚持独立自主、追</w:t>
      </w:r>
      <w:r>
        <w:rPr>
          <w:spacing w:val="11"/>
        </w:rPr>
        <w:t>求和</w:t>
      </w:r>
      <w:r>
        <w:rPr/>
        <w:t xml:space="preserve"> </w:t>
      </w:r>
      <w:r>
        <w:rPr>
          <w:spacing w:val="7"/>
        </w:rPr>
        <w:t>平和发展国家的共同愿景。双方要通过构建新时代中塞命运共同体，不断深化拓展高质量共</w:t>
      </w:r>
      <w:r>
        <w:rPr>
          <w:spacing w:val="15"/>
        </w:rPr>
        <w:t xml:space="preserve"> </w:t>
      </w:r>
      <w:r>
        <w:rPr>
          <w:spacing w:val="8"/>
        </w:rPr>
        <w:t>建“一带一路</w:t>
      </w:r>
      <w:r>
        <w:rPr>
          <w:spacing w:val="-59"/>
        </w:rPr>
        <w:t xml:space="preserve"> </w:t>
      </w:r>
      <w:r>
        <w:rPr>
          <w:spacing w:val="8"/>
        </w:rPr>
        <w:t>”和中国—中东欧国家合作，助力两国各自现代化进程。</w:t>
      </w:r>
    </w:p>
    <w:p>
      <w:pPr>
        <w:pStyle w:val="BodyText"/>
        <w:ind w:left="442" w:right="2918"/>
        <w:spacing w:before="31" w:line="364" w:lineRule="auto"/>
        <w:rPr/>
      </w:pPr>
      <w:r>
        <w:rPr>
          <w:spacing w:val="7"/>
        </w:rPr>
        <w:t>第一，</w:t>
      </w:r>
      <w:r>
        <w:rPr>
          <w:b/>
          <w:bCs/>
          <w:color w:val="FF0000"/>
          <w:spacing w:val="7"/>
        </w:rPr>
        <w:t>突出两国关系的战略性，把握双边关系大方向</w:t>
      </w:r>
      <w:r>
        <w:rPr>
          <w:spacing w:val="7"/>
        </w:rPr>
        <w:t>。</w:t>
      </w:r>
      <w:r>
        <w:rPr/>
        <w:t xml:space="preserve"> </w:t>
      </w:r>
      <w:r>
        <w:rPr>
          <w:spacing w:val="8"/>
        </w:rPr>
        <w:t>第二，</w:t>
      </w:r>
      <w:r>
        <w:rPr>
          <w:b/>
          <w:bCs/>
          <w:color w:val="FF0000"/>
          <w:spacing w:val="8"/>
        </w:rPr>
        <w:t>坚持两国合作的务实性，为两国人民谋福</w:t>
      </w:r>
      <w:r>
        <w:rPr>
          <w:b/>
          <w:bCs/>
          <w:color w:val="FF0000"/>
          <w:spacing w:val="7"/>
        </w:rPr>
        <w:t>祉</w:t>
      </w:r>
      <w:r>
        <w:rPr>
          <w:spacing w:val="7"/>
        </w:rPr>
        <w:t>。</w:t>
      </w:r>
    </w:p>
    <w:p>
      <w:pPr>
        <w:pStyle w:val="BodyText"/>
        <w:ind w:left="23" w:right="54" w:firstLine="419"/>
        <w:spacing w:before="28" w:line="363" w:lineRule="auto"/>
        <w:rPr/>
      </w:pPr>
      <w:r>
        <w:rPr>
          <w:spacing w:val="12"/>
        </w:rPr>
        <w:t>第三，</w:t>
      </w:r>
      <w:r>
        <w:rPr>
          <w:b/>
          <w:bCs/>
          <w:color w:val="FF0000"/>
          <w:spacing w:val="12"/>
        </w:rPr>
        <w:t>发扬两国关系的创新性，开辟新的合作前景</w:t>
      </w:r>
      <w:r>
        <w:rPr>
          <w:spacing w:val="12"/>
        </w:rPr>
        <w:t>，将创新合作</w:t>
      </w:r>
      <w:r>
        <w:rPr>
          <w:spacing w:val="11"/>
        </w:rPr>
        <w:t>打造成双边关系新的</w:t>
      </w:r>
      <w:r>
        <w:rPr/>
        <w:t xml:space="preserve"> </w:t>
      </w:r>
      <w:r>
        <w:rPr>
          <w:spacing w:val="4"/>
        </w:rPr>
        <w:t>增长点。</w:t>
      </w:r>
    </w:p>
    <w:p>
      <w:pPr>
        <w:spacing w:line="250" w:lineRule="auto"/>
        <w:rPr>
          <w:rFonts w:ascii="Arial"/>
          <w:sz w:val="21"/>
        </w:rPr>
      </w:pPr>
      <w:r/>
    </w:p>
    <w:p>
      <w:pPr>
        <w:ind w:left="24"/>
        <w:spacing w:before="102"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领导人同塞尔维亚总统武契奇共同会见记者</w:t>
      </w:r>
    </w:p>
    <w:p>
      <w:pPr>
        <w:pStyle w:val="BodyText"/>
        <w:ind w:left="23" w:right="54" w:firstLine="431"/>
        <w:spacing w:before="287" w:line="364" w:lineRule="auto"/>
        <w:rPr/>
      </w:pPr>
      <w:r>
        <w:rPr>
          <w:spacing w:val="4"/>
        </w:rPr>
        <w:t>当地时间</w:t>
      </w:r>
      <w:r>
        <w:rPr>
          <w:spacing w:val="-19"/>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5"/>
        </w:rPr>
        <w:t xml:space="preserve"> </w:t>
      </w:r>
      <w:r>
        <w:rPr>
          <w:spacing w:val="4"/>
        </w:rPr>
        <w:t>月</w:t>
      </w:r>
      <w:r>
        <w:rPr>
          <w:spacing w:val="-32"/>
        </w:rPr>
        <w:t xml:space="preserve"> </w:t>
      </w:r>
      <w:r>
        <w:rPr>
          <w:rFonts w:ascii="Times New Roman" w:hAnsi="Times New Roman" w:eastAsia="Times New Roman" w:cs="Times New Roman"/>
          <w:spacing w:val="4"/>
        </w:rPr>
        <w:t>8</w:t>
      </w:r>
      <w:r>
        <w:rPr>
          <w:rFonts w:ascii="Times New Roman" w:hAnsi="Times New Roman" w:eastAsia="Times New Roman" w:cs="Times New Roman"/>
          <w:spacing w:val="45"/>
          <w:w w:val="101"/>
        </w:rPr>
        <w:t xml:space="preserve"> </w:t>
      </w:r>
      <w:r>
        <w:rPr>
          <w:spacing w:val="4"/>
        </w:rPr>
        <w:t>日中午，领导人在贝尔格莱德塞尔维亚大厦同塞尔维亚总统武契奇会谈</w:t>
      </w:r>
      <w:r>
        <w:rPr/>
        <w:t xml:space="preserve"> </w:t>
      </w:r>
      <w:r>
        <w:rPr>
          <w:spacing w:val="7"/>
        </w:rPr>
        <w:t>后共同会见记者。</w:t>
      </w:r>
    </w:p>
    <w:p>
      <w:pPr>
        <w:pStyle w:val="BodyText"/>
        <w:ind w:left="22" w:right="54" w:firstLine="420"/>
        <w:spacing w:before="30" w:line="362" w:lineRule="auto"/>
        <w:rPr/>
      </w:pPr>
      <w:r>
        <w:rPr>
          <w:spacing w:val="7"/>
        </w:rPr>
        <w:t>领导人强调，我同武契奇总统在亲切、友好的气氛中，就中塞关系和双方共同关心的问</w:t>
      </w:r>
      <w:r>
        <w:rPr>
          <w:spacing w:val="8"/>
        </w:rPr>
        <w:t xml:space="preserve"> </w:t>
      </w:r>
      <w:r>
        <w:rPr>
          <w:spacing w:val="8"/>
        </w:rPr>
        <w:t>题深入交换意见，达成许多新的重要共识。</w:t>
      </w:r>
    </w:p>
    <w:p>
      <w:pPr>
        <w:pStyle w:val="BodyText"/>
        <w:ind w:left="440" w:right="1020"/>
        <w:spacing w:before="31" w:line="367" w:lineRule="auto"/>
        <w:jc w:val="both"/>
        <w:rPr/>
      </w:pPr>
      <w:r>
        <w:rPr>
          <w:spacing w:val="7"/>
        </w:rPr>
        <w:t>——</w:t>
      </w:r>
      <w:r>
        <w:rPr>
          <w:b/>
          <w:bCs/>
          <w:color w:val="FF0000"/>
          <w:spacing w:val="7"/>
        </w:rPr>
        <w:t>我们共同宣布构建新时代中塞命运共同体，开启中塞关系历史新篇章</w:t>
      </w:r>
      <w:r>
        <w:rPr>
          <w:spacing w:val="7"/>
        </w:rPr>
        <w:t>。</w:t>
      </w:r>
      <w:r>
        <w:rPr>
          <w:spacing w:val="16"/>
        </w:rPr>
        <w:t xml:space="preserve"> </w:t>
      </w:r>
      <w:r>
        <w:rPr>
          <w:spacing w:val="7"/>
        </w:rPr>
        <w:t>——</w:t>
      </w:r>
      <w:r>
        <w:rPr>
          <w:b/>
          <w:bCs/>
          <w:color w:val="FF0000"/>
          <w:spacing w:val="7"/>
        </w:rPr>
        <w:t>我们一致同意，通过加强战略沟通为新时代中塞命运共同体领航把舵</w:t>
      </w:r>
      <w:r>
        <w:rPr>
          <w:spacing w:val="7"/>
        </w:rPr>
        <w:t>。</w:t>
      </w:r>
      <w:r>
        <w:rPr>
          <w:spacing w:val="16"/>
        </w:rPr>
        <w:t xml:space="preserve"> </w:t>
      </w:r>
      <w:r>
        <w:rPr>
          <w:spacing w:val="8"/>
        </w:rPr>
        <w:t>——</w:t>
      </w:r>
      <w:r>
        <w:rPr>
          <w:b/>
          <w:bCs/>
          <w:color w:val="FF0000"/>
          <w:spacing w:val="8"/>
        </w:rPr>
        <w:t>我们共同见证签署多项合作文件，赋予中塞合作共赢新动能</w:t>
      </w:r>
      <w:r>
        <w:rPr>
          <w:spacing w:val="8"/>
        </w:rPr>
        <w:t>。</w:t>
      </w:r>
    </w:p>
    <w:p>
      <w:pPr>
        <w:pStyle w:val="BodyText"/>
        <w:ind w:left="25" w:right="54" w:firstLine="414"/>
        <w:spacing w:before="35" w:line="362" w:lineRule="auto"/>
        <w:rPr/>
      </w:pPr>
      <w:r>
        <w:rPr>
          <w:spacing w:val="11"/>
        </w:rPr>
        <w:t>——</w:t>
      </w:r>
      <w:r>
        <w:rPr>
          <w:b/>
          <w:bCs/>
          <w:color w:val="FF0000"/>
          <w:spacing w:val="11"/>
        </w:rPr>
        <w:t>我们一致同意，扎实推进交通和能源基础设施等传统优势领域合作，</w:t>
      </w:r>
      <w:r>
        <w:rPr>
          <w:b/>
          <w:bCs/>
          <w:color w:val="FF0000"/>
          <w:spacing w:val="10"/>
        </w:rPr>
        <w:t>将创新合作</w:t>
      </w:r>
      <w:r>
        <w:rPr>
          <w:color w:val="FF0000"/>
        </w:rPr>
        <w:t xml:space="preserve"> </w:t>
      </w:r>
      <w:r>
        <w:rPr>
          <w:b/>
          <w:bCs/>
          <w:color w:val="FF0000"/>
          <w:spacing w:val="6"/>
        </w:rPr>
        <w:t>打造成双边关系新的增长点</w:t>
      </w:r>
      <w:r>
        <w:rPr>
          <w:spacing w:val="6"/>
        </w:rPr>
        <w:t>。</w:t>
      </w:r>
    </w:p>
    <w:p>
      <w:pPr>
        <w:pStyle w:val="BodyText"/>
        <w:ind w:left="445" w:right="1461" w:hanging="3"/>
        <w:spacing w:before="31" w:line="362" w:lineRule="auto"/>
        <w:rPr/>
      </w:pPr>
      <w:r>
        <w:rPr>
          <w:spacing w:val="8"/>
        </w:rPr>
        <w:t>领导人宣布中方支持新时代中塞命运共同体建设的首期</w:t>
      </w:r>
      <w:r>
        <w:rPr>
          <w:spacing w:val="-35"/>
        </w:rPr>
        <w:t xml:space="preserve"> </w:t>
      </w:r>
      <w:r>
        <w:rPr>
          <w:rFonts w:ascii="Times New Roman" w:hAnsi="Times New Roman" w:eastAsia="Times New Roman" w:cs="Times New Roman"/>
          <w:spacing w:val="8"/>
        </w:rPr>
        <w:t>6 </w:t>
      </w:r>
      <w:r>
        <w:rPr>
          <w:spacing w:val="8"/>
        </w:rPr>
        <w:t>项务实</w:t>
      </w:r>
      <w:r>
        <w:rPr>
          <w:spacing w:val="7"/>
        </w:rPr>
        <w:t>举措。</w:t>
      </w:r>
      <w:r>
        <w:rPr/>
        <w:t xml:space="preserve"> </w:t>
      </w:r>
      <w:r>
        <w:rPr>
          <w:spacing w:val="4"/>
        </w:rPr>
        <w:t>一是</w:t>
      </w:r>
      <w:r>
        <w:rPr>
          <w:b/>
          <w:bCs/>
          <w:color w:val="FF0000"/>
          <w:spacing w:val="4"/>
        </w:rPr>
        <w:t>在双方共同努力下，中塞自由贸易协定于今年</w:t>
      </w:r>
      <w:r>
        <w:rPr>
          <w:color w:val="FF0000"/>
          <w:spacing w:val="-40"/>
        </w:rPr>
        <w:t xml:space="preserve"> </w:t>
      </w:r>
      <w:r>
        <w:rPr>
          <w:rFonts w:ascii="Times New Roman" w:hAnsi="Times New Roman" w:eastAsia="Times New Roman" w:cs="Times New Roman"/>
          <w:b/>
          <w:bCs/>
          <w:color w:val="FF0000"/>
          <w:spacing w:val="4"/>
        </w:rPr>
        <w:t>7</w:t>
      </w:r>
      <w:r>
        <w:rPr>
          <w:rFonts w:ascii="Times New Roman" w:hAnsi="Times New Roman" w:eastAsia="Times New Roman" w:cs="Times New Roman"/>
          <w:b/>
          <w:bCs/>
          <w:color w:val="FF0000"/>
          <w:spacing w:val="17"/>
        </w:rPr>
        <w:t xml:space="preserve"> </w:t>
      </w:r>
      <w:r>
        <w:rPr>
          <w:b/>
          <w:bCs/>
          <w:color w:val="FF0000"/>
          <w:spacing w:val="3"/>
        </w:rPr>
        <w:t>月</w:t>
      </w:r>
      <w:r>
        <w:rPr>
          <w:color w:val="FF0000"/>
          <w:spacing w:val="-31"/>
        </w:rPr>
        <w:t xml:space="preserve"> </w:t>
      </w:r>
      <w:r>
        <w:rPr>
          <w:rFonts w:ascii="Times New Roman" w:hAnsi="Times New Roman" w:eastAsia="Times New Roman" w:cs="Times New Roman"/>
          <w:b/>
          <w:bCs/>
          <w:color w:val="FF0000"/>
          <w:spacing w:val="3"/>
        </w:rPr>
        <w:t>1</w:t>
      </w:r>
      <w:r>
        <w:rPr>
          <w:rFonts w:ascii="Times New Roman" w:hAnsi="Times New Roman" w:eastAsia="Times New Roman" w:cs="Times New Roman"/>
          <w:b/>
          <w:bCs/>
          <w:color w:val="FF0000"/>
          <w:spacing w:val="48"/>
        </w:rPr>
        <w:t xml:space="preserve"> </w:t>
      </w:r>
      <w:r>
        <w:rPr>
          <w:b/>
          <w:bCs/>
          <w:color w:val="FF0000"/>
          <w:spacing w:val="3"/>
        </w:rPr>
        <w:t>日正式生效</w:t>
      </w:r>
      <w:r>
        <w:rPr>
          <w:spacing w:val="3"/>
        </w:rPr>
        <w:t>；</w:t>
      </w:r>
    </w:p>
    <w:p>
      <w:pPr>
        <w:pStyle w:val="BodyText"/>
        <w:ind w:left="26" w:right="54" w:firstLine="419"/>
        <w:spacing w:before="35" w:line="362" w:lineRule="auto"/>
        <w:rPr/>
      </w:pPr>
      <w:r>
        <w:rPr>
          <w:spacing w:val="8"/>
        </w:rPr>
        <w:t>二是</w:t>
      </w:r>
      <w:r>
        <w:rPr>
          <w:b/>
          <w:bCs/>
          <w:color w:val="FF0000"/>
          <w:spacing w:val="8"/>
        </w:rPr>
        <w:t>中方支持塞尔维亚承办</w:t>
      </w:r>
      <w:r>
        <w:rPr>
          <w:color w:val="FF0000"/>
          <w:spacing w:val="-35"/>
        </w:rPr>
        <w:t xml:space="preserve"> </w:t>
      </w:r>
      <w:r>
        <w:rPr>
          <w:rFonts w:ascii="Times New Roman" w:hAnsi="Times New Roman" w:eastAsia="Times New Roman" w:cs="Times New Roman"/>
          <w:b/>
          <w:bCs/>
          <w:color w:val="FF0000"/>
          <w:spacing w:val="8"/>
        </w:rPr>
        <w:t>2027 </w:t>
      </w:r>
      <w:r>
        <w:rPr>
          <w:b/>
          <w:bCs/>
          <w:color w:val="FF0000"/>
          <w:spacing w:val="8"/>
        </w:rPr>
        <w:t>年专业类世博会</w:t>
      </w:r>
      <w:r>
        <w:rPr>
          <w:spacing w:val="8"/>
        </w:rPr>
        <w:t>，届时将派团参展，鼓励中国企业参</w:t>
      </w:r>
      <w:r>
        <w:rPr/>
        <w:t xml:space="preserve"> </w:t>
      </w:r>
      <w:r>
        <w:rPr>
          <w:spacing w:val="7"/>
        </w:rPr>
        <w:t>与相关项目建设；</w:t>
      </w:r>
    </w:p>
    <w:p>
      <w:pPr>
        <w:pStyle w:val="BodyText"/>
        <w:ind w:left="27" w:firstLine="414"/>
        <w:spacing w:before="30" w:line="362" w:lineRule="auto"/>
        <w:rPr/>
      </w:pPr>
      <w:r>
        <w:rPr>
          <w:spacing w:val="8"/>
        </w:rPr>
        <w:t>三是中</w:t>
      </w:r>
      <w:r>
        <w:rPr>
          <w:b/>
          <w:bCs/>
          <w:color w:val="FF0000"/>
          <w:spacing w:val="8"/>
        </w:rPr>
        <w:t>方愿扩大进口塞尔维亚特色优质农产品</w:t>
      </w:r>
      <w:r>
        <w:rPr>
          <w:spacing w:val="8"/>
        </w:rPr>
        <w:t>，双方已经完成</w:t>
      </w:r>
      <w:r>
        <w:rPr>
          <w:spacing w:val="7"/>
        </w:rPr>
        <w:t>李子干、蓝莓输华手续，</w:t>
      </w:r>
      <w:r>
        <w:rPr/>
        <w:t xml:space="preserve"> </w:t>
      </w:r>
      <w:r>
        <w:rPr>
          <w:spacing w:val="8"/>
        </w:rPr>
        <w:t>并解除对塞尔维亚高致病性禽流感疫情禁令；</w:t>
      </w:r>
    </w:p>
    <w:p>
      <w:pPr>
        <w:pStyle w:val="BodyText"/>
        <w:ind w:left="445" w:right="1147" w:firstLine="16"/>
        <w:spacing w:before="32" w:line="362" w:lineRule="auto"/>
        <w:rPr/>
      </w:pPr>
      <w:r>
        <w:rPr>
          <w:spacing w:val="5"/>
        </w:rPr>
        <w:t>四是</w:t>
      </w:r>
      <w:r>
        <w:rPr>
          <w:b/>
          <w:bCs/>
          <w:color w:val="FF0000"/>
          <w:spacing w:val="5"/>
        </w:rPr>
        <w:t>中方将在未来</w:t>
      </w:r>
      <w:r>
        <w:rPr>
          <w:color w:val="FF0000"/>
          <w:spacing w:val="-32"/>
        </w:rPr>
        <w:t xml:space="preserve"> </w:t>
      </w:r>
      <w:r>
        <w:rPr>
          <w:rFonts w:ascii="Times New Roman" w:hAnsi="Times New Roman" w:eastAsia="Times New Roman" w:cs="Times New Roman"/>
          <w:b/>
          <w:bCs/>
          <w:color w:val="FF0000"/>
          <w:spacing w:val="5"/>
        </w:rPr>
        <w:t>3 </w:t>
      </w:r>
      <w:r>
        <w:rPr>
          <w:b/>
          <w:bCs/>
          <w:color w:val="FF0000"/>
          <w:spacing w:val="5"/>
        </w:rPr>
        <w:t>年支持</w:t>
      </w:r>
      <w:r>
        <w:rPr>
          <w:color w:val="FF0000"/>
          <w:spacing w:val="-37"/>
        </w:rPr>
        <w:t xml:space="preserve"> </w:t>
      </w:r>
      <w:r>
        <w:rPr>
          <w:rFonts w:ascii="Times New Roman" w:hAnsi="Times New Roman" w:eastAsia="Times New Roman" w:cs="Times New Roman"/>
          <w:b/>
          <w:bCs/>
          <w:color w:val="FF0000"/>
          <w:spacing w:val="5"/>
        </w:rPr>
        <w:t>50 </w:t>
      </w:r>
      <w:r>
        <w:rPr>
          <w:b/>
          <w:bCs/>
          <w:color w:val="FF0000"/>
          <w:spacing w:val="5"/>
        </w:rPr>
        <w:t>名塞尔维亚青年科学家赴华开展科研交流</w:t>
      </w:r>
      <w:r>
        <w:rPr>
          <w:spacing w:val="5"/>
        </w:rPr>
        <w:t>；</w:t>
      </w:r>
      <w:r>
        <w:rPr/>
        <w:t xml:space="preserve"> </w:t>
      </w:r>
      <w:r>
        <w:rPr>
          <w:spacing w:val="7"/>
        </w:rPr>
        <w:t>五是</w:t>
      </w:r>
      <w:r>
        <w:rPr>
          <w:b/>
          <w:bCs/>
          <w:color w:val="FF0000"/>
          <w:spacing w:val="7"/>
        </w:rPr>
        <w:t>中方将在未来</w:t>
      </w:r>
      <w:r>
        <w:rPr>
          <w:color w:val="FF0000"/>
          <w:spacing w:val="-42"/>
        </w:rPr>
        <w:t xml:space="preserve"> </w:t>
      </w:r>
      <w:r>
        <w:rPr>
          <w:rFonts w:ascii="Times New Roman" w:hAnsi="Times New Roman" w:eastAsia="Times New Roman" w:cs="Times New Roman"/>
          <w:b/>
          <w:bCs/>
          <w:color w:val="FF0000"/>
          <w:spacing w:val="7"/>
        </w:rPr>
        <w:t>3 </w:t>
      </w:r>
      <w:r>
        <w:rPr>
          <w:b/>
          <w:bCs/>
          <w:color w:val="FF0000"/>
          <w:spacing w:val="7"/>
        </w:rPr>
        <w:t>年邀请</w:t>
      </w:r>
      <w:r>
        <w:rPr>
          <w:color w:val="FF0000"/>
          <w:spacing w:val="-42"/>
        </w:rPr>
        <w:t xml:space="preserve"> </w:t>
      </w:r>
      <w:r>
        <w:rPr>
          <w:rFonts w:ascii="Times New Roman" w:hAnsi="Times New Roman" w:eastAsia="Times New Roman" w:cs="Times New Roman"/>
          <w:b/>
          <w:bCs/>
          <w:color w:val="FF0000"/>
          <w:spacing w:val="7"/>
        </w:rPr>
        <w:t>300 </w:t>
      </w:r>
      <w:r>
        <w:rPr>
          <w:b/>
          <w:bCs/>
          <w:color w:val="FF0000"/>
          <w:spacing w:val="7"/>
        </w:rPr>
        <w:t>名塞尔维</w:t>
      </w:r>
      <w:r>
        <w:rPr>
          <w:b/>
          <w:bCs/>
          <w:color w:val="FF0000"/>
          <w:spacing w:val="6"/>
        </w:rPr>
        <w:t>亚青少年赴华学习</w:t>
      </w:r>
      <w:r>
        <w:rPr>
          <w:spacing w:val="6"/>
        </w:rPr>
        <w:t>；</w:t>
      </w:r>
    </w:p>
    <w:p>
      <w:pPr>
        <w:pStyle w:val="BodyText"/>
        <w:ind w:left="22" w:right="54" w:firstLine="421"/>
        <w:spacing w:before="34" w:line="362" w:lineRule="auto"/>
        <w:rPr/>
      </w:pPr>
      <w:r>
        <w:rPr>
          <w:spacing w:val="12"/>
        </w:rPr>
        <w:t>六是</w:t>
      </w:r>
      <w:r>
        <w:rPr>
          <w:b/>
          <w:bCs/>
          <w:color w:val="FF0000"/>
          <w:spacing w:val="12"/>
        </w:rPr>
        <w:t>中方欢迎塞方增开贝尔格莱德至上海直航航线</w:t>
      </w:r>
      <w:r>
        <w:rPr>
          <w:spacing w:val="12"/>
        </w:rPr>
        <w:t>，鼓</w:t>
      </w:r>
      <w:r>
        <w:rPr>
          <w:spacing w:val="11"/>
        </w:rPr>
        <w:t>励两国航空运输企业开通贝尔</w:t>
      </w:r>
      <w:r>
        <w:rPr/>
        <w:t xml:space="preserve"> </w:t>
      </w:r>
      <w:r>
        <w:rPr>
          <w:spacing w:val="8"/>
        </w:rPr>
        <w:t>格莱德至广州直航航线。</w:t>
      </w:r>
    </w:p>
    <w:p>
      <w:pPr>
        <w:pStyle w:val="BodyText"/>
        <w:ind w:left="25" w:right="12" w:firstLine="416"/>
        <w:spacing w:before="32" w:line="358" w:lineRule="auto"/>
        <w:jc w:val="both"/>
        <w:rPr/>
      </w:pPr>
      <w:r>
        <w:rPr>
          <w:spacing w:val="8"/>
        </w:rPr>
        <w:t>领导人指出，回顾历史，中塞友谊在共同维护世界和平与发展的伟大奋斗中凝结而成，</w:t>
      </w:r>
      <w:r>
        <w:rPr>
          <w:spacing w:val="13"/>
        </w:rPr>
        <w:t xml:space="preserve"> </w:t>
      </w:r>
      <w:r>
        <w:rPr>
          <w:spacing w:val="10"/>
        </w:rPr>
        <w:t>是用鲜血和生命铸就的。着眼未来，</w:t>
      </w:r>
      <w:r>
        <w:rPr>
          <w:b/>
          <w:bCs/>
          <w:color w:val="FF0000"/>
          <w:spacing w:val="10"/>
        </w:rPr>
        <w:t>构建新时代中塞命运共同体是双方的战略抉</w:t>
      </w:r>
      <w:r>
        <w:rPr>
          <w:b/>
          <w:bCs/>
          <w:color w:val="FF0000"/>
          <w:spacing w:val="9"/>
        </w:rPr>
        <w:t>择</w:t>
      </w:r>
      <w:r>
        <w:rPr>
          <w:spacing w:val="9"/>
        </w:rPr>
        <w:t>，</w:t>
      </w:r>
      <w:r>
        <w:rPr>
          <w:spacing w:val="-41"/>
        </w:rPr>
        <w:t xml:space="preserve"> </w:t>
      </w:r>
      <w:r>
        <w:rPr>
          <w:b/>
          <w:bCs/>
          <w:color w:val="FF0000"/>
          <w:spacing w:val="9"/>
        </w:rPr>
        <w:t>目标</w:t>
      </w:r>
      <w:r>
        <w:rPr>
          <w:color w:val="FF0000"/>
        </w:rPr>
        <w:t xml:space="preserve"> </w:t>
      </w:r>
      <w:r>
        <w:rPr>
          <w:b/>
          <w:bCs/>
          <w:color w:val="FF0000"/>
          <w:spacing w:val="11"/>
        </w:rPr>
        <w:t>是实现两国人民对美好生活的向往，动力来源于两国人民</w:t>
      </w:r>
      <w:r>
        <w:rPr>
          <w:b/>
          <w:bCs/>
          <w:color w:val="FF0000"/>
          <w:spacing w:val="10"/>
        </w:rPr>
        <w:t>的坚定支持和广泛参与</w:t>
      </w:r>
      <w:r>
        <w:rPr>
          <w:spacing w:val="10"/>
        </w:rPr>
        <w:t>。中方愿</w:t>
      </w:r>
      <w:r>
        <w:rPr/>
        <w:t xml:space="preserve">  </w:t>
      </w:r>
      <w:r>
        <w:rPr>
          <w:spacing w:val="9"/>
        </w:rPr>
        <w:t>同塞方并肩携手，踏上构建新时代中塞命运共同体新征程。</w:t>
      </w:r>
    </w:p>
    <w:p>
      <w:pPr>
        <w:spacing w:line="358" w:lineRule="auto"/>
        <w:sectPr>
          <w:footerReference w:type="default" r:id="rId109"/>
          <w:pgSz w:w="11906" w:h="16839"/>
          <w:pgMar w:top="1428" w:right="1747" w:bottom="1432" w:left="1785" w:header="0" w:footer="1270" w:gutter="0"/>
        </w:sectPr>
        <w:rPr/>
      </w:pPr>
    </w:p>
    <w:p>
      <w:pPr>
        <w:ind w:left="43"/>
        <w:spacing w:before="16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“刹车”成功！嫦娥六号实现绕月飞行</w:t>
      </w:r>
    </w:p>
    <w:p>
      <w:pPr>
        <w:pStyle w:val="BodyText"/>
        <w:ind w:left="22" w:right="70" w:firstLine="423"/>
        <w:spacing w:before="258" w:line="362" w:lineRule="auto"/>
        <w:rPr/>
      </w:pPr>
      <w:r>
        <w:rPr>
          <w:spacing w:val="2"/>
        </w:rPr>
        <w:t>北京时间</w:t>
      </w:r>
      <w:r>
        <w:rPr>
          <w:spacing w:val="-35"/>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15"/>
        </w:rPr>
        <w:t xml:space="preserve"> </w:t>
      </w:r>
      <w:r>
        <w:rPr>
          <w:spacing w:val="2"/>
        </w:rPr>
        <w:t>月</w:t>
      </w:r>
      <w:r>
        <w:rPr>
          <w:spacing w:val="-33"/>
        </w:rPr>
        <w:t xml:space="preserve"> </w:t>
      </w:r>
      <w:r>
        <w:rPr>
          <w:rFonts w:ascii="Times New Roman" w:hAnsi="Times New Roman" w:eastAsia="Times New Roman" w:cs="Times New Roman"/>
          <w:spacing w:val="2"/>
        </w:rPr>
        <w:t>8</w:t>
      </w:r>
      <w:r>
        <w:rPr>
          <w:rFonts w:ascii="Times New Roman" w:hAnsi="Times New Roman" w:eastAsia="Times New Roman" w:cs="Times New Roman"/>
          <w:spacing w:val="46"/>
          <w:w w:val="101"/>
        </w:rPr>
        <w:t xml:space="preserve"> </w:t>
      </w:r>
      <w:r>
        <w:rPr>
          <w:spacing w:val="2"/>
        </w:rPr>
        <w:t>日</w:t>
      </w:r>
      <w:r>
        <w:rPr>
          <w:spacing w:val="-21"/>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9"/>
          <w:w w:val="101"/>
        </w:rPr>
        <w:t xml:space="preserve"> </w:t>
      </w:r>
      <w:r>
        <w:rPr>
          <w:spacing w:val="2"/>
        </w:rPr>
        <w:t>时</w:t>
      </w:r>
      <w:r>
        <w:rPr>
          <w:spacing w:val="-23"/>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5"/>
        </w:rPr>
        <w:t xml:space="preserve"> </w:t>
      </w:r>
      <w:r>
        <w:rPr>
          <w:spacing w:val="2"/>
        </w:rPr>
        <w:t>分，在北京航天飞行控制中心的精确控制下，</w:t>
      </w:r>
      <w:r>
        <w:rPr>
          <w:b/>
          <w:bCs/>
          <w:color w:val="FF0000"/>
          <w:spacing w:val="2"/>
        </w:rPr>
        <w:t>嫦娥六</w:t>
      </w:r>
      <w:r>
        <w:rPr>
          <w:b/>
          <w:bCs/>
          <w:color w:val="FF0000"/>
          <w:spacing w:val="1"/>
        </w:rPr>
        <w:t>号探测</w:t>
      </w:r>
      <w:r>
        <w:rPr>
          <w:color w:val="FF0000"/>
        </w:rPr>
        <w:t xml:space="preserve"> </w:t>
      </w:r>
      <w:r>
        <w:rPr>
          <w:b/>
          <w:bCs/>
          <w:color w:val="FF0000"/>
          <w:spacing w:val="7"/>
        </w:rPr>
        <w:t>器成功实施近月制动，顺利进入环月轨道飞行</w:t>
      </w:r>
      <w:r>
        <w:rPr>
          <w:spacing w:val="7"/>
        </w:rPr>
        <w:t>。</w:t>
      </w:r>
    </w:p>
    <w:p>
      <w:pPr>
        <w:pStyle w:val="BodyText"/>
        <w:ind w:left="22" w:right="70" w:firstLine="419"/>
        <w:spacing w:before="33" w:line="367" w:lineRule="auto"/>
        <w:rPr/>
      </w:pPr>
      <w:r>
        <w:rPr>
          <w:spacing w:val="7"/>
        </w:rPr>
        <w:t>近月制动是嫦娥六号探测器在飞行过程中的一次关键轨道控制。嫦娥六号探测器飞临月</w:t>
      </w:r>
      <w:r>
        <w:rPr>
          <w:spacing w:val="9"/>
        </w:rPr>
        <w:t xml:space="preserve"> </w:t>
      </w:r>
      <w:r>
        <w:rPr>
          <w:spacing w:val="11"/>
        </w:rPr>
        <w:t>球附近时，实施“刹车</w:t>
      </w:r>
      <w:r>
        <w:rPr>
          <w:spacing w:val="-70"/>
        </w:rPr>
        <w:t xml:space="preserve"> </w:t>
      </w:r>
      <w:r>
        <w:rPr>
          <w:spacing w:val="11"/>
        </w:rPr>
        <w:t>”制动，</w:t>
      </w:r>
      <w:r>
        <w:rPr>
          <w:b/>
          <w:bCs/>
          <w:color w:val="FF0000"/>
          <w:spacing w:val="11"/>
        </w:rPr>
        <w:t>使其相对速度低于</w:t>
      </w:r>
      <w:r>
        <w:rPr>
          <w:b/>
          <w:bCs/>
          <w:color w:val="FF0000"/>
          <w:spacing w:val="10"/>
        </w:rPr>
        <w:t>月球逃逸速度，从而被月球引力捕获，</w:t>
      </w:r>
      <w:r>
        <w:rPr>
          <w:color w:val="FF0000"/>
        </w:rPr>
        <w:t xml:space="preserve"> </w:t>
      </w:r>
      <w:r>
        <w:rPr>
          <w:b/>
          <w:bCs/>
          <w:color w:val="FF0000"/>
          <w:spacing w:val="5"/>
        </w:rPr>
        <w:t>实现绕月飞行</w:t>
      </w:r>
      <w:r>
        <w:rPr>
          <w:spacing w:val="5"/>
        </w:rPr>
        <w:t>。</w:t>
      </w:r>
    </w:p>
    <w:p>
      <w:pPr>
        <w:ind w:left="19"/>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《关于创新完善体制机制推动招标投标市场规范健康发展的意见》</w:t>
      </w:r>
    </w:p>
    <w:p>
      <w:pPr>
        <w:pStyle w:val="BodyText"/>
        <w:ind w:left="25" w:right="71" w:firstLine="412"/>
        <w:spacing w:before="257" w:line="364" w:lineRule="auto"/>
        <w:rPr/>
      </w:pPr>
      <w:r>
        <w:rPr>
          <w:rFonts w:ascii="Times New Roman" w:hAnsi="Times New Roman" w:eastAsia="Times New Roman" w:cs="Times New Roman"/>
          <w:spacing w:val="9"/>
        </w:rPr>
        <w:t>2024 </w:t>
      </w:r>
      <w:r>
        <w:rPr>
          <w:spacing w:val="9"/>
        </w:rPr>
        <w:t>年</w:t>
      </w:r>
      <w:r>
        <w:rPr>
          <w:spacing w:val="-35"/>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7"/>
        </w:rPr>
        <w:t xml:space="preserve"> </w:t>
      </w:r>
      <w:r>
        <w:rPr>
          <w:spacing w:val="9"/>
        </w:rPr>
        <w:t>月，国务院办公厅印发</w:t>
      </w:r>
      <w:r>
        <w:rPr>
          <w:b/>
          <w:bCs/>
          <w:color w:val="FF0000"/>
          <w:spacing w:val="9"/>
        </w:rPr>
        <w:t>《关于创新完善体制机制</w:t>
      </w:r>
      <w:r>
        <w:rPr>
          <w:b/>
          <w:bCs/>
          <w:color w:val="FF0000"/>
          <w:spacing w:val="8"/>
        </w:rPr>
        <w:t>推动招标投标市场规范健康</w:t>
      </w:r>
      <w:r>
        <w:rPr>
          <w:color w:val="FF0000"/>
        </w:rPr>
        <w:t xml:space="preserve"> </w:t>
      </w:r>
      <w:r>
        <w:rPr>
          <w:b/>
          <w:bCs/>
          <w:color w:val="FF0000"/>
          <w:spacing w:val="-9"/>
        </w:rPr>
        <w:t>发展的意见》</w:t>
      </w:r>
      <w:r>
        <w:rPr>
          <w:spacing w:val="-9"/>
        </w:rPr>
        <w:t>（以下简称《意见》）。</w:t>
      </w:r>
    </w:p>
    <w:p>
      <w:pPr>
        <w:pStyle w:val="BodyText"/>
        <w:ind w:left="20" w:right="16" w:firstLine="427"/>
        <w:spacing w:before="30" w:line="372" w:lineRule="auto"/>
        <w:jc w:val="both"/>
        <w:rPr/>
      </w:pPr>
      <w:r>
        <w:rPr>
          <w:spacing w:val="3"/>
        </w:rPr>
        <w:t>《意见》坚持以习近平新时代中国特色社会主义思想为指导，深入贯彻党的二十大精神，</w:t>
      </w:r>
      <w:r>
        <w:rPr>
          <w:spacing w:val="7"/>
        </w:rPr>
        <w:t xml:space="preserve"> </w:t>
      </w:r>
      <w:r>
        <w:rPr>
          <w:b/>
          <w:bCs/>
          <w:color w:val="FF0000"/>
          <w:spacing w:val="11"/>
        </w:rPr>
        <w:t>坚持有效市场和有为政府更好结合</w:t>
      </w:r>
      <w:r>
        <w:rPr>
          <w:spacing w:val="11"/>
        </w:rPr>
        <w:t>，</w:t>
      </w:r>
      <w:r>
        <w:rPr>
          <w:b/>
          <w:bCs/>
          <w:color w:val="FF0000"/>
          <w:spacing w:val="11"/>
        </w:rPr>
        <w:t>聚焦发挥招标投标竞争择优作用</w:t>
      </w:r>
      <w:r>
        <w:rPr>
          <w:spacing w:val="11"/>
        </w:rPr>
        <w:t>，改革创新招标投标</w:t>
      </w:r>
      <w:r>
        <w:rPr>
          <w:spacing w:val="3"/>
        </w:rPr>
        <w:t xml:space="preserve">  </w:t>
      </w:r>
      <w:r>
        <w:rPr>
          <w:spacing w:val="7"/>
        </w:rPr>
        <w:t>制度设计，纵深推进数字化转型升级，加快实现全流程全链条监管，坚持全国一盘棋，坚决</w:t>
      </w:r>
      <w:r>
        <w:rPr>
          <w:spacing w:val="16"/>
        </w:rPr>
        <w:t xml:space="preserve"> </w:t>
      </w:r>
      <w:r>
        <w:rPr>
          <w:spacing w:val="11"/>
        </w:rPr>
        <w:t>打破条块分割、行业壁垒，</w:t>
      </w:r>
      <w:r>
        <w:rPr>
          <w:b/>
          <w:bCs/>
          <w:color w:val="FF0000"/>
          <w:spacing w:val="11"/>
        </w:rPr>
        <w:t>推动形成高效规范、公平竞争、充分开放的招标投标市场</w:t>
      </w:r>
      <w:r>
        <w:rPr>
          <w:spacing w:val="11"/>
        </w:rPr>
        <w:t>，促</w:t>
      </w:r>
      <w:r>
        <w:rPr>
          <w:spacing w:val="8"/>
        </w:rPr>
        <w:t xml:space="preserve">  </w:t>
      </w:r>
      <w:r>
        <w:rPr>
          <w:spacing w:val="7"/>
        </w:rPr>
        <w:t>进商品要素资源在更大范围内畅通流动，为建设高标准市场体系、构建高水平社会主义市场</w:t>
      </w:r>
      <w:r>
        <w:rPr>
          <w:spacing w:val="16"/>
        </w:rPr>
        <w:t xml:space="preserve"> </w:t>
      </w:r>
      <w:r>
        <w:rPr>
          <w:spacing w:val="8"/>
        </w:rPr>
        <w:t>经济体制提供坚强支撑。</w:t>
      </w:r>
    </w:p>
    <w:p>
      <w:pPr>
        <w:pStyle w:val="BodyText"/>
        <w:ind w:left="22" w:firstLine="425"/>
        <w:spacing w:before="34" w:line="371" w:lineRule="auto"/>
        <w:jc w:val="both"/>
        <w:rPr/>
      </w:pPr>
      <w:r>
        <w:rPr>
          <w:spacing w:val="6"/>
        </w:rPr>
        <w:t>《意见》明确</w:t>
      </w:r>
      <w:r>
        <w:rPr>
          <w:spacing w:val="-38"/>
        </w:rPr>
        <w:t xml:space="preserve"> </w:t>
      </w:r>
      <w:r>
        <w:rPr>
          <w:rFonts w:ascii="Times New Roman" w:hAnsi="Times New Roman" w:eastAsia="Times New Roman" w:cs="Times New Roman"/>
          <w:spacing w:val="6"/>
        </w:rPr>
        <w:t>4 </w:t>
      </w:r>
      <w:r>
        <w:rPr>
          <w:spacing w:val="6"/>
        </w:rPr>
        <w:t>方面原则。一是</w:t>
      </w:r>
      <w:r>
        <w:rPr>
          <w:b/>
          <w:bCs/>
          <w:color w:val="FF0000"/>
          <w:spacing w:val="6"/>
        </w:rPr>
        <w:t>坚持问题导向、标本兼治</w:t>
      </w:r>
      <w:r>
        <w:rPr>
          <w:spacing w:val="6"/>
        </w:rPr>
        <w:t>，逐步形成推动招标投标市场</w:t>
      </w:r>
      <w:r>
        <w:rPr/>
        <w:t xml:space="preserve"> </w:t>
      </w:r>
      <w:r>
        <w:rPr>
          <w:spacing w:val="4"/>
        </w:rPr>
        <w:t>规范健康发展的长效机制。二是</w:t>
      </w:r>
      <w:r>
        <w:rPr>
          <w:b/>
          <w:bCs/>
          <w:color w:val="FF0000"/>
          <w:spacing w:val="4"/>
        </w:rPr>
        <w:t>坚持系统观</w:t>
      </w:r>
      <w:r>
        <w:rPr>
          <w:b/>
          <w:bCs/>
          <w:color w:val="FF0000"/>
          <w:spacing w:val="3"/>
        </w:rPr>
        <w:t>念、协同联动</w:t>
      </w:r>
      <w:r>
        <w:rPr>
          <w:spacing w:val="3"/>
        </w:rPr>
        <w:t>，有效凝聚招标投标市场建设合力。</w:t>
      </w:r>
      <w:r>
        <w:rPr/>
        <w:t xml:space="preserve"> </w:t>
      </w:r>
      <w:r>
        <w:rPr>
          <w:spacing w:val="8"/>
        </w:rPr>
        <w:t>三是</w:t>
      </w:r>
      <w:r>
        <w:rPr>
          <w:b/>
          <w:bCs/>
          <w:color w:val="FF0000"/>
          <w:spacing w:val="8"/>
        </w:rPr>
        <w:t>坚持分类施策、精准发力</w:t>
      </w:r>
      <w:r>
        <w:rPr>
          <w:spacing w:val="8"/>
        </w:rPr>
        <w:t>，提升招标投标市场治理精准性有效性。四是</w:t>
      </w:r>
      <w:r>
        <w:rPr>
          <w:b/>
          <w:bCs/>
          <w:color w:val="FF0000"/>
          <w:spacing w:val="8"/>
        </w:rPr>
        <w:t>坚持创新引领、</w:t>
      </w:r>
      <w:r>
        <w:rPr>
          <w:color w:val="FF0000"/>
          <w:spacing w:val="8"/>
        </w:rPr>
        <w:t xml:space="preserve"> </w:t>
      </w:r>
      <w:r>
        <w:rPr>
          <w:b/>
          <w:bCs/>
          <w:color w:val="FF0000"/>
          <w:spacing w:val="7"/>
        </w:rPr>
        <w:t>赋能增效</w:t>
      </w:r>
      <w:r>
        <w:rPr>
          <w:spacing w:val="7"/>
        </w:rPr>
        <w:t>，强化招标投标制度规则创新、运行模式创新、交易机制创新、监管体制创新，推</w:t>
      </w:r>
      <w:r>
        <w:rPr>
          <w:spacing w:val="6"/>
        </w:rPr>
        <w:t xml:space="preserve"> </w:t>
      </w:r>
      <w:r>
        <w:rPr>
          <w:spacing w:val="8"/>
        </w:rPr>
        <w:t>动招标投标市场转型升级。</w:t>
      </w:r>
    </w:p>
    <w:p>
      <w:pPr>
        <w:pStyle w:val="BodyText"/>
        <w:ind w:left="23" w:right="70" w:firstLine="424"/>
        <w:spacing w:before="31" w:line="374" w:lineRule="auto"/>
        <w:jc w:val="both"/>
        <w:rPr/>
      </w:pPr>
      <w:r>
        <w:rPr>
          <w:spacing w:val="6"/>
        </w:rPr>
        <w:t>《意见》提出</w:t>
      </w:r>
      <w:r>
        <w:rPr>
          <w:spacing w:val="-36"/>
        </w:rPr>
        <w:t xml:space="preserve"> </w:t>
      </w:r>
      <w:r>
        <w:rPr>
          <w:rFonts w:ascii="Times New Roman" w:hAnsi="Times New Roman" w:eastAsia="Times New Roman" w:cs="Times New Roman"/>
          <w:spacing w:val="6"/>
        </w:rPr>
        <w:t>7 </w:t>
      </w:r>
      <w:r>
        <w:rPr>
          <w:spacing w:val="6"/>
        </w:rPr>
        <w:t>方面政策举措。一是</w:t>
      </w:r>
      <w:r>
        <w:rPr>
          <w:b/>
          <w:bCs/>
          <w:color w:val="FF0000"/>
          <w:spacing w:val="6"/>
        </w:rPr>
        <w:t>完善招标投标制度体系</w:t>
      </w:r>
      <w:r>
        <w:rPr>
          <w:spacing w:val="6"/>
        </w:rPr>
        <w:t>。优化制度规则设计，强化</w:t>
      </w:r>
      <w:r>
        <w:rPr/>
        <w:t xml:space="preserve"> </w:t>
      </w:r>
      <w:r>
        <w:rPr>
          <w:spacing w:val="7"/>
        </w:rPr>
        <w:t>法规政策协同衔接。二是</w:t>
      </w:r>
      <w:r>
        <w:rPr>
          <w:b/>
          <w:bCs/>
          <w:color w:val="FF0000"/>
          <w:spacing w:val="7"/>
        </w:rPr>
        <w:t>落实招标人主体责任</w:t>
      </w:r>
      <w:r>
        <w:rPr>
          <w:spacing w:val="7"/>
        </w:rPr>
        <w:t>。强化招标人主体地位，健全招标</w:t>
      </w:r>
      <w:r>
        <w:rPr>
          <w:spacing w:val="6"/>
        </w:rPr>
        <w:t>代理机构服</w:t>
      </w:r>
      <w:r>
        <w:rPr/>
        <w:t xml:space="preserve"> </w:t>
      </w:r>
      <w:r>
        <w:rPr>
          <w:spacing w:val="7"/>
        </w:rPr>
        <w:t>务机制，推进招标采购机制创新。三是</w:t>
      </w:r>
      <w:r>
        <w:rPr>
          <w:b/>
          <w:bCs/>
          <w:color w:val="FF0000"/>
          <w:spacing w:val="7"/>
        </w:rPr>
        <w:t>完善评标定标机制</w:t>
      </w:r>
      <w:r>
        <w:rPr>
          <w:spacing w:val="7"/>
        </w:rPr>
        <w:t>。改进评标方法和评标机制</w:t>
      </w:r>
      <w:r>
        <w:rPr>
          <w:spacing w:val="6"/>
        </w:rPr>
        <w:t>，优化</w:t>
      </w:r>
      <w:r>
        <w:rPr/>
        <w:t xml:space="preserve"> </w:t>
      </w:r>
      <w:r>
        <w:rPr>
          <w:spacing w:val="7"/>
        </w:rPr>
        <w:t>中标人确定程序，加强评标专家全周期管理。四是</w:t>
      </w:r>
      <w:r>
        <w:rPr>
          <w:b/>
          <w:bCs/>
          <w:color w:val="FF0000"/>
          <w:spacing w:val="7"/>
        </w:rPr>
        <w:t>推进数字化智</w:t>
      </w:r>
      <w:r>
        <w:rPr>
          <w:b/>
          <w:bCs/>
          <w:color w:val="FF0000"/>
          <w:spacing w:val="6"/>
        </w:rPr>
        <w:t>能化转型升级</w:t>
      </w:r>
      <w:r>
        <w:rPr>
          <w:spacing w:val="6"/>
        </w:rPr>
        <w:t>。加快推广数</w:t>
      </w:r>
      <w:r>
        <w:rPr/>
        <w:t xml:space="preserve"> </w:t>
      </w:r>
      <w:r>
        <w:rPr>
          <w:spacing w:val="7"/>
        </w:rPr>
        <w:t>智技术应用，优化电子招标投标平台体系。五是</w:t>
      </w:r>
      <w:r>
        <w:rPr>
          <w:b/>
          <w:bCs/>
          <w:color w:val="FF0000"/>
          <w:spacing w:val="7"/>
        </w:rPr>
        <w:t>加强协同高效监督管理</w:t>
      </w:r>
      <w:r>
        <w:rPr>
          <w:spacing w:val="7"/>
        </w:rPr>
        <w:t>。压</w:t>
      </w:r>
      <w:r>
        <w:rPr>
          <w:spacing w:val="6"/>
        </w:rPr>
        <w:t>实行政监督部门</w:t>
      </w:r>
      <w:r>
        <w:rPr/>
        <w:t xml:space="preserve"> </w:t>
      </w:r>
      <w:r>
        <w:rPr>
          <w:spacing w:val="7"/>
        </w:rPr>
        <w:t>责任，强化多层次立体化监管，加快推进智慧监管。六是</w:t>
      </w:r>
      <w:r>
        <w:rPr>
          <w:b/>
          <w:bCs/>
          <w:color w:val="FF0000"/>
          <w:spacing w:val="7"/>
        </w:rPr>
        <w:t>营造规范有序市场</w:t>
      </w:r>
      <w:r>
        <w:rPr>
          <w:b/>
          <w:bCs/>
          <w:color w:val="FF0000"/>
          <w:spacing w:val="6"/>
        </w:rPr>
        <w:t>环境</w:t>
      </w:r>
      <w:r>
        <w:rPr>
          <w:spacing w:val="6"/>
        </w:rPr>
        <w:t>。严厉打击</w:t>
      </w:r>
      <w:r>
        <w:rPr/>
        <w:t xml:space="preserve"> </w:t>
      </w:r>
      <w:r>
        <w:rPr>
          <w:spacing w:val="7"/>
        </w:rPr>
        <w:t>招标投标违法活动，持续清理妨碍全国统一大市场建设和公平竞争的规定、做法。七是</w:t>
      </w:r>
      <w:r>
        <w:rPr>
          <w:b/>
          <w:bCs/>
          <w:color w:val="FF0000"/>
          <w:spacing w:val="7"/>
        </w:rPr>
        <w:t>提升</w:t>
      </w:r>
      <w:r>
        <w:rPr>
          <w:color w:val="FF0000"/>
          <w:spacing w:val="10"/>
        </w:rPr>
        <w:t xml:space="preserve"> </w:t>
      </w:r>
      <w:r>
        <w:rPr>
          <w:b/>
          <w:bCs/>
          <w:color w:val="FF0000"/>
          <w:spacing w:val="7"/>
        </w:rPr>
        <w:t>招标投标政策效能</w:t>
      </w:r>
      <w:r>
        <w:rPr>
          <w:spacing w:val="7"/>
        </w:rPr>
        <w:t>。健全支持创新的激励机制，优化绿色招标采购推广应用机制，完</w:t>
      </w:r>
      <w:r>
        <w:rPr>
          <w:spacing w:val="6"/>
        </w:rPr>
        <w:t>善支持</w:t>
      </w:r>
      <w:r>
        <w:rPr/>
        <w:t xml:space="preserve"> </w:t>
      </w:r>
      <w:r>
        <w:rPr>
          <w:spacing w:val="8"/>
        </w:rPr>
        <w:t>中小企业参与的政策体系。</w:t>
      </w:r>
    </w:p>
    <w:p>
      <w:pPr>
        <w:spacing w:line="374" w:lineRule="auto"/>
        <w:sectPr>
          <w:footerReference w:type="default" r:id="rId110"/>
          <w:pgSz w:w="11906" w:h="16839"/>
          <w:pgMar w:top="1431" w:right="1731"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领导人同匈牙利总统舒尤克举行会谈</w:t>
      </w:r>
    </w:p>
    <w:p>
      <w:pPr>
        <w:pStyle w:val="BodyText"/>
        <w:ind w:left="455"/>
        <w:spacing w:before="287" w:line="227" w:lineRule="auto"/>
        <w:rPr/>
      </w:pPr>
      <w:r>
        <w:rPr>
          <w:spacing w:val="6"/>
        </w:rPr>
        <w:t>当地时间</w:t>
      </w:r>
      <w:r>
        <w:rPr>
          <w:spacing w:val="-24"/>
        </w:rPr>
        <w:t xml:space="preserve"> </w:t>
      </w:r>
      <w:r>
        <w:rPr>
          <w:rFonts w:ascii="Times New Roman" w:hAnsi="Times New Roman" w:eastAsia="Times New Roman" w:cs="Times New Roman"/>
          <w:spacing w:val="6"/>
        </w:rPr>
        <w:t>5 </w:t>
      </w:r>
      <w:r>
        <w:rPr>
          <w:spacing w:val="6"/>
        </w:rPr>
        <w:t>月</w:t>
      </w:r>
      <w:r>
        <w:rPr>
          <w:spacing w:val="-36"/>
        </w:rPr>
        <w:t xml:space="preserve"> </w:t>
      </w:r>
      <w:r>
        <w:rPr>
          <w:rFonts w:ascii="Times New Roman" w:hAnsi="Times New Roman" w:eastAsia="Times New Roman" w:cs="Times New Roman"/>
          <w:spacing w:val="6"/>
        </w:rPr>
        <w:t>9  </w:t>
      </w:r>
      <w:r>
        <w:rPr>
          <w:spacing w:val="6"/>
        </w:rPr>
        <w:t>日上午，领导人在布达佩斯总统府同匈牙利总统舒尤克举行会谈。</w:t>
      </w:r>
    </w:p>
    <w:p>
      <w:pPr>
        <w:pStyle w:val="BodyText"/>
        <w:ind w:left="21" w:firstLine="420"/>
        <w:spacing w:before="163" w:line="371" w:lineRule="auto"/>
        <w:rPr/>
      </w:pPr>
      <w:r>
        <w:rPr>
          <w:spacing w:val="3"/>
        </w:rPr>
        <w:t>领导人指出，匈牙利是最早承认新中国的国家之一。建交以来，</w:t>
      </w:r>
      <w:r>
        <w:rPr>
          <w:b/>
          <w:bCs/>
          <w:color w:val="FF0000"/>
          <w:spacing w:val="3"/>
        </w:rPr>
        <w:t>中匈两国始终相互尊重、</w:t>
      </w:r>
      <w:r>
        <w:rPr>
          <w:color w:val="FF0000"/>
          <w:spacing w:val="5"/>
        </w:rPr>
        <w:t xml:space="preserve"> </w:t>
      </w:r>
      <w:r>
        <w:rPr>
          <w:b/>
          <w:bCs/>
          <w:color w:val="FF0000"/>
          <w:spacing w:val="7"/>
        </w:rPr>
        <w:t>平等相待、互利共赢</w:t>
      </w:r>
      <w:r>
        <w:rPr>
          <w:spacing w:val="7"/>
        </w:rPr>
        <w:t>，两国关系经受住了国际风云变幻考验，实现了从跨越大陆的</w:t>
      </w:r>
      <w:r>
        <w:rPr>
          <w:spacing w:val="6"/>
        </w:rPr>
        <w:t>朋友、友</w:t>
      </w:r>
      <w:r>
        <w:rPr/>
        <w:t xml:space="preserve"> </w:t>
      </w:r>
      <w:r>
        <w:rPr>
          <w:spacing w:val="7"/>
        </w:rPr>
        <w:t>好合作伙伴到全面战略伙伴的持续深入发展。当前，中匈关系正处于历史最好时期，传统友</w:t>
      </w:r>
      <w:r>
        <w:rPr>
          <w:spacing w:val="15"/>
        </w:rPr>
        <w:t xml:space="preserve"> </w:t>
      </w:r>
      <w:r>
        <w:rPr>
          <w:spacing w:val="9"/>
        </w:rPr>
        <w:t>好深入人心，各领域合作成果丰硕。</w:t>
      </w:r>
      <w:r>
        <w:rPr>
          <w:b/>
          <w:bCs/>
          <w:color w:val="FF0000"/>
          <w:spacing w:val="9"/>
        </w:rPr>
        <w:t>今年是中匈建交</w:t>
      </w:r>
      <w:r>
        <w:rPr>
          <w:color w:val="FF0000"/>
          <w:spacing w:val="-38"/>
        </w:rPr>
        <w:t xml:space="preserve"> </w:t>
      </w:r>
      <w:r>
        <w:rPr>
          <w:rFonts w:ascii="Times New Roman" w:hAnsi="Times New Roman" w:eastAsia="Times New Roman" w:cs="Times New Roman"/>
          <w:b/>
          <w:bCs/>
          <w:color w:val="FF0000"/>
          <w:spacing w:val="9"/>
        </w:rPr>
        <w:t>75 </w:t>
      </w:r>
      <w:r>
        <w:rPr>
          <w:b/>
          <w:bCs/>
          <w:color w:val="FF0000"/>
          <w:spacing w:val="9"/>
        </w:rPr>
        <w:t>周年</w:t>
      </w:r>
      <w:r>
        <w:rPr>
          <w:spacing w:val="9"/>
        </w:rPr>
        <w:t>，中方愿同匈方一道，赓</w:t>
      </w:r>
      <w:r>
        <w:rPr>
          <w:spacing w:val="8"/>
        </w:rPr>
        <w:t>续传</w:t>
      </w:r>
      <w:r>
        <w:rPr/>
        <w:t xml:space="preserve"> </w:t>
      </w:r>
      <w:r>
        <w:rPr>
          <w:spacing w:val="9"/>
        </w:rPr>
        <w:t>统友谊，深化政治互信，加强互利合作，引领中匈关系不断迈向更高水平。</w:t>
      </w:r>
    </w:p>
    <w:p>
      <w:pPr>
        <w:pStyle w:val="BodyText"/>
        <w:ind w:left="22" w:right="7" w:firstLine="420"/>
        <w:spacing w:before="34" w:line="372" w:lineRule="auto"/>
        <w:rPr/>
      </w:pPr>
      <w:r>
        <w:rPr>
          <w:spacing w:val="9"/>
        </w:rPr>
        <w:t>领导人强调，过去</w:t>
      </w:r>
      <w:r>
        <w:rPr>
          <w:spacing w:val="-27"/>
        </w:rPr>
        <w:t xml:space="preserve"> </w:t>
      </w:r>
      <w:r>
        <w:rPr>
          <w:rFonts w:ascii="Times New Roman" w:hAnsi="Times New Roman" w:eastAsia="Times New Roman" w:cs="Times New Roman"/>
          <w:spacing w:val="9"/>
        </w:rPr>
        <w:t>75 </w:t>
      </w:r>
      <w:r>
        <w:rPr>
          <w:spacing w:val="9"/>
        </w:rPr>
        <w:t>年里，中匈关系保持平稳发展。双方要总结宝贵经验，指明未来</w:t>
      </w:r>
      <w:r>
        <w:rPr/>
        <w:t xml:space="preserve"> </w:t>
      </w:r>
      <w:r>
        <w:rPr>
          <w:spacing w:val="9"/>
        </w:rPr>
        <w:t>之路。一是</w:t>
      </w:r>
      <w:r>
        <w:rPr>
          <w:b/>
          <w:bCs/>
          <w:color w:val="FF0000"/>
          <w:spacing w:val="9"/>
        </w:rPr>
        <w:t>坚持平等相待</w:t>
      </w:r>
      <w:r>
        <w:rPr>
          <w:spacing w:val="9"/>
        </w:rPr>
        <w:t>，走符合本国国情的发展道路，把</w:t>
      </w:r>
      <w:r>
        <w:rPr>
          <w:spacing w:val="8"/>
        </w:rPr>
        <w:t>前途命运牢牢掌握在自己手中。</w:t>
      </w:r>
      <w:r>
        <w:rPr/>
        <w:t xml:space="preserve"> </w:t>
      </w:r>
      <w:r>
        <w:rPr>
          <w:spacing w:val="7"/>
        </w:rPr>
        <w:t>中匈世代友好既不针对第三方，也不受制于第三方。二是</w:t>
      </w:r>
      <w:r>
        <w:rPr>
          <w:b/>
          <w:bCs/>
          <w:color w:val="FF0000"/>
          <w:spacing w:val="7"/>
        </w:rPr>
        <w:t>坚持互信互助</w:t>
      </w:r>
      <w:r>
        <w:rPr>
          <w:spacing w:val="7"/>
        </w:rPr>
        <w:t>，始终相互理解并坚</w:t>
      </w:r>
      <w:r>
        <w:rPr>
          <w:spacing w:val="2"/>
        </w:rPr>
        <w:t xml:space="preserve"> </w:t>
      </w:r>
      <w:r>
        <w:rPr>
          <w:spacing w:val="6"/>
        </w:rPr>
        <w:t>定支持维护彼此主权、安全、发展利益。三是</w:t>
      </w:r>
      <w:r>
        <w:rPr>
          <w:b/>
          <w:bCs/>
          <w:color w:val="FF0000"/>
          <w:spacing w:val="6"/>
        </w:rPr>
        <w:t>坚持合作共赢</w:t>
      </w:r>
      <w:r>
        <w:rPr>
          <w:spacing w:val="6"/>
        </w:rPr>
        <w:t>，在共建“一带一路</w:t>
      </w:r>
      <w:r>
        <w:rPr>
          <w:spacing w:val="-58"/>
        </w:rPr>
        <w:t xml:space="preserve"> </w:t>
      </w:r>
      <w:r>
        <w:rPr>
          <w:spacing w:val="6"/>
        </w:rPr>
        <w:t>”框架内拓</w:t>
      </w:r>
      <w:r>
        <w:rPr/>
        <w:t xml:space="preserve"> </w:t>
      </w:r>
      <w:r>
        <w:rPr>
          <w:spacing w:val="7"/>
        </w:rPr>
        <w:t>展各领域合作，推动各自发展战略对接。四是</w:t>
      </w:r>
      <w:r>
        <w:rPr>
          <w:b/>
          <w:bCs/>
          <w:color w:val="FF0000"/>
          <w:spacing w:val="7"/>
        </w:rPr>
        <w:t>坚持公平正义</w:t>
      </w:r>
      <w:r>
        <w:rPr>
          <w:spacing w:val="7"/>
        </w:rPr>
        <w:t>，站在历史正确一边，努力为人</w:t>
      </w:r>
      <w:r>
        <w:rPr>
          <w:spacing w:val="2"/>
        </w:rPr>
        <w:t xml:space="preserve"> </w:t>
      </w:r>
      <w:r>
        <w:rPr>
          <w:spacing w:val="8"/>
        </w:rPr>
        <w:t>类和平和发展事业作出积极贡献。</w:t>
      </w:r>
    </w:p>
    <w:p>
      <w:pPr>
        <w:pStyle w:val="BodyText"/>
        <w:ind w:left="24" w:right="70" w:firstLine="417"/>
        <w:spacing w:before="32" w:line="372" w:lineRule="auto"/>
        <w:jc w:val="both"/>
        <w:rPr/>
      </w:pPr>
      <w:r>
        <w:rPr>
          <w:spacing w:val="7"/>
        </w:rPr>
        <w:t>领导人强调，中国正在以中国式现代化全面推进强国建设、民族复兴伟业，这将给世界</w:t>
      </w:r>
      <w:r>
        <w:rPr>
          <w:spacing w:val="8"/>
        </w:rPr>
        <w:t xml:space="preserve"> </w:t>
      </w:r>
      <w:r>
        <w:rPr>
          <w:spacing w:val="7"/>
        </w:rPr>
        <w:t>带来巨大机遇。中方欢迎匈牙利朋友搭乘中国式现代化的发展快车，愿同匈方继续深化政治</w:t>
      </w:r>
      <w:r>
        <w:rPr>
          <w:spacing w:val="12"/>
        </w:rPr>
        <w:t xml:space="preserve"> </w:t>
      </w:r>
      <w:r>
        <w:rPr>
          <w:spacing w:val="10"/>
        </w:rPr>
        <w:t>互信，</w:t>
      </w:r>
      <w:r>
        <w:rPr>
          <w:b/>
          <w:bCs/>
          <w:color w:val="FF0000"/>
          <w:spacing w:val="10"/>
        </w:rPr>
        <w:t>推动中国式现代化同匈牙利“</w:t>
      </w:r>
      <w:r>
        <w:rPr>
          <w:color w:val="FF0000"/>
          <w:spacing w:val="-66"/>
        </w:rPr>
        <w:t xml:space="preserve"> </w:t>
      </w:r>
      <w:r>
        <w:rPr>
          <w:b/>
          <w:bCs/>
          <w:color w:val="FF0000"/>
          <w:spacing w:val="10"/>
        </w:rPr>
        <w:t>向东开放</w:t>
      </w:r>
      <w:r>
        <w:rPr>
          <w:color w:val="FF0000"/>
          <w:spacing w:val="-70"/>
        </w:rPr>
        <w:t xml:space="preserve"> </w:t>
      </w:r>
      <w:r>
        <w:rPr>
          <w:b/>
          <w:bCs/>
          <w:color w:val="FF0000"/>
          <w:spacing w:val="10"/>
        </w:rPr>
        <w:t>”战</w:t>
      </w:r>
      <w:r>
        <w:rPr>
          <w:b/>
          <w:bCs/>
          <w:color w:val="FF0000"/>
          <w:spacing w:val="9"/>
        </w:rPr>
        <w:t>略更紧密对接</w:t>
      </w:r>
      <w:r>
        <w:rPr>
          <w:spacing w:val="9"/>
        </w:rPr>
        <w:t>，深挖务实合作潜力，持</w:t>
      </w:r>
      <w:r>
        <w:rPr/>
        <w:t xml:space="preserve"> </w:t>
      </w:r>
      <w:r>
        <w:rPr>
          <w:spacing w:val="7"/>
        </w:rPr>
        <w:t>续扩大各领域交流。中方愿同匈方继续引领共建“</w:t>
      </w:r>
      <w:r>
        <w:rPr>
          <w:spacing w:val="6"/>
        </w:rPr>
        <w:t>一带一路</w:t>
      </w:r>
      <w:r>
        <w:rPr>
          <w:spacing w:val="-70"/>
        </w:rPr>
        <w:t xml:space="preserve"> </w:t>
      </w:r>
      <w:r>
        <w:rPr>
          <w:spacing w:val="6"/>
        </w:rPr>
        <w:t>”合作和中国—中东欧国家合作</w:t>
      </w:r>
      <w:r>
        <w:rPr/>
        <w:t xml:space="preserve"> </w:t>
      </w:r>
      <w:r>
        <w:rPr>
          <w:spacing w:val="7"/>
        </w:rPr>
        <w:t>正确方向，推动合作走深走实。希望匈方以今年下半年担任欧盟轮值主席国为契机，推动中</w:t>
      </w:r>
      <w:r>
        <w:rPr>
          <w:spacing w:val="12"/>
        </w:rPr>
        <w:t xml:space="preserve"> </w:t>
      </w:r>
      <w:r>
        <w:rPr>
          <w:spacing w:val="7"/>
        </w:rPr>
        <w:t>欧关系平稳健康发展。</w:t>
      </w:r>
    </w:p>
    <w:p>
      <w:pPr>
        <w:spacing w:line="249"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国家领导人同匈牙利总理共同会见记者</w:t>
      </w:r>
    </w:p>
    <w:p>
      <w:pPr>
        <w:pStyle w:val="BodyText"/>
        <w:ind w:left="21" w:right="70" w:firstLine="434"/>
        <w:spacing w:before="287" w:line="363" w:lineRule="auto"/>
        <w:rPr/>
      </w:pPr>
      <w:r>
        <w:rPr>
          <w:spacing w:val="5"/>
        </w:rPr>
        <w:t>当地时间</w:t>
      </w:r>
      <w:r>
        <w:rPr>
          <w:spacing w:val="-35"/>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4"/>
          <w:w w:val="101"/>
        </w:rPr>
        <w:t xml:space="preserve"> </w:t>
      </w:r>
      <w:r>
        <w:rPr>
          <w:spacing w:val="5"/>
        </w:rPr>
        <w:t>月</w:t>
      </w:r>
      <w:r>
        <w:rPr>
          <w:spacing w:val="-37"/>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46"/>
        </w:rPr>
        <w:t xml:space="preserve"> </w:t>
      </w:r>
      <w:r>
        <w:rPr>
          <w:spacing w:val="5"/>
        </w:rPr>
        <w:t>日，国家领导人在布达佩斯总理</w:t>
      </w:r>
      <w:r>
        <w:rPr>
          <w:spacing w:val="4"/>
        </w:rPr>
        <w:t>府同匈牙利总理欧尔班会谈后共同会见</w:t>
      </w:r>
      <w:r>
        <w:rPr/>
        <w:t xml:space="preserve"> </w:t>
      </w:r>
      <w:r>
        <w:rPr>
          <w:spacing w:val="3"/>
        </w:rPr>
        <w:t>记者。</w:t>
      </w:r>
    </w:p>
    <w:p>
      <w:pPr>
        <w:pStyle w:val="BodyText"/>
        <w:ind w:left="25" w:right="57" w:firstLine="416"/>
        <w:spacing w:before="33" w:line="362" w:lineRule="auto"/>
        <w:rPr/>
      </w:pPr>
      <w:r>
        <w:rPr>
          <w:spacing w:val="7"/>
        </w:rPr>
        <w:t>领导人指出，今年是中匈建交</w:t>
      </w:r>
      <w:r>
        <w:rPr>
          <w:spacing w:val="-20"/>
        </w:rPr>
        <w:t xml:space="preserve"> </w:t>
      </w:r>
      <w:r>
        <w:rPr>
          <w:rFonts w:ascii="Times New Roman" w:hAnsi="Times New Roman" w:eastAsia="Times New Roman" w:cs="Times New Roman"/>
          <w:spacing w:val="7"/>
        </w:rPr>
        <w:t>75 </w:t>
      </w:r>
      <w:r>
        <w:rPr>
          <w:spacing w:val="7"/>
        </w:rPr>
        <w:t>周年。</w:t>
      </w:r>
      <w:r>
        <w:rPr>
          <w:rFonts w:ascii="Times New Roman" w:hAnsi="Times New Roman" w:eastAsia="Times New Roman" w:cs="Times New Roman"/>
          <w:spacing w:val="7"/>
        </w:rPr>
        <w:t>75 </w:t>
      </w:r>
      <w:r>
        <w:rPr>
          <w:spacing w:val="7"/>
        </w:rPr>
        <w:t>年来，双方始终秉持</w:t>
      </w:r>
      <w:r>
        <w:rPr>
          <w:b/>
          <w:bCs/>
          <w:color w:val="FF0000"/>
          <w:spacing w:val="7"/>
        </w:rPr>
        <w:t>相互尊重、平等相待、</w:t>
      </w:r>
      <w:r>
        <w:rPr>
          <w:color w:val="FF0000"/>
        </w:rPr>
        <w:t xml:space="preserve"> </w:t>
      </w:r>
      <w:r>
        <w:rPr>
          <w:b/>
          <w:bCs/>
          <w:color w:val="FF0000"/>
          <w:spacing w:val="9"/>
        </w:rPr>
        <w:t>互利共赢</w:t>
      </w:r>
      <w:r>
        <w:rPr>
          <w:spacing w:val="9"/>
        </w:rPr>
        <w:t>原则，推动两国关系沿着正确方向航行，进入历史最好时期。</w:t>
      </w:r>
    </w:p>
    <w:p>
      <w:pPr>
        <w:pStyle w:val="BodyText"/>
        <w:ind w:left="20" w:firstLine="421"/>
        <w:spacing w:before="30" w:line="371" w:lineRule="auto"/>
        <w:rPr/>
      </w:pPr>
      <w:r>
        <w:rPr>
          <w:spacing w:val="3"/>
        </w:rPr>
        <w:t>领导人强调，我和欧尔班总理一致认为，长期以来，中匈两国始终是</w:t>
      </w:r>
      <w:r>
        <w:rPr>
          <w:b/>
          <w:bCs/>
          <w:color w:val="FF0000"/>
          <w:spacing w:val="3"/>
        </w:rPr>
        <w:t>互信互助的好朋友、</w:t>
      </w:r>
      <w:r>
        <w:rPr>
          <w:color w:val="FF0000"/>
          <w:spacing w:val="9"/>
        </w:rPr>
        <w:t xml:space="preserve"> </w:t>
      </w:r>
      <w:r>
        <w:rPr>
          <w:b/>
          <w:bCs/>
          <w:color w:val="FF0000"/>
          <w:spacing w:val="7"/>
        </w:rPr>
        <w:t>合作共赢的好伙伴</w:t>
      </w:r>
      <w:r>
        <w:rPr>
          <w:spacing w:val="7"/>
        </w:rPr>
        <w:t>，理所应当进一步提升双边关系水平，丰富两国合作内涵，愿以宣布建立</w:t>
      </w:r>
      <w:r>
        <w:rPr/>
        <w:t xml:space="preserve"> </w:t>
      </w:r>
      <w:r>
        <w:rPr>
          <w:b/>
          <w:bCs/>
          <w:color w:val="FF0000"/>
          <w:spacing w:val="12"/>
        </w:rPr>
        <w:t>中匈新时代全天候全面战略伙伴关系</w:t>
      </w:r>
      <w:r>
        <w:rPr>
          <w:spacing w:val="12"/>
        </w:rPr>
        <w:t>为新起点，推动两国关系和务实合作朝</w:t>
      </w:r>
      <w:r>
        <w:rPr>
          <w:spacing w:val="11"/>
        </w:rPr>
        <w:t>着更高水平迈</w:t>
      </w:r>
      <w:r>
        <w:rPr/>
        <w:t xml:space="preserve">  </w:t>
      </w:r>
      <w:r>
        <w:rPr>
          <w:spacing w:val="1"/>
        </w:rPr>
        <w:t>进。</w:t>
      </w:r>
    </w:p>
    <w:p>
      <w:pPr>
        <w:pStyle w:val="BodyText"/>
        <w:ind w:left="443"/>
        <w:spacing w:before="28" w:line="228" w:lineRule="auto"/>
        <w:rPr/>
      </w:pPr>
      <w:r>
        <w:rPr>
          <w:spacing w:val="9"/>
        </w:rPr>
        <w:t>我们都认为，高水平政治互信为中匈关系发展奠定了坚实基础。</w:t>
      </w:r>
    </w:p>
    <w:p>
      <w:pPr>
        <w:pStyle w:val="BodyText"/>
        <w:ind w:left="443" w:right="1060"/>
        <w:spacing w:before="160" w:line="362" w:lineRule="auto"/>
        <w:rPr/>
      </w:pPr>
      <w:r>
        <w:rPr>
          <w:spacing w:val="6"/>
        </w:rPr>
        <w:t>我们都认为，共建“一带一路</w:t>
      </w:r>
      <w:r>
        <w:rPr>
          <w:spacing w:val="-70"/>
        </w:rPr>
        <w:t xml:space="preserve"> </w:t>
      </w:r>
      <w:r>
        <w:rPr>
          <w:spacing w:val="6"/>
        </w:rPr>
        <w:t>”倡议同匈牙利“</w:t>
      </w:r>
      <w:r>
        <w:rPr>
          <w:spacing w:val="-71"/>
        </w:rPr>
        <w:t xml:space="preserve"> </w:t>
      </w:r>
      <w:r>
        <w:rPr>
          <w:spacing w:val="6"/>
        </w:rPr>
        <w:t>向东开放</w:t>
      </w:r>
      <w:r>
        <w:rPr>
          <w:spacing w:val="-70"/>
        </w:rPr>
        <w:t xml:space="preserve"> </w:t>
      </w:r>
      <w:r>
        <w:rPr>
          <w:spacing w:val="6"/>
        </w:rPr>
        <w:t>”战略高</w:t>
      </w:r>
      <w:r>
        <w:rPr>
          <w:spacing w:val="5"/>
        </w:rPr>
        <w:t>度契合。</w:t>
      </w:r>
      <w:r>
        <w:rPr/>
        <w:t xml:space="preserve"> </w:t>
      </w:r>
      <w:r>
        <w:rPr>
          <w:spacing w:val="8"/>
        </w:rPr>
        <w:t>我们都认为，中匈传统友谊有深厚基础。</w:t>
      </w:r>
    </w:p>
    <w:p>
      <w:pPr>
        <w:pStyle w:val="BodyText"/>
        <w:ind w:left="443"/>
        <w:spacing w:before="32" w:line="228" w:lineRule="auto"/>
        <w:rPr/>
      </w:pPr>
      <w:r>
        <w:rPr>
          <w:spacing w:val="9"/>
        </w:rPr>
        <w:t>我们都认为，中国－中东欧国家合作坚持共商共建共享，树立了跨区域合作的范例。</w:t>
      </w:r>
    </w:p>
    <w:p>
      <w:pPr>
        <w:spacing w:line="228" w:lineRule="auto"/>
        <w:sectPr>
          <w:footerReference w:type="default" r:id="rId111"/>
          <w:pgSz w:w="11906" w:h="16839"/>
          <w:pgMar w:top="1431" w:right="1731" w:bottom="1432" w:left="1785" w:header="0" w:footer="1270" w:gutter="0"/>
        </w:sectPr>
        <w:rPr/>
      </w:pPr>
    </w:p>
    <w:p>
      <w:pPr>
        <w:pStyle w:val="BodyText"/>
        <w:ind w:left="21" w:right="70" w:firstLine="422"/>
        <w:spacing w:before="41" w:line="368" w:lineRule="auto"/>
        <w:jc w:val="both"/>
        <w:rPr/>
      </w:pPr>
      <w:r>
        <w:rPr>
          <w:spacing w:val="7"/>
        </w:rPr>
        <w:t>我们一致认为，中匈两国对国际和地区形势的看法相似、立场相近，愿在多边领域加强 </w:t>
      </w:r>
      <w:r>
        <w:rPr>
          <w:spacing w:val="11"/>
        </w:rPr>
        <w:t>沟通和协作，</w:t>
      </w:r>
      <w:r>
        <w:rPr>
          <w:b/>
          <w:bCs/>
          <w:color w:val="FF0000"/>
          <w:spacing w:val="11"/>
        </w:rPr>
        <w:t>积极倡导平等有序的世界多极化和普惠包容的经济全球化</w:t>
      </w:r>
      <w:r>
        <w:rPr>
          <w:spacing w:val="11"/>
        </w:rPr>
        <w:t>，坚定捍卫国际公</w:t>
      </w:r>
      <w:r>
        <w:rPr>
          <w:spacing w:val="14"/>
        </w:rPr>
        <w:t xml:space="preserve"> </w:t>
      </w:r>
      <w:r>
        <w:rPr>
          <w:spacing w:val="8"/>
        </w:rPr>
        <w:t>平正义，推动构建人类命运共同体。</w:t>
      </w:r>
    </w:p>
    <w:p>
      <w:pPr>
        <w:spacing w:line="248"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确立每年 </w:t>
      </w:r>
      <w:r>
        <w:rPr>
          <w:rFonts w:ascii="Times New Roman" w:hAnsi="Times New Roman" w:eastAsia="Times New Roman" w:cs="Times New Roman"/>
          <w:sz w:val="24"/>
          <w:szCs w:val="24"/>
          <w:spacing w:val="8"/>
        </w:rPr>
        <w:t>5 </w:t>
      </w:r>
      <w:r>
        <w:rPr>
          <w:rFonts w:ascii="Microsoft YaHei" w:hAnsi="Microsoft YaHei" w:eastAsia="Microsoft YaHei" w:cs="Microsoft YaHei"/>
          <w:sz w:val="24"/>
          <w:szCs w:val="24"/>
          <w:spacing w:val="8"/>
        </w:rPr>
        <w:t>月为全国学生心理健康宣传</w:t>
      </w:r>
      <w:r>
        <w:rPr>
          <w:rFonts w:ascii="Microsoft YaHei" w:hAnsi="Microsoft YaHei" w:eastAsia="Microsoft YaHei" w:cs="Microsoft YaHei"/>
          <w:sz w:val="24"/>
          <w:szCs w:val="24"/>
          <w:spacing w:val="7"/>
        </w:rPr>
        <w:t>教育月</w:t>
      </w:r>
    </w:p>
    <w:p>
      <w:pPr>
        <w:pStyle w:val="BodyText"/>
        <w:ind w:left="21" w:right="70" w:firstLine="422"/>
        <w:spacing w:before="286" w:line="367" w:lineRule="auto"/>
        <w:jc w:val="both"/>
        <w:rPr/>
      </w:pPr>
      <w:r>
        <w:rPr>
          <w:rFonts w:ascii="Times New Roman" w:hAnsi="Times New Roman" w:eastAsia="Times New Roman" w:cs="Times New Roman"/>
          <w:spacing w:val="5"/>
        </w:rPr>
        <w:t>5</w:t>
      </w:r>
      <w:r>
        <w:rPr>
          <w:rFonts w:ascii="Times New Roman" w:hAnsi="Times New Roman" w:eastAsia="Times New Roman" w:cs="Times New Roman"/>
          <w:spacing w:val="20"/>
        </w:rPr>
        <w:t xml:space="preserve"> </w:t>
      </w:r>
      <w:r>
        <w:rPr>
          <w:spacing w:val="5"/>
        </w:rPr>
        <w:t>月</w:t>
      </w:r>
      <w:r>
        <w:rPr>
          <w:spacing w:val="-37"/>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46"/>
        </w:rPr>
        <w:t xml:space="preserve"> </w:t>
      </w:r>
      <w:r>
        <w:rPr>
          <w:spacing w:val="5"/>
        </w:rPr>
        <w:t>日获悉，据教育部消息，教育部决定自今年起，</w:t>
      </w:r>
      <w:r>
        <w:rPr>
          <w:b/>
          <w:bCs/>
          <w:color w:val="FF0000"/>
          <w:spacing w:val="5"/>
        </w:rPr>
        <w:t>将</w:t>
      </w:r>
      <w:r>
        <w:rPr>
          <w:color w:val="FF0000"/>
          <w:spacing w:val="-41"/>
        </w:rPr>
        <w:t xml:space="preserve"> </w:t>
      </w:r>
      <w:r>
        <w:rPr>
          <w:rFonts w:ascii="Times New Roman" w:hAnsi="Times New Roman" w:eastAsia="Times New Roman" w:cs="Times New Roman"/>
          <w:b/>
          <w:bCs/>
          <w:color w:val="FF0000"/>
          <w:spacing w:val="5"/>
        </w:rPr>
        <w:t>5</w:t>
      </w:r>
      <w:r>
        <w:rPr>
          <w:rFonts w:ascii="Times New Roman" w:hAnsi="Times New Roman" w:eastAsia="Times New Roman" w:cs="Times New Roman"/>
          <w:b/>
          <w:bCs/>
          <w:color w:val="FF0000"/>
          <w:spacing w:val="17"/>
          <w:w w:val="101"/>
        </w:rPr>
        <w:t xml:space="preserve"> </w:t>
      </w:r>
      <w:r>
        <w:rPr>
          <w:b/>
          <w:bCs/>
          <w:color w:val="FF0000"/>
          <w:spacing w:val="5"/>
        </w:rPr>
        <w:t>月确定为“全国学生心理健</w:t>
      </w:r>
      <w:r>
        <w:rPr>
          <w:color w:val="FF0000"/>
        </w:rPr>
        <w:t xml:space="preserve"> </w:t>
      </w:r>
      <w:r>
        <w:rPr>
          <w:b/>
          <w:bCs/>
          <w:color w:val="FF0000"/>
          <w:spacing w:val="6"/>
        </w:rPr>
        <w:t>康宣传教育月</w:t>
      </w:r>
      <w:r>
        <w:rPr>
          <w:color w:val="FF0000"/>
          <w:spacing w:val="-60"/>
        </w:rPr>
        <w:t xml:space="preserve"> </w:t>
      </w:r>
      <w:r>
        <w:rPr>
          <w:b/>
          <w:bCs/>
          <w:color w:val="FF0000"/>
          <w:spacing w:val="6"/>
        </w:rPr>
        <w:t>”</w:t>
      </w:r>
      <w:r>
        <w:rPr>
          <w:spacing w:val="6"/>
        </w:rPr>
        <w:t>，通过形式多样的宣传教育活动，营造良好社会氛围，提升师生和家长心理</w:t>
      </w:r>
      <w:r>
        <w:rPr/>
        <w:t xml:space="preserve"> </w:t>
      </w:r>
      <w:r>
        <w:rPr>
          <w:spacing w:val="8"/>
        </w:rPr>
        <w:t>健康知识水平和素养。</w:t>
      </w:r>
    </w:p>
    <w:p>
      <w:pPr>
        <w:ind w:left="24"/>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Times New Roman" w:hAnsi="Times New Roman" w:eastAsia="Times New Roman" w:cs="Times New Roman"/>
          <w:sz w:val="24"/>
          <w:szCs w:val="24"/>
          <w:spacing w:val="-32"/>
        </w:rPr>
        <w:t xml:space="preserve"> </w:t>
      </w:r>
      <w:r>
        <w:rPr>
          <w:rFonts w:ascii="Microsoft YaHei" w:hAnsi="Microsoft YaHei" w:eastAsia="Microsoft YaHei" w:cs="Microsoft YaHei"/>
          <w:sz w:val="24"/>
          <w:szCs w:val="24"/>
          <w:spacing w:val="7"/>
        </w:rPr>
        <w:t>巴黎奥运会主题曲《巡游盛典》发布</w:t>
      </w:r>
    </w:p>
    <w:p>
      <w:pPr>
        <w:pStyle w:val="BodyText"/>
        <w:ind w:left="22" w:firstLine="421"/>
        <w:spacing w:before="261" w:line="369" w:lineRule="auto"/>
        <w:jc w:val="both"/>
        <w:rPr/>
      </w:pPr>
      <w:r>
        <w:rPr>
          <w:rFonts w:ascii="Times New Roman" w:hAnsi="Times New Roman" w:eastAsia="Times New Roman" w:cs="Times New Roman"/>
          <w:spacing w:val="-6"/>
        </w:rPr>
        <w:t>5 </w:t>
      </w:r>
      <w:r>
        <w:rPr>
          <w:spacing w:val="-6"/>
        </w:rPr>
        <w:t>月</w:t>
      </w:r>
      <w:r>
        <w:rPr>
          <w:spacing w:val="-26"/>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36"/>
          <w:w w:val="101"/>
        </w:rPr>
        <w:t xml:space="preserve"> </w:t>
      </w:r>
      <w:r>
        <w:rPr>
          <w:spacing w:val="-6"/>
        </w:rPr>
        <w:t>日，巴黎奥组委正式公布本届奥运会的官方主题曲</w:t>
      </w:r>
      <w:r>
        <w:rPr>
          <w:b/>
          <w:bCs/>
          <w:color w:val="FF0000"/>
          <w:spacing w:val="-6"/>
        </w:rPr>
        <w:t>《巡游盛典》</w:t>
      </w:r>
      <w:r>
        <w:rPr>
          <w:spacing w:val="-6"/>
        </w:rPr>
        <w:t>（英文名为</w:t>
      </w:r>
      <w:r>
        <w:rPr>
          <w:spacing w:val="-54"/>
        </w:rPr>
        <w:t xml:space="preserve"> </w:t>
      </w:r>
      <w:r>
        <w:rPr>
          <w:rFonts w:ascii="Times New Roman" w:hAnsi="Times New Roman" w:eastAsia="Times New Roman" w:cs="Times New Roman"/>
          <w:spacing w:val="-6"/>
        </w:rPr>
        <w:t>Parade</w:t>
      </w:r>
      <w:r>
        <w:rPr>
          <w:spacing w:val="-6"/>
        </w:rPr>
        <w:t>）。</w:t>
      </w:r>
      <w:r>
        <w:rPr/>
        <w:t xml:space="preserve"> </w:t>
      </w:r>
      <w:r>
        <w:rPr>
          <w:spacing w:val="3"/>
        </w:rPr>
        <w:t>这首官方主题曲由法国著名作曲家</w:t>
      </w:r>
      <w:r>
        <w:rPr>
          <w:b/>
          <w:bCs/>
          <w:color w:val="FF0000"/>
          <w:spacing w:val="3"/>
        </w:rPr>
        <w:t>维克多</w:t>
      </w:r>
      <w:r>
        <w:rPr>
          <w:color w:val="FF0000"/>
          <w:spacing w:val="-17"/>
        </w:rPr>
        <w:t xml:space="preserve"> </w:t>
      </w:r>
      <w:r>
        <w:rPr>
          <w:b/>
          <w:bCs/>
          <w:color w:val="FF0000"/>
          <w:spacing w:val="3"/>
        </w:rPr>
        <w:t>·勒</w:t>
      </w:r>
      <w:r>
        <w:rPr>
          <w:color w:val="FF0000"/>
          <w:spacing w:val="-20"/>
        </w:rPr>
        <w:t xml:space="preserve"> </w:t>
      </w:r>
      <w:r>
        <w:rPr>
          <w:b/>
          <w:bCs/>
          <w:color w:val="FF0000"/>
          <w:spacing w:val="3"/>
        </w:rPr>
        <w:t>·马斯纳</w:t>
      </w:r>
      <w:r>
        <w:rPr>
          <w:spacing w:val="3"/>
        </w:rPr>
        <w:t>创作，同时他还将担</w:t>
      </w:r>
      <w:r>
        <w:rPr>
          <w:spacing w:val="2"/>
        </w:rPr>
        <w:t>任巴黎奥运会及</w:t>
      </w:r>
      <w:r>
        <w:rPr/>
        <w:t xml:space="preserve"> </w:t>
      </w:r>
      <w:r>
        <w:rPr>
          <w:spacing w:val="7"/>
        </w:rPr>
        <w:t>残奥会的开、闭幕式音乐总监。该主题曲巧妙融合交响乐和电子音乐的特点，</w:t>
      </w:r>
      <w:r>
        <w:rPr>
          <w:b/>
          <w:bCs/>
          <w:color w:val="FF0000"/>
          <w:spacing w:val="7"/>
        </w:rPr>
        <w:t>体现了巴黎奥</w:t>
      </w:r>
      <w:r>
        <w:rPr>
          <w:color w:val="FF0000"/>
          <w:spacing w:val="2"/>
        </w:rPr>
        <w:t xml:space="preserve"> </w:t>
      </w:r>
      <w:r>
        <w:rPr>
          <w:b/>
          <w:bCs/>
          <w:color w:val="FF0000"/>
          <w:spacing w:val="7"/>
        </w:rPr>
        <w:t>运会追求动感又兼具包容性的精神</w:t>
      </w:r>
      <w:r>
        <w:rPr>
          <w:spacing w:val="7"/>
        </w:rPr>
        <w:t>。</w:t>
      </w:r>
    </w:p>
    <w:p>
      <w:pPr>
        <w:spacing w:line="252"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我国首个行星际闪烁监测望远镜正式建成</w:t>
      </w:r>
    </w:p>
    <w:p>
      <w:pPr>
        <w:pStyle w:val="BodyText"/>
        <w:ind w:left="22" w:right="70" w:firstLine="421"/>
        <w:spacing w:before="289" w:line="362" w:lineRule="auto"/>
        <w:rPr/>
      </w:pPr>
      <w:r>
        <w:rPr>
          <w:rFonts w:ascii="Times New Roman" w:hAnsi="Times New Roman" w:eastAsia="Times New Roman" w:cs="Times New Roman"/>
          <w:spacing w:val="5"/>
        </w:rPr>
        <w:t>5</w:t>
      </w:r>
      <w:r>
        <w:rPr>
          <w:rFonts w:ascii="Times New Roman" w:hAnsi="Times New Roman" w:eastAsia="Times New Roman" w:cs="Times New Roman"/>
          <w:spacing w:val="20"/>
          <w:w w:val="101"/>
        </w:rPr>
        <w:t xml:space="preserve"> </w:t>
      </w:r>
      <w:r>
        <w:rPr>
          <w:spacing w:val="5"/>
        </w:rPr>
        <w:t>月</w:t>
      </w:r>
      <w:r>
        <w:rPr>
          <w:spacing w:val="-21"/>
        </w:rPr>
        <w:t xml:space="preserve"> </w:t>
      </w:r>
      <w:r>
        <w:rPr>
          <w:rFonts w:ascii="Times New Roman" w:hAnsi="Times New Roman" w:eastAsia="Times New Roman" w:cs="Times New Roman"/>
          <w:spacing w:val="5"/>
        </w:rPr>
        <w:t>11</w:t>
      </w:r>
      <w:r>
        <w:rPr>
          <w:rFonts w:ascii="Times New Roman" w:hAnsi="Times New Roman" w:eastAsia="Times New Roman" w:cs="Times New Roman"/>
          <w:spacing w:val="48"/>
          <w:w w:val="101"/>
        </w:rPr>
        <w:t xml:space="preserve"> </w:t>
      </w:r>
      <w:r>
        <w:rPr>
          <w:spacing w:val="5"/>
        </w:rPr>
        <w:t>日获悉，</w:t>
      </w:r>
      <w:r>
        <w:rPr>
          <w:b/>
          <w:bCs/>
          <w:color w:val="FF0000"/>
          <w:spacing w:val="5"/>
        </w:rPr>
        <w:t>我国首个行星际闪烁监测望远镜</w:t>
      </w:r>
      <w:r>
        <w:rPr>
          <w:spacing w:val="5"/>
        </w:rPr>
        <w:t>（简</w:t>
      </w:r>
      <w:r>
        <w:rPr>
          <w:spacing w:val="4"/>
        </w:rPr>
        <w:t>称</w:t>
      </w:r>
      <w:r>
        <w:rPr>
          <w:spacing w:val="-39"/>
        </w:rPr>
        <w:t xml:space="preserve"> </w:t>
      </w:r>
      <w:r>
        <w:rPr>
          <w:rFonts w:ascii="Times New Roman" w:hAnsi="Times New Roman" w:eastAsia="Times New Roman" w:cs="Times New Roman"/>
          <w:b/>
          <w:bCs/>
          <w:color w:val="FF0000"/>
        </w:rPr>
        <w:t>IPS</w:t>
      </w:r>
      <w:r>
        <w:rPr>
          <w:rFonts w:ascii="Times New Roman" w:hAnsi="Times New Roman" w:eastAsia="Times New Roman" w:cs="Times New Roman"/>
          <w:b/>
          <w:bCs/>
          <w:color w:val="FF0000"/>
          <w:spacing w:val="17"/>
          <w:w w:val="101"/>
        </w:rPr>
        <w:t xml:space="preserve"> </w:t>
      </w:r>
      <w:r>
        <w:rPr>
          <w:b/>
          <w:bCs/>
          <w:color w:val="FF0000"/>
          <w:spacing w:val="4"/>
        </w:rPr>
        <w:t>望远镜</w:t>
      </w:r>
      <w:r>
        <w:rPr>
          <w:spacing w:val="-32"/>
        </w:rPr>
        <w:t>），</w:t>
      </w:r>
      <w:r>
        <w:rPr>
          <w:rFonts w:ascii="Times New Roman" w:hAnsi="Times New Roman" w:eastAsia="Times New Roman" w:cs="Times New Roman"/>
          <w:spacing w:val="4"/>
        </w:rPr>
        <w:t>5</w:t>
      </w:r>
      <w:r>
        <w:rPr>
          <w:rFonts w:ascii="Times New Roman" w:hAnsi="Times New Roman" w:eastAsia="Times New Roman" w:cs="Times New Roman"/>
          <w:spacing w:val="19"/>
          <w:w w:val="101"/>
        </w:rPr>
        <w:t xml:space="preserve"> </w:t>
      </w:r>
      <w:r>
        <w:rPr>
          <w:spacing w:val="4"/>
        </w:rPr>
        <w:t>月</w:t>
      </w:r>
      <w:r>
        <w:rPr>
          <w:spacing w:val="-21"/>
        </w:rPr>
        <w:t xml:space="preserve"> </w:t>
      </w:r>
      <w:r>
        <w:rPr>
          <w:rFonts w:ascii="Times New Roman" w:hAnsi="Times New Roman" w:eastAsia="Times New Roman" w:cs="Times New Roman"/>
          <w:spacing w:val="4"/>
        </w:rPr>
        <w:t>10</w:t>
      </w:r>
      <w:r>
        <w:rPr>
          <w:rFonts w:ascii="Times New Roman" w:hAnsi="Times New Roman" w:eastAsia="Times New Roman" w:cs="Times New Roman"/>
        </w:rPr>
        <w:t xml:space="preserve">  </w:t>
      </w:r>
      <w:r>
        <w:rPr>
          <w:spacing w:val="4"/>
        </w:rPr>
        <w:t>日顺利</w:t>
      </w:r>
      <w:r>
        <w:rPr>
          <w:spacing w:val="1"/>
        </w:rPr>
        <w:t xml:space="preserve"> </w:t>
      </w:r>
      <w:r>
        <w:rPr>
          <w:spacing w:val="8"/>
        </w:rPr>
        <w:t>通过工艺测试，标志着该望远镜正式建成。</w:t>
      </w:r>
    </w:p>
    <w:p>
      <w:pPr>
        <w:pStyle w:val="BodyText"/>
        <w:ind w:left="22" w:right="16" w:firstLine="417"/>
        <w:spacing w:before="33" w:line="372" w:lineRule="auto"/>
        <w:jc w:val="both"/>
        <w:rPr/>
      </w:pPr>
      <w:r>
        <w:rPr>
          <w:rFonts w:ascii="Times New Roman" w:hAnsi="Times New Roman" w:eastAsia="Times New Roman" w:cs="Times New Roman"/>
        </w:rPr>
        <w:t>IPS</w:t>
      </w:r>
      <w:r>
        <w:rPr>
          <w:rFonts w:ascii="Times New Roman" w:hAnsi="Times New Roman" w:eastAsia="Times New Roman" w:cs="Times New Roman"/>
          <w:spacing w:val="8"/>
        </w:rPr>
        <w:t xml:space="preserve"> </w:t>
      </w:r>
      <w:r>
        <w:rPr>
          <w:spacing w:val="8"/>
        </w:rPr>
        <w:t>望远镜由我国自主研制，</w:t>
      </w:r>
      <w:r>
        <w:rPr>
          <w:b/>
          <w:bCs/>
          <w:color w:val="FF0000"/>
          <w:spacing w:val="8"/>
        </w:rPr>
        <w:t>是我国首台专门用于行星际闪烁观测的射电望远</w:t>
      </w:r>
      <w:r>
        <w:rPr>
          <w:b/>
          <w:bCs/>
          <w:color w:val="FF0000"/>
          <w:spacing w:val="7"/>
        </w:rPr>
        <w:t>镜</w:t>
      </w:r>
      <w:r>
        <w:rPr>
          <w:spacing w:val="7"/>
        </w:rPr>
        <w:t>。它采</w:t>
      </w:r>
      <w:r>
        <w:rPr/>
        <w:t xml:space="preserve">  </w:t>
      </w:r>
      <w:r>
        <w:rPr>
          <w:spacing w:val="12"/>
        </w:rPr>
        <w:t>用</w:t>
      </w:r>
      <w:r>
        <w:rPr>
          <w:b/>
          <w:bCs/>
          <w:color w:val="FF0000"/>
          <w:spacing w:val="12"/>
        </w:rPr>
        <w:t>一座主站、两座辅站</w:t>
      </w:r>
      <w:r>
        <w:rPr>
          <w:spacing w:val="12"/>
        </w:rPr>
        <w:t>的协同联测方式，分别是内蒙古锡林郭勒</w:t>
      </w:r>
      <w:r>
        <w:rPr>
          <w:spacing w:val="11"/>
        </w:rPr>
        <w:t>盟的</w:t>
      </w:r>
      <w:r>
        <w:rPr>
          <w:b/>
          <w:bCs/>
          <w:color w:val="FF0000"/>
          <w:spacing w:val="11"/>
        </w:rPr>
        <w:t>明安图主站、伊和高</w:t>
      </w:r>
      <w:r>
        <w:rPr>
          <w:color w:val="FF0000"/>
        </w:rPr>
        <w:t xml:space="preserve"> </w:t>
      </w:r>
      <w:r>
        <w:rPr>
          <w:b/>
          <w:bCs/>
          <w:color w:val="FF0000"/>
          <w:spacing w:val="12"/>
        </w:rPr>
        <w:t>勒辅站、乌日根塔拉辅站</w:t>
      </w:r>
      <w:r>
        <w:rPr>
          <w:spacing w:val="12"/>
        </w:rPr>
        <w:t>。三座台站之间的两两连线近似组成</w:t>
      </w:r>
      <w:r>
        <w:rPr>
          <w:b/>
          <w:bCs/>
          <w:color w:val="FF0000"/>
          <w:spacing w:val="12"/>
        </w:rPr>
        <w:t>等边三角形</w:t>
      </w:r>
      <w:r>
        <w:rPr>
          <w:spacing w:val="11"/>
        </w:rPr>
        <w:t>，站与站之间距</w:t>
      </w:r>
      <w:r>
        <w:rPr/>
        <w:t xml:space="preserve"> </w:t>
      </w:r>
      <w:r>
        <w:rPr>
          <w:spacing w:val="4"/>
        </w:rPr>
        <w:t>离约</w:t>
      </w:r>
      <w:r>
        <w:rPr>
          <w:rFonts w:ascii="Times New Roman" w:hAnsi="Times New Roman" w:eastAsia="Times New Roman" w:cs="Times New Roman"/>
          <w:spacing w:val="4"/>
        </w:rPr>
        <w:t>200</w:t>
      </w:r>
      <w:r>
        <w:rPr>
          <w:rFonts w:ascii="Times New Roman" w:hAnsi="Times New Roman" w:eastAsia="Times New Roman" w:cs="Times New Roman"/>
          <w:spacing w:val="31"/>
          <w:w w:val="101"/>
        </w:rPr>
        <w:t xml:space="preserve"> </w:t>
      </w:r>
      <w:r>
        <w:rPr>
          <w:spacing w:val="4"/>
        </w:rPr>
        <w:t>公里。中国科学院国家空间科学中心研究员、子午工程二期副总工程师颜毅华强调，</w:t>
      </w:r>
      <w:r>
        <w:rPr/>
        <w:t xml:space="preserve"> </w:t>
      </w:r>
      <w:r>
        <w:rPr>
          <w:spacing w:val="8"/>
        </w:rPr>
        <w:t>其中</w:t>
      </w:r>
      <w:r>
        <w:rPr>
          <w:rFonts w:ascii="Times New Roman" w:hAnsi="Times New Roman" w:eastAsia="Times New Roman" w:cs="Times New Roman"/>
        </w:rPr>
        <w:t>IPS</w:t>
      </w:r>
      <w:r>
        <w:rPr>
          <w:rFonts w:ascii="Times New Roman" w:hAnsi="Times New Roman" w:eastAsia="Times New Roman" w:cs="Times New Roman"/>
          <w:spacing w:val="8"/>
        </w:rPr>
        <w:t xml:space="preserve"> </w:t>
      </w:r>
      <w:r>
        <w:rPr>
          <w:spacing w:val="8"/>
        </w:rPr>
        <w:t>望远镜</w:t>
      </w:r>
      <w:r>
        <w:rPr>
          <w:b/>
          <w:bCs/>
          <w:color w:val="FF0000"/>
          <w:spacing w:val="8"/>
        </w:rPr>
        <w:t>主站拥有目前我国最大的抛物柱面射电望远镜</w:t>
      </w:r>
      <w:r>
        <w:rPr>
          <w:spacing w:val="8"/>
        </w:rPr>
        <w:t>，其天线口径、噪声温度、探</w:t>
      </w:r>
      <w:r>
        <w:rPr>
          <w:spacing w:val="1"/>
        </w:rPr>
        <w:t xml:space="preserve"> </w:t>
      </w:r>
      <w:r>
        <w:rPr>
          <w:spacing w:val="8"/>
        </w:rPr>
        <w:t>测灵敏度都处于国际领先水平。</w:t>
      </w:r>
    </w:p>
    <w:p>
      <w:pPr>
        <w:spacing w:line="251"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总书记对学校思政课建设作出重要指示</w:t>
      </w:r>
    </w:p>
    <w:p>
      <w:pPr>
        <w:pStyle w:val="BodyText"/>
        <w:ind w:left="444"/>
        <w:spacing w:before="288" w:line="227" w:lineRule="auto"/>
        <w:rPr/>
      </w:pPr>
      <w:r>
        <w:rPr>
          <w:rFonts w:ascii="Times New Roman" w:hAnsi="Times New Roman" w:eastAsia="Times New Roman" w:cs="Times New Roman"/>
          <w:spacing w:val="6"/>
        </w:rPr>
        <w:t>5 </w:t>
      </w:r>
      <w:r>
        <w:rPr>
          <w:spacing w:val="6"/>
        </w:rPr>
        <w:t>月</w:t>
      </w:r>
      <w:r>
        <w:rPr>
          <w:spacing w:val="-10"/>
        </w:rPr>
        <w:t xml:space="preserve"> </w:t>
      </w:r>
      <w:r>
        <w:rPr>
          <w:rFonts w:ascii="Times New Roman" w:hAnsi="Times New Roman" w:eastAsia="Times New Roman" w:cs="Times New Roman"/>
          <w:spacing w:val="6"/>
        </w:rPr>
        <w:t>11  </w:t>
      </w:r>
      <w:r>
        <w:rPr>
          <w:spacing w:val="6"/>
        </w:rPr>
        <w:t>日，新时代学校思政课建设推进会在京召开。会上传达了总书记重要指示。</w:t>
      </w:r>
    </w:p>
    <w:p>
      <w:pPr>
        <w:pStyle w:val="BodyText"/>
        <w:ind w:left="21" w:right="68" w:firstLine="426"/>
        <w:spacing w:before="161" w:line="370" w:lineRule="auto"/>
        <w:rPr/>
      </w:pPr>
      <w:r>
        <w:rPr>
          <w:spacing w:val="7"/>
        </w:rPr>
        <w:t>总书记指出，党的十八大以来，党中央始终坚持把学校思政课建设放在教育工作的重要</w:t>
      </w:r>
      <w:r>
        <w:rPr>
          <w:spacing w:val="3"/>
        </w:rPr>
        <w:t xml:space="preserve"> </w:t>
      </w:r>
      <w:r>
        <w:rPr>
          <w:spacing w:val="12"/>
        </w:rPr>
        <w:t>位置，党对思政课建设的领导全面加强，</w:t>
      </w:r>
      <w:r>
        <w:rPr>
          <w:b/>
          <w:bCs/>
          <w:color w:val="FF0000"/>
          <w:spacing w:val="12"/>
        </w:rPr>
        <w:t>各级各类学校社会主义办</w:t>
      </w:r>
      <w:r>
        <w:rPr>
          <w:b/>
          <w:bCs/>
          <w:color w:val="FF0000"/>
          <w:spacing w:val="11"/>
        </w:rPr>
        <w:t>学方向更加鲜明</w:t>
      </w:r>
      <w:r>
        <w:rPr>
          <w:spacing w:val="11"/>
        </w:rPr>
        <w:t>，思政</w:t>
      </w:r>
      <w:r>
        <w:rPr/>
        <w:t xml:space="preserve"> </w:t>
      </w:r>
      <w:r>
        <w:rPr>
          <w:spacing w:val="10"/>
        </w:rPr>
        <w:t>课教师乐教善教、潜心育人的信心底气更足，</w:t>
      </w:r>
      <w:r>
        <w:rPr>
          <w:b/>
          <w:bCs/>
          <w:color w:val="FF0000"/>
          <w:spacing w:val="10"/>
        </w:rPr>
        <w:t>广大青少年学生“</w:t>
      </w:r>
      <w:r>
        <w:rPr>
          <w:color w:val="FF0000"/>
          <w:spacing w:val="-60"/>
        </w:rPr>
        <w:t xml:space="preserve"> </w:t>
      </w:r>
      <w:r>
        <w:rPr>
          <w:b/>
          <w:bCs/>
          <w:color w:val="FF0000"/>
          <w:spacing w:val="10"/>
        </w:rPr>
        <w:t>四个自信</w:t>
      </w:r>
      <w:r>
        <w:rPr>
          <w:color w:val="FF0000"/>
          <w:spacing w:val="-68"/>
        </w:rPr>
        <w:t xml:space="preserve"> </w:t>
      </w:r>
      <w:r>
        <w:rPr>
          <w:b/>
          <w:bCs/>
          <w:color w:val="FF0000"/>
          <w:spacing w:val="10"/>
        </w:rPr>
        <w:t>”明显增强</w:t>
      </w:r>
      <w:r>
        <w:rPr>
          <w:spacing w:val="10"/>
        </w:rPr>
        <w:t>、精</w:t>
      </w:r>
      <w:r>
        <w:rPr/>
        <w:t xml:space="preserve"> </w:t>
      </w:r>
      <w:r>
        <w:rPr>
          <w:spacing w:val="8"/>
        </w:rPr>
        <w:t>神面貌奋发昂扬，</w:t>
      </w:r>
      <w:r>
        <w:rPr>
          <w:b/>
          <w:bCs/>
          <w:color w:val="FF0000"/>
          <w:spacing w:val="8"/>
        </w:rPr>
        <w:t>思政课发展环境和整体生态发生全局性、根本性转变</w:t>
      </w:r>
      <w:r>
        <w:rPr>
          <w:spacing w:val="8"/>
        </w:rPr>
        <w:t>。</w:t>
      </w:r>
    </w:p>
    <w:p>
      <w:pPr>
        <w:pStyle w:val="BodyText"/>
        <w:ind w:left="23" w:right="12" w:firstLine="424"/>
        <w:spacing w:before="31" w:line="362" w:lineRule="auto"/>
        <w:rPr/>
      </w:pPr>
      <w:r>
        <w:rPr>
          <w:spacing w:val="9"/>
        </w:rPr>
        <w:t>总书记强调，新时代新征程上，思政课建设面临新形势</w:t>
      </w:r>
      <w:r>
        <w:rPr>
          <w:spacing w:val="8"/>
        </w:rPr>
        <w:t>新任务，必须有新气象新作为。</w:t>
      </w:r>
      <w:r>
        <w:rPr/>
        <w:t xml:space="preserve"> </w:t>
      </w:r>
      <w:r>
        <w:rPr>
          <w:spacing w:val="7"/>
        </w:rPr>
        <w:t>要坚持以新时代中国特色社会主义思想为指导，全面贯彻党的教育方针，</w:t>
      </w:r>
      <w:r>
        <w:rPr>
          <w:b/>
          <w:bCs/>
          <w:color w:val="FF0000"/>
          <w:spacing w:val="7"/>
        </w:rPr>
        <w:t>落实立德树</w:t>
      </w:r>
      <w:r>
        <w:rPr>
          <w:b/>
          <w:bCs/>
          <w:color w:val="FF0000"/>
          <w:spacing w:val="6"/>
        </w:rPr>
        <w:t>人根本</w:t>
      </w:r>
    </w:p>
    <w:p>
      <w:pPr>
        <w:spacing w:line="362" w:lineRule="auto"/>
        <w:sectPr>
          <w:footerReference w:type="default" r:id="rId112"/>
          <w:pgSz w:w="11906" w:h="16839"/>
          <w:pgMar w:top="1428" w:right="1731" w:bottom="1432" w:left="1785" w:header="0" w:footer="1270" w:gutter="0"/>
        </w:sectPr>
        <w:rPr/>
      </w:pPr>
    </w:p>
    <w:p>
      <w:pPr>
        <w:pStyle w:val="BodyText"/>
        <w:ind w:left="20" w:right="70"/>
        <w:spacing w:before="42" w:line="372" w:lineRule="auto"/>
        <w:jc w:val="both"/>
        <w:rPr/>
      </w:pPr>
      <w:r>
        <w:rPr>
          <w:b/>
          <w:bCs/>
          <w:color w:val="FF0000"/>
          <w:spacing w:val="11"/>
        </w:rPr>
        <w:t>任务</w:t>
      </w:r>
      <w:r>
        <w:rPr>
          <w:spacing w:val="11"/>
        </w:rPr>
        <w:t>，</w:t>
      </w:r>
      <w:r>
        <w:rPr>
          <w:b/>
          <w:bCs/>
          <w:color w:val="FF0000"/>
          <w:spacing w:val="11"/>
        </w:rPr>
        <w:t>坚持思政课建设与党的创新理论武装同步推进</w:t>
      </w:r>
      <w:r>
        <w:rPr>
          <w:spacing w:val="11"/>
        </w:rPr>
        <w:t>，</w:t>
      </w:r>
      <w:r>
        <w:rPr>
          <w:b/>
          <w:bCs/>
          <w:color w:val="FF0000"/>
          <w:spacing w:val="11"/>
        </w:rPr>
        <w:t>构建以新</w:t>
      </w:r>
      <w:r>
        <w:rPr>
          <w:b/>
          <w:bCs/>
          <w:color w:val="FF0000"/>
          <w:spacing w:val="10"/>
        </w:rPr>
        <w:t>时代中国特色社会主义思</w:t>
      </w:r>
      <w:r>
        <w:rPr>
          <w:color w:val="FF0000"/>
        </w:rPr>
        <w:t xml:space="preserve"> </w:t>
      </w:r>
      <w:r>
        <w:rPr>
          <w:b/>
          <w:bCs/>
          <w:color w:val="FF0000"/>
          <w:spacing w:val="11"/>
        </w:rPr>
        <w:t>想为核心内容的课程教材体系</w:t>
      </w:r>
      <w:r>
        <w:rPr>
          <w:spacing w:val="11"/>
        </w:rPr>
        <w:t>，深入推进</w:t>
      </w:r>
      <w:r>
        <w:rPr>
          <w:b/>
          <w:bCs/>
          <w:color w:val="FF0000"/>
          <w:spacing w:val="11"/>
        </w:rPr>
        <w:t>大中小学思想政治教育一体化建设</w:t>
      </w:r>
      <w:r>
        <w:rPr>
          <w:spacing w:val="11"/>
        </w:rPr>
        <w:t>。</w:t>
      </w:r>
      <w:r>
        <w:rPr>
          <w:b/>
          <w:bCs/>
          <w:color w:val="FF0000"/>
          <w:spacing w:val="10"/>
        </w:rPr>
        <w:t>要始终坚持</w:t>
      </w:r>
      <w:r>
        <w:rPr>
          <w:color w:val="FF0000"/>
        </w:rPr>
        <w:t xml:space="preserve"> </w:t>
      </w:r>
      <w:r>
        <w:rPr>
          <w:b/>
          <w:bCs/>
          <w:color w:val="FF0000"/>
          <w:spacing w:val="9"/>
        </w:rPr>
        <w:t>马克思主义指导地位</w:t>
      </w:r>
      <w:r>
        <w:rPr>
          <w:spacing w:val="9"/>
        </w:rPr>
        <w:t>，</w:t>
      </w:r>
      <w:r>
        <w:rPr>
          <w:spacing w:val="-59"/>
        </w:rPr>
        <w:t xml:space="preserve"> </w:t>
      </w:r>
      <w:r>
        <w:rPr>
          <w:b/>
          <w:bCs/>
          <w:color w:val="FF0000"/>
          <w:spacing w:val="9"/>
        </w:rPr>
        <w:t>以中国特色社会主义取得的举</w:t>
      </w:r>
      <w:r>
        <w:rPr>
          <w:b/>
          <w:bCs/>
          <w:color w:val="FF0000"/>
          <w:spacing w:val="8"/>
        </w:rPr>
        <w:t>世瞩目成就为内容支撑</w:t>
      </w:r>
      <w:r>
        <w:rPr>
          <w:spacing w:val="8"/>
        </w:rPr>
        <w:t>，</w:t>
      </w:r>
      <w:r>
        <w:rPr>
          <w:spacing w:val="-58"/>
        </w:rPr>
        <w:t xml:space="preserve"> </w:t>
      </w:r>
      <w:r>
        <w:rPr>
          <w:b/>
          <w:bCs/>
          <w:color w:val="FF0000"/>
          <w:spacing w:val="8"/>
        </w:rPr>
        <w:t>以中华优秀</w:t>
      </w:r>
      <w:r>
        <w:rPr>
          <w:color w:val="FF0000"/>
        </w:rPr>
        <w:t xml:space="preserve"> </w:t>
      </w:r>
      <w:r>
        <w:rPr>
          <w:b/>
          <w:bCs/>
          <w:color w:val="FF0000"/>
          <w:spacing w:val="12"/>
        </w:rPr>
        <w:t>传统文化、革命文化和社会主义先进文化为</w:t>
      </w:r>
      <w:r>
        <w:rPr>
          <w:b/>
          <w:bCs/>
          <w:color w:val="FF0000"/>
          <w:spacing w:val="11"/>
        </w:rPr>
        <w:t>力量根基</w:t>
      </w:r>
      <w:r>
        <w:rPr>
          <w:spacing w:val="11"/>
        </w:rPr>
        <w:t>，把道理讲深讲透讲活，守正创新推</w:t>
      </w:r>
      <w:r>
        <w:rPr/>
        <w:t xml:space="preserve"> </w:t>
      </w:r>
      <w:r>
        <w:rPr>
          <w:spacing w:val="7"/>
        </w:rPr>
        <w:t>动思政课建设内涵式发展，不断提高思政课的针对性和吸引力。要着力建设一支</w:t>
      </w:r>
      <w:r>
        <w:rPr>
          <w:b/>
          <w:bCs/>
          <w:color w:val="FF0000"/>
          <w:spacing w:val="7"/>
        </w:rPr>
        <w:t>政治强、情</w:t>
      </w:r>
      <w:r>
        <w:rPr>
          <w:color w:val="FF0000"/>
          <w:spacing w:val="6"/>
        </w:rPr>
        <w:t xml:space="preserve"> </w:t>
      </w:r>
      <w:r>
        <w:rPr>
          <w:b/>
          <w:bCs/>
          <w:color w:val="FF0000"/>
          <w:spacing w:val="6"/>
        </w:rPr>
        <w:t>怀深、思维新、视野广、</w:t>
      </w:r>
      <w:r>
        <w:rPr>
          <w:color w:val="FF0000"/>
          <w:spacing w:val="-45"/>
        </w:rPr>
        <w:t xml:space="preserve"> </w:t>
      </w:r>
      <w:r>
        <w:rPr>
          <w:b/>
          <w:bCs/>
          <w:color w:val="FF0000"/>
          <w:spacing w:val="6"/>
        </w:rPr>
        <w:t>自律严、人格正的思政课教师队伍</w:t>
      </w:r>
      <w:r>
        <w:rPr>
          <w:spacing w:val="6"/>
        </w:rPr>
        <w:t>。</w:t>
      </w:r>
    </w:p>
    <w:p>
      <w:pPr>
        <w:pStyle w:val="BodyText"/>
        <w:ind w:left="21" w:right="70" w:firstLine="426"/>
        <w:spacing w:before="33" w:line="367" w:lineRule="auto"/>
        <w:jc w:val="both"/>
        <w:rPr/>
      </w:pPr>
      <w:r>
        <w:rPr>
          <w:spacing w:val="7"/>
        </w:rPr>
        <w:t>总书记强调，各级党委（党组）要把思政课建设摆上重要议程，各级各类学校要自觉担</w:t>
      </w:r>
      <w:r>
        <w:rPr>
          <w:spacing w:val="3"/>
        </w:rPr>
        <w:t xml:space="preserve"> </w:t>
      </w:r>
      <w:r>
        <w:rPr>
          <w:spacing w:val="7"/>
        </w:rPr>
        <w:t>起主体责任，不断开创新时代思政教育新局面，努力培养更多</w:t>
      </w:r>
      <w:r>
        <w:rPr>
          <w:b/>
          <w:bCs/>
          <w:color w:val="FF0000"/>
          <w:spacing w:val="7"/>
        </w:rPr>
        <w:t>让</w:t>
      </w:r>
      <w:r>
        <w:rPr>
          <w:b/>
          <w:bCs/>
          <w:color w:val="FF0000"/>
          <w:spacing w:val="6"/>
        </w:rPr>
        <w:t>党放心、爱国奉献、担当民</w:t>
      </w:r>
      <w:r>
        <w:rPr>
          <w:color w:val="FF0000"/>
        </w:rPr>
        <w:t xml:space="preserve"> </w:t>
      </w:r>
      <w:r>
        <w:rPr>
          <w:b/>
          <w:bCs/>
          <w:color w:val="FF0000"/>
          <w:spacing w:val="7"/>
        </w:rPr>
        <w:t>族复兴重任的时代新人</w:t>
      </w:r>
      <w:r>
        <w:rPr>
          <w:spacing w:val="7"/>
        </w:rPr>
        <w:t>。</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国务院召开常务会议</w:t>
      </w:r>
    </w:p>
    <w:p>
      <w:pPr>
        <w:pStyle w:val="BodyText"/>
        <w:ind w:left="22" w:right="70" w:firstLine="421"/>
        <w:spacing w:before="286" w:line="370" w:lineRule="auto"/>
        <w:rPr/>
      </w:pPr>
      <w:r>
        <w:rPr>
          <w:rFonts w:ascii="Times New Roman" w:hAnsi="Times New Roman" w:eastAsia="Times New Roman" w:cs="Times New Roman"/>
          <w:spacing w:val="9"/>
        </w:rPr>
        <w:t>5</w:t>
      </w:r>
      <w:r>
        <w:rPr>
          <w:rFonts w:ascii="Times New Roman" w:hAnsi="Times New Roman" w:eastAsia="Times New Roman" w:cs="Times New Roman"/>
          <w:spacing w:val="17"/>
          <w:w w:val="101"/>
        </w:rPr>
        <w:t xml:space="preserve"> </w:t>
      </w:r>
      <w:r>
        <w:rPr>
          <w:spacing w:val="9"/>
        </w:rPr>
        <w:t>月</w:t>
      </w:r>
      <w:r>
        <w:rPr>
          <w:spacing w:val="-21"/>
        </w:rPr>
        <w:t xml:space="preserve"> </w:t>
      </w:r>
      <w:r>
        <w:rPr>
          <w:rFonts w:ascii="Times New Roman" w:hAnsi="Times New Roman" w:eastAsia="Times New Roman" w:cs="Times New Roman"/>
          <w:spacing w:val="9"/>
        </w:rPr>
        <w:t>11</w:t>
      </w:r>
      <w:r>
        <w:rPr>
          <w:rFonts w:ascii="Times New Roman" w:hAnsi="Times New Roman" w:eastAsia="Times New Roman" w:cs="Times New Roman"/>
          <w:spacing w:val="46"/>
        </w:rPr>
        <w:t xml:space="preserve"> </w:t>
      </w:r>
      <w:r>
        <w:rPr>
          <w:spacing w:val="9"/>
        </w:rPr>
        <w:t>日，国务院总理李强主持召开国务院常务会议，研</w:t>
      </w:r>
      <w:r>
        <w:rPr>
          <w:spacing w:val="8"/>
        </w:rPr>
        <w:t>究有效降低全社会物流成本</w:t>
      </w:r>
      <w:r>
        <w:rPr/>
        <w:t xml:space="preserve"> </w:t>
      </w:r>
      <w:r>
        <w:rPr>
          <w:spacing w:val="6"/>
        </w:rPr>
        <w:t>有关工作，审议通过</w:t>
      </w:r>
      <w:r>
        <w:rPr>
          <w:b/>
          <w:bCs/>
          <w:color w:val="FF0000"/>
          <w:spacing w:val="6"/>
        </w:rPr>
        <w:t>《制造业数字化转型行动方案》</w:t>
      </w:r>
      <w:r>
        <w:rPr>
          <w:spacing w:val="6"/>
        </w:rPr>
        <w:t>，部署</w:t>
      </w:r>
      <w:r>
        <w:rPr>
          <w:b/>
          <w:bCs/>
          <w:color w:val="FF0000"/>
          <w:spacing w:val="6"/>
        </w:rPr>
        <w:t>在全国全面实施三大粮</w:t>
      </w:r>
      <w:r>
        <w:rPr>
          <w:b/>
          <w:bCs/>
          <w:color w:val="FF0000"/>
          <w:spacing w:val="5"/>
        </w:rPr>
        <w:t>食作物完</w:t>
      </w:r>
      <w:r>
        <w:rPr>
          <w:color w:val="FF0000"/>
        </w:rPr>
        <w:t xml:space="preserve"> </w:t>
      </w:r>
      <w:r>
        <w:rPr>
          <w:b/>
          <w:bCs/>
          <w:color w:val="FF0000"/>
          <w:spacing w:val="6"/>
        </w:rPr>
        <w:t>全成本保险和种植收入保险政策</w:t>
      </w:r>
      <w:r>
        <w:rPr>
          <w:spacing w:val="6"/>
        </w:rPr>
        <w:t>，审议通过</w:t>
      </w:r>
      <w:r>
        <w:rPr>
          <w:b/>
          <w:bCs/>
          <w:color w:val="FF0000"/>
          <w:spacing w:val="6"/>
        </w:rPr>
        <w:t>《公</w:t>
      </w:r>
      <w:r>
        <w:rPr>
          <w:b/>
          <w:bCs/>
          <w:color w:val="FF0000"/>
          <w:spacing w:val="5"/>
        </w:rPr>
        <w:t>平竞争审查条例（草案）》</w:t>
      </w:r>
      <w:r>
        <w:rPr>
          <w:spacing w:val="5"/>
        </w:rPr>
        <w:t>和</w:t>
      </w:r>
      <w:r>
        <w:rPr>
          <w:b/>
          <w:bCs/>
          <w:color w:val="FF0000"/>
          <w:spacing w:val="5"/>
        </w:rPr>
        <w:t>《国务院关于</w:t>
      </w:r>
      <w:r>
        <w:rPr>
          <w:color w:val="FF0000"/>
        </w:rPr>
        <w:t xml:space="preserve"> </w:t>
      </w:r>
      <w:r>
        <w:rPr>
          <w:b/>
          <w:bCs/>
          <w:color w:val="FF0000"/>
        </w:rPr>
        <w:t>修改〈国家科学技术奖励条例〉的决定（草案）》</w:t>
      </w:r>
      <w:r>
        <w:rPr/>
        <w:t>。</w:t>
      </w:r>
    </w:p>
    <w:p>
      <w:pPr>
        <w:pStyle w:val="BodyText"/>
        <w:ind w:left="23" w:right="70" w:firstLine="418"/>
        <w:spacing w:before="31" w:line="370" w:lineRule="auto"/>
        <w:rPr/>
      </w:pPr>
      <w:r>
        <w:rPr>
          <w:spacing w:val="10"/>
        </w:rPr>
        <w:t>会议指出，</w:t>
      </w:r>
      <w:r>
        <w:rPr>
          <w:b/>
          <w:bCs/>
          <w:color w:val="FF0000"/>
          <w:spacing w:val="10"/>
        </w:rPr>
        <w:t>现代物流贯通一二三产业，联接生产和消费、</w:t>
      </w:r>
      <w:r>
        <w:rPr>
          <w:color w:val="FF0000"/>
          <w:spacing w:val="-47"/>
        </w:rPr>
        <w:t xml:space="preserve"> </w:t>
      </w:r>
      <w:r>
        <w:rPr>
          <w:b/>
          <w:bCs/>
          <w:color w:val="FF0000"/>
          <w:spacing w:val="10"/>
        </w:rPr>
        <w:t>内贸和外贸</w:t>
      </w:r>
      <w:r>
        <w:rPr>
          <w:spacing w:val="10"/>
        </w:rPr>
        <w:t>，降低全社会物</w:t>
      </w:r>
      <w:r>
        <w:rPr/>
        <w:t xml:space="preserve"> </w:t>
      </w:r>
      <w:r>
        <w:rPr>
          <w:spacing w:val="7"/>
        </w:rPr>
        <w:t>流成本有利于提高经济运行效率。要进一步优化货物运输结构，大力发展多式联运，深化综</w:t>
      </w:r>
      <w:r>
        <w:rPr>
          <w:spacing w:val="14"/>
        </w:rPr>
        <w:t xml:space="preserve"> </w:t>
      </w:r>
      <w:r>
        <w:rPr>
          <w:spacing w:val="12"/>
        </w:rPr>
        <w:t>合交通运输体系、铁路货运、商贸流通等改革，</w:t>
      </w:r>
      <w:r>
        <w:rPr>
          <w:b/>
          <w:bCs/>
          <w:color w:val="FF0000"/>
          <w:spacing w:val="12"/>
        </w:rPr>
        <w:t>推进物流数智化发展、绿色</w:t>
      </w:r>
      <w:r>
        <w:rPr>
          <w:b/>
          <w:bCs/>
          <w:color w:val="FF0000"/>
          <w:spacing w:val="11"/>
        </w:rPr>
        <w:t>化转型</w:t>
      </w:r>
      <w:r>
        <w:rPr>
          <w:spacing w:val="11"/>
        </w:rPr>
        <w:t>，补齐</w:t>
      </w:r>
      <w:r>
        <w:rPr/>
        <w:t xml:space="preserve"> </w:t>
      </w:r>
      <w:r>
        <w:rPr>
          <w:spacing w:val="9"/>
        </w:rPr>
        <w:t>大宗商品物流、冷链物流、农村物流等短板，统筹推进物流成本实质性下降。</w:t>
      </w:r>
    </w:p>
    <w:p>
      <w:pPr>
        <w:pStyle w:val="BodyText"/>
        <w:ind w:left="22" w:right="70" w:firstLine="419"/>
        <w:spacing w:before="33" w:line="371" w:lineRule="auto"/>
        <w:rPr/>
      </w:pPr>
      <w:r>
        <w:rPr>
          <w:spacing w:val="11"/>
        </w:rPr>
        <w:t>会议指出，</w:t>
      </w:r>
      <w:r>
        <w:rPr>
          <w:b/>
          <w:bCs/>
          <w:color w:val="FF0000"/>
          <w:spacing w:val="11"/>
        </w:rPr>
        <w:t>制造业数字化转型是推进新型工业化、建设现代化产业体系的重要举措</w:t>
      </w:r>
      <w:r>
        <w:rPr>
          <w:spacing w:val="11"/>
        </w:rPr>
        <w:t>。</w:t>
      </w:r>
      <w:r>
        <w:rPr>
          <w:spacing w:val="3"/>
        </w:rPr>
        <w:t xml:space="preserve"> </w:t>
      </w:r>
      <w:r>
        <w:rPr>
          <w:spacing w:val="7"/>
        </w:rPr>
        <w:t>要根据制造业多样化个性化需求，分行业分领域挖掘典型场景。加快核心技术攻关和成果推</w:t>
      </w:r>
      <w:r>
        <w:rPr>
          <w:spacing w:val="14"/>
        </w:rPr>
        <w:t xml:space="preserve"> </w:t>
      </w:r>
      <w:r>
        <w:rPr>
          <w:spacing w:val="7"/>
        </w:rPr>
        <w:t>广应用，做好设备联网、协议互认、标准制定、平台建设等工作。</w:t>
      </w:r>
      <w:r>
        <w:rPr>
          <w:b/>
          <w:bCs/>
          <w:color w:val="FF0000"/>
          <w:spacing w:val="6"/>
        </w:rPr>
        <w:t>要加大对中小企业数字化</w:t>
      </w:r>
      <w:r>
        <w:rPr>
          <w:color w:val="FF0000"/>
        </w:rPr>
        <w:t xml:space="preserve"> </w:t>
      </w:r>
      <w:r>
        <w:rPr>
          <w:b/>
          <w:bCs/>
          <w:color w:val="FF0000"/>
          <w:spacing w:val="7"/>
        </w:rPr>
        <w:t>转型的支持</w:t>
      </w:r>
      <w:r>
        <w:rPr>
          <w:spacing w:val="7"/>
        </w:rPr>
        <w:t>，与开展大规模设备更新行动、实施技术改造升级工程等有机结合，完善公共服</w:t>
      </w:r>
      <w:r>
        <w:rPr>
          <w:spacing w:val="4"/>
        </w:rPr>
        <w:t xml:space="preserve"> </w:t>
      </w:r>
      <w:r>
        <w:rPr>
          <w:spacing w:val="9"/>
        </w:rPr>
        <w:t>务平台，探索形成促进中小企业数字化转型长效机制。</w:t>
      </w:r>
    </w:p>
    <w:p>
      <w:pPr>
        <w:pStyle w:val="BodyText"/>
        <w:ind w:left="21" w:right="25" w:firstLine="420"/>
        <w:spacing w:before="33" w:line="369" w:lineRule="auto"/>
        <w:rPr/>
      </w:pPr>
      <w:r>
        <w:rPr>
          <w:spacing w:val="11"/>
        </w:rPr>
        <w:t>会议指出，</w:t>
      </w:r>
      <w:r>
        <w:rPr>
          <w:b/>
          <w:bCs/>
          <w:color w:val="FF0000"/>
          <w:spacing w:val="11"/>
        </w:rPr>
        <w:t>将三大粮食作物完全成本保险和种植收入保险的实施范围从产粮大县扩大</w:t>
      </w:r>
      <w:r>
        <w:rPr>
          <w:color w:val="FF0000"/>
        </w:rPr>
        <w:t xml:space="preserve">  </w:t>
      </w:r>
      <w:r>
        <w:rPr>
          <w:b/>
          <w:bCs/>
          <w:color w:val="FF0000"/>
          <w:spacing w:val="8"/>
        </w:rPr>
        <w:t>至全国</w:t>
      </w:r>
      <w:r>
        <w:rPr>
          <w:spacing w:val="8"/>
        </w:rPr>
        <w:t>，有利于进一步稳定种粮农民收益，提升农业防灾减灾救灾能力。要强化部门协同，</w:t>
      </w:r>
      <w:r>
        <w:rPr>
          <w:spacing w:val="14"/>
        </w:rPr>
        <w:t xml:space="preserve"> </w:t>
      </w:r>
      <w:r>
        <w:rPr>
          <w:spacing w:val="7"/>
        </w:rPr>
        <w:t>及时足额拨付保费补贴、加强资金监管，防止拖欠、截留、挪用补贴。要指导承保机构优化</w:t>
      </w:r>
      <w:r>
        <w:rPr>
          <w:spacing w:val="15"/>
        </w:rPr>
        <w:t xml:space="preserve"> </w:t>
      </w:r>
      <w:r>
        <w:rPr>
          <w:spacing w:val="9"/>
        </w:rPr>
        <w:t>险种设计和理赔服务，确保一旦出险能够快速理赔、应赔尽赔，切实增强农民获得感。</w:t>
      </w:r>
    </w:p>
    <w:p>
      <w:pPr>
        <w:pStyle w:val="BodyText"/>
        <w:ind w:left="21" w:firstLine="420"/>
        <w:spacing w:before="35" w:line="369" w:lineRule="auto"/>
        <w:rPr/>
      </w:pPr>
      <w:r>
        <w:rPr>
          <w:spacing w:val="6"/>
        </w:rPr>
        <w:t>会议审议通过</w:t>
      </w:r>
      <w:r>
        <w:rPr>
          <w:b/>
          <w:bCs/>
          <w:color w:val="FF0000"/>
          <w:spacing w:val="6"/>
        </w:rPr>
        <w:t>《公平竞争审查条例（草案）》</w:t>
      </w:r>
      <w:r>
        <w:rPr>
          <w:spacing w:val="6"/>
        </w:rPr>
        <w:t>，指出</w:t>
      </w:r>
      <w:r>
        <w:rPr>
          <w:b/>
          <w:bCs/>
          <w:color w:val="FF0000"/>
          <w:spacing w:val="6"/>
        </w:rPr>
        <w:t>公平竞争是市场经济的基本原则</w:t>
      </w:r>
      <w:r>
        <w:rPr>
          <w:spacing w:val="6"/>
        </w:rPr>
        <w:t>，</w:t>
      </w:r>
      <w:r>
        <w:rPr>
          <w:spacing w:val="2"/>
        </w:rPr>
        <w:t xml:space="preserve">  </w:t>
      </w:r>
      <w:r>
        <w:rPr>
          <w:b/>
          <w:bCs/>
          <w:color w:val="FF0000"/>
          <w:spacing w:val="12"/>
        </w:rPr>
        <w:t>是建设全国统一大市场的客观要求</w:t>
      </w:r>
      <w:r>
        <w:rPr>
          <w:spacing w:val="12"/>
        </w:rPr>
        <w:t>。要聚焦当前市场反映突出的问题，细化完善公平</w:t>
      </w:r>
      <w:r>
        <w:rPr>
          <w:spacing w:val="11"/>
        </w:rPr>
        <w:t>竞争</w:t>
      </w:r>
      <w:r>
        <w:rPr/>
        <w:t xml:space="preserve">  </w:t>
      </w:r>
      <w:r>
        <w:rPr>
          <w:spacing w:val="9"/>
        </w:rPr>
        <w:t>审查规则，</w:t>
      </w:r>
      <w:r>
        <w:rPr>
          <w:b/>
          <w:bCs/>
          <w:color w:val="FF0000"/>
          <w:spacing w:val="9"/>
        </w:rPr>
        <w:t>着力打破地区封锁和行业垄断</w:t>
      </w:r>
      <w:r>
        <w:rPr>
          <w:spacing w:val="9"/>
        </w:rPr>
        <w:t>，</w:t>
      </w:r>
      <w:r>
        <w:rPr>
          <w:spacing w:val="8"/>
        </w:rPr>
        <w:t>为各类经营者公平参与市场竞争营造良好环境。</w:t>
      </w:r>
      <w:r>
        <w:rPr/>
        <w:t xml:space="preserve"> </w:t>
      </w:r>
      <w:r>
        <w:rPr>
          <w:spacing w:val="4"/>
        </w:rPr>
        <w:t>会议审议通过《国务院关于修改〈国家科学技术奖励条例〉的决定（草案）》。</w:t>
      </w:r>
    </w:p>
    <w:p>
      <w:pPr>
        <w:spacing w:line="369" w:lineRule="auto"/>
        <w:sectPr>
          <w:footerReference w:type="default" r:id="rId113"/>
          <w:pgSz w:w="11906" w:h="16839"/>
          <w:pgMar w:top="1428" w:right="1731" w:bottom="1432" w:left="1785" w:header="0" w:footer="1270" w:gutter="0"/>
        </w:sectPr>
        <w:rPr/>
      </w:pPr>
    </w:p>
    <w:p>
      <w:pPr>
        <w:ind w:left="444"/>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亚洲首艘圆筒型“海上油气加工厂”启运</w:t>
      </w:r>
    </w:p>
    <w:p>
      <w:pPr>
        <w:pStyle w:val="BodyText"/>
        <w:ind w:left="440" w:right="15" w:firstLine="423"/>
        <w:spacing w:before="287" w:line="370" w:lineRule="auto"/>
        <w:rPr/>
      </w:pPr>
      <w:r>
        <w:rPr>
          <w:rFonts w:ascii="Times New Roman" w:hAnsi="Times New Roman" w:eastAsia="Times New Roman" w:cs="Times New Roman"/>
          <w:spacing w:val="6"/>
        </w:rPr>
        <w:t>5</w:t>
      </w:r>
      <w:r>
        <w:rPr>
          <w:rFonts w:ascii="Times New Roman" w:hAnsi="Times New Roman" w:eastAsia="Times New Roman" w:cs="Times New Roman"/>
          <w:spacing w:val="17"/>
        </w:rPr>
        <w:t xml:space="preserve"> </w:t>
      </w:r>
      <w:r>
        <w:rPr>
          <w:spacing w:val="6"/>
        </w:rPr>
        <w:t>月</w:t>
      </w:r>
      <w:r>
        <w:rPr>
          <w:spacing w:val="-21"/>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48"/>
          <w:w w:val="101"/>
        </w:rPr>
        <w:t xml:space="preserve"> </w:t>
      </w:r>
      <w:r>
        <w:rPr>
          <w:spacing w:val="6"/>
        </w:rPr>
        <w:t>日，</w:t>
      </w:r>
      <w:r>
        <w:rPr>
          <w:spacing w:val="-58"/>
        </w:rPr>
        <w:t xml:space="preserve"> </w:t>
      </w:r>
      <w:r>
        <w:rPr>
          <w:spacing w:val="6"/>
        </w:rPr>
        <w:t>由我国自主设计建造的亚</w:t>
      </w:r>
      <w:r>
        <w:rPr>
          <w:b/>
          <w:bCs/>
          <w:color w:val="FF0000"/>
          <w:spacing w:val="6"/>
        </w:rPr>
        <w:t>洲首艘</w:t>
      </w:r>
      <w:r>
        <w:rPr>
          <w:b/>
          <w:bCs/>
          <w:color w:val="FF0000"/>
          <w:spacing w:val="5"/>
        </w:rPr>
        <w:t>圆筒型“海上油气加工厂</w:t>
      </w:r>
      <w:r>
        <w:rPr>
          <w:color w:val="FF0000"/>
          <w:spacing w:val="-70"/>
        </w:rPr>
        <w:t xml:space="preserve"> </w:t>
      </w:r>
      <w:r>
        <w:rPr>
          <w:b/>
          <w:bCs/>
          <w:color w:val="FF0000"/>
          <w:spacing w:val="5"/>
        </w:rPr>
        <w:t>”</w:t>
      </w:r>
      <w:r>
        <w:rPr>
          <w:spacing w:val="5"/>
        </w:rPr>
        <w:t>——“</w:t>
      </w:r>
      <w:r>
        <w:rPr>
          <w:b/>
          <w:bCs/>
          <w:color w:val="FF0000"/>
          <w:spacing w:val="5"/>
        </w:rPr>
        <w:t>海</w:t>
      </w:r>
      <w:r>
        <w:rPr>
          <w:color w:val="FF0000"/>
        </w:rPr>
        <w:t xml:space="preserve"> </w:t>
      </w:r>
      <w:r>
        <w:rPr>
          <w:b/>
          <w:bCs/>
          <w:color w:val="FF0000"/>
          <w:spacing w:val="6"/>
        </w:rPr>
        <w:t>葵一号</w:t>
      </w:r>
      <w:r>
        <w:rPr>
          <w:color w:val="FF0000"/>
          <w:spacing w:val="-72"/>
        </w:rPr>
        <w:t xml:space="preserve"> </w:t>
      </w:r>
      <w:r>
        <w:rPr>
          <w:b/>
          <w:bCs/>
          <w:color w:val="FF0000"/>
          <w:spacing w:val="6"/>
        </w:rPr>
        <w:t>”</w:t>
      </w:r>
      <w:r>
        <w:rPr>
          <w:spacing w:val="6"/>
        </w:rPr>
        <w:t>，在位于</w:t>
      </w:r>
      <w:r>
        <w:rPr>
          <w:b/>
          <w:bCs/>
          <w:color w:val="FF0000"/>
          <w:spacing w:val="6"/>
        </w:rPr>
        <w:t>青岛西海岸</w:t>
      </w:r>
      <w:r>
        <w:rPr>
          <w:spacing w:val="6"/>
        </w:rPr>
        <w:t>新区的中国海油青岛国际化高端装备制造</w:t>
      </w:r>
      <w:r>
        <w:rPr>
          <w:spacing w:val="5"/>
        </w:rPr>
        <w:t>基地</w:t>
      </w:r>
      <w:r>
        <w:rPr>
          <w:b/>
          <w:bCs/>
          <w:color w:val="FF0000"/>
          <w:spacing w:val="5"/>
        </w:rPr>
        <w:t>成功装船</w:t>
      </w:r>
      <w:r>
        <w:rPr>
          <w:spacing w:val="5"/>
        </w:rPr>
        <w:t>，</w:t>
      </w:r>
      <w:r>
        <w:rPr/>
        <w:t xml:space="preserve"> </w:t>
      </w:r>
      <w:r>
        <w:rPr>
          <w:spacing w:val="11"/>
        </w:rPr>
        <w:t>将搭乘“新光华</w:t>
      </w:r>
      <w:r>
        <w:rPr>
          <w:spacing w:val="-64"/>
        </w:rPr>
        <w:t xml:space="preserve"> </w:t>
      </w:r>
      <w:r>
        <w:rPr>
          <w:spacing w:val="11"/>
        </w:rPr>
        <w:t>”号半潜船运往</w:t>
      </w:r>
      <w:r>
        <w:rPr>
          <w:b/>
          <w:bCs/>
          <w:color w:val="FF0000"/>
          <w:spacing w:val="11"/>
        </w:rPr>
        <w:t>珠江口盆地的流花油田进行回接安装</w:t>
      </w:r>
      <w:r>
        <w:rPr>
          <w:spacing w:val="11"/>
        </w:rPr>
        <w:t>，从而为我国首</w:t>
      </w:r>
      <w:r>
        <w:rPr/>
        <w:t xml:space="preserve"> </w:t>
      </w:r>
      <w:r>
        <w:rPr>
          <w:spacing w:val="9"/>
        </w:rPr>
        <w:t>个深水油田二次开发项目年内投产奠定基础。</w:t>
      </w:r>
    </w:p>
    <w:p>
      <w:pPr>
        <w:pStyle w:val="BodyText"/>
        <w:ind w:left="442" w:right="15" w:firstLine="409"/>
        <w:spacing w:before="31" w:line="370" w:lineRule="auto"/>
        <w:rPr/>
      </w:pPr>
      <w:r>
        <w:rPr>
          <w:b/>
          <w:bCs/>
          <w:color w:val="FF0000"/>
          <w:spacing w:val="6"/>
        </w:rPr>
        <w:t>“海葵一号</w:t>
      </w:r>
      <w:r>
        <w:rPr>
          <w:color w:val="FF0000"/>
          <w:spacing w:val="-70"/>
        </w:rPr>
        <w:t xml:space="preserve"> </w:t>
      </w:r>
      <w:r>
        <w:rPr>
          <w:b/>
          <w:bCs/>
          <w:color w:val="FF0000"/>
          <w:spacing w:val="6"/>
        </w:rPr>
        <w:t>”本身没有动力</w:t>
      </w:r>
      <w:r>
        <w:rPr>
          <w:spacing w:val="6"/>
        </w:rPr>
        <w:t>，不能在海上自航，需要将它像货物一</w:t>
      </w:r>
      <w:r>
        <w:rPr>
          <w:spacing w:val="5"/>
        </w:rPr>
        <w:t>样装到半潜运输</w:t>
      </w:r>
      <w:r>
        <w:rPr/>
        <w:t xml:space="preserve"> </w:t>
      </w:r>
      <w:r>
        <w:rPr>
          <w:spacing w:val="6"/>
        </w:rPr>
        <w:t>船上，通过“大船背小船</w:t>
      </w:r>
      <w:r>
        <w:rPr>
          <w:spacing w:val="-53"/>
        </w:rPr>
        <w:t xml:space="preserve"> </w:t>
      </w:r>
      <w:r>
        <w:rPr>
          <w:spacing w:val="6"/>
        </w:rPr>
        <w:t>”的方式运输至珠江口盆地。圆筒结构导致其受风面大，极易</w:t>
      </w:r>
      <w:r>
        <w:rPr/>
        <w:t xml:space="preserve"> </w:t>
      </w:r>
      <w:r>
        <w:rPr>
          <w:spacing w:val="6"/>
        </w:rPr>
        <w:t>发生旋转，因此，装船是“海葵一号</w:t>
      </w:r>
      <w:r>
        <w:rPr>
          <w:spacing w:val="-54"/>
        </w:rPr>
        <w:t xml:space="preserve"> </w:t>
      </w:r>
      <w:r>
        <w:rPr>
          <w:spacing w:val="6"/>
        </w:rPr>
        <w:t>”运输过程中技术难度最大、作业风险最高的关键</w:t>
      </w:r>
      <w:r>
        <w:rPr/>
        <w:t xml:space="preserve"> </w:t>
      </w:r>
      <w:r>
        <w:rPr>
          <w:spacing w:val="3"/>
        </w:rPr>
        <w:t>环节。</w:t>
      </w:r>
    </w:p>
    <w:p>
      <w:pPr>
        <w:spacing w:line="249"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1.2023 </w:t>
      </w:r>
      <w:r>
        <w:rPr>
          <w:rFonts w:ascii="Microsoft YaHei" w:hAnsi="Microsoft YaHei" w:eastAsia="Microsoft YaHei" w:cs="Microsoft YaHei"/>
          <w:sz w:val="24"/>
          <w:szCs w:val="24"/>
          <w:spacing w:val="6"/>
        </w:rPr>
        <w:t>年全国新发现矿产地一百二十四处</w:t>
      </w:r>
    </w:p>
    <w:p>
      <w:pPr>
        <w:pStyle w:val="BodyText"/>
        <w:ind w:left="21" w:right="15" w:firstLine="422"/>
        <w:spacing w:before="289" w:line="371" w:lineRule="auto"/>
        <w:jc w:val="both"/>
        <w:rPr/>
      </w:pPr>
      <w:r>
        <w:rPr>
          <w:rFonts w:ascii="Times New Roman" w:hAnsi="Times New Roman" w:eastAsia="Times New Roman" w:cs="Times New Roman"/>
          <w:spacing w:val="5"/>
        </w:rPr>
        <w:t>5</w:t>
      </w:r>
      <w:r>
        <w:rPr>
          <w:rFonts w:ascii="Times New Roman" w:hAnsi="Times New Roman" w:eastAsia="Times New Roman" w:cs="Times New Roman"/>
          <w:spacing w:val="23"/>
        </w:rPr>
        <w:t xml:space="preserve"> </w:t>
      </w:r>
      <w:r>
        <w:rPr>
          <w:spacing w:val="5"/>
        </w:rPr>
        <w:t>月</w:t>
      </w:r>
      <w:r>
        <w:rPr>
          <w:spacing w:val="-21"/>
        </w:rPr>
        <w:t xml:space="preserve"> </w:t>
      </w:r>
      <w:r>
        <w:rPr>
          <w:rFonts w:ascii="Times New Roman" w:hAnsi="Times New Roman" w:eastAsia="Times New Roman" w:cs="Times New Roman"/>
          <w:spacing w:val="5"/>
        </w:rPr>
        <w:t>13</w:t>
      </w:r>
      <w:r>
        <w:rPr>
          <w:rFonts w:ascii="Times New Roman" w:hAnsi="Times New Roman" w:eastAsia="Times New Roman" w:cs="Times New Roman"/>
          <w:spacing w:val="46"/>
        </w:rPr>
        <w:t xml:space="preserve"> </w:t>
      </w:r>
      <w:r>
        <w:rPr>
          <w:spacing w:val="5"/>
        </w:rPr>
        <w:t>日，从自然资源部获悉，</w:t>
      </w:r>
      <w:r>
        <w:rPr>
          <w:spacing w:val="-51"/>
        </w:rPr>
        <w:t xml:space="preserve"> </w:t>
      </w:r>
      <w:r>
        <w:rPr>
          <w:spacing w:val="5"/>
        </w:rPr>
        <w:t>自然资源部办公厅印发的</w:t>
      </w:r>
      <w:r>
        <w:rPr>
          <w:b/>
          <w:bCs/>
          <w:color w:val="FF0000"/>
          <w:spacing w:val="5"/>
        </w:rPr>
        <w:t>《</w:t>
      </w:r>
      <w:r>
        <w:rPr>
          <w:rFonts w:ascii="Times New Roman" w:hAnsi="Times New Roman" w:eastAsia="Times New Roman" w:cs="Times New Roman"/>
          <w:b/>
          <w:bCs/>
          <w:color w:val="FF0000"/>
          <w:spacing w:val="5"/>
        </w:rPr>
        <w:t>2023 </w:t>
      </w:r>
      <w:r>
        <w:rPr>
          <w:b/>
          <w:bCs/>
          <w:color w:val="FF0000"/>
          <w:spacing w:val="5"/>
        </w:rPr>
        <w:t>年全国非油气地质勘</w:t>
      </w:r>
      <w:r>
        <w:rPr>
          <w:color w:val="FF0000"/>
        </w:rPr>
        <w:t xml:space="preserve"> </w:t>
      </w:r>
      <w:r>
        <w:rPr>
          <w:b/>
          <w:bCs/>
          <w:color w:val="FF0000"/>
          <w:spacing w:val="6"/>
        </w:rPr>
        <w:t>查统计年报》</w:t>
      </w:r>
      <w:r>
        <w:rPr>
          <w:spacing w:val="6"/>
        </w:rPr>
        <w:t>显示：</w:t>
      </w:r>
      <w:r>
        <w:rPr>
          <w:rFonts w:ascii="Times New Roman" w:hAnsi="Times New Roman" w:eastAsia="Times New Roman" w:cs="Times New Roman"/>
          <w:spacing w:val="6"/>
        </w:rPr>
        <w:t>2023 </w:t>
      </w:r>
      <w:r>
        <w:rPr>
          <w:spacing w:val="6"/>
        </w:rPr>
        <w:t>年全国非油气地质勘查投入资金</w:t>
      </w:r>
      <w:r>
        <w:rPr>
          <w:spacing w:val="-41"/>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5"/>
        </w:rPr>
        <w:t>0.72 </w:t>
      </w:r>
      <w:r>
        <w:rPr>
          <w:spacing w:val="5"/>
        </w:rPr>
        <w:t>亿元，同比增长</w:t>
      </w:r>
      <w:r>
        <w:rPr>
          <w:spacing w:val="-37"/>
        </w:rPr>
        <w:t xml:space="preserve"> </w:t>
      </w:r>
      <w:r>
        <w:rPr>
          <w:rFonts w:ascii="Times New Roman" w:hAnsi="Times New Roman" w:eastAsia="Times New Roman" w:cs="Times New Roman"/>
          <w:spacing w:val="5"/>
        </w:rPr>
        <w:t>7.7%</w:t>
      </w:r>
      <w:r>
        <w:rPr>
          <w:rFonts w:ascii="Times New Roman" w:hAnsi="Times New Roman" w:eastAsia="Times New Roman" w:cs="Times New Roman"/>
          <w:spacing w:val="-26"/>
        </w:rPr>
        <w:t xml:space="preserve"> </w:t>
      </w:r>
      <w:r>
        <w:rPr>
          <w:spacing w:val="5"/>
        </w:rPr>
        <w:t>，连</w:t>
      </w:r>
      <w:r>
        <w:rPr/>
        <w:t xml:space="preserve"> </w:t>
      </w:r>
      <w:r>
        <w:rPr>
          <w:spacing w:val="9"/>
        </w:rPr>
        <w:t>续</w:t>
      </w:r>
      <w:r>
        <w:rPr>
          <w:spacing w:val="-36"/>
        </w:rPr>
        <w:t xml:space="preserve"> </w:t>
      </w:r>
      <w:r>
        <w:rPr>
          <w:rFonts w:ascii="Times New Roman" w:hAnsi="Times New Roman" w:eastAsia="Times New Roman" w:cs="Times New Roman"/>
          <w:spacing w:val="9"/>
        </w:rPr>
        <w:t>3 </w:t>
      </w:r>
      <w:r>
        <w:rPr>
          <w:spacing w:val="9"/>
        </w:rPr>
        <w:t>年实现正增长。</w:t>
      </w:r>
      <w:r>
        <w:rPr>
          <w:b/>
          <w:bCs/>
          <w:color w:val="FF0000"/>
          <w:spacing w:val="9"/>
        </w:rPr>
        <w:t>全国新发现矿产地</w:t>
      </w:r>
      <w:r>
        <w:rPr>
          <w:color w:val="FF0000"/>
          <w:spacing w:val="-31"/>
        </w:rPr>
        <w:t xml:space="preserve"> </w:t>
      </w:r>
      <w:r>
        <w:rPr>
          <w:rFonts w:ascii="Times New Roman" w:hAnsi="Times New Roman" w:eastAsia="Times New Roman" w:cs="Times New Roman"/>
          <w:b/>
          <w:bCs/>
          <w:color w:val="FF0000"/>
          <w:spacing w:val="9"/>
        </w:rPr>
        <w:t>124</w:t>
      </w:r>
      <w:r>
        <w:rPr>
          <w:rFonts w:ascii="Times New Roman" w:hAnsi="Times New Roman" w:eastAsia="Times New Roman" w:cs="Times New Roman"/>
          <w:b/>
          <w:bCs/>
          <w:color w:val="FF0000"/>
          <w:spacing w:val="18"/>
          <w:w w:val="101"/>
        </w:rPr>
        <w:t xml:space="preserve"> </w:t>
      </w:r>
      <w:r>
        <w:rPr>
          <w:b/>
          <w:bCs/>
          <w:color w:val="FF0000"/>
          <w:spacing w:val="9"/>
        </w:rPr>
        <w:t>处</w:t>
      </w:r>
      <w:r>
        <w:rPr>
          <w:spacing w:val="9"/>
        </w:rPr>
        <w:t>，其中</w:t>
      </w:r>
      <w:r>
        <w:rPr>
          <w:b/>
          <w:bCs/>
          <w:color w:val="FF0000"/>
          <w:spacing w:val="9"/>
        </w:rPr>
        <w:t>煤炭新发现矿产地</w:t>
      </w:r>
      <w:r>
        <w:rPr>
          <w:color w:val="FF0000"/>
          <w:spacing w:val="-40"/>
        </w:rPr>
        <w:t xml:space="preserve"> </w:t>
      </w:r>
      <w:r>
        <w:rPr>
          <w:rFonts w:ascii="Times New Roman" w:hAnsi="Times New Roman" w:eastAsia="Times New Roman" w:cs="Times New Roman"/>
          <w:b/>
          <w:bCs/>
          <w:color w:val="FF0000"/>
          <w:spacing w:val="9"/>
        </w:rPr>
        <w:t>4</w:t>
      </w:r>
      <w:r>
        <w:rPr>
          <w:rFonts w:ascii="Times New Roman" w:hAnsi="Times New Roman" w:eastAsia="Times New Roman" w:cs="Times New Roman"/>
          <w:b/>
          <w:bCs/>
          <w:color w:val="FF0000"/>
          <w:spacing w:val="19"/>
        </w:rPr>
        <w:t xml:space="preserve"> </w:t>
      </w:r>
      <w:r>
        <w:rPr>
          <w:b/>
          <w:bCs/>
          <w:color w:val="FF0000"/>
          <w:spacing w:val="9"/>
        </w:rPr>
        <w:t>处</w:t>
      </w:r>
      <w:r>
        <w:rPr>
          <w:spacing w:val="9"/>
        </w:rPr>
        <w:t>，</w:t>
      </w:r>
      <w:r>
        <w:rPr>
          <w:b/>
          <w:bCs/>
          <w:color w:val="FF0000"/>
          <w:spacing w:val="9"/>
        </w:rPr>
        <w:t>石墨新</w:t>
      </w:r>
      <w:r>
        <w:rPr>
          <w:b/>
          <w:bCs/>
          <w:color w:val="FF0000"/>
          <w:spacing w:val="8"/>
        </w:rPr>
        <w:t>发现</w:t>
      </w:r>
      <w:r>
        <w:rPr>
          <w:color w:val="FF0000"/>
        </w:rPr>
        <w:t xml:space="preserve"> </w:t>
      </w:r>
      <w:r>
        <w:rPr>
          <w:b/>
          <w:bCs/>
          <w:color w:val="FF0000"/>
          <w:spacing w:val="9"/>
        </w:rPr>
        <w:t>矿产地</w:t>
      </w:r>
      <w:r>
        <w:rPr>
          <w:color w:val="FF0000"/>
          <w:spacing w:val="-26"/>
        </w:rPr>
        <w:t xml:space="preserve"> </w:t>
      </w:r>
      <w:r>
        <w:rPr>
          <w:rFonts w:ascii="Times New Roman" w:hAnsi="Times New Roman" w:eastAsia="Times New Roman" w:cs="Times New Roman"/>
          <w:b/>
          <w:bCs/>
          <w:color w:val="FF0000"/>
          <w:spacing w:val="9"/>
        </w:rPr>
        <w:t>10</w:t>
      </w:r>
      <w:r>
        <w:rPr>
          <w:rFonts w:ascii="Times New Roman" w:hAnsi="Times New Roman" w:eastAsia="Times New Roman" w:cs="Times New Roman"/>
          <w:b/>
          <w:bCs/>
          <w:color w:val="FF0000"/>
          <w:spacing w:val="16"/>
        </w:rPr>
        <w:t xml:space="preserve"> </w:t>
      </w:r>
      <w:r>
        <w:rPr>
          <w:b/>
          <w:bCs/>
          <w:color w:val="FF0000"/>
          <w:spacing w:val="9"/>
        </w:rPr>
        <w:t>处</w:t>
      </w:r>
      <w:r>
        <w:rPr>
          <w:spacing w:val="9"/>
        </w:rPr>
        <w:t>。截至</w:t>
      </w:r>
      <w:r>
        <w:rPr>
          <w:spacing w:val="-38"/>
        </w:rPr>
        <w:t xml:space="preserve"> </w:t>
      </w:r>
      <w:r>
        <w:rPr>
          <w:rFonts w:ascii="Times New Roman" w:hAnsi="Times New Roman" w:eastAsia="Times New Roman" w:cs="Times New Roman"/>
          <w:spacing w:val="9"/>
        </w:rPr>
        <w:t>2023 </w:t>
      </w:r>
      <w:r>
        <w:rPr>
          <w:spacing w:val="9"/>
        </w:rPr>
        <w:t>年底，探矿权数量</w:t>
      </w:r>
      <w:r>
        <w:rPr>
          <w:b/>
          <w:bCs/>
          <w:color w:val="FF0000"/>
          <w:spacing w:val="9"/>
        </w:rPr>
        <w:t>最多的</w:t>
      </w:r>
      <w:r>
        <w:rPr>
          <w:color w:val="FF0000"/>
          <w:spacing w:val="-36"/>
        </w:rPr>
        <w:t xml:space="preserve"> </w:t>
      </w:r>
      <w:r>
        <w:rPr>
          <w:rFonts w:ascii="Times New Roman" w:hAnsi="Times New Roman" w:eastAsia="Times New Roman" w:cs="Times New Roman"/>
          <w:b/>
          <w:bCs/>
          <w:color w:val="FF0000"/>
          <w:spacing w:val="9"/>
        </w:rPr>
        <w:t>5 </w:t>
      </w:r>
      <w:r>
        <w:rPr>
          <w:b/>
          <w:bCs/>
          <w:color w:val="FF0000"/>
          <w:spacing w:val="9"/>
        </w:rPr>
        <w:t>个矿种</w:t>
      </w:r>
      <w:r>
        <w:rPr>
          <w:spacing w:val="9"/>
        </w:rPr>
        <w:t>分别是</w:t>
      </w:r>
      <w:r>
        <w:rPr>
          <w:b/>
          <w:bCs/>
          <w:color w:val="FF0000"/>
          <w:spacing w:val="9"/>
        </w:rPr>
        <w:t>金矿、铜矿、铅矿、铁</w:t>
      </w:r>
      <w:r>
        <w:rPr>
          <w:color w:val="FF0000"/>
        </w:rPr>
        <w:t xml:space="preserve"> </w:t>
      </w:r>
      <w:r>
        <w:rPr>
          <w:b/>
          <w:bCs/>
          <w:color w:val="FF0000"/>
          <w:spacing w:val="3"/>
        </w:rPr>
        <w:t>矿、煤炭</w:t>
      </w:r>
      <w:r>
        <w:rPr>
          <w:spacing w:val="3"/>
        </w:rPr>
        <w:t>，</w:t>
      </w:r>
      <w:r>
        <w:rPr>
          <w:spacing w:val="-38"/>
        </w:rPr>
        <w:t xml:space="preserve"> </w:t>
      </w:r>
      <w:r>
        <w:rPr>
          <w:spacing w:val="3"/>
        </w:rPr>
        <w:t>占全国总数的</w:t>
      </w:r>
      <w:r>
        <w:rPr>
          <w:spacing w:val="-40"/>
        </w:rPr>
        <w:t xml:space="preserve"> </w:t>
      </w:r>
      <w:r>
        <w:rPr>
          <w:rFonts w:ascii="Times New Roman" w:hAnsi="Times New Roman" w:eastAsia="Times New Roman" w:cs="Times New Roman"/>
          <w:b/>
          <w:bCs/>
          <w:color w:val="FF0000"/>
          <w:spacing w:val="3"/>
        </w:rPr>
        <w:t>65%</w:t>
      </w:r>
      <w:r>
        <w:rPr>
          <w:spacing w:val="3"/>
        </w:rPr>
        <w:t>。</w:t>
      </w:r>
    </w:p>
    <w:p>
      <w:pPr>
        <w:spacing w:line="251"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国际标准化组织文化遗产保护技术委员会秘书处落户中国</w:t>
      </w:r>
    </w:p>
    <w:p>
      <w:pPr>
        <w:pStyle w:val="BodyText"/>
        <w:ind w:left="56" w:right="15" w:firstLine="387"/>
        <w:spacing w:before="287" w:line="367" w:lineRule="auto"/>
        <w:jc w:val="both"/>
        <w:rPr/>
      </w:pPr>
      <w:r>
        <w:rPr>
          <w:rFonts w:ascii="Times New Roman" w:hAnsi="Times New Roman" w:eastAsia="Times New Roman" w:cs="Times New Roman"/>
          <w:spacing w:val="8"/>
        </w:rPr>
        <w:t>5</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13</w:t>
      </w:r>
      <w:r>
        <w:rPr>
          <w:rFonts w:ascii="Times New Roman" w:hAnsi="Times New Roman" w:eastAsia="Times New Roman" w:cs="Times New Roman"/>
          <w:spacing w:val="48"/>
          <w:w w:val="101"/>
        </w:rPr>
        <w:t xml:space="preserve"> </w:t>
      </w:r>
      <w:r>
        <w:rPr>
          <w:spacing w:val="8"/>
        </w:rPr>
        <w:t>日，从国家文物局获悉，</w:t>
      </w:r>
      <w:r>
        <w:rPr>
          <w:b/>
          <w:bCs/>
          <w:color w:val="FF0000"/>
          <w:spacing w:val="8"/>
        </w:rPr>
        <w:t>国际标准化组织文化</w:t>
      </w:r>
      <w:r>
        <w:rPr>
          <w:b/>
          <w:bCs/>
          <w:color w:val="FF0000"/>
          <w:spacing w:val="7"/>
        </w:rPr>
        <w:t>遗产保护技术委员会</w:t>
      </w:r>
      <w:r>
        <w:rPr>
          <w:spacing w:val="7"/>
        </w:rPr>
        <w:t>成立大会当</w:t>
      </w:r>
      <w:r>
        <w:rPr/>
        <w:t xml:space="preserve"> </w:t>
      </w:r>
      <w:r>
        <w:rPr>
          <w:spacing w:val="8"/>
        </w:rPr>
        <w:t>日在故宫博物院举行。该委员会由我国提出并于</w:t>
      </w:r>
      <w:r>
        <w:rPr>
          <w:spacing w:val="-40"/>
        </w:rPr>
        <w:t xml:space="preserve"> </w:t>
      </w:r>
      <w:r>
        <w:rPr>
          <w:rFonts w:ascii="Times New Roman" w:hAnsi="Times New Roman" w:eastAsia="Times New Roman" w:cs="Times New Roman"/>
          <w:spacing w:val="8"/>
        </w:rPr>
        <w:t>2024 </w:t>
      </w:r>
      <w:r>
        <w:rPr>
          <w:spacing w:val="8"/>
        </w:rPr>
        <w:t>年</w:t>
      </w:r>
      <w:r>
        <w:rPr>
          <w:spacing w:val="-39"/>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17"/>
          <w:w w:val="101"/>
        </w:rPr>
        <w:t xml:space="preserve"> </w:t>
      </w:r>
      <w:r>
        <w:rPr>
          <w:spacing w:val="7"/>
        </w:rPr>
        <w:t>月正式获批，是国际标准化组织</w:t>
      </w:r>
      <w:r>
        <w:rPr/>
        <w:t xml:space="preserve"> </w:t>
      </w:r>
      <w:r>
        <w:rPr>
          <w:spacing w:val="8"/>
        </w:rPr>
        <w:t>自成立以来</w:t>
      </w:r>
      <w:r>
        <w:rPr>
          <w:b/>
          <w:bCs/>
          <w:color w:val="FF0000"/>
          <w:spacing w:val="8"/>
        </w:rPr>
        <w:t>在全球文化遗产保护领域设立的首个技</w:t>
      </w:r>
      <w:r>
        <w:rPr>
          <w:b/>
          <w:bCs/>
          <w:color w:val="FF0000"/>
          <w:spacing w:val="7"/>
        </w:rPr>
        <w:t>术委员会</w:t>
      </w:r>
      <w:r>
        <w:rPr>
          <w:spacing w:val="7"/>
        </w:rPr>
        <w:t>，其</w:t>
      </w:r>
      <w:r>
        <w:rPr>
          <w:b/>
          <w:bCs/>
          <w:color w:val="FF0000"/>
          <w:spacing w:val="7"/>
        </w:rPr>
        <w:t>秘书处落户故宫博物院</w:t>
      </w:r>
      <w:r>
        <w:rPr>
          <w:spacing w:val="7"/>
        </w:rPr>
        <w:t>。</w:t>
      </w:r>
    </w:p>
    <w:p>
      <w:pPr>
        <w:spacing w:line="256" w:lineRule="auto"/>
        <w:rPr>
          <w:rFonts w:ascii="Arial"/>
          <w:sz w:val="21"/>
        </w:rPr>
      </w:pPr>
      <w:r/>
    </w:p>
    <w:p>
      <w:pPr>
        <w:ind w:left="24"/>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我国已建成世界最大实时地震观测网</w:t>
      </w:r>
    </w:p>
    <w:p>
      <w:pPr>
        <w:pStyle w:val="BodyText"/>
        <w:ind w:left="22" w:right="15" w:firstLine="421"/>
        <w:spacing w:before="289" w:line="369" w:lineRule="auto"/>
        <w:jc w:val="both"/>
        <w:rPr/>
      </w:pPr>
      <w:r>
        <w:rPr>
          <w:rFonts w:ascii="Times New Roman" w:hAnsi="Times New Roman" w:eastAsia="Times New Roman" w:cs="Times New Roman"/>
          <w:spacing w:val="5"/>
        </w:rPr>
        <w:t>5</w:t>
      </w:r>
      <w:r>
        <w:rPr>
          <w:rFonts w:ascii="Times New Roman" w:hAnsi="Times New Roman" w:eastAsia="Times New Roman" w:cs="Times New Roman"/>
          <w:spacing w:val="15"/>
        </w:rPr>
        <w:t xml:space="preserve"> </w:t>
      </w:r>
      <w:r>
        <w:rPr>
          <w:spacing w:val="5"/>
        </w:rPr>
        <w:t>月</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46"/>
        </w:rPr>
        <w:t xml:space="preserve"> </w:t>
      </w:r>
      <w:r>
        <w:rPr>
          <w:spacing w:val="5"/>
        </w:rPr>
        <w:t>日是我国</w:t>
      </w:r>
      <w:r>
        <w:rPr>
          <w:b/>
          <w:bCs/>
          <w:color w:val="FF0000"/>
          <w:spacing w:val="5"/>
        </w:rPr>
        <w:t>第</w:t>
      </w:r>
      <w:r>
        <w:rPr>
          <w:color w:val="FF0000"/>
          <w:spacing w:val="-31"/>
        </w:rPr>
        <w:t xml:space="preserve"> </w:t>
      </w:r>
      <w:r>
        <w:rPr>
          <w:rFonts w:ascii="Times New Roman" w:hAnsi="Times New Roman" w:eastAsia="Times New Roman" w:cs="Times New Roman"/>
          <w:b/>
          <w:bCs/>
          <w:color w:val="FF0000"/>
          <w:spacing w:val="5"/>
        </w:rPr>
        <w:t>16 </w:t>
      </w:r>
      <w:r>
        <w:rPr>
          <w:b/>
          <w:bCs/>
          <w:color w:val="FF0000"/>
          <w:spacing w:val="5"/>
        </w:rPr>
        <w:t>个全国防灾减灾日</w:t>
      </w:r>
      <w:r>
        <w:rPr>
          <w:spacing w:val="5"/>
        </w:rPr>
        <w:t>。记者从当天在浙江宁波举行的全</w:t>
      </w:r>
      <w:r>
        <w:rPr>
          <w:spacing w:val="4"/>
        </w:rPr>
        <w:t>国防灾减灾</w:t>
      </w:r>
      <w:r>
        <w:rPr/>
        <w:t xml:space="preserve"> </w:t>
      </w:r>
      <w:r>
        <w:rPr>
          <w:spacing w:val="7"/>
        </w:rPr>
        <w:t>日首届防震减灾科普主场活动上了解到，国家地震烈度速报与预警工程已经完工，</w:t>
      </w:r>
      <w:r>
        <w:rPr>
          <w:b/>
          <w:bCs/>
          <w:color w:val="FF0000"/>
          <w:spacing w:val="7"/>
        </w:rPr>
        <w:t>我国建成</w:t>
      </w:r>
      <w:r>
        <w:rPr>
          <w:color w:val="FF0000"/>
          <w:spacing w:val="6"/>
        </w:rPr>
        <w:t xml:space="preserve"> </w:t>
      </w:r>
      <w:r>
        <w:rPr>
          <w:b/>
          <w:bCs/>
          <w:color w:val="FF0000"/>
          <w:spacing w:val="12"/>
        </w:rPr>
        <w:t>世界最大的实时地震观测网</w:t>
      </w:r>
      <w:r>
        <w:rPr>
          <w:spacing w:val="12"/>
        </w:rPr>
        <w:t>。国家地震烈度速报与预警</w:t>
      </w:r>
      <w:r>
        <w:rPr>
          <w:spacing w:val="11"/>
        </w:rPr>
        <w:t>工程使我国</w:t>
      </w:r>
      <w:r>
        <w:rPr>
          <w:b/>
          <w:bCs/>
          <w:color w:val="FF0000"/>
          <w:spacing w:val="11"/>
        </w:rPr>
        <w:t>重点地区</w:t>
      </w:r>
      <w:r>
        <w:rPr>
          <w:spacing w:val="11"/>
        </w:rPr>
        <w:t>形成</w:t>
      </w:r>
      <w:r>
        <w:rPr>
          <w:b/>
          <w:bCs/>
          <w:color w:val="FF0000"/>
          <w:spacing w:val="11"/>
        </w:rPr>
        <w:t>秒级地震</w:t>
      </w:r>
      <w:r>
        <w:rPr>
          <w:color w:val="FF0000"/>
        </w:rPr>
        <w:t xml:space="preserve"> </w:t>
      </w:r>
      <w:r>
        <w:rPr>
          <w:b/>
          <w:bCs/>
          <w:color w:val="FF0000"/>
          <w:spacing w:val="8"/>
        </w:rPr>
        <w:t>预警能力</w:t>
      </w:r>
      <w:r>
        <w:rPr>
          <w:spacing w:val="8"/>
        </w:rPr>
        <w:t>，在</w:t>
      </w:r>
      <w:r>
        <w:rPr>
          <w:b/>
          <w:bCs/>
          <w:color w:val="FF0000"/>
          <w:spacing w:val="8"/>
        </w:rPr>
        <w:t>全国</w:t>
      </w:r>
      <w:r>
        <w:rPr>
          <w:spacing w:val="8"/>
        </w:rPr>
        <w:t>形成</w:t>
      </w:r>
      <w:r>
        <w:rPr>
          <w:b/>
          <w:bCs/>
          <w:color w:val="FF0000"/>
          <w:spacing w:val="8"/>
        </w:rPr>
        <w:t>分钟级地震烈度速报能力</w:t>
      </w:r>
      <w:r>
        <w:rPr>
          <w:spacing w:val="8"/>
        </w:rPr>
        <w:t>。</w:t>
      </w:r>
    </w:p>
    <w:p>
      <w:pPr>
        <w:spacing w:line="251"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韩正出席 </w:t>
      </w:r>
      <w:r>
        <w:rPr>
          <w:rFonts w:ascii="Times New Roman" w:hAnsi="Times New Roman" w:eastAsia="Times New Roman" w:cs="Times New Roman"/>
          <w:sz w:val="24"/>
          <w:szCs w:val="24"/>
          <w:spacing w:val="8"/>
        </w:rPr>
        <w:t>2024 </w:t>
      </w:r>
      <w:r>
        <w:rPr>
          <w:rFonts w:ascii="Microsoft YaHei" w:hAnsi="Microsoft YaHei" w:eastAsia="Microsoft YaHei" w:cs="Microsoft YaHei"/>
          <w:sz w:val="24"/>
          <w:szCs w:val="24"/>
          <w:spacing w:val="8"/>
        </w:rPr>
        <w:t>年全球贸易投资促进峰会</w:t>
      </w:r>
      <w:r>
        <w:rPr>
          <w:rFonts w:ascii="Microsoft YaHei" w:hAnsi="Microsoft YaHei" w:eastAsia="Microsoft YaHei" w:cs="Microsoft YaHei"/>
          <w:sz w:val="24"/>
          <w:szCs w:val="24"/>
          <w:spacing w:val="7"/>
        </w:rPr>
        <w:t>开幕式并致辞</w:t>
      </w:r>
    </w:p>
    <w:p>
      <w:pPr>
        <w:pStyle w:val="BodyText"/>
        <w:spacing w:before="290" w:line="227" w:lineRule="auto"/>
        <w:jc w:val="right"/>
        <w:rPr/>
      </w:pPr>
      <w:r>
        <w:rPr>
          <w:rFonts w:ascii="Times New Roman" w:hAnsi="Times New Roman" w:eastAsia="Times New Roman" w:cs="Times New Roman"/>
          <w:spacing w:val="5"/>
        </w:rPr>
        <w:t>5</w:t>
      </w:r>
      <w:r>
        <w:rPr>
          <w:rFonts w:ascii="Times New Roman" w:hAnsi="Times New Roman" w:eastAsia="Times New Roman" w:cs="Times New Roman"/>
          <w:spacing w:val="25"/>
        </w:rPr>
        <w:t xml:space="preserve"> </w:t>
      </w:r>
      <w:r>
        <w:rPr>
          <w:spacing w:val="5"/>
        </w:rPr>
        <w:t>月</w:t>
      </w:r>
      <w:r>
        <w:rPr>
          <w:spacing w:val="-21"/>
        </w:rPr>
        <w:t xml:space="preserve"> </w:t>
      </w:r>
      <w:r>
        <w:rPr>
          <w:rFonts w:ascii="Times New Roman" w:hAnsi="Times New Roman" w:eastAsia="Times New Roman" w:cs="Times New Roman"/>
          <w:spacing w:val="5"/>
        </w:rPr>
        <w:t>13</w:t>
      </w:r>
      <w:r>
        <w:rPr>
          <w:rFonts w:ascii="Times New Roman" w:hAnsi="Times New Roman" w:eastAsia="Times New Roman" w:cs="Times New Roman"/>
          <w:spacing w:val="46"/>
          <w:w w:val="101"/>
        </w:rPr>
        <w:t xml:space="preserve"> </w:t>
      </w:r>
      <w:r>
        <w:rPr>
          <w:spacing w:val="5"/>
        </w:rPr>
        <w:t>日，国家副主席韩正在北京出席</w:t>
      </w:r>
      <w:r>
        <w:rPr>
          <w:spacing w:val="-40"/>
        </w:rPr>
        <w:t xml:space="preserve"> </w:t>
      </w:r>
      <w:r>
        <w:rPr>
          <w:rFonts w:ascii="Times New Roman" w:hAnsi="Times New Roman" w:eastAsia="Times New Roman" w:cs="Times New Roman"/>
          <w:b/>
          <w:bCs/>
          <w:color w:val="FF0000"/>
          <w:spacing w:val="5"/>
        </w:rPr>
        <w:t>2024 </w:t>
      </w:r>
      <w:r>
        <w:rPr>
          <w:b/>
          <w:bCs/>
          <w:color w:val="FF0000"/>
          <w:spacing w:val="5"/>
        </w:rPr>
        <w:t>年全球贸易投资促进峰会</w:t>
      </w:r>
      <w:r>
        <w:rPr>
          <w:spacing w:val="5"/>
        </w:rPr>
        <w:t>开幕式并致辞。</w:t>
      </w:r>
    </w:p>
    <w:p>
      <w:pPr>
        <w:pStyle w:val="BodyText"/>
        <w:ind w:left="23" w:right="13" w:firstLine="420"/>
        <w:spacing w:before="161" w:line="362" w:lineRule="auto"/>
        <w:rPr/>
      </w:pPr>
      <w:r>
        <w:rPr>
          <w:spacing w:val="12"/>
        </w:rPr>
        <w:t>韩正指出，要践行真正的多边主义，维护</w:t>
      </w:r>
      <w:r>
        <w:rPr>
          <w:b/>
          <w:bCs/>
          <w:color w:val="FF0000"/>
          <w:spacing w:val="12"/>
        </w:rPr>
        <w:t>以世界贸易组织为核心的多边贸易</w:t>
      </w:r>
      <w:r>
        <w:rPr>
          <w:b/>
          <w:bCs/>
          <w:color w:val="FF0000"/>
          <w:spacing w:val="11"/>
        </w:rPr>
        <w:t>体制</w:t>
      </w:r>
      <w:r>
        <w:rPr>
          <w:spacing w:val="11"/>
        </w:rPr>
        <w:t>，推</w:t>
      </w:r>
      <w:r>
        <w:rPr/>
        <w:t xml:space="preserve"> </w:t>
      </w:r>
      <w:r>
        <w:rPr>
          <w:spacing w:val="8"/>
        </w:rPr>
        <w:t>动建设开放型世界经济，促进</w:t>
      </w:r>
      <w:r>
        <w:rPr>
          <w:b/>
          <w:bCs/>
          <w:color w:val="FF0000"/>
          <w:spacing w:val="8"/>
        </w:rPr>
        <w:t>普惠包容的经济全球化</w:t>
      </w:r>
      <w:r>
        <w:rPr>
          <w:spacing w:val="8"/>
        </w:rPr>
        <w:t>。</w:t>
      </w:r>
    </w:p>
    <w:p>
      <w:pPr>
        <w:spacing w:line="362" w:lineRule="auto"/>
        <w:sectPr>
          <w:footerReference w:type="default" r:id="rId114"/>
          <w:pgSz w:w="11906" w:h="16839"/>
          <w:pgMar w:top="1431" w:right="1785" w:bottom="1432" w:left="1785" w:header="0" w:footer="1270" w:gutter="0"/>
        </w:sectPr>
        <w:rPr/>
      </w:pPr>
    </w:p>
    <w:p>
      <w:pPr>
        <w:pStyle w:val="BodyText"/>
        <w:ind w:left="23" w:right="40" w:firstLine="419"/>
        <w:spacing w:before="41" w:line="365" w:lineRule="auto"/>
        <w:rPr/>
      </w:pPr>
      <w:r>
        <w:rPr>
          <w:spacing w:val="11"/>
        </w:rPr>
        <w:t>韩正表示，中国作为全球</w:t>
      </w:r>
      <w:r>
        <w:rPr>
          <w:b/>
          <w:bCs/>
          <w:color w:val="FF0000"/>
          <w:spacing w:val="11"/>
        </w:rPr>
        <w:t>第二大经济体</w:t>
      </w:r>
      <w:r>
        <w:rPr>
          <w:spacing w:val="11"/>
        </w:rPr>
        <w:t>，多年来对世</w:t>
      </w:r>
      <w:r>
        <w:rPr>
          <w:spacing w:val="10"/>
        </w:rPr>
        <w:t>界经济增长贡献率都保持在</w:t>
      </w:r>
      <w:r>
        <w:rPr>
          <w:spacing w:val="-40"/>
        </w:rPr>
        <w:t xml:space="preserve"> </w:t>
      </w:r>
      <w:r>
        <w:rPr>
          <w:rFonts w:ascii="Times New Roman" w:hAnsi="Times New Roman" w:eastAsia="Times New Roman" w:cs="Times New Roman"/>
          <w:b/>
          <w:bCs/>
          <w:color w:val="FF0000"/>
          <w:spacing w:val="10"/>
        </w:rPr>
        <w:t>30%</w:t>
      </w:r>
      <w:r>
        <w:rPr>
          <w:rFonts w:ascii="Times New Roman" w:hAnsi="Times New Roman" w:eastAsia="Times New Roman" w:cs="Times New Roman"/>
          <w:b/>
          <w:bCs/>
          <w:color w:val="FF0000"/>
        </w:rPr>
        <w:t xml:space="preserve"> </w:t>
      </w:r>
      <w:r>
        <w:rPr>
          <w:spacing w:val="2"/>
        </w:rPr>
        <w:t>左右。</w:t>
      </w:r>
    </w:p>
    <w:p>
      <w:pPr>
        <w:pStyle w:val="BodyText"/>
        <w:ind w:left="23" w:right="42" w:firstLine="419"/>
        <w:spacing w:before="26" w:line="367" w:lineRule="auto"/>
        <w:jc w:val="both"/>
        <w:rPr/>
      </w:pPr>
      <w:r>
        <w:rPr>
          <w:spacing w:val="6"/>
        </w:rPr>
        <w:t>全球贸易投资促进峰会由中国贸促会主办，已连续举办</w:t>
      </w:r>
      <w:r>
        <w:rPr>
          <w:spacing w:val="-39"/>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15"/>
          <w:w w:val="101"/>
        </w:rPr>
        <w:t xml:space="preserve"> </w:t>
      </w:r>
      <w:r>
        <w:rPr>
          <w:spacing w:val="6"/>
        </w:rPr>
        <w:t>届。</w:t>
      </w:r>
      <w:r>
        <w:rPr>
          <w:b/>
          <w:bCs/>
          <w:color w:val="FF0000"/>
          <w:spacing w:val="6"/>
        </w:rPr>
        <w:t>本届峰会主题为“</w:t>
      </w:r>
      <w:r>
        <w:rPr>
          <w:b/>
          <w:bCs/>
          <w:color w:val="FF0000"/>
          <w:spacing w:val="5"/>
        </w:rPr>
        <w:t>互信与</w:t>
      </w:r>
      <w:r>
        <w:rPr>
          <w:color w:val="FF0000"/>
        </w:rPr>
        <w:t xml:space="preserve"> </w:t>
      </w:r>
      <w:r>
        <w:rPr>
          <w:b/>
          <w:bCs/>
          <w:color w:val="FF0000"/>
          <w:spacing w:val="6"/>
        </w:rPr>
        <w:t>合作：变局中的选择</w:t>
      </w:r>
      <w:r>
        <w:rPr>
          <w:color w:val="FF0000"/>
          <w:spacing w:val="-68"/>
        </w:rPr>
        <w:t xml:space="preserve"> </w:t>
      </w:r>
      <w:r>
        <w:rPr>
          <w:b/>
          <w:bCs/>
          <w:color w:val="FF0000"/>
          <w:spacing w:val="6"/>
        </w:rPr>
        <w:t>”</w:t>
      </w:r>
      <w:r>
        <w:rPr>
          <w:spacing w:val="6"/>
        </w:rPr>
        <w:t>，国际组织、经济机构、外国商协会和全球贸促机构负责人以及中外</w:t>
      </w:r>
      <w:r>
        <w:rPr/>
        <w:t xml:space="preserve"> </w:t>
      </w:r>
      <w:r>
        <w:rPr>
          <w:spacing w:val="5"/>
        </w:rPr>
        <w:t>企业代表</w:t>
      </w:r>
      <w:r>
        <w:rPr>
          <w:spacing w:val="-28"/>
        </w:rPr>
        <w:t xml:space="preserve"> </w:t>
      </w:r>
      <w:r>
        <w:rPr>
          <w:rFonts w:ascii="Times New Roman" w:hAnsi="Times New Roman" w:eastAsia="Times New Roman" w:cs="Times New Roman"/>
          <w:spacing w:val="5"/>
        </w:rPr>
        <w:t>750 </w:t>
      </w:r>
      <w:r>
        <w:rPr>
          <w:spacing w:val="5"/>
        </w:rPr>
        <w:t>余人参会。</w:t>
      </w:r>
    </w:p>
    <w:p>
      <w:pPr>
        <w:spacing w:line="305" w:lineRule="auto"/>
        <w:rPr>
          <w:rFonts w:ascii="Arial"/>
          <w:sz w:val="21"/>
        </w:rPr>
      </w:pPr>
      <w:r/>
    </w:p>
    <w:p>
      <w:pPr>
        <w:spacing w:line="305" w:lineRule="auto"/>
        <w:rPr>
          <w:rFonts w:ascii="Arial"/>
          <w:sz w:val="21"/>
        </w:rPr>
      </w:pPr>
      <w:r/>
    </w:p>
    <w:p>
      <w:pPr>
        <w:ind w:left="26"/>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5.</w:t>
      </w:r>
      <w:r>
        <w:rPr>
          <w:rFonts w:ascii="Microsoft YaHei" w:hAnsi="Microsoft YaHei" w:eastAsia="Microsoft YaHei" w:cs="Microsoft YaHei"/>
          <w:sz w:val="24"/>
          <w:szCs w:val="24"/>
          <w:spacing w:val="9"/>
        </w:rPr>
        <w:t>国务院召开支持“两重”建设部署动员</w:t>
      </w:r>
      <w:r>
        <w:rPr>
          <w:rFonts w:ascii="Microsoft YaHei" w:hAnsi="Microsoft YaHei" w:eastAsia="Microsoft YaHei" w:cs="Microsoft YaHei"/>
          <w:sz w:val="24"/>
          <w:szCs w:val="24"/>
          <w:spacing w:val="8"/>
        </w:rPr>
        <w:t>视频会议</w:t>
      </w:r>
    </w:p>
    <w:p>
      <w:pPr>
        <w:pStyle w:val="BodyText"/>
        <w:ind w:left="444"/>
        <w:spacing w:before="287" w:line="227" w:lineRule="auto"/>
        <w:rPr/>
      </w:pPr>
      <w:r>
        <w:rPr>
          <w:rFonts w:ascii="Times New Roman" w:hAnsi="Times New Roman" w:eastAsia="Times New Roman" w:cs="Times New Roman"/>
          <w:spacing w:val="4"/>
        </w:rPr>
        <w:t>5</w:t>
      </w:r>
      <w:r>
        <w:rPr>
          <w:rFonts w:ascii="Times New Roman" w:hAnsi="Times New Roman" w:eastAsia="Times New Roman" w:cs="Times New Roman"/>
          <w:spacing w:val="32"/>
        </w:rPr>
        <w:t xml:space="preserve"> </w:t>
      </w:r>
      <w:r>
        <w:rPr>
          <w:spacing w:val="4"/>
        </w:rPr>
        <w:t>月</w:t>
      </w:r>
      <w:r>
        <w:rPr>
          <w:spacing w:val="-21"/>
        </w:rPr>
        <w:t xml:space="preserve"> </w:t>
      </w:r>
      <w:r>
        <w:rPr>
          <w:rFonts w:ascii="Times New Roman" w:hAnsi="Times New Roman" w:eastAsia="Times New Roman" w:cs="Times New Roman"/>
          <w:spacing w:val="4"/>
        </w:rPr>
        <w:t>13</w:t>
      </w:r>
      <w:r>
        <w:rPr>
          <w:rFonts w:ascii="Times New Roman" w:hAnsi="Times New Roman" w:eastAsia="Times New Roman" w:cs="Times New Roman"/>
          <w:spacing w:val="46"/>
          <w:w w:val="101"/>
        </w:rPr>
        <w:t xml:space="preserve"> </w:t>
      </w:r>
      <w:r>
        <w:rPr>
          <w:spacing w:val="4"/>
        </w:rPr>
        <w:t>日，国务院召开支持“两重</w:t>
      </w:r>
      <w:r>
        <w:rPr>
          <w:spacing w:val="-70"/>
        </w:rPr>
        <w:t xml:space="preserve"> </w:t>
      </w:r>
      <w:r>
        <w:rPr>
          <w:spacing w:val="4"/>
        </w:rPr>
        <w:t>”建设部署动员视频会议。</w:t>
      </w:r>
    </w:p>
    <w:p>
      <w:pPr>
        <w:pStyle w:val="BodyText"/>
        <w:ind w:left="22" w:right="42" w:firstLine="421"/>
        <w:spacing w:before="164" w:line="367" w:lineRule="auto"/>
        <w:rPr/>
      </w:pPr>
      <w:r>
        <w:rPr>
          <w:spacing w:val="6"/>
        </w:rPr>
        <w:t>李强指出，发行超长期特别国债支持“两重</w:t>
      </w:r>
      <w:r>
        <w:rPr>
          <w:spacing w:val="-70"/>
        </w:rPr>
        <w:t xml:space="preserve"> </w:t>
      </w:r>
      <w:r>
        <w:rPr>
          <w:spacing w:val="6"/>
        </w:rPr>
        <w:t>”建设，</w:t>
      </w:r>
      <w:r>
        <w:rPr>
          <w:spacing w:val="5"/>
        </w:rPr>
        <w:t>是</w:t>
      </w:r>
      <w:r>
        <w:rPr>
          <w:b/>
          <w:bCs/>
          <w:color w:val="FF0000"/>
          <w:spacing w:val="5"/>
        </w:rPr>
        <w:t>党中央着眼强国建设和民族复兴</w:t>
      </w:r>
      <w:r>
        <w:rPr>
          <w:color w:val="FF0000"/>
        </w:rPr>
        <w:t xml:space="preserve"> </w:t>
      </w:r>
      <w:r>
        <w:rPr>
          <w:b/>
          <w:bCs/>
          <w:color w:val="FF0000"/>
          <w:spacing w:val="11"/>
        </w:rPr>
        <w:t>全局作出的一项重大决策部署</w:t>
      </w:r>
      <w:r>
        <w:rPr>
          <w:spacing w:val="11"/>
        </w:rPr>
        <w:t>，是</w:t>
      </w:r>
      <w:r>
        <w:rPr>
          <w:b/>
          <w:bCs/>
          <w:color w:val="FF0000"/>
          <w:spacing w:val="11"/>
        </w:rPr>
        <w:t>推进中国式现代化、推动高</w:t>
      </w:r>
      <w:r>
        <w:rPr>
          <w:b/>
          <w:bCs/>
          <w:color w:val="FF0000"/>
          <w:spacing w:val="10"/>
        </w:rPr>
        <w:t>质量发展、把握发展主动权</w:t>
      </w:r>
      <w:r>
        <w:rPr>
          <w:color w:val="FF0000"/>
        </w:rPr>
        <w:t xml:space="preserve"> </w:t>
      </w:r>
      <w:r>
        <w:rPr>
          <w:b/>
          <w:bCs/>
          <w:color w:val="FF0000"/>
          <w:spacing w:val="5"/>
        </w:rPr>
        <w:t>的重要抓手</w:t>
      </w:r>
      <w:r>
        <w:rPr>
          <w:spacing w:val="5"/>
        </w:rPr>
        <w:t>。</w:t>
      </w:r>
    </w:p>
    <w:p>
      <w:pPr>
        <w:pStyle w:val="BodyText"/>
        <w:ind w:left="22" w:right="42" w:firstLine="421"/>
        <w:spacing w:before="33" w:line="372" w:lineRule="auto"/>
        <w:rPr/>
      </w:pPr>
      <w:r>
        <w:rPr>
          <w:spacing w:val="7"/>
        </w:rPr>
        <w:t>李强指出，要着眼推进中国式现代化的需要，突出</w:t>
      </w:r>
      <w:r>
        <w:rPr>
          <w:b/>
          <w:bCs/>
          <w:color w:val="FF0000"/>
          <w:spacing w:val="6"/>
        </w:rPr>
        <w:t>战略性、前瞻性、全局性</w:t>
      </w:r>
      <w:r>
        <w:rPr>
          <w:spacing w:val="6"/>
        </w:rPr>
        <w:t>，集中力量</w:t>
      </w:r>
      <w:r>
        <w:rPr/>
        <w:t xml:space="preserve"> </w:t>
      </w:r>
      <w:r>
        <w:rPr>
          <w:spacing w:val="7"/>
        </w:rPr>
        <w:t>支持办好一批国家重大战略实施和重点领域安全能力建设中的大事要事。要统筹抓好</w:t>
      </w:r>
      <w:r>
        <w:rPr>
          <w:b/>
          <w:bCs/>
          <w:color w:val="FF0000"/>
          <w:spacing w:val="7"/>
        </w:rPr>
        <w:t>“硬投</w:t>
      </w:r>
      <w:r>
        <w:rPr>
          <w:color w:val="FF0000"/>
          <w:spacing w:val="8"/>
        </w:rPr>
        <w:t xml:space="preserve"> </w:t>
      </w:r>
      <w:r>
        <w:rPr>
          <w:b/>
          <w:bCs/>
          <w:color w:val="FF0000"/>
          <w:spacing w:val="6"/>
        </w:rPr>
        <w:t>资</w:t>
      </w:r>
      <w:r>
        <w:rPr>
          <w:color w:val="FF0000"/>
          <w:spacing w:val="-72"/>
        </w:rPr>
        <w:t xml:space="preserve"> </w:t>
      </w:r>
      <w:r>
        <w:rPr>
          <w:b/>
          <w:bCs/>
          <w:color w:val="FF0000"/>
          <w:spacing w:val="6"/>
        </w:rPr>
        <w:t>”和“软建设</w:t>
      </w:r>
      <w:r>
        <w:rPr>
          <w:color w:val="FF0000"/>
          <w:spacing w:val="-70"/>
        </w:rPr>
        <w:t xml:space="preserve"> </w:t>
      </w:r>
      <w:r>
        <w:rPr>
          <w:b/>
          <w:bCs/>
          <w:color w:val="FF0000"/>
          <w:spacing w:val="6"/>
        </w:rPr>
        <w:t>”</w:t>
      </w:r>
      <w:r>
        <w:rPr>
          <w:spacing w:val="6"/>
        </w:rPr>
        <w:t>，把项目建设和配套改革结</w:t>
      </w:r>
      <w:r>
        <w:rPr>
          <w:spacing w:val="5"/>
        </w:rPr>
        <w:t>合起来，既要编制完善规划，加强项目管理，</w:t>
      </w:r>
      <w:r>
        <w:rPr/>
        <w:t xml:space="preserve"> </w:t>
      </w:r>
      <w:r>
        <w:rPr>
          <w:spacing w:val="7"/>
        </w:rPr>
        <w:t>打造一批标志性工程，也要优化制度供给，用改革办法和创新举措破解深层次障碍。要积极</w:t>
      </w:r>
      <w:r>
        <w:rPr>
          <w:spacing w:val="15"/>
        </w:rPr>
        <w:t xml:space="preserve"> </w:t>
      </w:r>
      <w:r>
        <w:rPr>
          <w:spacing w:val="11"/>
        </w:rPr>
        <w:t>回应民生所盼，把</w:t>
      </w:r>
      <w:r>
        <w:rPr>
          <w:b/>
          <w:bCs/>
          <w:color w:val="FF0000"/>
          <w:spacing w:val="11"/>
        </w:rPr>
        <w:t>实物投资和人力资本投资结合起来</w:t>
      </w:r>
      <w:r>
        <w:rPr>
          <w:spacing w:val="11"/>
        </w:rPr>
        <w:t>，把</w:t>
      </w:r>
      <w:r>
        <w:rPr>
          <w:b/>
          <w:bCs/>
          <w:color w:val="FF0000"/>
          <w:spacing w:val="11"/>
        </w:rPr>
        <w:t>项目建设和民生保障结合起来</w:t>
      </w:r>
      <w:r>
        <w:rPr>
          <w:spacing w:val="11"/>
        </w:rPr>
        <w:t>，</w:t>
      </w:r>
      <w:r>
        <w:rPr>
          <w:spacing w:val="7"/>
        </w:rPr>
        <w:t xml:space="preserve"> </w:t>
      </w:r>
      <w:r>
        <w:rPr>
          <w:spacing w:val="8"/>
        </w:rPr>
        <w:t>推动办好一批群众关心的民生实事。</w:t>
      </w:r>
    </w:p>
    <w:p>
      <w:pPr>
        <w:pStyle w:val="BodyText"/>
        <w:ind w:left="23" w:firstLine="420"/>
        <w:spacing w:before="30" w:line="368" w:lineRule="auto"/>
        <w:jc w:val="both"/>
        <w:rPr/>
      </w:pPr>
      <w:r>
        <w:rPr>
          <w:spacing w:val="8"/>
        </w:rPr>
        <w:t>李强强调，要统筹用好常规和超常规的各项政策，加强财政和货币金融工具协同配合，</w:t>
      </w:r>
      <w:r>
        <w:rPr>
          <w:spacing w:val="11"/>
        </w:rPr>
        <w:t xml:space="preserve"> </w:t>
      </w:r>
      <w:r>
        <w:rPr>
          <w:b/>
          <w:bCs/>
          <w:color w:val="FF0000"/>
          <w:spacing w:val="11"/>
        </w:rPr>
        <w:t>引导更多金融资源进入实体经济</w:t>
      </w:r>
      <w:r>
        <w:rPr>
          <w:spacing w:val="11"/>
        </w:rPr>
        <w:t>。要更好统筹政府投资和民间投资，</w:t>
      </w:r>
      <w:r>
        <w:rPr>
          <w:b/>
          <w:bCs/>
          <w:color w:val="FF0000"/>
          <w:spacing w:val="11"/>
        </w:rPr>
        <w:t>更大力度引导民间资</w:t>
      </w:r>
      <w:r>
        <w:rPr>
          <w:color w:val="FF0000"/>
          <w:spacing w:val="16"/>
        </w:rPr>
        <w:t xml:space="preserve"> </w:t>
      </w:r>
      <w:r>
        <w:rPr>
          <w:b/>
          <w:bCs/>
          <w:color w:val="FF0000"/>
          <w:spacing w:val="7"/>
        </w:rPr>
        <w:t>本参与“两重</w:t>
      </w:r>
      <w:r>
        <w:rPr>
          <w:color w:val="FF0000"/>
          <w:spacing w:val="-64"/>
        </w:rPr>
        <w:t xml:space="preserve"> </w:t>
      </w:r>
      <w:r>
        <w:rPr>
          <w:b/>
          <w:bCs/>
          <w:color w:val="FF0000"/>
          <w:spacing w:val="7"/>
        </w:rPr>
        <w:t>”建设</w:t>
      </w:r>
      <w:r>
        <w:rPr>
          <w:spacing w:val="7"/>
        </w:rPr>
        <w:t>，把民间投资活力充分激发出来。</w:t>
      </w:r>
    </w:p>
    <w:p>
      <w:pPr>
        <w:spacing w:line="249"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第三十四次全国助残日主题发布</w:t>
      </w:r>
      <w:r>
        <w:rPr>
          <w:rFonts w:ascii="Microsoft YaHei" w:hAnsi="Microsoft YaHei" w:eastAsia="Microsoft YaHei" w:cs="Microsoft YaHei"/>
          <w:sz w:val="24"/>
          <w:szCs w:val="24"/>
          <w:spacing w:val="-11"/>
        </w:rPr>
        <w:t xml:space="preserve"> </w:t>
      </w:r>
      <w:r>
        <w:rPr>
          <w:rFonts w:ascii="Microsoft YaHei" w:hAnsi="Microsoft YaHei" w:eastAsia="Microsoft YaHei" w:cs="Microsoft YaHei"/>
          <w:sz w:val="24"/>
          <w:szCs w:val="24"/>
          <w:spacing w:val="6"/>
        </w:rPr>
        <w:t>：科技助残</w:t>
      </w:r>
      <w:r>
        <w:rPr>
          <w:rFonts w:ascii="Microsoft YaHei" w:hAnsi="Microsoft YaHei" w:eastAsia="Microsoft YaHei" w:cs="Microsoft YaHei"/>
          <w:sz w:val="24"/>
          <w:szCs w:val="24"/>
          <w:spacing w:val="58"/>
        </w:rPr>
        <w:t xml:space="preserve"> </w:t>
      </w:r>
      <w:r>
        <w:rPr>
          <w:rFonts w:ascii="Microsoft YaHei" w:hAnsi="Microsoft YaHei" w:eastAsia="Microsoft YaHei" w:cs="Microsoft YaHei"/>
          <w:sz w:val="24"/>
          <w:szCs w:val="24"/>
          <w:spacing w:val="6"/>
        </w:rPr>
        <w:t>共享美好生活</w:t>
      </w:r>
    </w:p>
    <w:p>
      <w:pPr>
        <w:pStyle w:val="BodyText"/>
        <w:ind w:left="23" w:right="42" w:firstLine="421"/>
        <w:spacing w:before="288" w:line="362" w:lineRule="auto"/>
        <w:rPr/>
      </w:pPr>
      <w:r>
        <w:rPr>
          <w:rFonts w:ascii="Times New Roman" w:hAnsi="Times New Roman" w:eastAsia="Times New Roman" w:cs="Times New Roman"/>
          <w:spacing w:val="8"/>
        </w:rPr>
        <w:t>5</w:t>
      </w:r>
      <w:r>
        <w:rPr>
          <w:rFonts w:ascii="Times New Roman" w:hAnsi="Times New Roman" w:eastAsia="Times New Roman" w:cs="Times New Roman"/>
          <w:spacing w:val="26"/>
          <w:w w:val="101"/>
        </w:rPr>
        <w:t xml:space="preserve"> </w:t>
      </w:r>
      <w:r>
        <w:rPr>
          <w:spacing w:val="8"/>
        </w:rPr>
        <w:t>月</w:t>
      </w:r>
      <w:r>
        <w:rPr>
          <w:spacing w:val="-21"/>
        </w:rPr>
        <w:t xml:space="preserve"> </w:t>
      </w:r>
      <w:r>
        <w:rPr>
          <w:rFonts w:ascii="Times New Roman" w:hAnsi="Times New Roman" w:eastAsia="Times New Roman" w:cs="Times New Roman"/>
          <w:spacing w:val="8"/>
        </w:rPr>
        <w:t>14</w:t>
      </w:r>
      <w:r>
        <w:rPr>
          <w:rFonts w:ascii="Times New Roman" w:hAnsi="Times New Roman" w:eastAsia="Times New Roman" w:cs="Times New Roman"/>
          <w:spacing w:val="48"/>
          <w:w w:val="101"/>
        </w:rPr>
        <w:t xml:space="preserve"> </w:t>
      </w:r>
      <w:r>
        <w:rPr>
          <w:spacing w:val="8"/>
        </w:rPr>
        <w:t>日，中国残联在北京召开新闻发布会，发布本次助残日主题为</w:t>
      </w:r>
      <w:r>
        <w:rPr>
          <w:b/>
          <w:bCs/>
          <w:color w:val="FF0000"/>
          <w:spacing w:val="8"/>
        </w:rPr>
        <w:t>“科技助残，共</w:t>
      </w:r>
      <w:r>
        <w:rPr>
          <w:color w:val="FF0000"/>
        </w:rPr>
        <w:t xml:space="preserve"> </w:t>
      </w:r>
      <w:r>
        <w:rPr>
          <w:b/>
          <w:bCs/>
          <w:color w:val="FF0000"/>
          <w:spacing w:val="-1"/>
        </w:rPr>
        <w:t>享美好生活</w:t>
      </w:r>
      <w:r>
        <w:rPr>
          <w:color w:val="FF0000"/>
          <w:spacing w:val="-65"/>
        </w:rPr>
        <w:t xml:space="preserve"> </w:t>
      </w:r>
      <w:r>
        <w:rPr>
          <w:b/>
          <w:bCs/>
          <w:color w:val="FF0000"/>
          <w:spacing w:val="-1"/>
        </w:rPr>
        <w:t>”</w:t>
      </w:r>
      <w:r>
        <w:rPr>
          <w:spacing w:val="-1"/>
        </w:rPr>
        <w:t>。今年</w:t>
      </w:r>
      <w:r>
        <w:rPr>
          <w:spacing w:val="-37"/>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7"/>
        </w:rPr>
        <w:t xml:space="preserve"> </w:t>
      </w:r>
      <w:r>
        <w:rPr>
          <w:spacing w:val="-1"/>
        </w:rPr>
        <w:t>月</w:t>
      </w:r>
      <w:r>
        <w:rPr>
          <w:spacing w:val="-23"/>
        </w:rPr>
        <w:t xml:space="preserve"> </w:t>
      </w:r>
      <w:r>
        <w:rPr>
          <w:rFonts w:ascii="Times New Roman" w:hAnsi="Times New Roman" w:eastAsia="Times New Roman" w:cs="Times New Roman"/>
          <w:spacing w:val="-1"/>
        </w:rPr>
        <w:t>19</w:t>
      </w:r>
      <w:r>
        <w:rPr>
          <w:rFonts w:ascii="Times New Roman" w:hAnsi="Times New Roman" w:eastAsia="Times New Roman" w:cs="Times New Roman"/>
          <w:spacing w:val="48"/>
        </w:rPr>
        <w:t xml:space="preserve"> </w:t>
      </w:r>
      <w:r>
        <w:rPr>
          <w:spacing w:val="-1"/>
        </w:rPr>
        <w:t>日是</w:t>
      </w:r>
      <w:r>
        <w:rPr>
          <w:b/>
          <w:bCs/>
          <w:color w:val="FF0000"/>
          <w:spacing w:val="-1"/>
        </w:rPr>
        <w:t>第三十四次</w:t>
      </w:r>
      <w:r>
        <w:rPr>
          <w:spacing w:val="-1"/>
        </w:rPr>
        <w:t>全国助残日。</w:t>
      </w:r>
    </w:p>
    <w:p>
      <w:pPr>
        <w:ind w:left="19"/>
        <w:spacing w:before="310" w:line="22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新时代全国高校研究生党建和思想政治工作研讨</w:t>
      </w:r>
      <w:r>
        <w:rPr>
          <w:rFonts w:ascii="Microsoft YaHei" w:hAnsi="Microsoft YaHei" w:eastAsia="Microsoft YaHei" w:cs="Microsoft YaHei"/>
          <w:sz w:val="24"/>
          <w:szCs w:val="24"/>
          <w:spacing w:val="8"/>
        </w:rPr>
        <w:t>会（</w:t>
      </w:r>
      <w:r>
        <w:rPr>
          <w:rFonts w:ascii="Times New Roman" w:hAnsi="Times New Roman" w:eastAsia="Times New Roman" w:cs="Times New Roman"/>
          <w:sz w:val="24"/>
          <w:szCs w:val="24"/>
          <w:spacing w:val="8"/>
        </w:rPr>
        <w:t>2024</w:t>
      </w:r>
      <w:r>
        <w:rPr>
          <w:rFonts w:ascii="Microsoft YaHei" w:hAnsi="Microsoft YaHei" w:eastAsia="Microsoft YaHei" w:cs="Microsoft YaHei"/>
          <w:sz w:val="24"/>
          <w:szCs w:val="24"/>
          <w:spacing w:val="8"/>
        </w:rPr>
        <w:t>）举办</w:t>
      </w:r>
    </w:p>
    <w:p>
      <w:pPr>
        <w:pStyle w:val="BodyText"/>
        <w:ind w:left="21" w:right="42" w:firstLine="422"/>
        <w:spacing w:before="265" w:line="368" w:lineRule="auto"/>
        <w:jc w:val="both"/>
        <w:rPr/>
      </w:pPr>
      <w:r>
        <w:rPr>
          <w:rFonts w:ascii="Times New Roman" w:hAnsi="Times New Roman" w:eastAsia="Times New Roman" w:cs="Times New Roman"/>
          <w:spacing w:val="7"/>
        </w:rPr>
        <w:t>5</w:t>
      </w:r>
      <w:r>
        <w:rPr>
          <w:rFonts w:ascii="Times New Roman" w:hAnsi="Times New Roman" w:eastAsia="Times New Roman" w:cs="Times New Roman"/>
          <w:spacing w:val="17"/>
        </w:rPr>
        <w:t xml:space="preserve"> </w:t>
      </w:r>
      <w:r>
        <w:rPr>
          <w:spacing w:val="7"/>
        </w:rPr>
        <w:t>月</w:t>
      </w:r>
      <w:r>
        <w:rPr>
          <w:spacing w:val="-18"/>
        </w:rPr>
        <w:t xml:space="preserve"> </w:t>
      </w:r>
      <w:r>
        <w:rPr>
          <w:rFonts w:ascii="Times New Roman" w:hAnsi="Times New Roman" w:eastAsia="Times New Roman" w:cs="Times New Roman"/>
          <w:spacing w:val="7"/>
        </w:rPr>
        <w:t>13</w:t>
      </w:r>
      <w:r>
        <w:rPr>
          <w:rFonts w:ascii="Times New Roman" w:hAnsi="Times New Roman" w:eastAsia="Times New Roman" w:cs="Times New Roman"/>
          <w:spacing w:val="48"/>
        </w:rPr>
        <w:t xml:space="preserve"> </w:t>
      </w:r>
      <w:r>
        <w:rPr>
          <w:spacing w:val="7"/>
        </w:rPr>
        <w:t>日电，新时代全国高校研究生</w:t>
      </w:r>
      <w:r>
        <w:rPr>
          <w:b/>
          <w:bCs/>
          <w:color w:val="FF0000"/>
          <w:spacing w:val="7"/>
        </w:rPr>
        <w:t>党建和</w:t>
      </w:r>
      <w:r>
        <w:rPr>
          <w:b/>
          <w:bCs/>
          <w:color w:val="FF0000"/>
          <w:spacing w:val="6"/>
        </w:rPr>
        <w:t>思想政治工作研讨会</w:t>
      </w:r>
      <w:r>
        <w:rPr>
          <w:rFonts w:ascii="Times New Roman" w:hAnsi="Times New Roman" w:eastAsia="Times New Roman" w:cs="Times New Roman"/>
          <w:spacing w:val="6"/>
        </w:rPr>
        <w:t>(2024)11</w:t>
      </w:r>
      <w:r>
        <w:rPr>
          <w:rFonts w:ascii="Times New Roman" w:hAnsi="Times New Roman" w:eastAsia="Times New Roman" w:cs="Times New Roman"/>
          <w:spacing w:val="45"/>
          <w:w w:val="101"/>
        </w:rPr>
        <w:t xml:space="preserve"> </w:t>
      </w:r>
      <w:r>
        <w:rPr>
          <w:spacing w:val="6"/>
        </w:rPr>
        <w:t>日在中国人</w:t>
      </w:r>
      <w:r>
        <w:rPr/>
        <w:t xml:space="preserve"> </w:t>
      </w:r>
      <w:r>
        <w:rPr>
          <w:spacing w:val="11"/>
        </w:rPr>
        <w:t>民大学举办。会议以“</w:t>
      </w:r>
      <w:r>
        <w:rPr>
          <w:b/>
          <w:bCs/>
          <w:color w:val="FF0000"/>
          <w:spacing w:val="11"/>
        </w:rPr>
        <w:t>发挥研究生党建思政引领作用，为教育强国培养德才兼备高层次人</w:t>
      </w:r>
      <w:r>
        <w:rPr>
          <w:color w:val="FF0000"/>
          <w:spacing w:val="5"/>
        </w:rPr>
        <w:t xml:space="preserve"> </w:t>
      </w:r>
      <w:r>
        <w:rPr>
          <w:b/>
          <w:bCs/>
          <w:color w:val="FF0000"/>
          <w:spacing w:val="6"/>
        </w:rPr>
        <w:t>才</w:t>
      </w:r>
      <w:r>
        <w:rPr>
          <w:color w:val="FF0000"/>
          <w:spacing w:val="-73"/>
        </w:rPr>
        <w:t xml:space="preserve"> </w:t>
      </w:r>
      <w:r>
        <w:rPr>
          <w:spacing w:val="6"/>
        </w:rPr>
        <w:t>”为主题，旨在学习交流研究生党建</w:t>
      </w:r>
      <w:r>
        <w:rPr>
          <w:b/>
          <w:bCs/>
          <w:color w:val="FF0000"/>
          <w:spacing w:val="6"/>
        </w:rPr>
        <w:t>“双百</w:t>
      </w:r>
      <w:r>
        <w:rPr>
          <w:color w:val="FF0000"/>
          <w:spacing w:val="-72"/>
        </w:rPr>
        <w:t xml:space="preserve"> </w:t>
      </w:r>
      <w:r>
        <w:rPr>
          <w:b/>
          <w:bCs/>
          <w:color w:val="FF0000"/>
          <w:spacing w:val="6"/>
        </w:rPr>
        <w:t>”</w:t>
      </w:r>
      <w:r>
        <w:rPr>
          <w:spacing w:val="6"/>
        </w:rPr>
        <w:t>创建培育先进经</w:t>
      </w:r>
      <w:r>
        <w:rPr>
          <w:spacing w:val="5"/>
        </w:rPr>
        <w:t>验，深入研讨加强研究生</w:t>
      </w:r>
      <w:r>
        <w:rPr>
          <w:b/>
          <w:bCs/>
          <w:color w:val="FF0000"/>
          <w:spacing w:val="5"/>
        </w:rPr>
        <w:t>党</w:t>
      </w:r>
      <w:r>
        <w:rPr>
          <w:color w:val="FF0000"/>
        </w:rPr>
        <w:t xml:space="preserve"> </w:t>
      </w:r>
      <w:r>
        <w:rPr>
          <w:b/>
          <w:bCs/>
          <w:color w:val="FF0000"/>
          <w:spacing w:val="7"/>
        </w:rPr>
        <w:t>建和思想政治工作</w:t>
      </w:r>
      <w:r>
        <w:rPr>
          <w:spacing w:val="7"/>
        </w:rPr>
        <w:t>的方法路径。</w:t>
      </w:r>
    </w:p>
    <w:p>
      <w:pPr>
        <w:spacing w:line="368" w:lineRule="auto"/>
        <w:sectPr>
          <w:footerReference w:type="default" r:id="rId115"/>
          <w:pgSz w:w="11906" w:h="16839"/>
          <w:pgMar w:top="1428" w:right="1759" w:bottom="1432" w:left="1785" w:header="0" w:footer="1270" w:gutter="0"/>
        </w:sectPr>
        <w:rPr/>
      </w:pPr>
    </w:p>
    <w:p>
      <w:pPr>
        <w:ind w:left="24"/>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中美举行人工智能政府间对话首次会议</w:t>
      </w:r>
    </w:p>
    <w:p>
      <w:pPr>
        <w:pStyle w:val="BodyText"/>
        <w:ind w:left="29" w:right="42" w:firstLine="415"/>
        <w:spacing w:before="287" w:line="368" w:lineRule="auto"/>
        <w:jc w:val="both"/>
        <w:rPr/>
      </w:pPr>
      <w:r>
        <w:rPr>
          <w:spacing w:val="6"/>
        </w:rPr>
        <w:t>为落实</w:t>
      </w:r>
      <w:r>
        <w:rPr>
          <w:b/>
          <w:bCs/>
          <w:color w:val="FF0000"/>
          <w:spacing w:val="6"/>
        </w:rPr>
        <w:t>中美元首旧金山会晤共识</w:t>
      </w:r>
      <w:r>
        <w:rPr>
          <w:spacing w:val="6"/>
        </w:rPr>
        <w:t>，经双方商定，中美于当地时间</w:t>
      </w:r>
      <w:r>
        <w:rPr>
          <w:spacing w:val="-35"/>
        </w:rPr>
        <w:t xml:space="preserve"> </w:t>
      </w:r>
      <w:r>
        <w:rPr>
          <w:rFonts w:ascii="Times New Roman" w:hAnsi="Times New Roman" w:eastAsia="Times New Roman" w:cs="Times New Roman"/>
          <w:spacing w:val="6"/>
        </w:rPr>
        <w:t>5 </w:t>
      </w:r>
      <w:r>
        <w:rPr>
          <w:spacing w:val="6"/>
        </w:rPr>
        <w:t>月</w:t>
      </w:r>
      <w:r>
        <w:rPr>
          <w:spacing w:val="-20"/>
        </w:rPr>
        <w:t xml:space="preserve"> </w:t>
      </w:r>
      <w:r>
        <w:rPr>
          <w:rFonts w:ascii="Times New Roman" w:hAnsi="Times New Roman" w:eastAsia="Times New Roman" w:cs="Times New Roman"/>
          <w:spacing w:val="6"/>
        </w:rPr>
        <w:t>14  </w:t>
      </w:r>
      <w:r>
        <w:rPr>
          <w:spacing w:val="6"/>
        </w:rPr>
        <w:t>日在</w:t>
      </w:r>
      <w:r>
        <w:rPr>
          <w:b/>
          <w:bCs/>
          <w:color w:val="FF0000"/>
          <w:spacing w:val="6"/>
        </w:rPr>
        <w:t>瑞士日内</w:t>
      </w:r>
      <w:r>
        <w:rPr>
          <w:color w:val="FF0000"/>
        </w:rPr>
        <w:t xml:space="preserve"> </w:t>
      </w:r>
      <w:r>
        <w:rPr>
          <w:b/>
          <w:bCs/>
          <w:color w:val="FF0000"/>
          <w:spacing w:val="11"/>
        </w:rPr>
        <w:t>瓦</w:t>
      </w:r>
      <w:r>
        <w:rPr>
          <w:spacing w:val="11"/>
        </w:rPr>
        <w:t>举行中美</w:t>
      </w:r>
      <w:r>
        <w:rPr>
          <w:b/>
          <w:bCs/>
          <w:color w:val="FF0000"/>
          <w:spacing w:val="11"/>
        </w:rPr>
        <w:t>人工智能政府间对话首次会议</w:t>
      </w:r>
      <w:r>
        <w:rPr>
          <w:spacing w:val="11"/>
        </w:rPr>
        <w:t>，就</w:t>
      </w:r>
      <w:r>
        <w:rPr>
          <w:b/>
          <w:bCs/>
          <w:color w:val="FF0000"/>
          <w:spacing w:val="11"/>
        </w:rPr>
        <w:t>人工智能科技风险</w:t>
      </w:r>
      <w:r>
        <w:rPr>
          <w:spacing w:val="11"/>
        </w:rPr>
        <w:t>、</w:t>
      </w:r>
      <w:r>
        <w:rPr>
          <w:b/>
          <w:bCs/>
          <w:color w:val="FF0000"/>
          <w:spacing w:val="11"/>
        </w:rPr>
        <w:t>全球治理</w:t>
      </w:r>
      <w:r>
        <w:rPr>
          <w:spacing w:val="11"/>
        </w:rPr>
        <w:t>以及各自关切</w:t>
      </w:r>
      <w:r>
        <w:rPr>
          <w:spacing w:val="4"/>
        </w:rPr>
        <w:t xml:space="preserve"> </w:t>
      </w:r>
      <w:r>
        <w:rPr>
          <w:spacing w:val="7"/>
        </w:rPr>
        <w:t>的其它问题进行交流。</w:t>
      </w:r>
    </w:p>
    <w:p>
      <w:pPr>
        <w:spacing w:line="249"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4.</w:t>
      </w:r>
      <w:r>
        <w:rPr>
          <w:rFonts w:ascii="Microsoft YaHei" w:hAnsi="Microsoft YaHei" w:eastAsia="Microsoft YaHei" w:cs="Microsoft YaHei"/>
          <w:sz w:val="24"/>
          <w:szCs w:val="24"/>
          <w:spacing w:val="7"/>
        </w:rPr>
        <w:t>第三届 </w:t>
      </w:r>
      <w:r>
        <w:rPr>
          <w:rFonts w:ascii="Times New Roman" w:hAnsi="Times New Roman" w:eastAsia="Times New Roman" w:cs="Times New Roman"/>
          <w:sz w:val="24"/>
          <w:szCs w:val="24"/>
          <w:spacing w:val="7"/>
        </w:rPr>
        <w:t>2024 </w:t>
      </w:r>
      <w:r>
        <w:rPr>
          <w:rFonts w:ascii="Microsoft YaHei" w:hAnsi="Microsoft YaHei" w:eastAsia="Microsoft YaHei" w:cs="Microsoft YaHei"/>
          <w:sz w:val="24"/>
          <w:szCs w:val="24"/>
          <w:spacing w:val="7"/>
        </w:rPr>
        <w:t>年全球贸易投资促进峰会在北京举办</w:t>
      </w:r>
    </w:p>
    <w:p>
      <w:pPr>
        <w:pStyle w:val="BodyText"/>
        <w:ind w:left="22" w:right="42" w:firstLine="424"/>
        <w:spacing w:before="286" w:line="362" w:lineRule="auto"/>
        <w:rPr/>
      </w:pPr>
      <w:r>
        <w:rPr>
          <w:spacing w:val="6"/>
        </w:rPr>
        <w:t>5</w:t>
      </w:r>
      <w:r>
        <w:rPr>
          <w:spacing w:val="-36"/>
        </w:rPr>
        <w:t xml:space="preserve"> </w:t>
      </w:r>
      <w:r>
        <w:rPr>
          <w:spacing w:val="6"/>
        </w:rPr>
        <w:t>月</w:t>
      </w:r>
      <w:r>
        <w:rPr>
          <w:spacing w:val="-21"/>
        </w:rPr>
        <w:t xml:space="preserve"> </w:t>
      </w:r>
      <w:r>
        <w:rPr>
          <w:spacing w:val="6"/>
        </w:rPr>
        <w:t>13 日，2024</w:t>
      </w:r>
      <w:r>
        <w:rPr>
          <w:spacing w:val="-40"/>
        </w:rPr>
        <w:t xml:space="preserve"> </w:t>
      </w:r>
      <w:r>
        <w:rPr>
          <w:spacing w:val="6"/>
        </w:rPr>
        <w:t>年</w:t>
      </w:r>
      <w:r>
        <w:rPr>
          <w:b/>
          <w:bCs/>
          <w:color w:val="FF0000"/>
          <w:spacing w:val="6"/>
        </w:rPr>
        <w:t>全球贸易投资促进峰会</w:t>
      </w:r>
      <w:r>
        <w:rPr>
          <w:spacing w:val="6"/>
        </w:rPr>
        <w:t>在北京举办。全球贸易投资促进峰会已连续</w:t>
      </w:r>
      <w:r>
        <w:rPr/>
        <w:t xml:space="preserve"> </w:t>
      </w:r>
      <w:r>
        <w:rPr>
          <w:spacing w:val="7"/>
        </w:rPr>
        <w:t>举办</w:t>
      </w:r>
      <w:r>
        <w:rPr>
          <w:spacing w:val="-42"/>
        </w:rPr>
        <w:t xml:space="preserve"> </w:t>
      </w:r>
      <w:r>
        <w:rPr>
          <w:rFonts w:ascii="Times New Roman" w:hAnsi="Times New Roman" w:eastAsia="Times New Roman" w:cs="Times New Roman"/>
          <w:b/>
          <w:bCs/>
          <w:color w:val="FF0000"/>
          <w:spacing w:val="7"/>
        </w:rPr>
        <w:t>3 </w:t>
      </w:r>
      <w:r>
        <w:rPr>
          <w:b/>
          <w:bCs/>
          <w:color w:val="FF0000"/>
          <w:spacing w:val="7"/>
        </w:rPr>
        <w:t>届</w:t>
      </w:r>
      <w:r>
        <w:rPr>
          <w:spacing w:val="7"/>
        </w:rPr>
        <w:t>。本届峰会主题为“</w:t>
      </w:r>
      <w:r>
        <w:rPr>
          <w:b/>
          <w:bCs/>
          <w:color w:val="FF0000"/>
          <w:spacing w:val="7"/>
        </w:rPr>
        <w:t>互信与合作：变局中的</w:t>
      </w:r>
      <w:r>
        <w:rPr>
          <w:b/>
          <w:bCs/>
          <w:color w:val="FF0000"/>
          <w:spacing w:val="6"/>
        </w:rPr>
        <w:t>选择</w:t>
      </w:r>
      <w:r>
        <w:rPr>
          <w:color w:val="FF0000"/>
          <w:spacing w:val="-67"/>
        </w:rPr>
        <w:t xml:space="preserve"> </w:t>
      </w:r>
      <w:r>
        <w:rPr>
          <w:spacing w:val="6"/>
        </w:rPr>
        <w:t>”。</w:t>
      </w:r>
    </w:p>
    <w:p>
      <w:pPr>
        <w:spacing w:line="250" w:lineRule="auto"/>
        <w:rPr>
          <w:rFonts w:ascii="Arial"/>
          <w:sz w:val="21"/>
        </w:rPr>
      </w:pPr>
      <w:r/>
    </w:p>
    <w:p>
      <w:pPr>
        <w:ind w:left="26"/>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1"/>
        </w:rPr>
        <w:t>5.</w:t>
      </w:r>
      <w:r>
        <w:rPr>
          <w:rFonts w:ascii="Microsoft YaHei" w:hAnsi="Microsoft YaHei" w:eastAsia="Microsoft YaHei" w:cs="Microsoft YaHei"/>
          <w:sz w:val="24"/>
          <w:szCs w:val="24"/>
          <w:spacing w:val="11"/>
        </w:rPr>
        <w:t>中国科学家颜宁获 </w:t>
      </w:r>
      <w:r>
        <w:rPr>
          <w:rFonts w:ascii="Times New Roman" w:hAnsi="Times New Roman" w:eastAsia="Times New Roman" w:cs="Times New Roman"/>
          <w:sz w:val="24"/>
          <w:szCs w:val="24"/>
          <w:spacing w:val="11"/>
        </w:rPr>
        <w:t>2024 </w:t>
      </w:r>
      <w:r>
        <w:rPr>
          <w:rFonts w:ascii="Microsoft YaHei" w:hAnsi="Microsoft YaHei" w:eastAsia="Microsoft YaHei" w:cs="Microsoft YaHei"/>
          <w:sz w:val="24"/>
          <w:szCs w:val="24"/>
          <w:spacing w:val="11"/>
        </w:rPr>
        <w:t>年“世界杰出女科学家奖”</w:t>
      </w:r>
    </w:p>
    <w:p>
      <w:pPr>
        <w:pStyle w:val="BodyText"/>
        <w:ind w:left="22" w:right="42" w:firstLine="424"/>
        <w:spacing w:before="287" w:line="364" w:lineRule="auto"/>
        <w:rPr/>
      </w:pPr>
      <w:r>
        <w:rPr>
          <w:spacing w:val="4"/>
        </w:rPr>
        <w:t>5</w:t>
      </w:r>
      <w:r>
        <w:rPr>
          <w:spacing w:val="-35"/>
        </w:rPr>
        <w:t xml:space="preserve"> </w:t>
      </w:r>
      <w:r>
        <w:rPr>
          <w:spacing w:val="4"/>
        </w:rPr>
        <w:t>月</w:t>
      </w:r>
      <w:r>
        <w:rPr>
          <w:spacing w:val="-21"/>
        </w:rPr>
        <w:t xml:space="preserve"> </w:t>
      </w:r>
      <w:r>
        <w:rPr>
          <w:spacing w:val="4"/>
        </w:rPr>
        <w:t>13 日，联合国教科文组织公布</w:t>
      </w:r>
      <w:r>
        <w:rPr>
          <w:spacing w:val="-35"/>
        </w:rPr>
        <w:t xml:space="preserve"> </w:t>
      </w:r>
      <w:r>
        <w:rPr>
          <w:spacing w:val="4"/>
        </w:rPr>
        <w:t>2024</w:t>
      </w:r>
      <w:r>
        <w:rPr>
          <w:spacing w:val="-39"/>
        </w:rPr>
        <w:t xml:space="preserve"> </w:t>
      </w:r>
      <w:r>
        <w:rPr>
          <w:spacing w:val="4"/>
        </w:rPr>
        <w:t>年“</w:t>
      </w:r>
      <w:r>
        <w:rPr>
          <w:b/>
          <w:bCs/>
          <w:color w:val="FF0000"/>
          <w:spacing w:val="4"/>
        </w:rPr>
        <w:t>世界杰出女科学家</w:t>
      </w:r>
      <w:r>
        <w:rPr>
          <w:b/>
          <w:bCs/>
          <w:color w:val="FF0000"/>
          <w:spacing w:val="3"/>
        </w:rPr>
        <w:t>奖</w:t>
      </w:r>
      <w:r>
        <w:rPr>
          <w:color w:val="FF0000"/>
          <w:spacing w:val="-73"/>
        </w:rPr>
        <w:t xml:space="preserve"> </w:t>
      </w:r>
      <w:r>
        <w:rPr>
          <w:spacing w:val="3"/>
        </w:rPr>
        <w:t>”获奖者名单，表彰</w:t>
      </w:r>
      <w:r>
        <w:rPr/>
        <w:t xml:space="preserve"> </w:t>
      </w:r>
      <w:r>
        <w:rPr>
          <w:spacing w:val="8"/>
        </w:rPr>
        <w:t>她们在生命和环境科学领域的开创性研究。中国科学家</w:t>
      </w:r>
      <w:r>
        <w:rPr>
          <w:b/>
          <w:bCs/>
          <w:color w:val="FF0000"/>
          <w:spacing w:val="8"/>
        </w:rPr>
        <w:t>颜宁</w:t>
      </w:r>
      <w:r>
        <w:rPr>
          <w:spacing w:val="8"/>
        </w:rPr>
        <w:t>是</w:t>
      </w:r>
      <w:r>
        <w:rPr>
          <w:spacing w:val="-18"/>
        </w:rPr>
        <w:t xml:space="preserve"> </w:t>
      </w:r>
      <w:r>
        <w:rPr>
          <w:spacing w:val="8"/>
        </w:rPr>
        <w:t>5</w:t>
      </w:r>
      <w:r>
        <w:rPr>
          <w:spacing w:val="-38"/>
        </w:rPr>
        <w:t xml:space="preserve"> </w:t>
      </w:r>
      <w:r>
        <w:rPr>
          <w:spacing w:val="8"/>
        </w:rPr>
        <w:t>名获奖者之一。</w:t>
      </w:r>
    </w:p>
    <w:p>
      <w:pPr>
        <w:ind w:left="43"/>
        <w:spacing w:before="305"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《求是》发表领导人的重要文章《全面深化</w:t>
      </w:r>
      <w:r>
        <w:rPr>
          <w:rFonts w:ascii="Microsoft YaHei" w:hAnsi="Microsoft YaHei" w:eastAsia="Microsoft YaHei" w:cs="Microsoft YaHei"/>
          <w:sz w:val="24"/>
          <w:szCs w:val="24"/>
          <w:spacing w:val="7"/>
        </w:rPr>
        <w:t>改革开放</w:t>
      </w:r>
      <w:r>
        <w:rPr>
          <w:rFonts w:ascii="Microsoft YaHei" w:hAnsi="Microsoft YaHei" w:eastAsia="Microsoft YaHei" w:cs="Microsoft YaHei"/>
          <w:sz w:val="24"/>
          <w:szCs w:val="24"/>
          <w:spacing w:val="-34"/>
        </w:rPr>
        <w:t xml:space="preserve"> </w:t>
      </w:r>
      <w:r>
        <w:rPr>
          <w:rFonts w:ascii="Microsoft YaHei" w:hAnsi="Microsoft YaHei" w:eastAsia="Microsoft YaHei" w:cs="Microsoft YaHei"/>
          <w:sz w:val="24"/>
          <w:szCs w:val="24"/>
          <w:spacing w:val="7"/>
        </w:rPr>
        <w:t>，为中国式现代化持</w:t>
      </w:r>
    </w:p>
    <w:p>
      <w:pPr>
        <w:ind w:left="17"/>
        <w:spacing w:before="224" w:line="23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续注入强劲动力》</w:t>
      </w:r>
    </w:p>
    <w:p>
      <w:pPr>
        <w:spacing w:line="293" w:lineRule="auto"/>
        <w:rPr>
          <w:rFonts w:ascii="Arial"/>
          <w:sz w:val="21"/>
        </w:rPr>
      </w:pPr>
      <w:r/>
    </w:p>
    <w:p>
      <w:pPr>
        <w:pStyle w:val="BodyText"/>
        <w:ind w:left="24" w:right="42" w:firstLine="421"/>
        <w:spacing w:before="66" w:line="417" w:lineRule="auto"/>
        <w:rPr/>
      </w:pPr>
      <w:r>
        <w:rPr>
          <w:spacing w:val="2"/>
        </w:rPr>
        <w:t>5</w:t>
      </w:r>
      <w:r>
        <w:rPr>
          <w:spacing w:val="-18"/>
        </w:rPr>
        <w:t xml:space="preserve"> </w:t>
      </w:r>
      <w:r>
        <w:rPr>
          <w:spacing w:val="2"/>
        </w:rPr>
        <w:t>月</w:t>
      </w:r>
      <w:r>
        <w:rPr>
          <w:spacing w:val="-21"/>
        </w:rPr>
        <w:t xml:space="preserve"> </w:t>
      </w:r>
      <w:r>
        <w:rPr>
          <w:spacing w:val="2"/>
        </w:rPr>
        <w:t>16 日，《求是》杂志发表领导人的重要文章《</w:t>
      </w:r>
      <w:r>
        <w:rPr>
          <w:b/>
          <w:bCs/>
          <w:color w:val="FF0000"/>
          <w:spacing w:val="2"/>
        </w:rPr>
        <w:t>全面深化改革开放</w:t>
      </w:r>
      <w:r>
        <w:rPr>
          <w:spacing w:val="2"/>
        </w:rPr>
        <w:t>，为</w:t>
      </w:r>
      <w:r>
        <w:rPr>
          <w:b/>
          <w:bCs/>
          <w:color w:val="FF0000"/>
          <w:spacing w:val="2"/>
        </w:rPr>
        <w:t>中国式现代化</w:t>
      </w:r>
      <w:r>
        <w:rPr>
          <w:color w:val="FF0000"/>
        </w:rPr>
        <w:t xml:space="preserve"> </w:t>
      </w:r>
      <w:r>
        <w:rPr/>
        <w:t>持续注入强劲动力》。</w:t>
      </w:r>
    </w:p>
    <w:p>
      <w:pPr>
        <w:pStyle w:val="BodyText"/>
        <w:ind w:left="22" w:firstLine="421"/>
        <w:spacing w:before="152" w:line="426" w:lineRule="auto"/>
        <w:jc w:val="both"/>
        <w:rPr/>
      </w:pPr>
      <w:r>
        <w:rPr>
          <w:spacing w:val="12"/>
        </w:rPr>
        <w:t>文章强调，</w:t>
      </w:r>
      <w:r>
        <w:rPr>
          <w:b/>
          <w:bCs/>
          <w:color w:val="FF0000"/>
          <w:spacing w:val="12"/>
        </w:rPr>
        <w:t>改革开放</w:t>
      </w:r>
      <w:r>
        <w:rPr>
          <w:spacing w:val="12"/>
        </w:rPr>
        <w:t>是当代中国大踏步赶上时代的</w:t>
      </w:r>
      <w:r>
        <w:rPr>
          <w:b/>
          <w:bCs/>
          <w:color w:val="FF0000"/>
          <w:spacing w:val="12"/>
        </w:rPr>
        <w:t>重要法宝</w:t>
      </w:r>
      <w:r>
        <w:rPr>
          <w:spacing w:val="12"/>
        </w:rPr>
        <w:t>，是</w:t>
      </w:r>
      <w:r>
        <w:rPr>
          <w:b/>
          <w:bCs/>
          <w:color w:val="FF0000"/>
          <w:spacing w:val="11"/>
        </w:rPr>
        <w:t>决定中国式现代化成</w:t>
      </w:r>
      <w:r>
        <w:rPr>
          <w:color w:val="FF0000"/>
        </w:rPr>
        <w:t xml:space="preserve"> </w:t>
      </w:r>
      <w:r>
        <w:rPr>
          <w:b/>
          <w:bCs/>
          <w:color w:val="FF0000"/>
          <w:spacing w:val="7"/>
        </w:rPr>
        <w:t>败的关键一招</w:t>
      </w:r>
      <w:r>
        <w:rPr>
          <w:spacing w:val="7"/>
        </w:rPr>
        <w:t>。党的十八届三中全会以来，全面深化改革取得历史性伟大成就。回顾这些年</w:t>
      </w:r>
      <w:r>
        <w:rPr>
          <w:spacing w:val="2"/>
        </w:rPr>
        <w:t xml:space="preserve"> </w:t>
      </w:r>
      <w:r>
        <w:rPr>
          <w:spacing w:val="8"/>
        </w:rPr>
        <w:t>改革工作，我们提出的一系列创新理论、采取的一系列重大举措、取得的一系列重大突破，</w:t>
      </w:r>
      <w:r>
        <w:rPr>
          <w:spacing w:val="17"/>
        </w:rPr>
        <w:t xml:space="preserve"> </w:t>
      </w:r>
      <w:r>
        <w:rPr>
          <w:spacing w:val="12"/>
        </w:rPr>
        <w:t>都是</w:t>
      </w:r>
      <w:r>
        <w:rPr>
          <w:b/>
          <w:bCs/>
          <w:color w:val="FF0000"/>
          <w:spacing w:val="12"/>
        </w:rPr>
        <w:t>革命性</w:t>
      </w:r>
      <w:r>
        <w:rPr>
          <w:spacing w:val="12"/>
        </w:rPr>
        <w:t>的，开创了</w:t>
      </w:r>
      <w:r>
        <w:rPr>
          <w:b/>
          <w:bCs/>
          <w:color w:val="FF0000"/>
          <w:spacing w:val="12"/>
        </w:rPr>
        <w:t>以改革开放</w:t>
      </w:r>
      <w:r>
        <w:rPr>
          <w:spacing w:val="12"/>
        </w:rPr>
        <w:t>推动党和国家各项事业取</w:t>
      </w:r>
      <w:r>
        <w:rPr>
          <w:spacing w:val="11"/>
        </w:rPr>
        <w:t>得</w:t>
      </w:r>
      <w:r>
        <w:rPr>
          <w:b/>
          <w:bCs/>
          <w:color w:val="FF0000"/>
          <w:spacing w:val="11"/>
        </w:rPr>
        <w:t>历史性成就</w:t>
      </w:r>
      <w:r>
        <w:rPr>
          <w:spacing w:val="11"/>
        </w:rPr>
        <w:t>、</w:t>
      </w:r>
      <w:r>
        <w:rPr>
          <w:b/>
          <w:bCs/>
          <w:color w:val="FF0000"/>
          <w:spacing w:val="11"/>
        </w:rPr>
        <w:t>发生历史性变</w:t>
      </w:r>
      <w:r>
        <w:rPr>
          <w:color w:val="FF0000"/>
        </w:rPr>
        <w:t xml:space="preserve"> </w:t>
      </w:r>
      <w:r>
        <w:rPr>
          <w:b/>
          <w:bCs/>
          <w:color w:val="FF0000"/>
          <w:spacing w:val="6"/>
        </w:rPr>
        <w:t>革</w:t>
      </w:r>
      <w:r>
        <w:rPr>
          <w:spacing w:val="6"/>
        </w:rPr>
        <w:t>的新局面。</w:t>
      </w:r>
    </w:p>
    <w:p>
      <w:pPr>
        <w:pStyle w:val="BodyText"/>
        <w:ind w:left="23" w:right="42" w:firstLine="420"/>
        <w:spacing w:before="152" w:line="427" w:lineRule="auto"/>
        <w:rPr/>
      </w:pPr>
      <w:r>
        <w:rPr>
          <w:spacing w:val="12"/>
        </w:rPr>
        <w:t>文章指出，坚持和发展中国特色社会主义，必须不断</w:t>
      </w:r>
      <w:r>
        <w:rPr>
          <w:b/>
          <w:bCs/>
          <w:color w:val="FF0000"/>
          <w:spacing w:val="12"/>
        </w:rPr>
        <w:t>适应社会生产力发展调整生产关</w:t>
      </w:r>
      <w:r>
        <w:rPr>
          <w:color w:val="FF0000"/>
        </w:rPr>
        <w:t xml:space="preserve"> </w:t>
      </w:r>
      <w:r>
        <w:rPr>
          <w:b/>
          <w:bCs/>
          <w:color w:val="FF0000"/>
          <w:spacing w:val="12"/>
        </w:rPr>
        <w:t>系</w:t>
      </w:r>
      <w:r>
        <w:rPr>
          <w:spacing w:val="12"/>
        </w:rPr>
        <w:t>，不断</w:t>
      </w:r>
      <w:r>
        <w:rPr>
          <w:b/>
          <w:bCs/>
          <w:color w:val="FF0000"/>
          <w:spacing w:val="12"/>
        </w:rPr>
        <w:t>适应经济基础发展完善上层建筑</w:t>
      </w:r>
      <w:r>
        <w:rPr>
          <w:spacing w:val="12"/>
        </w:rPr>
        <w:t>。我们提出进行全面深化改革，就</w:t>
      </w:r>
      <w:r>
        <w:rPr>
          <w:spacing w:val="11"/>
        </w:rPr>
        <w:t>是要适应我国</w:t>
      </w:r>
      <w:r>
        <w:rPr/>
        <w:t xml:space="preserve"> </w:t>
      </w:r>
      <w:r>
        <w:rPr>
          <w:spacing w:val="7"/>
        </w:rPr>
        <w:t>社会基本矛盾运动的变化来推进社会发展。改革开放</w:t>
      </w:r>
      <w:r>
        <w:rPr>
          <w:b/>
          <w:bCs/>
          <w:color w:val="FF0000"/>
          <w:spacing w:val="7"/>
        </w:rPr>
        <w:t>只有进行时、没有</w:t>
      </w:r>
      <w:r>
        <w:rPr>
          <w:b/>
          <w:bCs/>
          <w:color w:val="FF0000"/>
          <w:spacing w:val="6"/>
        </w:rPr>
        <w:t>完成时</w:t>
      </w:r>
      <w:r>
        <w:rPr>
          <w:spacing w:val="6"/>
        </w:rPr>
        <w:t>。改革开放也</w:t>
      </w:r>
      <w:r>
        <w:rPr/>
        <w:t xml:space="preserve"> </w:t>
      </w:r>
      <w:r>
        <w:rPr>
          <w:spacing w:val="11"/>
        </w:rPr>
        <w:t>是</w:t>
      </w:r>
      <w:r>
        <w:rPr>
          <w:b/>
          <w:bCs/>
          <w:color w:val="FF0000"/>
          <w:spacing w:val="11"/>
        </w:rPr>
        <w:t>有方向、有立场、有原则</w:t>
      </w:r>
      <w:r>
        <w:rPr>
          <w:spacing w:val="11"/>
        </w:rPr>
        <w:t>的。我们的</w:t>
      </w:r>
      <w:r>
        <w:rPr>
          <w:b/>
          <w:bCs/>
          <w:color w:val="FF0000"/>
          <w:spacing w:val="11"/>
        </w:rPr>
        <w:t>方向</w:t>
      </w:r>
      <w:r>
        <w:rPr>
          <w:spacing w:val="11"/>
        </w:rPr>
        <w:t>就是</w:t>
      </w:r>
      <w:r>
        <w:rPr>
          <w:b/>
          <w:bCs/>
          <w:color w:val="FF0000"/>
          <w:spacing w:val="11"/>
        </w:rPr>
        <w:t>不断推动社会主义制度自我完善和发展</w:t>
      </w:r>
      <w:r>
        <w:rPr>
          <w:spacing w:val="11"/>
        </w:rPr>
        <w:t>。</w:t>
      </w:r>
      <w:r>
        <w:rPr>
          <w:spacing w:val="2"/>
        </w:rPr>
        <w:t xml:space="preserve"> </w:t>
      </w:r>
      <w:r>
        <w:rPr>
          <w:spacing w:val="7"/>
        </w:rPr>
        <w:t>实现新时代新征程的目标任务，要把</w:t>
      </w:r>
      <w:r>
        <w:rPr>
          <w:b/>
          <w:bCs/>
          <w:color w:val="FF0000"/>
          <w:spacing w:val="7"/>
        </w:rPr>
        <w:t>全面深化改革</w:t>
      </w:r>
      <w:r>
        <w:rPr>
          <w:spacing w:val="7"/>
        </w:rPr>
        <w:t>作为推进中国式现代化的</w:t>
      </w:r>
      <w:r>
        <w:rPr>
          <w:b/>
          <w:bCs/>
          <w:color w:val="FF0000"/>
          <w:spacing w:val="6"/>
        </w:rPr>
        <w:t>根本动力</w:t>
      </w:r>
      <w:r>
        <w:rPr>
          <w:spacing w:val="6"/>
        </w:rPr>
        <w:t>，作为</w:t>
      </w:r>
      <w:r>
        <w:rPr/>
        <w:t xml:space="preserve"> </w:t>
      </w:r>
      <w:r>
        <w:rPr>
          <w:b/>
          <w:bCs/>
          <w:color w:val="FF0000"/>
          <w:spacing w:val="11"/>
        </w:rPr>
        <w:t>稳大局、应变局、开新局的重要抓手</w:t>
      </w:r>
      <w:r>
        <w:rPr>
          <w:spacing w:val="11"/>
        </w:rPr>
        <w:t>，</w:t>
      </w:r>
      <w:r>
        <w:rPr>
          <w:b/>
          <w:bCs/>
          <w:color w:val="FF0000"/>
          <w:spacing w:val="11"/>
        </w:rPr>
        <w:t>把准方向、守正创新、真抓实干</w:t>
      </w:r>
      <w:r>
        <w:rPr>
          <w:spacing w:val="11"/>
        </w:rPr>
        <w:t>，在新征程上谱写</w:t>
      </w:r>
      <w:r>
        <w:rPr/>
        <w:t xml:space="preserve"> </w:t>
      </w:r>
      <w:r>
        <w:rPr>
          <w:spacing w:val="7"/>
        </w:rPr>
        <w:t>改革开放新篇章。</w:t>
      </w:r>
    </w:p>
    <w:p>
      <w:pPr>
        <w:spacing w:line="427" w:lineRule="auto"/>
        <w:sectPr>
          <w:footerReference w:type="default" r:id="rId116"/>
          <w:pgSz w:w="11906" w:h="16839"/>
          <w:pgMar w:top="1431" w:right="1759" w:bottom="1432" w:left="1785" w:header="0" w:footer="1270" w:gutter="0"/>
        </w:sectPr>
        <w:rPr/>
      </w:pPr>
    </w:p>
    <w:p>
      <w:pPr>
        <w:pStyle w:val="BodyText"/>
        <w:ind w:left="21" w:right="70" w:firstLine="422"/>
        <w:spacing w:before="139" w:line="428" w:lineRule="auto"/>
        <w:jc w:val="both"/>
        <w:rPr/>
      </w:pPr>
      <w:r>
        <w:rPr>
          <w:spacing w:val="12"/>
        </w:rPr>
        <w:t>文章指出，推进中国式现代化，必须进一步</w:t>
      </w:r>
      <w:r>
        <w:rPr>
          <w:b/>
          <w:bCs/>
          <w:color w:val="FF0000"/>
          <w:spacing w:val="12"/>
        </w:rPr>
        <w:t>全面深化改革开放</w:t>
      </w:r>
      <w:r>
        <w:rPr>
          <w:spacing w:val="12"/>
        </w:rPr>
        <w:t>，不断</w:t>
      </w:r>
      <w:r>
        <w:rPr>
          <w:b/>
          <w:bCs/>
          <w:color w:val="FF0000"/>
          <w:spacing w:val="12"/>
        </w:rPr>
        <w:t>解放和发</w:t>
      </w:r>
      <w:r>
        <w:rPr>
          <w:b/>
          <w:bCs/>
          <w:color w:val="FF0000"/>
          <w:spacing w:val="11"/>
        </w:rPr>
        <w:t>展社会</w:t>
      </w:r>
      <w:r>
        <w:rPr>
          <w:color w:val="FF0000"/>
        </w:rPr>
        <w:t xml:space="preserve"> </w:t>
      </w:r>
      <w:r>
        <w:rPr>
          <w:b/>
          <w:bCs/>
          <w:color w:val="FF0000"/>
          <w:spacing w:val="7"/>
        </w:rPr>
        <w:t>生产力、解放和增强社会活力</w:t>
      </w:r>
      <w:r>
        <w:rPr>
          <w:spacing w:val="7"/>
        </w:rPr>
        <w:t>。党的二十大提出了一系列重大改</w:t>
      </w:r>
      <w:r>
        <w:rPr>
          <w:spacing w:val="6"/>
        </w:rPr>
        <w:t>革举措，这是党中央对新时</w:t>
      </w:r>
      <w:r>
        <w:rPr/>
        <w:t xml:space="preserve"> </w:t>
      </w:r>
      <w:r>
        <w:rPr>
          <w:spacing w:val="7"/>
        </w:rPr>
        <w:t>代新征程全面深化改革作出的重大战略部署。要紧紧围绕全面建设社会主义现代化国家的目</w:t>
      </w:r>
      <w:r>
        <w:rPr>
          <w:spacing w:val="15"/>
        </w:rPr>
        <w:t xml:space="preserve"> </w:t>
      </w:r>
      <w:r>
        <w:rPr>
          <w:spacing w:val="7"/>
        </w:rPr>
        <w:t>标，推出一批</w:t>
      </w:r>
      <w:r>
        <w:rPr>
          <w:b/>
          <w:bCs/>
          <w:color w:val="FF0000"/>
          <w:spacing w:val="7"/>
        </w:rPr>
        <w:t>战略性、创造性、引领性改革</w:t>
      </w:r>
      <w:r>
        <w:rPr>
          <w:spacing w:val="7"/>
        </w:rPr>
        <w:t>，加强改革系统集成</w:t>
      </w:r>
      <w:r>
        <w:rPr>
          <w:spacing w:val="6"/>
        </w:rPr>
        <w:t>、协同高效，在重要领域和</w:t>
      </w:r>
      <w:r>
        <w:rPr/>
        <w:t xml:space="preserve"> </w:t>
      </w:r>
      <w:r>
        <w:rPr>
          <w:spacing w:val="7"/>
        </w:rPr>
        <w:t>关键环节取得新突破。要谋划进一步全面深化改革重大举措，为</w:t>
      </w:r>
      <w:r>
        <w:rPr>
          <w:b/>
          <w:bCs/>
          <w:color w:val="FF0000"/>
          <w:spacing w:val="7"/>
        </w:rPr>
        <w:t>推动</w:t>
      </w:r>
      <w:r>
        <w:rPr>
          <w:b/>
          <w:bCs/>
          <w:color w:val="FF0000"/>
          <w:spacing w:val="6"/>
        </w:rPr>
        <w:t>高质量发展、推进中国</w:t>
      </w:r>
      <w:r>
        <w:rPr>
          <w:color w:val="FF0000"/>
        </w:rPr>
        <w:t xml:space="preserve"> </w:t>
      </w:r>
      <w:r>
        <w:rPr>
          <w:b/>
          <w:bCs/>
          <w:color w:val="FF0000"/>
          <w:spacing w:val="7"/>
        </w:rPr>
        <w:t>式现代化</w:t>
      </w:r>
      <w:r>
        <w:rPr>
          <w:spacing w:val="7"/>
        </w:rPr>
        <w:t>持续注入强劲动力。要</w:t>
      </w:r>
      <w:r>
        <w:rPr>
          <w:b/>
          <w:bCs/>
          <w:color w:val="FF0000"/>
          <w:spacing w:val="7"/>
        </w:rPr>
        <w:t>突出问题导向</w:t>
      </w:r>
      <w:r>
        <w:rPr>
          <w:spacing w:val="7"/>
        </w:rPr>
        <w:t>，着力解决制约构建新发展格局</w:t>
      </w:r>
      <w:r>
        <w:rPr>
          <w:spacing w:val="6"/>
        </w:rPr>
        <w:t>和推动高质量</w:t>
      </w:r>
      <w:r>
        <w:rPr/>
        <w:t xml:space="preserve"> </w:t>
      </w:r>
      <w:r>
        <w:rPr>
          <w:spacing w:val="12"/>
        </w:rPr>
        <w:t>发展的</w:t>
      </w:r>
      <w:r>
        <w:rPr>
          <w:b/>
          <w:bCs/>
          <w:color w:val="FF0000"/>
          <w:spacing w:val="12"/>
        </w:rPr>
        <w:t>卡点堵点问题</w:t>
      </w:r>
      <w:r>
        <w:rPr>
          <w:spacing w:val="12"/>
        </w:rPr>
        <w:t>、发展环境和民生领域的</w:t>
      </w:r>
      <w:r>
        <w:rPr>
          <w:b/>
          <w:bCs/>
          <w:color w:val="FF0000"/>
          <w:spacing w:val="12"/>
        </w:rPr>
        <w:t>痛点难点问题</w:t>
      </w:r>
      <w:r>
        <w:rPr>
          <w:spacing w:val="12"/>
        </w:rPr>
        <w:t>、有悖社会公平正义</w:t>
      </w:r>
      <w:r>
        <w:rPr>
          <w:spacing w:val="11"/>
        </w:rPr>
        <w:t>的</w:t>
      </w:r>
      <w:r>
        <w:rPr>
          <w:b/>
          <w:bCs/>
          <w:color w:val="FF0000"/>
          <w:spacing w:val="11"/>
        </w:rPr>
        <w:t>焦点热</w:t>
      </w:r>
      <w:r>
        <w:rPr>
          <w:color w:val="FF0000"/>
        </w:rPr>
        <w:t xml:space="preserve"> </w:t>
      </w:r>
      <w:r>
        <w:rPr>
          <w:b/>
          <w:bCs/>
          <w:color w:val="FF0000"/>
          <w:spacing w:val="9"/>
        </w:rPr>
        <w:t>点问题</w:t>
      </w:r>
      <w:r>
        <w:rPr>
          <w:spacing w:val="9"/>
        </w:rPr>
        <w:t>，有效防范化解重大风险，不断为经济社会发展增动力、添活力。</w:t>
      </w:r>
    </w:p>
    <w:p>
      <w:pPr>
        <w:ind w:left="19"/>
        <w:spacing w:before="212"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全球首艘！第五代“长恒系列”大型 </w:t>
      </w:r>
      <w:r>
        <w:rPr>
          <w:rFonts w:ascii="Times New Roman" w:hAnsi="Times New Roman" w:eastAsia="Times New Roman" w:cs="Times New Roman"/>
          <w:sz w:val="24"/>
          <w:szCs w:val="24"/>
        </w:rPr>
        <w:t>LNG</w:t>
      </w:r>
      <w:r>
        <w:rPr>
          <w:rFonts w:ascii="Times New Roman" w:hAnsi="Times New Roman" w:eastAsia="Times New Roman" w:cs="Times New Roman"/>
          <w:sz w:val="24"/>
          <w:szCs w:val="24"/>
          <w:spacing w:val="9"/>
        </w:rPr>
        <w:t xml:space="preserve"> </w:t>
      </w:r>
      <w:r>
        <w:rPr>
          <w:rFonts w:ascii="Microsoft YaHei" w:hAnsi="Microsoft YaHei" w:eastAsia="Microsoft YaHei" w:cs="Microsoft YaHei"/>
          <w:sz w:val="24"/>
          <w:szCs w:val="24"/>
          <w:spacing w:val="9"/>
        </w:rPr>
        <w:t>运输船命名交付</w:t>
      </w:r>
    </w:p>
    <w:p>
      <w:pPr>
        <w:pStyle w:val="BodyText"/>
        <w:ind w:left="21" w:right="70" w:firstLine="422"/>
        <w:spacing w:before="259" w:line="371" w:lineRule="auto"/>
        <w:jc w:val="both"/>
        <w:rPr/>
      </w:pPr>
      <w:r>
        <w:rPr>
          <w:rFonts w:ascii="Times New Roman" w:hAnsi="Times New Roman" w:eastAsia="Times New Roman" w:cs="Times New Roman"/>
          <w:spacing w:val="7"/>
        </w:rPr>
        <w:t>5</w:t>
      </w:r>
      <w:r>
        <w:rPr>
          <w:rFonts w:ascii="Times New Roman" w:hAnsi="Times New Roman" w:eastAsia="Times New Roman" w:cs="Times New Roman"/>
          <w:spacing w:val="24"/>
          <w:w w:val="101"/>
        </w:rPr>
        <w:t xml:space="preserve"> </w:t>
      </w:r>
      <w:r>
        <w:rPr>
          <w:spacing w:val="7"/>
        </w:rPr>
        <w:t>月</w:t>
      </w:r>
      <w:r>
        <w:rPr>
          <w:spacing w:val="-21"/>
        </w:rPr>
        <w:t xml:space="preserve"> </w:t>
      </w:r>
      <w:r>
        <w:rPr>
          <w:rFonts w:ascii="Times New Roman" w:hAnsi="Times New Roman" w:eastAsia="Times New Roman" w:cs="Times New Roman"/>
          <w:spacing w:val="7"/>
        </w:rPr>
        <w:t>15</w:t>
      </w:r>
      <w:r>
        <w:rPr>
          <w:rFonts w:ascii="Times New Roman" w:hAnsi="Times New Roman" w:eastAsia="Times New Roman" w:cs="Times New Roman"/>
          <w:spacing w:val="48"/>
          <w:w w:val="101"/>
        </w:rPr>
        <w:t xml:space="preserve"> </w:t>
      </w:r>
      <w:r>
        <w:rPr>
          <w:spacing w:val="7"/>
        </w:rPr>
        <w:t>日，</w:t>
      </w:r>
      <w:r>
        <w:rPr>
          <w:spacing w:val="-58"/>
        </w:rPr>
        <w:t xml:space="preserve"> </w:t>
      </w:r>
      <w:r>
        <w:rPr>
          <w:spacing w:val="7"/>
        </w:rPr>
        <w:t>由中国船舶集团有限公司旗下沪东中华自主研发设计建造的</w:t>
      </w:r>
      <w:r>
        <w:rPr>
          <w:b/>
          <w:bCs/>
          <w:color w:val="FF0000"/>
          <w:spacing w:val="7"/>
        </w:rPr>
        <w:t>全球首艘第五</w:t>
      </w:r>
      <w:r>
        <w:rPr>
          <w:color w:val="FF0000"/>
        </w:rPr>
        <w:t xml:space="preserve"> </w:t>
      </w:r>
      <w:r>
        <w:rPr>
          <w:b/>
          <w:bCs/>
          <w:color w:val="FF0000"/>
          <w:spacing w:val="9"/>
        </w:rPr>
        <w:t>代“长恒系列</w:t>
      </w:r>
      <w:r>
        <w:rPr>
          <w:color w:val="FF0000"/>
          <w:spacing w:val="-52"/>
        </w:rPr>
        <w:t xml:space="preserve"> </w:t>
      </w:r>
      <w:r>
        <w:rPr>
          <w:b/>
          <w:bCs/>
          <w:color w:val="FF0000"/>
          <w:spacing w:val="9"/>
        </w:rPr>
        <w:t>”</w:t>
      </w:r>
      <w:r>
        <w:rPr>
          <w:rFonts w:ascii="Times New Roman" w:hAnsi="Times New Roman" w:eastAsia="Times New Roman" w:cs="Times New Roman"/>
          <w:spacing w:val="9"/>
        </w:rPr>
        <w:t>17.4</w:t>
      </w:r>
      <w:r>
        <w:rPr>
          <w:rFonts w:ascii="Times New Roman" w:hAnsi="Times New Roman" w:eastAsia="Times New Roman" w:cs="Times New Roman"/>
          <w:spacing w:val="18"/>
        </w:rPr>
        <w:t xml:space="preserve"> </w:t>
      </w:r>
      <w:r>
        <w:rPr>
          <w:spacing w:val="9"/>
        </w:rPr>
        <w:t>万立方米大型液化天然气（</w:t>
      </w:r>
      <w:r>
        <w:rPr>
          <w:rFonts w:ascii="Times New Roman" w:hAnsi="Times New Roman" w:eastAsia="Times New Roman" w:cs="Times New Roman"/>
        </w:rPr>
        <w:t>LNG</w:t>
      </w:r>
      <w:r>
        <w:rPr>
          <w:spacing w:val="9"/>
        </w:rPr>
        <w:t>）运输船</w:t>
      </w:r>
      <w:r>
        <w:rPr>
          <w:b/>
          <w:bCs/>
          <w:color w:val="FF0000"/>
          <w:spacing w:val="9"/>
        </w:rPr>
        <w:t>“绿能瀛</w:t>
      </w:r>
      <w:r>
        <w:rPr>
          <w:color w:val="FF0000"/>
          <w:spacing w:val="-70"/>
        </w:rPr>
        <w:t xml:space="preserve"> </w:t>
      </w:r>
      <w:r>
        <w:rPr>
          <w:b/>
          <w:bCs/>
          <w:color w:val="FF0000"/>
          <w:spacing w:val="9"/>
        </w:rPr>
        <w:t>”号</w:t>
      </w:r>
      <w:r>
        <w:rPr>
          <w:spacing w:val="9"/>
        </w:rPr>
        <w:t>在</w:t>
      </w:r>
      <w:r>
        <w:rPr>
          <w:b/>
          <w:bCs/>
          <w:color w:val="FF0000"/>
          <w:spacing w:val="9"/>
        </w:rPr>
        <w:t>上海市长兴</w:t>
      </w:r>
      <w:r>
        <w:rPr>
          <w:color w:val="FF0000"/>
        </w:rPr>
        <w:t xml:space="preserve"> </w:t>
      </w:r>
      <w:r>
        <w:rPr>
          <w:b/>
          <w:bCs/>
          <w:color w:val="FF0000"/>
          <w:spacing w:val="3"/>
        </w:rPr>
        <w:t>岛</w:t>
      </w:r>
      <w:r>
        <w:rPr>
          <w:spacing w:val="3"/>
        </w:rPr>
        <w:t>成功交付。这一由中国创新研制、代表当今世界大型</w:t>
      </w:r>
      <w:r>
        <w:rPr>
          <w:spacing w:val="-26"/>
        </w:rPr>
        <w:t xml:space="preserve"> </w:t>
      </w:r>
      <w:r>
        <w:rPr>
          <w:rFonts w:ascii="Times New Roman" w:hAnsi="Times New Roman" w:eastAsia="Times New Roman" w:cs="Times New Roman"/>
          <w:b/>
          <w:bCs/>
          <w:color w:val="FF0000"/>
        </w:rPr>
        <w:t>LNG</w:t>
      </w:r>
      <w:r>
        <w:rPr>
          <w:rFonts w:ascii="Times New Roman" w:hAnsi="Times New Roman" w:eastAsia="Times New Roman" w:cs="Times New Roman"/>
          <w:b/>
          <w:bCs/>
          <w:color w:val="FF0000"/>
          <w:spacing w:val="3"/>
        </w:rPr>
        <w:t xml:space="preserve"> </w:t>
      </w:r>
      <w:r>
        <w:rPr>
          <w:b/>
          <w:bCs/>
          <w:color w:val="FF0000"/>
          <w:spacing w:val="3"/>
        </w:rPr>
        <w:t>运输船</w:t>
      </w:r>
      <w:r>
        <w:rPr>
          <w:spacing w:val="3"/>
        </w:rPr>
        <w:t>领域</w:t>
      </w:r>
      <w:r>
        <w:rPr>
          <w:b/>
          <w:bCs/>
          <w:color w:val="FF0000"/>
          <w:spacing w:val="3"/>
        </w:rPr>
        <w:t>最高技术水平</w:t>
      </w:r>
      <w:r>
        <w:rPr>
          <w:spacing w:val="3"/>
        </w:rPr>
        <w:t>的“海</w:t>
      </w:r>
      <w:r>
        <w:rPr/>
        <w:t xml:space="preserve"> </w:t>
      </w:r>
      <w:r>
        <w:rPr>
          <w:spacing w:val="8"/>
        </w:rPr>
        <w:t>上超级冷冻车</w:t>
      </w:r>
      <w:r>
        <w:rPr>
          <w:spacing w:val="-66"/>
        </w:rPr>
        <w:t xml:space="preserve"> </w:t>
      </w:r>
      <w:r>
        <w:rPr>
          <w:spacing w:val="8"/>
        </w:rPr>
        <w:t>”终于从施工图变为实景图。该船的成功交付，将成为</w:t>
      </w:r>
      <w:r>
        <w:rPr>
          <w:b/>
          <w:bCs/>
          <w:color w:val="FF0000"/>
          <w:spacing w:val="8"/>
        </w:rPr>
        <w:t>中国在世界</w:t>
      </w:r>
      <w:r>
        <w:rPr>
          <w:color w:val="FF0000"/>
          <w:spacing w:val="-41"/>
        </w:rPr>
        <w:t xml:space="preserve"> </w:t>
      </w:r>
      <w:r>
        <w:rPr>
          <w:rFonts w:ascii="Times New Roman" w:hAnsi="Times New Roman" w:eastAsia="Times New Roman" w:cs="Times New Roman"/>
          <w:b/>
          <w:bCs/>
          <w:color w:val="FF0000"/>
        </w:rPr>
        <w:t>LNG</w:t>
      </w:r>
      <w:r>
        <w:rPr>
          <w:rFonts w:ascii="Times New Roman" w:hAnsi="Times New Roman" w:eastAsia="Times New Roman" w:cs="Times New Roman"/>
          <w:b/>
          <w:bCs/>
          <w:color w:val="FF0000"/>
          <w:spacing w:val="8"/>
        </w:rPr>
        <w:t xml:space="preserve"> </w:t>
      </w:r>
      <w:r>
        <w:rPr>
          <w:b/>
          <w:bCs/>
          <w:color w:val="FF0000"/>
          <w:spacing w:val="8"/>
        </w:rPr>
        <w:t>船领</w:t>
      </w:r>
      <w:r>
        <w:rPr>
          <w:color w:val="FF0000"/>
        </w:rPr>
        <w:t xml:space="preserve"> </w:t>
      </w:r>
      <w:r>
        <w:rPr>
          <w:b/>
          <w:bCs/>
          <w:color w:val="FF0000"/>
          <w:spacing w:val="7"/>
        </w:rPr>
        <w:t>域</w:t>
      </w:r>
      <w:r>
        <w:rPr>
          <w:spacing w:val="7"/>
        </w:rPr>
        <w:t>从</w:t>
      </w:r>
      <w:r>
        <w:rPr>
          <w:b/>
          <w:bCs/>
          <w:color w:val="FF0000"/>
          <w:spacing w:val="7"/>
        </w:rPr>
        <w:t>跟跑到领跑</w:t>
      </w:r>
      <w:r>
        <w:rPr>
          <w:spacing w:val="7"/>
        </w:rPr>
        <w:t>的标志性事件。</w:t>
      </w:r>
    </w:p>
    <w:p>
      <w:pPr>
        <w:spacing w:line="251" w:lineRule="auto"/>
        <w:rPr>
          <w:rFonts w:ascii="Arial"/>
          <w:sz w:val="21"/>
        </w:rPr>
      </w:pPr>
      <w:r/>
    </w:p>
    <w:p>
      <w:pPr>
        <w:ind w:left="24"/>
        <w:spacing w:before="102"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第十二个“全国低碳日”主场活动在江苏常州举办</w:t>
      </w:r>
    </w:p>
    <w:p>
      <w:pPr>
        <w:pStyle w:val="BodyText"/>
        <w:ind w:left="22" w:right="70" w:firstLine="424"/>
        <w:spacing w:before="288" w:line="370" w:lineRule="auto"/>
        <w:jc w:val="both"/>
        <w:rPr/>
      </w:pPr>
      <w:r>
        <w:rPr>
          <w:spacing w:val="4"/>
        </w:rPr>
        <w:t>5</w:t>
      </w:r>
      <w:r>
        <w:rPr>
          <w:spacing w:val="-29"/>
        </w:rPr>
        <w:t xml:space="preserve"> </w:t>
      </w:r>
      <w:r>
        <w:rPr>
          <w:spacing w:val="4"/>
        </w:rPr>
        <w:t>月</w:t>
      </w:r>
      <w:r>
        <w:rPr>
          <w:spacing w:val="-21"/>
        </w:rPr>
        <w:t xml:space="preserve"> </w:t>
      </w:r>
      <w:r>
        <w:rPr>
          <w:spacing w:val="4"/>
        </w:rPr>
        <w:t>15 日是</w:t>
      </w:r>
      <w:r>
        <w:rPr>
          <w:b/>
          <w:bCs/>
          <w:color w:val="FF0000"/>
          <w:spacing w:val="4"/>
        </w:rPr>
        <w:t>第十二个“全国低碳日</w:t>
      </w:r>
      <w:r>
        <w:rPr>
          <w:color w:val="FF0000"/>
          <w:spacing w:val="-68"/>
        </w:rPr>
        <w:t xml:space="preserve"> </w:t>
      </w:r>
      <w:r>
        <w:rPr>
          <w:b/>
          <w:bCs/>
          <w:color w:val="FF0000"/>
          <w:spacing w:val="4"/>
        </w:rPr>
        <w:t>”</w:t>
      </w:r>
      <w:r>
        <w:rPr>
          <w:spacing w:val="4"/>
        </w:rPr>
        <w:t>。2024</w:t>
      </w:r>
      <w:r>
        <w:rPr>
          <w:spacing w:val="-37"/>
        </w:rPr>
        <w:t xml:space="preserve"> </w:t>
      </w:r>
      <w:r>
        <w:rPr>
          <w:spacing w:val="4"/>
        </w:rPr>
        <w:t>年“全国低碳日</w:t>
      </w:r>
      <w:r>
        <w:rPr>
          <w:spacing w:val="-70"/>
        </w:rPr>
        <w:t xml:space="preserve"> </w:t>
      </w:r>
      <w:r>
        <w:rPr>
          <w:spacing w:val="4"/>
        </w:rPr>
        <w:t>”主场活动在</w:t>
      </w:r>
      <w:r>
        <w:rPr>
          <w:b/>
          <w:bCs/>
          <w:color w:val="FF0000"/>
          <w:spacing w:val="4"/>
        </w:rPr>
        <w:t>江苏常州</w:t>
      </w:r>
      <w:r>
        <w:rPr>
          <w:spacing w:val="4"/>
        </w:rPr>
        <w:t>举</w:t>
      </w:r>
      <w:r>
        <w:rPr/>
        <w:t xml:space="preserve"> </w:t>
      </w:r>
      <w:r>
        <w:rPr>
          <w:spacing w:val="7"/>
        </w:rPr>
        <w:t>办。今年“全国低碳日</w:t>
      </w:r>
      <w:r>
        <w:rPr>
          <w:spacing w:val="-69"/>
        </w:rPr>
        <w:t xml:space="preserve"> </w:t>
      </w:r>
      <w:r>
        <w:rPr>
          <w:spacing w:val="7"/>
        </w:rPr>
        <w:t>”活动以</w:t>
      </w:r>
      <w:r>
        <w:rPr>
          <w:b/>
          <w:bCs/>
          <w:color w:val="FF0000"/>
          <w:spacing w:val="7"/>
        </w:rPr>
        <w:t>“绿色低碳</w:t>
      </w:r>
      <w:r>
        <w:rPr>
          <w:color w:val="FF0000"/>
          <w:spacing w:val="7"/>
        </w:rPr>
        <w:t xml:space="preserve"> </w:t>
      </w:r>
      <w:r>
        <w:rPr>
          <w:b/>
          <w:bCs/>
          <w:color w:val="FF0000"/>
          <w:spacing w:val="7"/>
        </w:rPr>
        <w:t>美丽中国</w:t>
      </w:r>
      <w:r>
        <w:rPr>
          <w:color w:val="FF0000"/>
          <w:spacing w:val="-73"/>
        </w:rPr>
        <w:t xml:space="preserve"> </w:t>
      </w:r>
      <w:r>
        <w:rPr>
          <w:b/>
          <w:bCs/>
          <w:color w:val="FF0000"/>
          <w:spacing w:val="7"/>
        </w:rPr>
        <w:t>”</w:t>
      </w:r>
      <w:r>
        <w:rPr>
          <w:spacing w:val="7"/>
        </w:rPr>
        <w:t>为主题</w:t>
      </w:r>
      <w:r>
        <w:rPr>
          <w:spacing w:val="6"/>
        </w:rPr>
        <w:t>，</w:t>
      </w:r>
      <w:r>
        <w:rPr>
          <w:spacing w:val="-57"/>
        </w:rPr>
        <w:t xml:space="preserve"> </w:t>
      </w:r>
      <w:r>
        <w:rPr>
          <w:spacing w:val="6"/>
        </w:rPr>
        <w:t>旨在号召全社会形成</w:t>
      </w:r>
      <w:r>
        <w:rPr>
          <w:b/>
          <w:bCs/>
          <w:color w:val="FF0000"/>
          <w:spacing w:val="6"/>
        </w:rPr>
        <w:t>简约</w:t>
      </w:r>
      <w:r>
        <w:rPr>
          <w:color w:val="FF0000"/>
        </w:rPr>
        <w:t xml:space="preserve"> </w:t>
      </w:r>
      <w:r>
        <w:rPr>
          <w:b/>
          <w:bCs/>
          <w:color w:val="FF0000"/>
          <w:spacing w:val="12"/>
        </w:rPr>
        <w:t>适度、文明健康</w:t>
      </w:r>
      <w:r>
        <w:rPr>
          <w:spacing w:val="12"/>
        </w:rPr>
        <w:t>的生活方式和消费模式，积极应对气候变化，共同推动</w:t>
      </w:r>
      <w:r>
        <w:rPr>
          <w:b/>
          <w:bCs/>
          <w:color w:val="FF0000"/>
          <w:spacing w:val="12"/>
        </w:rPr>
        <w:t>绿色低</w:t>
      </w:r>
      <w:r>
        <w:rPr>
          <w:b/>
          <w:bCs/>
          <w:color w:val="FF0000"/>
          <w:spacing w:val="11"/>
        </w:rPr>
        <w:t>碳发展，建</w:t>
      </w:r>
      <w:r>
        <w:rPr>
          <w:color w:val="FF0000"/>
        </w:rPr>
        <w:t xml:space="preserve"> </w:t>
      </w:r>
      <w:r>
        <w:rPr>
          <w:b/>
          <w:bCs/>
          <w:color w:val="FF0000"/>
          <w:spacing w:val="5"/>
        </w:rPr>
        <w:t>设美丽中国</w:t>
      </w:r>
      <w:r>
        <w:rPr>
          <w:spacing w:val="5"/>
        </w:rPr>
        <w:t>。</w:t>
      </w:r>
    </w:p>
    <w:p>
      <w:pPr>
        <w:spacing w:line="248"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第四届“东方文明·高峰对话”在北京举行</w:t>
      </w:r>
    </w:p>
    <w:p>
      <w:pPr>
        <w:pStyle w:val="BodyText"/>
        <w:ind w:left="22" w:right="70" w:firstLine="424"/>
        <w:spacing w:before="288" w:line="368" w:lineRule="auto"/>
        <w:jc w:val="both"/>
        <w:rPr/>
      </w:pPr>
      <w:r>
        <w:rPr>
          <w:spacing w:val="3"/>
        </w:rPr>
        <w:t>5</w:t>
      </w:r>
      <w:r>
        <w:rPr>
          <w:spacing w:val="-33"/>
        </w:rPr>
        <w:t xml:space="preserve"> </w:t>
      </w:r>
      <w:r>
        <w:rPr>
          <w:spacing w:val="3"/>
        </w:rPr>
        <w:t>月</w:t>
      </w:r>
      <w:r>
        <w:rPr>
          <w:spacing w:val="-22"/>
        </w:rPr>
        <w:t xml:space="preserve"> </w:t>
      </w:r>
      <w:r>
        <w:rPr>
          <w:spacing w:val="3"/>
        </w:rPr>
        <w:t>15 日，</w:t>
      </w:r>
      <w:r>
        <w:rPr>
          <w:spacing w:val="-58"/>
        </w:rPr>
        <w:t xml:space="preserve"> </w:t>
      </w:r>
      <w:r>
        <w:rPr>
          <w:spacing w:val="3"/>
        </w:rPr>
        <w:t>由孟子公益基金会、</w:t>
      </w:r>
      <w:r>
        <w:rPr>
          <w:spacing w:val="-60"/>
        </w:rPr>
        <w:t xml:space="preserve"> </w:t>
      </w:r>
      <w:r>
        <w:rPr>
          <w:spacing w:val="3"/>
        </w:rPr>
        <w:t>曲阜孔子书院联合主办的</w:t>
      </w:r>
      <w:r>
        <w:rPr>
          <w:b/>
          <w:bCs/>
          <w:color w:val="FF0000"/>
          <w:spacing w:val="3"/>
        </w:rPr>
        <w:t>第四届“东方文明</w:t>
      </w:r>
      <w:r>
        <w:rPr>
          <w:color w:val="FF0000"/>
          <w:spacing w:val="-17"/>
        </w:rPr>
        <w:t xml:space="preserve"> </w:t>
      </w:r>
      <w:r>
        <w:rPr>
          <w:b/>
          <w:bCs/>
          <w:color w:val="FF0000"/>
          <w:spacing w:val="3"/>
        </w:rPr>
        <w:t>·</w:t>
      </w:r>
      <w:r>
        <w:rPr>
          <w:color w:val="FF0000"/>
          <w:spacing w:val="-82"/>
        </w:rPr>
        <w:t xml:space="preserve"> </w:t>
      </w:r>
      <w:r>
        <w:rPr>
          <w:b/>
          <w:bCs/>
          <w:color w:val="FF0000"/>
          <w:spacing w:val="3"/>
        </w:rPr>
        <w:t>高峰对</w:t>
      </w:r>
      <w:r>
        <w:rPr>
          <w:color w:val="FF0000"/>
        </w:rPr>
        <w:t xml:space="preserve"> </w:t>
      </w:r>
      <w:r>
        <w:rPr>
          <w:b/>
          <w:bCs/>
          <w:color w:val="FF0000"/>
          <w:spacing w:val="10"/>
        </w:rPr>
        <w:t>话</w:t>
      </w:r>
      <w:r>
        <w:rPr>
          <w:color w:val="FF0000"/>
          <w:spacing w:val="-61"/>
        </w:rPr>
        <w:t xml:space="preserve"> </w:t>
      </w:r>
      <w:r>
        <w:rPr>
          <w:b/>
          <w:bCs/>
          <w:color w:val="FF0000"/>
          <w:spacing w:val="10"/>
        </w:rPr>
        <w:t>”</w:t>
      </w:r>
      <w:r>
        <w:rPr>
          <w:spacing w:val="10"/>
        </w:rPr>
        <w:t>在</w:t>
      </w:r>
      <w:r>
        <w:rPr>
          <w:b/>
          <w:bCs/>
          <w:color w:val="FF0000"/>
          <w:spacing w:val="10"/>
        </w:rPr>
        <w:t>北京</w:t>
      </w:r>
      <w:r>
        <w:rPr>
          <w:spacing w:val="10"/>
        </w:rPr>
        <w:t>举行。多位前政要和专家学者以</w:t>
      </w:r>
      <w:r>
        <w:rPr>
          <w:b/>
          <w:bCs/>
          <w:color w:val="FF0000"/>
          <w:spacing w:val="10"/>
        </w:rPr>
        <w:t>“孟子智慧：文明交流互鉴</w:t>
      </w:r>
      <w:r>
        <w:rPr>
          <w:color w:val="FF0000"/>
          <w:spacing w:val="-70"/>
        </w:rPr>
        <w:t xml:space="preserve"> </w:t>
      </w:r>
      <w:r>
        <w:rPr>
          <w:b/>
          <w:bCs/>
          <w:color w:val="FF0000"/>
          <w:spacing w:val="10"/>
        </w:rPr>
        <w:t>”</w:t>
      </w:r>
      <w:r>
        <w:rPr>
          <w:spacing w:val="10"/>
        </w:rPr>
        <w:t>为主题共话东西</w:t>
      </w:r>
      <w:r>
        <w:rPr/>
        <w:t xml:space="preserve"> </w:t>
      </w:r>
      <w:r>
        <w:rPr>
          <w:spacing w:val="7"/>
        </w:rPr>
        <w:t>方文明交流互鉴。</w:t>
      </w:r>
    </w:p>
    <w:p>
      <w:pPr>
        <w:spacing w:line="248"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第 </w:t>
      </w:r>
      <w:r>
        <w:rPr>
          <w:rFonts w:ascii="Times New Roman" w:hAnsi="Times New Roman" w:eastAsia="Times New Roman" w:cs="Times New Roman"/>
          <w:sz w:val="24"/>
          <w:szCs w:val="24"/>
          <w:spacing w:val="6"/>
        </w:rPr>
        <w:t>26 </w:t>
      </w:r>
      <w:r>
        <w:rPr>
          <w:rFonts w:ascii="Microsoft YaHei" w:hAnsi="Microsoft YaHei" w:eastAsia="Microsoft YaHei" w:cs="Microsoft YaHei"/>
          <w:sz w:val="24"/>
          <w:szCs w:val="24"/>
          <w:spacing w:val="6"/>
        </w:rPr>
        <w:t>届“海交会”在福建福州启幕</w:t>
      </w:r>
    </w:p>
    <w:p>
      <w:pPr>
        <w:spacing w:line="318" w:lineRule="auto"/>
        <w:rPr>
          <w:rFonts w:ascii="Arial"/>
          <w:sz w:val="21"/>
        </w:rPr>
      </w:pPr>
      <w:r/>
    </w:p>
    <w:p>
      <w:pPr>
        <w:pStyle w:val="BodyText"/>
        <w:ind w:left="26" w:firstLine="420"/>
        <w:spacing w:before="66" w:line="417" w:lineRule="auto"/>
        <w:rPr/>
      </w:pPr>
      <w:r>
        <w:rPr>
          <w:spacing w:val="-1"/>
        </w:rPr>
        <w:t>5</w:t>
      </w:r>
      <w:r>
        <w:rPr>
          <w:spacing w:val="-33"/>
        </w:rPr>
        <w:t xml:space="preserve"> </w:t>
      </w:r>
      <w:r>
        <w:rPr>
          <w:spacing w:val="-1"/>
        </w:rPr>
        <w:t>月</w:t>
      </w:r>
      <w:r>
        <w:rPr>
          <w:spacing w:val="-21"/>
        </w:rPr>
        <w:t xml:space="preserve"> </w:t>
      </w:r>
      <w:r>
        <w:rPr>
          <w:spacing w:val="-1"/>
        </w:rPr>
        <w:t>16 日，第</w:t>
      </w:r>
      <w:r>
        <w:rPr>
          <w:spacing w:val="-42"/>
        </w:rPr>
        <w:t xml:space="preserve"> </w:t>
      </w:r>
      <w:r>
        <w:rPr>
          <w:rFonts w:ascii="Times New Roman" w:hAnsi="Times New Roman" w:eastAsia="Times New Roman" w:cs="Times New Roman"/>
          <w:b/>
          <w:bCs/>
          <w:color w:val="FF0000"/>
          <w:spacing w:val="-1"/>
        </w:rPr>
        <w:t>26</w:t>
      </w:r>
      <w:r>
        <w:rPr>
          <w:rFonts w:ascii="Times New Roman" w:hAnsi="Times New Roman" w:eastAsia="Times New Roman" w:cs="Times New Roman"/>
          <w:b/>
          <w:bCs/>
          <w:color w:val="FF0000"/>
          <w:spacing w:val="13"/>
        </w:rPr>
        <w:t xml:space="preserve"> </w:t>
      </w:r>
      <w:r>
        <w:rPr>
          <w:spacing w:val="-1"/>
        </w:rPr>
        <w:t>届海峡两岸经贸交易会（简称“</w:t>
      </w:r>
      <w:r>
        <w:rPr>
          <w:b/>
          <w:bCs/>
          <w:color w:val="FF0000"/>
          <w:spacing w:val="-1"/>
        </w:rPr>
        <w:t>海交会</w:t>
      </w:r>
      <w:r>
        <w:rPr>
          <w:color w:val="FF0000"/>
          <w:spacing w:val="-70"/>
        </w:rPr>
        <w:t xml:space="preserve"> </w:t>
      </w:r>
      <w:r>
        <w:rPr>
          <w:spacing w:val="-1"/>
        </w:rPr>
        <w:t>”）在</w:t>
      </w:r>
      <w:r>
        <w:rPr>
          <w:b/>
          <w:bCs/>
          <w:color w:val="FF0000"/>
          <w:spacing w:val="-1"/>
        </w:rPr>
        <w:t>福建福州</w:t>
      </w:r>
      <w:r>
        <w:rPr>
          <w:spacing w:val="-1"/>
        </w:rPr>
        <w:t>启幕。本届“海</w:t>
      </w:r>
      <w:r>
        <w:rPr/>
        <w:t xml:space="preserve"> </w:t>
      </w:r>
      <w:r>
        <w:rPr/>
        <w:t>交会</w:t>
      </w:r>
      <w:r>
        <w:rPr>
          <w:spacing w:val="-70"/>
        </w:rPr>
        <w:t xml:space="preserve"> </w:t>
      </w:r>
      <w:r>
        <w:rPr/>
        <w:t>”以</w:t>
      </w:r>
      <w:r>
        <w:rPr>
          <w:b/>
          <w:bCs/>
          <w:color w:val="FF0000"/>
        </w:rPr>
        <w:t>“深化两岸融合建设第一家园</w:t>
      </w:r>
      <w:r>
        <w:rPr>
          <w:color w:val="FF0000"/>
          <w:spacing w:val="-72"/>
        </w:rPr>
        <w:t xml:space="preserve"> </w:t>
      </w:r>
      <w:r>
        <w:rPr>
          <w:b/>
          <w:bCs/>
          <w:color w:val="FF0000"/>
        </w:rPr>
        <w:t>”</w:t>
      </w:r>
      <w:r>
        <w:rPr/>
        <w:t>为主题，</w:t>
      </w:r>
      <w:r>
        <w:rPr>
          <w:spacing w:val="-1"/>
        </w:rPr>
        <w:t>突出</w:t>
      </w:r>
      <w:r>
        <w:rPr>
          <w:b/>
          <w:bCs/>
          <w:color w:val="FF0000"/>
          <w:spacing w:val="-1"/>
        </w:rPr>
        <w:t>“</w:t>
      </w:r>
      <w:r>
        <w:rPr>
          <w:color w:val="FF0000"/>
          <w:spacing w:val="-68"/>
        </w:rPr>
        <w:t xml:space="preserve"> </w:t>
      </w:r>
      <w:r>
        <w:rPr>
          <w:b/>
          <w:bCs/>
          <w:color w:val="FF0000"/>
          <w:spacing w:val="-1"/>
        </w:rPr>
        <w:t>以通促融、以惠促融、以情促融</w:t>
      </w:r>
      <w:r>
        <w:rPr>
          <w:color w:val="FF0000"/>
          <w:spacing w:val="-73"/>
        </w:rPr>
        <w:t xml:space="preserve"> </w:t>
      </w:r>
      <w:r>
        <w:rPr>
          <w:b/>
          <w:bCs/>
          <w:color w:val="FF0000"/>
          <w:spacing w:val="-1"/>
        </w:rPr>
        <w:t>”</w:t>
      </w:r>
      <w:r>
        <w:rPr>
          <w:spacing w:val="-1"/>
        </w:rPr>
        <w:t>。</w:t>
      </w:r>
    </w:p>
    <w:p>
      <w:pPr>
        <w:spacing w:line="417" w:lineRule="auto"/>
        <w:sectPr>
          <w:footerReference w:type="default" r:id="rId117"/>
          <w:pgSz w:w="11906" w:h="16839"/>
          <w:pgMar w:top="1431" w:right="1731" w:bottom="1432" w:left="1785" w:header="0" w:footer="1270" w:gutter="0"/>
        </w:sectPr>
        <w:rPr/>
      </w:pPr>
    </w:p>
    <w:p>
      <w:pPr>
        <w:ind w:left="19"/>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两国元首共同签署并发表关于深化中俄新时代全面战略协作伙伴关系的联</w:t>
      </w:r>
    </w:p>
    <w:p>
      <w:pPr>
        <w:ind w:left="17"/>
        <w:spacing w:before="301" w:line="18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8"/>
        </w:rPr>
        <w:t>合声明</w:t>
      </w:r>
    </w:p>
    <w:p>
      <w:pPr>
        <w:pStyle w:val="BodyText"/>
        <w:ind w:left="21" w:right="15" w:firstLine="422"/>
        <w:spacing w:before="287" w:line="368" w:lineRule="auto"/>
        <w:jc w:val="both"/>
        <w:rPr/>
      </w:pPr>
      <w:r>
        <w:rPr>
          <w:rFonts w:ascii="Times New Roman" w:hAnsi="Times New Roman" w:eastAsia="Times New Roman" w:cs="Times New Roman"/>
          <w:spacing w:val="9"/>
        </w:rPr>
        <w:t>5</w:t>
      </w:r>
      <w:r>
        <w:rPr>
          <w:rFonts w:ascii="Times New Roman" w:hAnsi="Times New Roman" w:eastAsia="Times New Roman" w:cs="Times New Roman"/>
          <w:spacing w:val="17"/>
        </w:rPr>
        <w:t xml:space="preserve"> </w:t>
      </w:r>
      <w:r>
        <w:rPr>
          <w:spacing w:val="9"/>
        </w:rPr>
        <w:t>月</w:t>
      </w:r>
      <w:r>
        <w:rPr>
          <w:spacing w:val="-21"/>
        </w:rPr>
        <w:t xml:space="preserve"> </w:t>
      </w:r>
      <w:r>
        <w:rPr>
          <w:rFonts w:ascii="Times New Roman" w:hAnsi="Times New Roman" w:eastAsia="Times New Roman" w:cs="Times New Roman"/>
          <w:spacing w:val="9"/>
        </w:rPr>
        <w:t>16</w:t>
      </w:r>
      <w:r>
        <w:rPr>
          <w:rFonts w:ascii="Times New Roman" w:hAnsi="Times New Roman" w:eastAsia="Times New Roman" w:cs="Times New Roman"/>
          <w:spacing w:val="48"/>
          <w:w w:val="101"/>
        </w:rPr>
        <w:t xml:space="preserve"> </w:t>
      </w:r>
      <w:r>
        <w:rPr>
          <w:spacing w:val="9"/>
        </w:rPr>
        <w:t>日，国家领导人在北京人民大会堂同</w:t>
      </w:r>
      <w:r>
        <w:rPr>
          <w:spacing w:val="8"/>
        </w:rPr>
        <w:t>来华进行国事访问的俄罗斯总统</w:t>
      </w:r>
      <w:r>
        <w:rPr>
          <w:b/>
          <w:bCs/>
          <w:color w:val="FF0000"/>
          <w:spacing w:val="8"/>
        </w:rPr>
        <w:t>普京</w:t>
      </w:r>
      <w:r>
        <w:rPr>
          <w:spacing w:val="8"/>
        </w:rPr>
        <w:t>举行</w:t>
      </w:r>
      <w:r>
        <w:rPr/>
        <w:t xml:space="preserve"> </w:t>
      </w:r>
      <w:r>
        <w:rPr>
          <w:spacing w:val="9"/>
        </w:rPr>
        <w:t>会谈。两国元首共同签署并发表《中华人民共和国和俄罗斯联邦在两国建交</w:t>
      </w:r>
      <w:r>
        <w:rPr>
          <w:spacing w:val="-26"/>
        </w:rPr>
        <w:t xml:space="preserve"> </w:t>
      </w:r>
      <w:r>
        <w:rPr>
          <w:rFonts w:ascii="Times New Roman" w:hAnsi="Times New Roman" w:eastAsia="Times New Roman" w:cs="Times New Roman"/>
          <w:b/>
          <w:bCs/>
          <w:color w:val="FF0000"/>
          <w:spacing w:val="9"/>
        </w:rPr>
        <w:t>75 </w:t>
      </w:r>
      <w:r>
        <w:rPr>
          <w:spacing w:val="9"/>
        </w:rPr>
        <w:t>周年之际关</w:t>
      </w:r>
      <w:r>
        <w:rPr/>
        <w:t xml:space="preserve"> </w:t>
      </w:r>
      <w:r>
        <w:rPr>
          <w:spacing w:val="5"/>
        </w:rPr>
        <w:t>于深化新时代</w:t>
      </w:r>
      <w:r>
        <w:rPr>
          <w:b/>
          <w:bCs/>
          <w:color w:val="FF0000"/>
          <w:spacing w:val="5"/>
        </w:rPr>
        <w:t>全面战略协作伙伴关系</w:t>
      </w:r>
      <w:r>
        <w:rPr>
          <w:spacing w:val="5"/>
        </w:rPr>
        <w:t>的联合声明》。</w:t>
      </w:r>
    </w:p>
    <w:p>
      <w:pPr>
        <w:spacing w:line="248"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第八届中俄博览会在黑龙江省哈尔滨市举行</w:t>
      </w:r>
    </w:p>
    <w:p>
      <w:pPr>
        <w:pStyle w:val="BodyText"/>
        <w:ind w:left="21" w:right="15" w:firstLine="420"/>
        <w:spacing w:before="286" w:line="367" w:lineRule="auto"/>
        <w:jc w:val="both"/>
        <w:rPr/>
      </w:pPr>
      <w:r>
        <w:rPr>
          <w:b/>
          <w:bCs/>
          <w:color w:val="FF0000"/>
          <w:spacing w:val="2"/>
        </w:rPr>
        <w:t>第八届</w:t>
      </w:r>
      <w:r>
        <w:rPr>
          <w:spacing w:val="2"/>
        </w:rPr>
        <w:t>中俄博览会于</w:t>
      </w:r>
      <w:r>
        <w:rPr>
          <w:spacing w:val="-32"/>
        </w:rPr>
        <w:t xml:space="preserve"> </w:t>
      </w:r>
      <w:r>
        <w:rPr>
          <w:spacing w:val="2"/>
        </w:rPr>
        <w:t>5</w:t>
      </w:r>
      <w:r>
        <w:rPr>
          <w:spacing w:val="-33"/>
        </w:rPr>
        <w:t xml:space="preserve"> </w:t>
      </w:r>
      <w:r>
        <w:rPr>
          <w:spacing w:val="2"/>
        </w:rPr>
        <w:t>月</w:t>
      </w:r>
      <w:r>
        <w:rPr>
          <w:spacing w:val="-24"/>
        </w:rPr>
        <w:t xml:space="preserve"> </w:t>
      </w:r>
      <w:r>
        <w:rPr>
          <w:spacing w:val="2"/>
        </w:rPr>
        <w:t>16 日至</w:t>
      </w:r>
      <w:r>
        <w:rPr>
          <w:spacing w:val="-37"/>
        </w:rPr>
        <w:t xml:space="preserve"> </w:t>
      </w:r>
      <w:r>
        <w:rPr>
          <w:spacing w:val="2"/>
        </w:rPr>
        <w:t>21 日在</w:t>
      </w:r>
      <w:r>
        <w:rPr>
          <w:b/>
          <w:bCs/>
          <w:color w:val="FF0000"/>
          <w:spacing w:val="2"/>
        </w:rPr>
        <w:t>黑龙江省哈尔滨市</w:t>
      </w:r>
      <w:r>
        <w:rPr>
          <w:spacing w:val="2"/>
        </w:rPr>
        <w:t>举行。从第三届</w:t>
      </w:r>
      <w:r>
        <w:rPr>
          <w:spacing w:val="1"/>
        </w:rPr>
        <w:t>开始，博览</w:t>
      </w:r>
      <w:r>
        <w:rPr/>
        <w:t xml:space="preserve"> </w:t>
      </w:r>
      <w:r>
        <w:rPr>
          <w:spacing w:val="2"/>
        </w:rPr>
        <w:t>会由中国、俄罗斯两国轮流举办，中国方面举办城市</w:t>
      </w:r>
      <w:r>
        <w:rPr>
          <w:b/>
          <w:bCs/>
          <w:color w:val="FF0000"/>
          <w:spacing w:val="2"/>
        </w:rPr>
        <w:t>永久性定为哈尔滨</w:t>
      </w:r>
      <w:r>
        <w:rPr>
          <w:b/>
          <w:bCs/>
          <w:color w:val="FF0000"/>
          <w:spacing w:val="1"/>
        </w:rPr>
        <w:t>市</w:t>
      </w:r>
      <w:r>
        <w:rPr>
          <w:spacing w:val="1"/>
        </w:rPr>
        <w:t>。本次博览会以</w:t>
      </w:r>
      <w:r>
        <w:rPr>
          <w:b/>
          <w:bCs/>
          <w:color w:val="FF0000"/>
          <w:spacing w:val="1"/>
        </w:rPr>
        <w:t>“合</w:t>
      </w:r>
      <w:r>
        <w:rPr>
          <w:color w:val="FF0000"/>
        </w:rPr>
        <w:t xml:space="preserve"> </w:t>
      </w:r>
      <w:r>
        <w:rPr>
          <w:b/>
          <w:bCs/>
          <w:color w:val="FF0000"/>
          <w:spacing w:val="4"/>
        </w:rPr>
        <w:t>作、互信、机遇</w:t>
      </w:r>
      <w:r>
        <w:rPr>
          <w:color w:val="FF0000"/>
          <w:spacing w:val="-60"/>
        </w:rPr>
        <w:t xml:space="preserve"> </w:t>
      </w:r>
      <w:r>
        <w:rPr>
          <w:b/>
          <w:bCs/>
          <w:color w:val="FF0000"/>
          <w:spacing w:val="4"/>
        </w:rPr>
        <w:t>”</w:t>
      </w:r>
      <w:r>
        <w:rPr>
          <w:spacing w:val="4"/>
        </w:rPr>
        <w:t>为主题。</w:t>
      </w:r>
    </w:p>
    <w:p>
      <w:pPr>
        <w:spacing w:line="250"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亚洲最大发动机垂直高空模拟试验台建成</w:t>
      </w:r>
    </w:p>
    <w:p>
      <w:pPr>
        <w:pStyle w:val="BodyText"/>
        <w:ind w:left="22" w:right="15" w:firstLine="424"/>
        <w:spacing w:before="290" w:line="369" w:lineRule="auto"/>
        <w:jc w:val="both"/>
        <w:rPr/>
      </w:pPr>
      <w:r>
        <w:rPr>
          <w:spacing w:val="6"/>
        </w:rPr>
        <w:t>5</w:t>
      </w:r>
      <w:r>
        <w:rPr>
          <w:spacing w:val="-33"/>
        </w:rPr>
        <w:t xml:space="preserve"> </w:t>
      </w:r>
      <w:r>
        <w:rPr>
          <w:spacing w:val="6"/>
        </w:rPr>
        <w:t>月</w:t>
      </w:r>
      <w:r>
        <w:rPr>
          <w:spacing w:val="-21"/>
        </w:rPr>
        <w:t xml:space="preserve"> </w:t>
      </w:r>
      <w:r>
        <w:rPr>
          <w:spacing w:val="6"/>
        </w:rPr>
        <w:t>15 日，</w:t>
      </w:r>
      <w:r>
        <w:rPr>
          <w:spacing w:val="-58"/>
        </w:rPr>
        <w:t xml:space="preserve"> </w:t>
      </w:r>
      <w:r>
        <w:rPr>
          <w:spacing w:val="6"/>
        </w:rPr>
        <w:t>由中国航天科技集团六院</w:t>
      </w:r>
      <w:r>
        <w:rPr>
          <w:spacing w:val="-22"/>
        </w:rPr>
        <w:t xml:space="preserve"> </w:t>
      </w:r>
      <w:r>
        <w:rPr>
          <w:spacing w:val="6"/>
        </w:rPr>
        <w:t>101</w:t>
      </w:r>
      <w:r>
        <w:rPr>
          <w:spacing w:val="-40"/>
        </w:rPr>
        <w:t xml:space="preserve"> </w:t>
      </w:r>
      <w:r>
        <w:rPr>
          <w:spacing w:val="5"/>
        </w:rPr>
        <w:t>所研制建设的我国</w:t>
      </w:r>
      <w:r>
        <w:rPr>
          <w:b/>
          <w:bCs/>
          <w:color w:val="FF0000"/>
          <w:spacing w:val="5"/>
        </w:rPr>
        <w:t>首个发动机垂直高空模拟</w:t>
      </w:r>
      <w:r>
        <w:rPr>
          <w:color w:val="FF0000"/>
        </w:rPr>
        <w:t xml:space="preserve"> </w:t>
      </w:r>
      <w:r>
        <w:rPr>
          <w:b/>
          <w:bCs/>
          <w:color w:val="FF0000"/>
          <w:spacing w:val="12"/>
        </w:rPr>
        <w:t>试验台</w:t>
      </w:r>
      <w:r>
        <w:rPr>
          <w:spacing w:val="12"/>
        </w:rPr>
        <w:t>考台点火试验取得圆满成功，标志着</w:t>
      </w:r>
      <w:r>
        <w:rPr>
          <w:b/>
          <w:bCs/>
          <w:color w:val="FF0000"/>
          <w:spacing w:val="12"/>
        </w:rPr>
        <w:t>亚洲最大</w:t>
      </w:r>
      <w:r>
        <w:rPr>
          <w:spacing w:val="12"/>
        </w:rPr>
        <w:t>的</w:t>
      </w:r>
      <w:r>
        <w:rPr>
          <w:b/>
          <w:bCs/>
          <w:color w:val="FF0000"/>
          <w:spacing w:val="12"/>
        </w:rPr>
        <w:t>发动</w:t>
      </w:r>
      <w:r>
        <w:rPr>
          <w:b/>
          <w:bCs/>
          <w:color w:val="FF0000"/>
          <w:spacing w:val="11"/>
        </w:rPr>
        <w:t>机垂直高空模拟试验台</w:t>
      </w:r>
      <w:r>
        <w:rPr>
          <w:spacing w:val="11"/>
        </w:rPr>
        <w:t>完全建</w:t>
      </w:r>
      <w:r>
        <w:rPr/>
        <w:t xml:space="preserve"> </w:t>
      </w:r>
      <w:r>
        <w:rPr>
          <w:spacing w:val="7"/>
        </w:rPr>
        <w:t>成并具备试验能力。该试验台可实现发动机在</w:t>
      </w:r>
      <w:r>
        <w:rPr>
          <w:b/>
          <w:bCs/>
          <w:color w:val="FF0000"/>
          <w:spacing w:val="7"/>
        </w:rPr>
        <w:t>千帕级</w:t>
      </w:r>
      <w:r>
        <w:rPr>
          <w:spacing w:val="7"/>
        </w:rPr>
        <w:t>以下</w:t>
      </w:r>
      <w:r>
        <w:rPr>
          <w:b/>
          <w:bCs/>
          <w:color w:val="FF0000"/>
          <w:spacing w:val="7"/>
        </w:rPr>
        <w:t>真空工作环境</w:t>
      </w:r>
      <w:r>
        <w:rPr>
          <w:spacing w:val="7"/>
        </w:rPr>
        <w:t>中持续千秒</w:t>
      </w:r>
      <w:r>
        <w:rPr>
          <w:spacing w:val="6"/>
        </w:rPr>
        <w:t>的高空模</w:t>
      </w:r>
      <w:r>
        <w:rPr/>
        <w:t xml:space="preserve"> </w:t>
      </w:r>
      <w:r>
        <w:rPr>
          <w:spacing w:val="9"/>
        </w:rPr>
        <w:t>拟试验能力，具备</w:t>
      </w:r>
      <w:r>
        <w:rPr>
          <w:b/>
          <w:bCs/>
          <w:color w:val="FF0000"/>
          <w:spacing w:val="9"/>
        </w:rPr>
        <w:t>全程主动引射能力</w:t>
      </w:r>
      <w:r>
        <w:rPr>
          <w:spacing w:val="9"/>
        </w:rPr>
        <w:t>，整体综合指标达</w:t>
      </w:r>
      <w:r>
        <w:rPr>
          <w:spacing w:val="8"/>
        </w:rPr>
        <w:t>到了</w:t>
      </w:r>
      <w:r>
        <w:rPr>
          <w:b/>
          <w:bCs/>
          <w:color w:val="FF0000"/>
          <w:spacing w:val="8"/>
        </w:rPr>
        <w:t>国际先进水平</w:t>
      </w:r>
      <w:r>
        <w:rPr>
          <w:spacing w:val="8"/>
        </w:rPr>
        <w:t>。</w:t>
      </w:r>
    </w:p>
    <w:p>
      <w:pPr>
        <w:spacing w:line="250" w:lineRule="auto"/>
        <w:rPr>
          <w:rFonts w:ascii="Arial"/>
          <w:sz w:val="21"/>
        </w:rPr>
      </w:pPr>
      <w:r/>
    </w:p>
    <w:p>
      <w:pPr>
        <w:ind w:left="26"/>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5"/>
        </w:rPr>
        <w:t>5.</w:t>
      </w:r>
      <w:r>
        <w:rPr>
          <w:rFonts w:ascii="Microsoft YaHei" w:hAnsi="Microsoft YaHei" w:eastAsia="Microsoft YaHei" w:cs="Microsoft YaHei"/>
          <w:sz w:val="24"/>
          <w:szCs w:val="24"/>
          <w:spacing w:val="15"/>
        </w:rPr>
        <w:t>世界最长海底高铁隧道开始“穿海”</w:t>
      </w:r>
    </w:p>
    <w:p>
      <w:pPr>
        <w:pStyle w:val="BodyText"/>
        <w:ind w:left="20" w:right="15" w:firstLine="425"/>
        <w:spacing w:before="290" w:line="369" w:lineRule="auto"/>
        <w:jc w:val="both"/>
        <w:rPr/>
      </w:pPr>
      <w:r>
        <w:rPr>
          <w:spacing w:val="7"/>
        </w:rPr>
        <w:t>5</w:t>
      </w:r>
      <w:r>
        <w:rPr>
          <w:spacing w:val="-17"/>
        </w:rPr>
        <w:t xml:space="preserve"> </w:t>
      </w:r>
      <w:r>
        <w:rPr>
          <w:spacing w:val="7"/>
        </w:rPr>
        <w:t>月</w:t>
      </w:r>
      <w:r>
        <w:rPr>
          <w:spacing w:val="-21"/>
        </w:rPr>
        <w:t xml:space="preserve"> </w:t>
      </w:r>
      <w:r>
        <w:rPr>
          <w:spacing w:val="7"/>
        </w:rPr>
        <w:t>16 日，在新建</w:t>
      </w:r>
      <w:r>
        <w:rPr>
          <w:b/>
          <w:bCs/>
          <w:color w:val="FF0000"/>
          <w:spacing w:val="7"/>
        </w:rPr>
        <w:t>宁波至舟山铁路</w:t>
      </w:r>
      <w:r>
        <w:rPr>
          <w:spacing w:val="7"/>
        </w:rPr>
        <w:t>（以下简称</w:t>
      </w:r>
      <w:r>
        <w:rPr>
          <w:b/>
          <w:bCs/>
          <w:color w:val="FF0000"/>
          <w:spacing w:val="7"/>
        </w:rPr>
        <w:t>甬舟铁路</w:t>
      </w:r>
      <w:r>
        <w:rPr>
          <w:spacing w:val="7"/>
        </w:rPr>
        <w:t>）</w:t>
      </w:r>
      <w:r>
        <w:rPr>
          <w:b/>
          <w:bCs/>
          <w:color w:val="FF0000"/>
          <w:spacing w:val="7"/>
        </w:rPr>
        <w:t>金塘海底隧道</w:t>
      </w:r>
      <w:r>
        <w:rPr>
          <w:spacing w:val="7"/>
        </w:rPr>
        <w:t>宁波侧和舟山</w:t>
      </w:r>
      <w:r>
        <w:rPr/>
        <w:t xml:space="preserve"> </w:t>
      </w:r>
      <w:r>
        <w:rPr>
          <w:spacing w:val="7"/>
        </w:rPr>
        <w:t>侧，随着隔海相望的两台超大直径盾构机刀盘同时转动，正式</w:t>
      </w:r>
      <w:r>
        <w:rPr>
          <w:b/>
          <w:bCs/>
          <w:color w:val="FF0000"/>
          <w:spacing w:val="7"/>
        </w:rPr>
        <w:t>开启相向始发穿海</w:t>
      </w:r>
      <w:r>
        <w:rPr>
          <w:b/>
          <w:bCs/>
          <w:color w:val="FF0000"/>
          <w:spacing w:val="6"/>
        </w:rPr>
        <w:t>之旅</w:t>
      </w:r>
      <w:r>
        <w:rPr>
          <w:spacing w:val="6"/>
        </w:rPr>
        <w:t>，标志</w:t>
      </w:r>
      <w:r>
        <w:rPr/>
        <w:t xml:space="preserve"> </w:t>
      </w:r>
      <w:r>
        <w:rPr>
          <w:spacing w:val="12"/>
        </w:rPr>
        <w:t>着</w:t>
      </w:r>
      <w:r>
        <w:rPr>
          <w:b/>
          <w:bCs/>
          <w:color w:val="FF0000"/>
          <w:spacing w:val="12"/>
        </w:rPr>
        <w:t>世界最长海底高铁隧道</w:t>
      </w:r>
      <w:r>
        <w:rPr>
          <w:spacing w:val="12"/>
        </w:rPr>
        <w:t>建设进入</w:t>
      </w:r>
      <w:r>
        <w:rPr>
          <w:b/>
          <w:bCs/>
          <w:color w:val="FF0000"/>
          <w:spacing w:val="12"/>
        </w:rPr>
        <w:t>盾构掘进阶段</w:t>
      </w:r>
      <w:r>
        <w:rPr>
          <w:spacing w:val="11"/>
        </w:rPr>
        <w:t>。</w:t>
      </w:r>
      <w:r>
        <w:rPr>
          <w:b/>
          <w:bCs/>
          <w:color w:val="FF0000"/>
          <w:spacing w:val="11"/>
        </w:rPr>
        <w:t>金塘海底隧道</w:t>
      </w:r>
      <w:r>
        <w:rPr>
          <w:spacing w:val="11"/>
        </w:rPr>
        <w:t>是甬舟铁路全线控制性工</w:t>
      </w:r>
      <w:r>
        <w:rPr/>
        <w:t xml:space="preserve"> </w:t>
      </w:r>
      <w:r>
        <w:rPr>
          <w:spacing w:val="6"/>
        </w:rPr>
        <w:t>程，全长</w:t>
      </w:r>
      <w:r>
        <w:rPr>
          <w:spacing w:val="-21"/>
        </w:rPr>
        <w:t xml:space="preserve"> </w:t>
      </w:r>
      <w:r>
        <w:rPr>
          <w:spacing w:val="6"/>
        </w:rPr>
        <w:t>16.18</w:t>
      </w:r>
      <w:r>
        <w:rPr>
          <w:spacing w:val="-34"/>
        </w:rPr>
        <w:t xml:space="preserve"> </w:t>
      </w:r>
      <w:r>
        <w:rPr>
          <w:spacing w:val="6"/>
        </w:rPr>
        <w:t>公里，其中盾构段长</w:t>
      </w:r>
      <w:r>
        <w:rPr>
          <w:spacing w:val="-21"/>
        </w:rPr>
        <w:t xml:space="preserve"> </w:t>
      </w:r>
      <w:r>
        <w:rPr>
          <w:spacing w:val="6"/>
        </w:rPr>
        <w:t>11.21</w:t>
      </w:r>
      <w:r>
        <w:rPr>
          <w:spacing w:val="-34"/>
        </w:rPr>
        <w:t xml:space="preserve"> </w:t>
      </w:r>
      <w:r>
        <w:rPr>
          <w:spacing w:val="6"/>
        </w:rPr>
        <w:t>公里，是</w:t>
      </w:r>
      <w:r>
        <w:rPr>
          <w:b/>
          <w:bCs/>
          <w:color w:val="FF0000"/>
          <w:spacing w:val="5"/>
        </w:rPr>
        <w:t>世界最长海底高铁隧道</w:t>
      </w:r>
      <w:r>
        <w:rPr>
          <w:spacing w:val="5"/>
        </w:rPr>
        <w:t>。</w:t>
      </w:r>
    </w:p>
    <w:p>
      <w:pPr>
        <w:spacing w:line="252"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我国已初步构建类型丰富的博物馆体系</w:t>
      </w:r>
    </w:p>
    <w:p>
      <w:pPr>
        <w:pStyle w:val="BodyText"/>
        <w:ind w:left="23" w:right="15" w:firstLine="421"/>
        <w:spacing w:before="287" w:line="368" w:lineRule="auto"/>
        <w:jc w:val="both"/>
        <w:rPr/>
      </w:pPr>
      <w:r>
        <w:rPr>
          <w:rFonts w:ascii="Times New Roman" w:hAnsi="Times New Roman" w:eastAsia="Times New Roman" w:cs="Times New Roman"/>
          <w:spacing w:val="5"/>
        </w:rPr>
        <w:t>5</w:t>
      </w:r>
      <w:r>
        <w:rPr>
          <w:rFonts w:ascii="Times New Roman" w:hAnsi="Times New Roman" w:eastAsia="Times New Roman" w:cs="Times New Roman"/>
          <w:spacing w:val="21"/>
        </w:rPr>
        <w:t xml:space="preserve"> </w:t>
      </w:r>
      <w:r>
        <w:rPr>
          <w:spacing w:val="5"/>
        </w:rPr>
        <w:t>月</w:t>
      </w:r>
      <w:r>
        <w:rPr>
          <w:spacing w:val="-21"/>
        </w:rPr>
        <w:t xml:space="preserve"> </w:t>
      </w:r>
      <w:r>
        <w:rPr>
          <w:rFonts w:ascii="Times New Roman" w:hAnsi="Times New Roman" w:eastAsia="Times New Roman" w:cs="Times New Roman"/>
          <w:spacing w:val="5"/>
        </w:rPr>
        <w:t>18</w:t>
      </w:r>
      <w:r>
        <w:rPr>
          <w:rFonts w:ascii="Times New Roman" w:hAnsi="Times New Roman" w:eastAsia="Times New Roman" w:cs="Times New Roman"/>
          <w:spacing w:val="46"/>
        </w:rPr>
        <w:t xml:space="preserve"> </w:t>
      </w:r>
      <w:r>
        <w:rPr>
          <w:spacing w:val="5"/>
        </w:rPr>
        <w:t>日，是</w:t>
      </w:r>
      <w:r>
        <w:rPr>
          <w:b/>
          <w:bCs/>
          <w:color w:val="FF0000"/>
          <w:spacing w:val="5"/>
        </w:rPr>
        <w:t>第</w:t>
      </w:r>
      <w:r>
        <w:rPr>
          <w:color w:val="FF0000"/>
          <w:spacing w:val="-40"/>
        </w:rPr>
        <w:t xml:space="preserve"> </w:t>
      </w:r>
      <w:r>
        <w:rPr>
          <w:rFonts w:ascii="Times New Roman" w:hAnsi="Times New Roman" w:eastAsia="Times New Roman" w:cs="Times New Roman"/>
          <w:b/>
          <w:bCs/>
          <w:color w:val="FF0000"/>
          <w:spacing w:val="5"/>
        </w:rPr>
        <w:t>48 </w:t>
      </w:r>
      <w:r>
        <w:rPr>
          <w:b/>
          <w:bCs/>
          <w:color w:val="FF0000"/>
          <w:spacing w:val="5"/>
        </w:rPr>
        <w:t>个国际博物馆日</w:t>
      </w:r>
      <w:r>
        <w:rPr>
          <w:spacing w:val="5"/>
        </w:rPr>
        <w:t>，博物馆是历史的保存者和记录者，通过创造性转</w:t>
      </w:r>
      <w:r>
        <w:rPr/>
        <w:t xml:space="preserve"> </w:t>
      </w:r>
      <w:r>
        <w:rPr>
          <w:spacing w:val="7"/>
        </w:rPr>
        <w:t>化和创新性发展，多地博物馆接待量不断创下历史新高，历史文化正以生动可感的面貌走进</w:t>
      </w:r>
      <w:r>
        <w:rPr>
          <w:spacing w:val="14"/>
        </w:rPr>
        <w:t xml:space="preserve"> </w:t>
      </w:r>
      <w:r>
        <w:rPr>
          <w:spacing w:val="5"/>
        </w:rPr>
        <w:t>公众视野。</w:t>
      </w:r>
    </w:p>
    <w:p>
      <w:pPr>
        <w:pStyle w:val="BodyText"/>
        <w:ind w:left="21" w:right="15" w:firstLine="437"/>
        <w:spacing w:before="30" w:line="367" w:lineRule="auto"/>
        <w:jc w:val="both"/>
        <w:rPr/>
      </w:pPr>
      <w:r>
        <w:rPr>
          <w:rFonts w:ascii="Times New Roman" w:hAnsi="Times New Roman" w:eastAsia="Times New Roman" w:cs="Times New Roman"/>
          <w:spacing w:val="9"/>
        </w:rPr>
        <w:t>18</w:t>
      </w:r>
      <w:r>
        <w:rPr>
          <w:rFonts w:ascii="Times New Roman" w:hAnsi="Times New Roman" w:eastAsia="Times New Roman" w:cs="Times New Roman"/>
          <w:spacing w:val="54"/>
        </w:rPr>
        <w:t xml:space="preserve"> </w:t>
      </w:r>
      <w:r>
        <w:rPr>
          <w:spacing w:val="9"/>
        </w:rPr>
        <w:t>日，国内首个全景展现秦汉文明缘起、发展和贡献的专题博物馆</w:t>
      </w:r>
      <w:r>
        <w:rPr>
          <w:rFonts w:ascii="Times New Roman" w:hAnsi="Times New Roman" w:eastAsia="Times New Roman" w:cs="Times New Roman"/>
          <w:spacing w:val="9"/>
        </w:rPr>
        <w:t>——</w:t>
      </w:r>
      <w:r>
        <w:rPr>
          <w:b/>
          <w:bCs/>
          <w:color w:val="FF0000"/>
          <w:spacing w:val="9"/>
        </w:rPr>
        <w:t>陕西历史博物</w:t>
      </w:r>
      <w:r>
        <w:rPr>
          <w:color w:val="FF0000"/>
        </w:rPr>
        <w:t xml:space="preserve"> </w:t>
      </w:r>
      <w:r>
        <w:rPr>
          <w:b/>
          <w:bCs/>
          <w:color w:val="FF0000"/>
          <w:spacing w:val="9"/>
        </w:rPr>
        <w:t>馆秦汉馆</w:t>
      </w:r>
      <w:r>
        <w:rPr>
          <w:spacing w:val="9"/>
        </w:rPr>
        <w:t>正式向公众开放。石铠甲、鎏金铜蚕、杨家湾西汉兵马俑，秦汉馆采用“大历史</w:t>
      </w:r>
      <w:r>
        <w:rPr>
          <w:rFonts w:ascii="Times New Roman" w:hAnsi="Times New Roman" w:eastAsia="Times New Roman" w:cs="Times New Roman"/>
          <w:spacing w:val="9"/>
        </w:rPr>
        <w:t>+</w:t>
      </w:r>
      <w:r>
        <w:rPr>
          <w:rFonts w:ascii="Times New Roman" w:hAnsi="Times New Roman" w:eastAsia="Times New Roman" w:cs="Times New Roman"/>
          <w:spacing w:val="14"/>
          <w:w w:val="101"/>
        </w:rPr>
        <w:t xml:space="preserve"> </w:t>
      </w:r>
      <w:r>
        <w:rPr>
          <w:spacing w:val="5"/>
        </w:rPr>
        <w:t>小专题</w:t>
      </w:r>
      <w:r>
        <w:rPr>
          <w:spacing w:val="-72"/>
        </w:rPr>
        <w:t xml:space="preserve"> </w:t>
      </w:r>
      <w:r>
        <w:rPr>
          <w:spacing w:val="5"/>
        </w:rPr>
        <w:t>”的叙事方式，多媒体装置与文物相配合，“秦月汉关</w:t>
      </w:r>
      <w:r>
        <w:rPr>
          <w:spacing w:val="-70"/>
        </w:rPr>
        <w:t xml:space="preserve"> </w:t>
      </w:r>
      <w:r>
        <w:rPr>
          <w:spacing w:val="5"/>
        </w:rPr>
        <w:t>”的样貌被清晰呈现。</w:t>
      </w:r>
    </w:p>
    <w:p>
      <w:pPr>
        <w:spacing w:line="367" w:lineRule="auto"/>
        <w:sectPr>
          <w:footerReference w:type="default" r:id="rId118"/>
          <w:pgSz w:w="11906" w:h="16839"/>
          <w:pgMar w:top="1431" w:right="1785" w:bottom="1432" w:left="1785" w:header="0" w:footer="1270" w:gutter="0"/>
        </w:sectPr>
        <w:rPr/>
      </w:pPr>
    </w:p>
    <w:p>
      <w:pPr>
        <w:pStyle w:val="BodyText"/>
        <w:ind w:left="23" w:firstLine="417"/>
        <w:spacing w:before="41" w:line="362" w:lineRule="auto"/>
        <w:rPr/>
      </w:pPr>
      <w:r>
        <w:rPr>
          <w:spacing w:val="10"/>
        </w:rPr>
        <w:t>据国家文物局统计，全国备案博物馆总数从</w:t>
      </w:r>
      <w:r>
        <w:rPr>
          <w:spacing w:val="-38"/>
        </w:rPr>
        <w:t xml:space="preserve"> </w:t>
      </w:r>
      <w:r>
        <w:rPr>
          <w:rFonts w:ascii="Times New Roman" w:hAnsi="Times New Roman" w:eastAsia="Times New Roman" w:cs="Times New Roman"/>
          <w:spacing w:val="10"/>
        </w:rPr>
        <w:t>2012</w:t>
      </w:r>
      <w:r>
        <w:rPr>
          <w:rFonts w:ascii="Times New Roman" w:hAnsi="Times New Roman" w:eastAsia="Times New Roman" w:cs="Times New Roman"/>
          <w:spacing w:val="18"/>
        </w:rPr>
        <w:t xml:space="preserve"> </w:t>
      </w:r>
      <w:r>
        <w:rPr>
          <w:spacing w:val="10"/>
        </w:rPr>
        <w:t>年的</w:t>
      </w:r>
      <w:r>
        <w:rPr>
          <w:spacing w:val="-34"/>
        </w:rPr>
        <w:t xml:space="preserve"> </w:t>
      </w:r>
      <w:r>
        <w:rPr>
          <w:rFonts w:ascii="Times New Roman" w:hAnsi="Times New Roman" w:eastAsia="Times New Roman" w:cs="Times New Roman"/>
          <w:spacing w:val="10"/>
        </w:rPr>
        <w:t>3866 </w:t>
      </w:r>
      <w:r>
        <w:rPr>
          <w:spacing w:val="10"/>
        </w:rPr>
        <w:t>家增加到</w:t>
      </w:r>
      <w:r>
        <w:rPr>
          <w:spacing w:val="-34"/>
        </w:rPr>
        <w:t xml:space="preserve"> </w:t>
      </w:r>
      <w:r>
        <w:rPr>
          <w:rFonts w:ascii="Times New Roman" w:hAnsi="Times New Roman" w:eastAsia="Times New Roman" w:cs="Times New Roman"/>
          <w:spacing w:val="9"/>
        </w:rPr>
        <w:t>2023</w:t>
      </w:r>
      <w:r>
        <w:rPr>
          <w:rFonts w:ascii="Times New Roman" w:hAnsi="Times New Roman" w:eastAsia="Times New Roman" w:cs="Times New Roman"/>
          <w:spacing w:val="18"/>
          <w:w w:val="101"/>
        </w:rPr>
        <w:t xml:space="preserve"> </w:t>
      </w:r>
      <w:r>
        <w:rPr>
          <w:spacing w:val="9"/>
        </w:rPr>
        <w:t>年的</w:t>
      </w:r>
      <w:r>
        <w:rPr>
          <w:spacing w:val="-34"/>
        </w:rPr>
        <w:t xml:space="preserve"> </w:t>
      </w:r>
      <w:r>
        <w:rPr>
          <w:rFonts w:ascii="Times New Roman" w:hAnsi="Times New Roman" w:eastAsia="Times New Roman" w:cs="Times New Roman"/>
          <w:spacing w:val="9"/>
        </w:rPr>
        <w:t>6833</w:t>
      </w:r>
      <w:r>
        <w:rPr>
          <w:rFonts w:ascii="Times New Roman" w:hAnsi="Times New Roman" w:eastAsia="Times New Roman" w:cs="Times New Roman"/>
        </w:rPr>
        <w:t xml:space="preserve">  </w:t>
      </w:r>
      <w:r>
        <w:rPr>
          <w:spacing w:val="3"/>
        </w:rPr>
        <w:t>家，平均每</w:t>
      </w:r>
      <w:r>
        <w:rPr>
          <w:spacing w:val="-16"/>
        </w:rPr>
        <w:t xml:space="preserve"> </w:t>
      </w:r>
      <w:r>
        <w:rPr>
          <w:rFonts w:ascii="Times New Roman" w:hAnsi="Times New Roman" w:eastAsia="Times New Roman" w:cs="Times New Roman"/>
          <w:spacing w:val="3"/>
        </w:rPr>
        <w:t>1.2 </w:t>
      </w:r>
      <w:r>
        <w:rPr>
          <w:spacing w:val="3"/>
        </w:rPr>
        <w:t>天新增一家博物馆，</w:t>
      </w:r>
      <w:r>
        <w:rPr>
          <w:b/>
          <w:bCs/>
          <w:color w:val="FF0000"/>
          <w:spacing w:val="3"/>
        </w:rPr>
        <w:t>类型丰富、主体多元、普惠均等的博物馆体系初步构建</w:t>
      </w:r>
      <w:r>
        <w:rPr>
          <w:spacing w:val="3"/>
        </w:rPr>
        <w:t>。</w:t>
      </w:r>
    </w:p>
    <w:p>
      <w:pPr>
        <w:spacing w:line="253"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武王墩考古获重要进展</w:t>
      </w:r>
    </w:p>
    <w:p>
      <w:pPr>
        <w:pStyle w:val="BodyText"/>
        <w:ind w:left="21" w:right="122" w:firstLine="422"/>
        <w:spacing w:before="286" w:line="362" w:lineRule="auto"/>
        <w:rPr/>
      </w:pPr>
      <w:r>
        <w:rPr>
          <w:rFonts w:ascii="Times New Roman" w:hAnsi="Times New Roman" w:eastAsia="Times New Roman" w:cs="Times New Roman"/>
          <w:spacing w:val="7"/>
        </w:rPr>
        <w:t>5</w:t>
      </w:r>
      <w:r>
        <w:rPr>
          <w:rFonts w:ascii="Times New Roman" w:hAnsi="Times New Roman" w:eastAsia="Times New Roman" w:cs="Times New Roman"/>
          <w:spacing w:val="28"/>
        </w:rPr>
        <w:t xml:space="preserve"> </w:t>
      </w:r>
      <w:r>
        <w:rPr>
          <w:spacing w:val="7"/>
        </w:rPr>
        <w:t>月</w:t>
      </w:r>
      <w:r>
        <w:rPr>
          <w:spacing w:val="-21"/>
        </w:rPr>
        <w:t xml:space="preserve"> </w:t>
      </w:r>
      <w:r>
        <w:rPr>
          <w:rFonts w:ascii="Times New Roman" w:hAnsi="Times New Roman" w:eastAsia="Times New Roman" w:cs="Times New Roman"/>
          <w:spacing w:val="7"/>
        </w:rPr>
        <w:t>18</w:t>
      </w:r>
      <w:r>
        <w:rPr>
          <w:rFonts w:ascii="Times New Roman" w:hAnsi="Times New Roman" w:eastAsia="Times New Roman" w:cs="Times New Roman"/>
          <w:spacing w:val="48"/>
          <w:w w:val="101"/>
        </w:rPr>
        <w:t xml:space="preserve"> </w:t>
      </w:r>
      <w:r>
        <w:rPr>
          <w:spacing w:val="7"/>
        </w:rPr>
        <w:t>日，国家文物局发布安徽淮南武王墩一号墓考古发掘以及文物保护重要成果，</w:t>
      </w:r>
      <w:r>
        <w:rPr/>
        <w:t xml:space="preserve"> </w:t>
      </w:r>
      <w:r>
        <w:rPr>
          <w:spacing w:val="8"/>
        </w:rPr>
        <w:t>墓主人基本锁定为</w:t>
      </w:r>
      <w:r>
        <w:rPr>
          <w:b/>
          <w:bCs/>
          <w:color w:val="FF0000"/>
          <w:spacing w:val="8"/>
        </w:rPr>
        <w:t>战国晚期楚国考烈王</w:t>
      </w:r>
      <w:r>
        <w:rPr>
          <w:spacing w:val="8"/>
        </w:rPr>
        <w:t>。</w:t>
      </w:r>
    </w:p>
    <w:p>
      <w:pPr>
        <w:pStyle w:val="BodyText"/>
        <w:ind w:left="26" w:right="105" w:firstLine="432"/>
        <w:spacing w:before="31" w:line="362" w:lineRule="auto"/>
        <w:rPr/>
      </w:pPr>
      <w:r>
        <w:rPr>
          <w:rFonts w:ascii="Times New Roman" w:hAnsi="Times New Roman" w:eastAsia="Times New Roman" w:cs="Times New Roman"/>
          <w:spacing w:val="9"/>
        </w:rPr>
        <w:t>18</w:t>
      </w:r>
      <w:r>
        <w:rPr>
          <w:rFonts w:ascii="Times New Roman" w:hAnsi="Times New Roman" w:eastAsia="Times New Roman" w:cs="Times New Roman"/>
          <w:spacing w:val="48"/>
          <w:w w:val="101"/>
        </w:rPr>
        <w:t xml:space="preserve"> </w:t>
      </w:r>
      <w:r>
        <w:rPr>
          <w:spacing w:val="9"/>
        </w:rPr>
        <w:t>日下午，墓内最大的青铜鼎提取出土，虽掩</w:t>
      </w:r>
      <w:r>
        <w:rPr>
          <w:spacing w:val="8"/>
        </w:rPr>
        <w:t>埋两千多年，仍保留着最初的吉金色。</w:t>
      </w:r>
      <w:r>
        <w:rPr/>
        <w:t xml:space="preserve"> </w:t>
      </w:r>
      <w:r>
        <w:rPr>
          <w:spacing w:val="8"/>
        </w:rPr>
        <w:t>它有望成为迄今为止出土的，</w:t>
      </w:r>
      <w:r>
        <w:rPr>
          <w:b/>
          <w:bCs/>
          <w:color w:val="FF0000"/>
          <w:spacing w:val="8"/>
        </w:rPr>
        <w:t>我国东周时期口径、体量最大的青铜圆鼎</w:t>
      </w:r>
      <w:r>
        <w:rPr>
          <w:spacing w:val="8"/>
        </w:rPr>
        <w:t>。</w:t>
      </w:r>
    </w:p>
    <w:p>
      <w:pPr>
        <w:spacing w:line="252"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spacing w:val="-42"/>
        </w:rPr>
        <w:t xml:space="preserve"> </w:t>
      </w:r>
      <w:r>
        <w:rPr>
          <w:rFonts w:ascii="Microsoft YaHei" w:hAnsi="Microsoft YaHei" w:eastAsia="Microsoft YaHei" w:cs="Microsoft YaHei"/>
          <w:sz w:val="24"/>
          <w:szCs w:val="24"/>
          <w:spacing w:val="7"/>
        </w:rPr>
        <w:t>中俄文化年”开幕式暨庆祝中俄建交 </w:t>
      </w:r>
      <w:r>
        <w:rPr>
          <w:rFonts w:ascii="Times New Roman" w:hAnsi="Times New Roman" w:eastAsia="Times New Roman" w:cs="Times New Roman"/>
          <w:sz w:val="24"/>
          <w:szCs w:val="24"/>
          <w:spacing w:val="7"/>
        </w:rPr>
        <w:t>75 </w:t>
      </w:r>
      <w:r>
        <w:rPr>
          <w:rFonts w:ascii="Microsoft YaHei" w:hAnsi="Microsoft YaHei" w:eastAsia="Microsoft YaHei" w:cs="Microsoft YaHei"/>
          <w:sz w:val="24"/>
          <w:szCs w:val="24"/>
          <w:spacing w:val="7"/>
        </w:rPr>
        <w:t>周年专场音乐会</w:t>
      </w:r>
    </w:p>
    <w:p>
      <w:pPr>
        <w:pStyle w:val="BodyText"/>
        <w:ind w:left="23" w:right="70" w:firstLine="421"/>
        <w:spacing w:before="288" w:line="362" w:lineRule="auto"/>
        <w:rPr/>
      </w:pPr>
      <w:r>
        <w:rPr>
          <w:rFonts w:ascii="Times New Roman" w:hAnsi="Times New Roman" w:eastAsia="Times New Roman" w:cs="Times New Roman"/>
          <w:spacing w:val="8"/>
        </w:rPr>
        <w:t>5</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16</w:t>
      </w:r>
      <w:r>
        <w:rPr>
          <w:rFonts w:ascii="Times New Roman" w:hAnsi="Times New Roman" w:eastAsia="Times New Roman" w:cs="Times New Roman"/>
          <w:spacing w:val="48"/>
          <w:w w:val="101"/>
        </w:rPr>
        <w:t xml:space="preserve"> </w:t>
      </w:r>
      <w:r>
        <w:rPr>
          <w:spacing w:val="8"/>
        </w:rPr>
        <w:t>日下午，国家领导人和俄罗斯总统普京在北京国家大剧院共同出</w:t>
      </w:r>
      <w:r>
        <w:rPr>
          <w:spacing w:val="7"/>
        </w:rPr>
        <w:t>席“</w:t>
      </w:r>
      <w:r>
        <w:rPr>
          <w:spacing w:val="-70"/>
        </w:rPr>
        <w:t xml:space="preserve"> </w:t>
      </w:r>
      <w:r>
        <w:rPr>
          <w:spacing w:val="7"/>
        </w:rPr>
        <w:t>中俄文化</w:t>
      </w:r>
      <w:r>
        <w:rPr/>
        <w:t xml:space="preserve"> </w:t>
      </w:r>
      <w:r>
        <w:rPr>
          <w:spacing w:val="7"/>
        </w:rPr>
        <w:t>年</w:t>
      </w:r>
      <w:r>
        <w:rPr>
          <w:spacing w:val="-73"/>
        </w:rPr>
        <w:t xml:space="preserve"> </w:t>
      </w:r>
      <w:r>
        <w:rPr>
          <w:spacing w:val="7"/>
        </w:rPr>
        <w:t>”开幕式暨庆祝</w:t>
      </w:r>
      <w:r>
        <w:rPr>
          <w:b/>
          <w:bCs/>
          <w:color w:val="FF0000"/>
          <w:spacing w:val="7"/>
        </w:rPr>
        <w:t>中俄建交</w:t>
      </w:r>
      <w:r>
        <w:rPr>
          <w:color w:val="FF0000"/>
          <w:spacing w:val="-40"/>
        </w:rPr>
        <w:t xml:space="preserve"> </w:t>
      </w:r>
      <w:r>
        <w:rPr>
          <w:rFonts w:ascii="Times New Roman" w:hAnsi="Times New Roman" w:eastAsia="Times New Roman" w:cs="Times New Roman"/>
          <w:b/>
          <w:bCs/>
          <w:color w:val="FF0000"/>
          <w:spacing w:val="7"/>
        </w:rPr>
        <w:t>75 </w:t>
      </w:r>
      <w:r>
        <w:rPr>
          <w:b/>
          <w:bCs/>
          <w:color w:val="FF0000"/>
          <w:spacing w:val="7"/>
        </w:rPr>
        <w:t>周年</w:t>
      </w:r>
      <w:r>
        <w:rPr>
          <w:spacing w:val="7"/>
        </w:rPr>
        <w:t>专场音乐</w:t>
      </w:r>
      <w:r>
        <w:rPr>
          <w:spacing w:val="6"/>
        </w:rPr>
        <w:t>会并致辞。</w:t>
      </w:r>
    </w:p>
    <w:p>
      <w:pPr>
        <w:pStyle w:val="BodyText"/>
        <w:ind w:left="21" w:right="70" w:firstLine="420"/>
        <w:spacing w:before="36" w:line="373" w:lineRule="auto"/>
        <w:rPr/>
      </w:pPr>
      <w:r>
        <w:rPr>
          <w:spacing w:val="9"/>
        </w:rPr>
        <w:t>领导人指出，今年是中俄建交</w:t>
      </w:r>
      <w:r>
        <w:rPr>
          <w:spacing w:val="-27"/>
        </w:rPr>
        <w:t xml:space="preserve"> </w:t>
      </w:r>
      <w:r>
        <w:rPr>
          <w:rFonts w:ascii="Times New Roman" w:hAnsi="Times New Roman" w:eastAsia="Times New Roman" w:cs="Times New Roman"/>
          <w:spacing w:val="9"/>
        </w:rPr>
        <w:t>75 </w:t>
      </w:r>
      <w:r>
        <w:rPr>
          <w:spacing w:val="9"/>
        </w:rPr>
        <w:t>周年。中俄关系四分之三个世纪的风雨历程表明，不</w:t>
      </w:r>
      <w:r>
        <w:rPr/>
        <w:t xml:space="preserve"> </w:t>
      </w:r>
      <w:r>
        <w:rPr>
          <w:spacing w:val="12"/>
        </w:rPr>
        <w:t>断巩固和发展中俄</w:t>
      </w:r>
      <w:r>
        <w:rPr>
          <w:b/>
          <w:bCs/>
          <w:color w:val="FF0000"/>
          <w:spacing w:val="12"/>
        </w:rPr>
        <w:t>永久睦邻友好、全面战略协作、互利</w:t>
      </w:r>
      <w:r>
        <w:rPr>
          <w:b/>
          <w:bCs/>
          <w:color w:val="FF0000"/>
          <w:spacing w:val="11"/>
        </w:rPr>
        <w:t>合作共赢</w:t>
      </w:r>
      <w:r>
        <w:rPr>
          <w:spacing w:val="11"/>
        </w:rPr>
        <w:t>，符合两国和两国人民的</w:t>
      </w:r>
      <w:r>
        <w:rPr/>
        <w:t xml:space="preserve"> </w:t>
      </w:r>
      <w:r>
        <w:rPr>
          <w:spacing w:val="7"/>
        </w:rPr>
        <w:t>根本利益，顺应国际社会期待和时代发展潮流，具有不可替代的重要意义。互办主题年已经</w:t>
      </w:r>
      <w:r>
        <w:rPr>
          <w:spacing w:val="15"/>
        </w:rPr>
        <w:t xml:space="preserve"> </w:t>
      </w:r>
      <w:r>
        <w:rPr>
          <w:spacing w:val="7"/>
        </w:rPr>
        <w:t>成为中俄人文交流的优良传统，也是两国关系发展史上的特色和亮点，受到两国人民普遍欢</w:t>
      </w:r>
      <w:r>
        <w:rPr>
          <w:spacing w:val="15"/>
        </w:rPr>
        <w:t xml:space="preserve"> </w:t>
      </w:r>
      <w:r>
        <w:rPr/>
        <w:t>迎。</w:t>
      </w:r>
    </w:p>
    <w:p>
      <w:pPr>
        <w:pStyle w:val="BodyText"/>
        <w:ind w:left="21" w:right="70" w:firstLine="420"/>
        <w:spacing w:before="19" w:line="370" w:lineRule="auto"/>
        <w:rPr/>
      </w:pPr>
      <w:r>
        <w:rPr>
          <w:spacing w:val="12"/>
        </w:rPr>
        <w:t>领导人指出，</w:t>
      </w:r>
      <w:r>
        <w:rPr>
          <w:b/>
          <w:bCs/>
          <w:color w:val="FF0000"/>
          <w:spacing w:val="12"/>
        </w:rPr>
        <w:t>中俄两国民族音乐都是世界文</w:t>
      </w:r>
      <w:r>
        <w:rPr>
          <w:b/>
          <w:bCs/>
          <w:color w:val="FF0000"/>
          <w:spacing w:val="11"/>
        </w:rPr>
        <w:t>明百花园中的绚丽花朵</w:t>
      </w:r>
      <w:r>
        <w:rPr>
          <w:spacing w:val="11"/>
        </w:rPr>
        <w:t>。今晚这场音乐盛</w:t>
      </w:r>
      <w:r>
        <w:rPr/>
        <w:t xml:space="preserve"> </w:t>
      </w:r>
      <w:r>
        <w:rPr>
          <w:spacing w:val="10"/>
        </w:rPr>
        <w:t>宴必将成为中俄文化交流互鉴的精彩华章。让我们以“</w:t>
      </w:r>
      <w:r>
        <w:rPr>
          <w:spacing w:val="-70"/>
        </w:rPr>
        <w:t xml:space="preserve"> </w:t>
      </w:r>
      <w:r>
        <w:rPr>
          <w:spacing w:val="10"/>
        </w:rPr>
        <w:t>中俄文化年</w:t>
      </w:r>
      <w:r>
        <w:rPr>
          <w:spacing w:val="-68"/>
        </w:rPr>
        <w:t xml:space="preserve"> </w:t>
      </w:r>
      <w:r>
        <w:rPr>
          <w:spacing w:val="10"/>
        </w:rPr>
        <w:t>”为契机，</w:t>
      </w:r>
      <w:r>
        <w:rPr>
          <w:spacing w:val="-57"/>
        </w:rPr>
        <w:t xml:space="preserve"> </w:t>
      </w:r>
      <w:r>
        <w:rPr>
          <w:spacing w:val="10"/>
        </w:rPr>
        <w:t>以庆祝建交</w:t>
      </w:r>
      <w:r>
        <w:rPr/>
        <w:t xml:space="preserve"> </w:t>
      </w:r>
      <w:r>
        <w:rPr>
          <w:rFonts w:ascii="Times New Roman" w:hAnsi="Times New Roman" w:eastAsia="Times New Roman" w:cs="Times New Roman"/>
          <w:spacing w:val="11"/>
        </w:rPr>
        <w:t>75 </w:t>
      </w:r>
      <w:r>
        <w:rPr>
          <w:spacing w:val="11"/>
        </w:rPr>
        <w:t>周年为新起点，弘扬友好，携手前行，为中俄新时代全面战略协作伙伴关</w:t>
      </w:r>
      <w:r>
        <w:rPr>
          <w:spacing w:val="10"/>
        </w:rPr>
        <w:t>系增光添彩，</w:t>
      </w:r>
      <w:r>
        <w:rPr/>
        <w:t xml:space="preserve"> </w:t>
      </w:r>
      <w:r>
        <w:rPr>
          <w:spacing w:val="8"/>
        </w:rPr>
        <w:t>共同开创中俄友好新的美好未来！</w:t>
      </w:r>
    </w:p>
    <w:p>
      <w:pPr>
        <w:spacing w:line="250"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4.</w:t>
      </w:r>
      <w:r>
        <w:rPr>
          <w:rFonts w:ascii="Microsoft YaHei" w:hAnsi="Microsoft YaHei" w:eastAsia="Microsoft YaHei" w:cs="Microsoft YaHei"/>
          <w:sz w:val="24"/>
          <w:szCs w:val="24"/>
          <w:spacing w:val="8"/>
        </w:rPr>
        <w:t>领导人对旅游工作作出重要指示强调</w:t>
      </w:r>
    </w:p>
    <w:p>
      <w:pPr>
        <w:pStyle w:val="BodyText"/>
        <w:ind w:left="24" w:right="70" w:firstLine="419"/>
        <w:spacing w:before="287" w:line="370" w:lineRule="auto"/>
        <w:jc w:val="both"/>
        <w:rPr/>
      </w:pPr>
      <w:r>
        <w:rPr>
          <w:rFonts w:ascii="Times New Roman" w:hAnsi="Times New Roman" w:eastAsia="Times New Roman" w:cs="Times New Roman"/>
          <w:spacing w:val="9"/>
        </w:rPr>
        <w:t>5</w:t>
      </w:r>
      <w:r>
        <w:rPr>
          <w:rFonts w:ascii="Times New Roman" w:hAnsi="Times New Roman" w:eastAsia="Times New Roman" w:cs="Times New Roman"/>
          <w:spacing w:val="18"/>
        </w:rPr>
        <w:t xml:space="preserve"> </w:t>
      </w:r>
      <w:r>
        <w:rPr>
          <w:spacing w:val="9"/>
        </w:rPr>
        <w:t>月</w:t>
      </w:r>
      <w:r>
        <w:rPr>
          <w:spacing w:val="-21"/>
        </w:rPr>
        <w:t xml:space="preserve"> </w:t>
      </w:r>
      <w:r>
        <w:rPr>
          <w:rFonts w:ascii="Times New Roman" w:hAnsi="Times New Roman" w:eastAsia="Times New Roman" w:cs="Times New Roman"/>
          <w:spacing w:val="9"/>
        </w:rPr>
        <w:t>17</w:t>
      </w:r>
      <w:r>
        <w:rPr>
          <w:rFonts w:ascii="Times New Roman" w:hAnsi="Times New Roman" w:eastAsia="Times New Roman" w:cs="Times New Roman"/>
          <w:spacing w:val="48"/>
          <w:w w:val="101"/>
        </w:rPr>
        <w:t xml:space="preserve"> </w:t>
      </w:r>
      <w:r>
        <w:rPr>
          <w:spacing w:val="9"/>
        </w:rPr>
        <w:t>日获悉，国家领导人对旅游工作作出重</w:t>
      </w:r>
      <w:r>
        <w:rPr>
          <w:spacing w:val="8"/>
        </w:rPr>
        <w:t>要指示指出，改革开放特别是党的十八</w:t>
      </w:r>
      <w:r>
        <w:rPr/>
        <w:t xml:space="preserve"> </w:t>
      </w:r>
      <w:r>
        <w:rPr>
          <w:spacing w:val="12"/>
        </w:rPr>
        <w:t>大以来，我国旅游发展步入快车道，形成</w:t>
      </w:r>
      <w:r>
        <w:rPr>
          <w:b/>
          <w:bCs/>
          <w:color w:val="FF0000"/>
          <w:spacing w:val="12"/>
        </w:rPr>
        <w:t>全球最大国内旅</w:t>
      </w:r>
      <w:r>
        <w:rPr>
          <w:b/>
          <w:bCs/>
          <w:color w:val="FF0000"/>
          <w:spacing w:val="11"/>
        </w:rPr>
        <w:t>游市场</w:t>
      </w:r>
      <w:r>
        <w:rPr>
          <w:spacing w:val="11"/>
        </w:rPr>
        <w:t>，成为</w:t>
      </w:r>
      <w:r>
        <w:rPr>
          <w:b/>
          <w:bCs/>
          <w:color w:val="FF0000"/>
          <w:spacing w:val="11"/>
        </w:rPr>
        <w:t>国际旅游最大客源</w:t>
      </w:r>
      <w:r>
        <w:rPr>
          <w:color w:val="FF0000"/>
        </w:rPr>
        <w:t xml:space="preserve"> </w:t>
      </w:r>
      <w:r>
        <w:rPr>
          <w:b/>
          <w:bCs/>
          <w:color w:val="FF0000"/>
          <w:spacing w:val="9"/>
        </w:rPr>
        <w:t>国和主要目的地</w:t>
      </w:r>
      <w:r>
        <w:rPr>
          <w:spacing w:val="9"/>
        </w:rPr>
        <w:t>，旅游业从小到大、</w:t>
      </w:r>
      <w:r>
        <w:rPr>
          <w:spacing w:val="-56"/>
        </w:rPr>
        <w:t xml:space="preserve"> </w:t>
      </w:r>
      <w:r>
        <w:rPr>
          <w:spacing w:val="9"/>
        </w:rPr>
        <w:t>由弱渐强，</w:t>
      </w:r>
      <w:r>
        <w:rPr>
          <w:spacing w:val="-47"/>
        </w:rPr>
        <w:t xml:space="preserve"> </w:t>
      </w:r>
      <w:r>
        <w:rPr>
          <w:spacing w:val="9"/>
        </w:rPr>
        <w:t>日益成为</w:t>
      </w:r>
      <w:r>
        <w:rPr>
          <w:b/>
          <w:bCs/>
          <w:color w:val="FF0000"/>
          <w:spacing w:val="9"/>
        </w:rPr>
        <w:t>新兴的战略性支柱产业和具有显</w:t>
      </w:r>
      <w:r>
        <w:rPr>
          <w:color w:val="FF0000"/>
        </w:rPr>
        <w:t xml:space="preserve"> </w:t>
      </w:r>
      <w:r>
        <w:rPr>
          <w:b/>
          <w:bCs/>
          <w:color w:val="FF0000"/>
          <w:spacing w:val="9"/>
        </w:rPr>
        <w:t>著时代特征的民生产业、幸福产业</w:t>
      </w:r>
      <w:r>
        <w:rPr>
          <w:spacing w:val="9"/>
        </w:rPr>
        <w:t>，成功走出了一条独具特色的中国</w:t>
      </w:r>
      <w:r>
        <w:rPr>
          <w:spacing w:val="8"/>
        </w:rPr>
        <w:t>旅游发展之路。</w:t>
      </w:r>
    </w:p>
    <w:p>
      <w:pPr>
        <w:pStyle w:val="BodyText"/>
        <w:ind w:left="21" w:firstLine="420"/>
        <w:spacing w:before="32" w:line="372" w:lineRule="auto"/>
        <w:jc w:val="both"/>
        <w:rPr/>
      </w:pPr>
      <w:r>
        <w:rPr>
          <w:spacing w:val="7"/>
        </w:rPr>
        <w:t>领导人强调，新时代新征程，旅游发展面临新机遇新挑战。要以新时代中国特色社会主</w:t>
      </w:r>
      <w:r>
        <w:rPr>
          <w:spacing w:val="8"/>
        </w:rPr>
        <w:t xml:space="preserve"> </w:t>
      </w:r>
      <w:r>
        <w:rPr>
          <w:spacing w:val="12"/>
        </w:rPr>
        <w:t>义思想为指导，完整准确全面贯彻新发展理念，坚持</w:t>
      </w:r>
      <w:r>
        <w:rPr>
          <w:b/>
          <w:bCs/>
          <w:color w:val="FF0000"/>
          <w:spacing w:val="12"/>
        </w:rPr>
        <w:t>守正创新、提质增效、融合</w:t>
      </w:r>
      <w:r>
        <w:rPr>
          <w:b/>
          <w:bCs/>
          <w:color w:val="FF0000"/>
          <w:spacing w:val="11"/>
        </w:rPr>
        <w:t>发展</w:t>
      </w:r>
      <w:r>
        <w:rPr>
          <w:spacing w:val="11"/>
        </w:rPr>
        <w:t>，</w:t>
      </w:r>
      <w:r>
        <w:rPr>
          <w:b/>
          <w:bCs/>
          <w:color w:val="FF0000"/>
          <w:spacing w:val="11"/>
        </w:rPr>
        <w:t>统</w:t>
      </w:r>
      <w:r>
        <w:rPr>
          <w:color w:val="FF0000"/>
        </w:rPr>
        <w:t xml:space="preserve">  </w:t>
      </w:r>
      <w:r>
        <w:rPr>
          <w:b/>
          <w:bCs/>
          <w:color w:val="FF0000"/>
          <w:spacing w:val="11"/>
        </w:rPr>
        <w:t>筹政府与市场、供给与需求、保护与开发、国内与国际、发展与安全</w:t>
      </w:r>
      <w:r>
        <w:rPr>
          <w:spacing w:val="11"/>
        </w:rPr>
        <w:t>，着力完善现代旅游</w:t>
      </w:r>
      <w:r>
        <w:rPr>
          <w:spacing w:val="1"/>
        </w:rPr>
        <w:t xml:space="preserve">  </w:t>
      </w:r>
      <w:r>
        <w:rPr>
          <w:spacing w:val="8"/>
        </w:rPr>
        <w:t>业体系，加快建设旅游强国，让旅游业更好</w:t>
      </w:r>
      <w:r>
        <w:rPr>
          <w:b/>
          <w:bCs/>
          <w:color w:val="FF0000"/>
          <w:spacing w:val="8"/>
        </w:rPr>
        <w:t>服务美好生活、促进经济发展、构筑精神家园、</w:t>
      </w:r>
      <w:r>
        <w:rPr>
          <w:color w:val="FF0000"/>
          <w:spacing w:val="2"/>
        </w:rPr>
        <w:t xml:space="preserve"> </w:t>
      </w:r>
      <w:r>
        <w:rPr>
          <w:b/>
          <w:bCs/>
          <w:color w:val="FF0000"/>
          <w:spacing w:val="7"/>
        </w:rPr>
        <w:t>展示中国形象、增进文明互鉴</w:t>
      </w:r>
      <w:r>
        <w:rPr>
          <w:spacing w:val="7"/>
        </w:rPr>
        <w:t>。各地区各部门要切实增强工作责</w:t>
      </w:r>
      <w:r>
        <w:rPr>
          <w:spacing w:val="6"/>
        </w:rPr>
        <w:t>任感使命感，分工协作、狠</w:t>
      </w:r>
      <w:r>
        <w:rPr/>
        <w:t xml:space="preserve"> </w:t>
      </w:r>
      <w:r>
        <w:rPr>
          <w:spacing w:val="8"/>
        </w:rPr>
        <w:t>抓落实，推动旅游业高质量发展行稳致远。</w:t>
      </w:r>
    </w:p>
    <w:p>
      <w:pPr>
        <w:spacing w:line="372" w:lineRule="auto"/>
        <w:sectPr>
          <w:footerReference w:type="default" r:id="rId119"/>
          <w:pgSz w:w="11906" w:h="16839"/>
          <w:pgMar w:top="1428" w:right="1731" w:bottom="1432" w:left="1785" w:header="0" w:footer="1270" w:gutter="0"/>
        </w:sectPr>
        <w:rPr/>
      </w:pPr>
    </w:p>
    <w:p>
      <w:pPr>
        <w:ind w:left="43"/>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我国成功发射北京三号 </w:t>
      </w:r>
      <w:r>
        <w:rPr>
          <w:rFonts w:ascii="Times New Roman" w:hAnsi="Times New Roman" w:eastAsia="Times New Roman" w:cs="Times New Roman"/>
          <w:sz w:val="24"/>
          <w:szCs w:val="24"/>
          <w:spacing w:val="5"/>
        </w:rPr>
        <w:t>C </w:t>
      </w:r>
      <w:r>
        <w:rPr>
          <w:rFonts w:ascii="Microsoft YaHei" w:hAnsi="Microsoft YaHei" w:eastAsia="Microsoft YaHei" w:cs="Microsoft YaHei"/>
          <w:sz w:val="24"/>
          <w:szCs w:val="24"/>
          <w:spacing w:val="5"/>
        </w:rPr>
        <w:t>星星座</w:t>
      </w:r>
    </w:p>
    <w:p>
      <w:pPr>
        <w:spacing w:line="319" w:lineRule="auto"/>
        <w:rPr>
          <w:rFonts w:ascii="Arial"/>
          <w:sz w:val="21"/>
        </w:rPr>
      </w:pPr>
      <w:r/>
    </w:p>
    <w:p>
      <w:pPr>
        <w:pStyle w:val="BodyText"/>
        <w:ind w:left="23" w:right="70" w:firstLine="422"/>
        <w:spacing w:before="65" w:line="417" w:lineRule="auto"/>
        <w:rPr/>
      </w:pPr>
      <w:r>
        <w:rPr>
          <w:spacing w:val="3"/>
        </w:rPr>
        <w:t>5</w:t>
      </w:r>
      <w:r>
        <w:rPr>
          <w:spacing w:val="-18"/>
        </w:rPr>
        <w:t xml:space="preserve"> </w:t>
      </w:r>
      <w:r>
        <w:rPr>
          <w:spacing w:val="3"/>
        </w:rPr>
        <w:t>月</w:t>
      </w:r>
      <w:r>
        <w:rPr>
          <w:spacing w:val="-34"/>
        </w:rPr>
        <w:t xml:space="preserve"> </w:t>
      </w:r>
      <w:r>
        <w:rPr>
          <w:spacing w:val="3"/>
        </w:rPr>
        <w:t>20 日</w:t>
      </w:r>
      <w:r>
        <w:rPr>
          <w:spacing w:val="-21"/>
        </w:rPr>
        <w:t xml:space="preserve"> </w:t>
      </w:r>
      <w:r>
        <w:rPr>
          <w:spacing w:val="3"/>
        </w:rPr>
        <w:t>11</w:t>
      </w:r>
      <w:r>
        <w:rPr>
          <w:spacing w:val="-31"/>
        </w:rPr>
        <w:t xml:space="preserve"> </w:t>
      </w:r>
      <w:r>
        <w:rPr>
          <w:spacing w:val="3"/>
        </w:rPr>
        <w:t>时</w:t>
      </w:r>
      <w:r>
        <w:rPr>
          <w:spacing w:val="-37"/>
        </w:rPr>
        <w:t xml:space="preserve"> </w:t>
      </w:r>
      <w:r>
        <w:rPr>
          <w:spacing w:val="3"/>
        </w:rPr>
        <w:t>6</w:t>
      </w:r>
      <w:r>
        <w:rPr>
          <w:spacing w:val="-36"/>
        </w:rPr>
        <w:t xml:space="preserve"> </w:t>
      </w:r>
      <w:r>
        <w:rPr>
          <w:spacing w:val="3"/>
        </w:rPr>
        <w:t>分，</w:t>
      </w:r>
      <w:r>
        <w:rPr>
          <w:b/>
          <w:bCs/>
          <w:color w:val="FF0000"/>
          <w:spacing w:val="3"/>
        </w:rPr>
        <w:t>长征二号丁运载火箭</w:t>
      </w:r>
      <w:r>
        <w:rPr>
          <w:spacing w:val="3"/>
        </w:rPr>
        <w:t>在</w:t>
      </w:r>
      <w:r>
        <w:rPr>
          <w:b/>
          <w:bCs/>
          <w:color w:val="FF0000"/>
          <w:spacing w:val="3"/>
        </w:rPr>
        <w:t>太原</w:t>
      </w:r>
      <w:r>
        <w:rPr>
          <w:spacing w:val="3"/>
        </w:rPr>
        <w:t>卫星发射中心点火升空，随后以</w:t>
      </w:r>
      <w:r>
        <w:rPr>
          <w:b/>
          <w:bCs/>
          <w:color w:val="FF0000"/>
          <w:spacing w:val="3"/>
        </w:rPr>
        <w:t>“一</w:t>
      </w:r>
      <w:r>
        <w:rPr>
          <w:color w:val="FF0000"/>
        </w:rPr>
        <w:t xml:space="preserve"> </w:t>
      </w:r>
      <w:r>
        <w:rPr>
          <w:b/>
          <w:bCs/>
          <w:color w:val="FF0000"/>
          <w:spacing w:val="7"/>
        </w:rPr>
        <w:t>箭四星</w:t>
      </w:r>
      <w:r>
        <w:rPr>
          <w:color w:val="FF0000"/>
          <w:spacing w:val="-58"/>
        </w:rPr>
        <w:t xml:space="preserve"> </w:t>
      </w:r>
      <w:r>
        <w:rPr>
          <w:b/>
          <w:bCs/>
          <w:color w:val="FF0000"/>
          <w:spacing w:val="7"/>
        </w:rPr>
        <w:t>”</w:t>
      </w:r>
      <w:r>
        <w:rPr>
          <w:spacing w:val="7"/>
        </w:rPr>
        <w:t>的方式，将</w:t>
      </w:r>
      <w:r>
        <w:rPr>
          <w:b/>
          <w:bCs/>
          <w:color w:val="FF0000"/>
          <w:spacing w:val="7"/>
        </w:rPr>
        <w:t>北京三号</w:t>
      </w:r>
      <w:r>
        <w:rPr>
          <w:color w:val="FF0000"/>
          <w:spacing w:val="-41"/>
        </w:rPr>
        <w:t xml:space="preserve"> </w:t>
      </w:r>
      <w:r>
        <w:rPr>
          <w:b/>
          <w:bCs/>
          <w:color w:val="FF0000"/>
          <w:spacing w:val="7"/>
        </w:rPr>
        <w:t>C</w:t>
      </w:r>
      <w:r>
        <w:rPr>
          <w:color w:val="FF0000"/>
          <w:spacing w:val="-35"/>
        </w:rPr>
        <w:t xml:space="preserve"> </w:t>
      </w:r>
      <w:r>
        <w:rPr>
          <w:b/>
          <w:bCs/>
          <w:color w:val="FF0000"/>
          <w:spacing w:val="7"/>
        </w:rPr>
        <w:t>星星座</w:t>
      </w:r>
      <w:r>
        <w:rPr>
          <w:spacing w:val="7"/>
        </w:rPr>
        <w:t>送入预定轨道，发射任务取得圆满成功。</w:t>
      </w:r>
    </w:p>
    <w:p>
      <w:pPr>
        <w:pStyle w:val="BodyText"/>
        <w:ind w:left="22" w:right="4" w:firstLine="423"/>
        <w:spacing w:before="31" w:line="422" w:lineRule="auto"/>
        <w:rPr/>
      </w:pPr>
      <w:r>
        <w:rPr>
          <w:b/>
          <w:bCs/>
          <w:color w:val="FF0000"/>
          <w:spacing w:val="6"/>
        </w:rPr>
        <w:t>北京三号</w:t>
      </w:r>
      <w:r>
        <w:rPr>
          <w:color w:val="FF0000"/>
          <w:spacing w:val="-39"/>
        </w:rPr>
        <w:t xml:space="preserve"> </w:t>
      </w:r>
      <w:r>
        <w:rPr>
          <w:b/>
          <w:bCs/>
          <w:color w:val="FF0000"/>
          <w:spacing w:val="6"/>
        </w:rPr>
        <w:t>C</w:t>
      </w:r>
      <w:r>
        <w:rPr>
          <w:color w:val="FF0000"/>
          <w:spacing w:val="-35"/>
        </w:rPr>
        <w:t xml:space="preserve"> </w:t>
      </w:r>
      <w:r>
        <w:rPr>
          <w:b/>
          <w:bCs/>
          <w:color w:val="FF0000"/>
          <w:spacing w:val="6"/>
        </w:rPr>
        <w:t>星星座</w:t>
      </w:r>
      <w:r>
        <w:rPr>
          <w:spacing w:val="6"/>
        </w:rPr>
        <w:t>是由中国航天科技集团五院抓总研制的</w:t>
      </w:r>
      <w:r>
        <w:rPr>
          <w:b/>
          <w:bCs/>
          <w:color w:val="FF0000"/>
          <w:spacing w:val="6"/>
        </w:rPr>
        <w:t>光</w:t>
      </w:r>
      <w:r>
        <w:rPr>
          <w:b/>
          <w:bCs/>
          <w:color w:val="FF0000"/>
          <w:spacing w:val="5"/>
        </w:rPr>
        <w:t>学遥感卫星</w:t>
      </w:r>
      <w:r>
        <w:rPr>
          <w:spacing w:val="5"/>
        </w:rPr>
        <w:t>，主要用于提供</w:t>
      </w:r>
      <w:r>
        <w:rPr/>
        <w:t xml:space="preserve"> </w:t>
      </w:r>
      <w:r>
        <w:rPr>
          <w:spacing w:val="9"/>
        </w:rPr>
        <w:t>高时空分辨率遥感卫星数据。星座投入使用后，四星将</w:t>
      </w:r>
      <w:r>
        <w:rPr>
          <w:spacing w:val="8"/>
        </w:rPr>
        <w:t>等相位组网运行，</w:t>
      </w:r>
      <w:r>
        <w:rPr>
          <w:b/>
          <w:bCs/>
          <w:color w:val="FF0000"/>
          <w:spacing w:val="8"/>
        </w:rPr>
        <w:t>为国土资源管理、</w:t>
      </w:r>
      <w:r>
        <w:rPr>
          <w:color w:val="FF0000"/>
        </w:rPr>
        <w:t xml:space="preserve"> </w:t>
      </w:r>
      <w:r>
        <w:rPr>
          <w:b/>
          <w:bCs/>
          <w:color w:val="FF0000"/>
          <w:spacing w:val="8"/>
        </w:rPr>
        <w:t>农业资源调查、生态环境监测、城市综合应用等领域提供支持</w:t>
      </w:r>
      <w:r>
        <w:rPr>
          <w:spacing w:val="8"/>
        </w:rPr>
        <w:t>。</w:t>
      </w:r>
    </w:p>
    <w:p>
      <w:pPr>
        <w:ind w:left="19"/>
        <w:spacing w:before="256"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卫星导航与位置服务产业总体产值达 </w:t>
      </w:r>
      <w:r>
        <w:rPr>
          <w:rFonts w:ascii="Times New Roman" w:hAnsi="Times New Roman" w:eastAsia="Times New Roman" w:cs="Times New Roman"/>
          <w:sz w:val="24"/>
          <w:szCs w:val="24"/>
          <w:spacing w:val="7"/>
        </w:rPr>
        <w:t>5362 </w:t>
      </w:r>
      <w:r>
        <w:rPr>
          <w:rFonts w:ascii="Microsoft YaHei" w:hAnsi="Microsoft YaHei" w:eastAsia="Microsoft YaHei" w:cs="Microsoft YaHei"/>
          <w:sz w:val="24"/>
          <w:szCs w:val="24"/>
          <w:spacing w:val="7"/>
        </w:rPr>
        <w:t>亿元</w:t>
      </w:r>
    </w:p>
    <w:p>
      <w:pPr>
        <w:pStyle w:val="BodyText"/>
        <w:ind w:left="22" w:right="16" w:firstLine="421"/>
        <w:spacing w:before="287" w:line="368" w:lineRule="auto"/>
        <w:jc w:val="both"/>
        <w:rPr/>
      </w:pPr>
      <w:r>
        <w:rPr>
          <w:rFonts w:ascii="Times New Roman" w:hAnsi="Times New Roman" w:eastAsia="Times New Roman" w:cs="Times New Roman"/>
          <w:spacing w:val="6"/>
        </w:rPr>
        <w:t>5 </w:t>
      </w:r>
      <w:r>
        <w:rPr>
          <w:spacing w:val="6"/>
        </w:rPr>
        <w:t>月</w:t>
      </w:r>
      <w:r>
        <w:rPr>
          <w:spacing w:val="-40"/>
        </w:rPr>
        <w:t xml:space="preserve"> </w:t>
      </w:r>
      <w:r>
        <w:rPr>
          <w:rFonts w:ascii="Times New Roman" w:hAnsi="Times New Roman" w:eastAsia="Times New Roman" w:cs="Times New Roman"/>
          <w:spacing w:val="6"/>
        </w:rPr>
        <w:t>20  </w:t>
      </w:r>
      <w:r>
        <w:rPr>
          <w:spacing w:val="6"/>
        </w:rPr>
        <w:t>日获悉，中国卫星导航定位协会近日在京发布的</w:t>
      </w:r>
      <w:r>
        <w:rPr>
          <w:b/>
          <w:bCs/>
          <w:color w:val="FF0000"/>
          <w:spacing w:val="6"/>
        </w:rPr>
        <w:t>《2024</w:t>
      </w:r>
      <w:r>
        <w:rPr>
          <w:color w:val="FF0000"/>
          <w:spacing w:val="-21"/>
        </w:rPr>
        <w:t xml:space="preserve"> </w:t>
      </w:r>
      <w:r>
        <w:rPr>
          <w:b/>
          <w:bCs/>
          <w:color w:val="FF0000"/>
          <w:spacing w:val="6"/>
        </w:rPr>
        <w:t>中国卫星</w:t>
      </w:r>
      <w:r>
        <w:rPr>
          <w:b/>
          <w:bCs/>
          <w:color w:val="FF0000"/>
          <w:spacing w:val="5"/>
        </w:rPr>
        <w:t>导航与位置服</w:t>
      </w:r>
      <w:r>
        <w:rPr>
          <w:color w:val="FF0000"/>
        </w:rPr>
        <w:t xml:space="preserve"> </w:t>
      </w:r>
      <w:r>
        <w:rPr>
          <w:b/>
          <w:bCs/>
          <w:color w:val="FF0000"/>
          <w:spacing w:val="2"/>
        </w:rPr>
        <w:t>务产业发展白皮书》</w:t>
      </w:r>
      <w:r>
        <w:rPr>
          <w:spacing w:val="2"/>
        </w:rPr>
        <w:t>显示：</w:t>
      </w:r>
      <w:r>
        <w:rPr>
          <w:rFonts w:ascii="Times New Roman" w:hAnsi="Times New Roman" w:eastAsia="Times New Roman" w:cs="Times New Roman"/>
          <w:spacing w:val="2"/>
        </w:rPr>
        <w:t>2023 </w:t>
      </w:r>
      <w:r>
        <w:rPr>
          <w:spacing w:val="2"/>
        </w:rPr>
        <w:t>年，</w:t>
      </w:r>
      <w:r>
        <w:rPr>
          <w:b/>
          <w:bCs/>
          <w:color w:val="FF0000"/>
          <w:spacing w:val="2"/>
        </w:rPr>
        <w:t>我国卫星导航与位置服务产业总体产值</w:t>
      </w:r>
      <w:r>
        <w:rPr>
          <w:spacing w:val="2"/>
        </w:rPr>
        <w:t>达到</w:t>
      </w:r>
      <w:r>
        <w:rPr>
          <w:spacing w:val="-19"/>
        </w:rPr>
        <w:t xml:space="preserve"> </w:t>
      </w:r>
      <w:r>
        <w:rPr>
          <w:b/>
          <w:bCs/>
          <w:color w:val="FF0000"/>
          <w:spacing w:val="2"/>
        </w:rPr>
        <w:t>5362</w:t>
      </w:r>
      <w:r>
        <w:rPr>
          <w:color w:val="FF0000"/>
          <w:spacing w:val="-39"/>
        </w:rPr>
        <w:t xml:space="preserve"> </w:t>
      </w:r>
      <w:r>
        <w:rPr>
          <w:b/>
          <w:bCs/>
          <w:color w:val="FF0000"/>
          <w:spacing w:val="2"/>
        </w:rPr>
        <w:t>亿元</w:t>
      </w:r>
      <w:r>
        <w:rPr>
          <w:spacing w:val="2"/>
        </w:rPr>
        <w:t>，</w:t>
      </w:r>
      <w:r>
        <w:rPr/>
        <w:t xml:space="preserve"> </w:t>
      </w:r>
      <w:r>
        <w:rPr>
          <w:spacing w:val="4"/>
        </w:rPr>
        <w:t>较</w:t>
      </w:r>
      <w:r>
        <w:rPr>
          <w:spacing w:val="-37"/>
        </w:rPr>
        <w:t xml:space="preserve"> </w:t>
      </w:r>
      <w:r>
        <w:rPr>
          <w:rFonts w:ascii="Times New Roman" w:hAnsi="Times New Roman" w:eastAsia="Times New Roman" w:cs="Times New Roman"/>
          <w:spacing w:val="4"/>
        </w:rPr>
        <w:t>2022 </w:t>
      </w:r>
      <w:r>
        <w:rPr>
          <w:spacing w:val="4"/>
        </w:rPr>
        <w:t>年增长</w:t>
      </w:r>
      <w:r>
        <w:rPr>
          <w:spacing w:val="-40"/>
        </w:rPr>
        <w:t xml:space="preserve"> </w:t>
      </w:r>
      <w:r>
        <w:rPr>
          <w:rFonts w:ascii="Times New Roman" w:hAnsi="Times New Roman" w:eastAsia="Times New Roman" w:cs="Times New Roman"/>
          <w:spacing w:val="4"/>
        </w:rPr>
        <w:t>7.09%</w:t>
      </w:r>
      <w:r>
        <w:rPr>
          <w:spacing w:val="4"/>
        </w:rPr>
        <w:t>。</w:t>
      </w:r>
    </w:p>
    <w:p>
      <w:pPr>
        <w:pStyle w:val="BodyText"/>
        <w:ind w:left="18" w:firstLine="454"/>
        <w:spacing w:before="31" w:line="370" w:lineRule="auto"/>
        <w:jc w:val="both"/>
        <w:rPr/>
      </w:pPr>
      <w:r>
        <w:rPr>
          <w:spacing w:val="9"/>
        </w:rPr>
        <w:t>白皮书显示，</w:t>
      </w:r>
      <w:r>
        <w:rPr>
          <w:b/>
          <w:bCs/>
          <w:color w:val="FF0000"/>
          <w:spacing w:val="9"/>
        </w:rPr>
        <w:t>交通、农业、能源等行业领域的北斗终端设</w:t>
      </w:r>
      <w:r>
        <w:rPr>
          <w:b/>
          <w:bCs/>
          <w:color w:val="FF0000"/>
          <w:spacing w:val="8"/>
        </w:rPr>
        <w:t>备应用数量均已超过</w:t>
      </w:r>
      <w:r>
        <w:rPr>
          <w:color w:val="FF0000"/>
          <w:spacing w:val="-21"/>
        </w:rPr>
        <w:t xml:space="preserve"> </w:t>
      </w:r>
      <w:r>
        <w:rPr>
          <w:b/>
          <w:bCs/>
          <w:color w:val="FF0000"/>
          <w:spacing w:val="8"/>
        </w:rPr>
        <w:t>100</w:t>
      </w:r>
      <w:r>
        <w:rPr>
          <w:color w:val="FF0000"/>
          <w:spacing w:val="-31"/>
        </w:rPr>
        <w:t xml:space="preserve"> </w:t>
      </w:r>
      <w:r>
        <w:rPr>
          <w:b/>
          <w:bCs/>
          <w:color w:val="FF0000"/>
          <w:spacing w:val="8"/>
        </w:rPr>
        <w:t>万</w:t>
      </w:r>
      <w:r>
        <w:rPr>
          <w:color w:val="FF0000"/>
        </w:rPr>
        <w:t xml:space="preserve">  </w:t>
      </w:r>
      <w:r>
        <w:rPr>
          <w:b/>
          <w:bCs/>
          <w:color w:val="FF0000"/>
          <w:spacing w:val="4"/>
        </w:rPr>
        <w:t>台/套</w:t>
      </w:r>
      <w:r>
        <w:rPr>
          <w:spacing w:val="4"/>
        </w:rPr>
        <w:t>。大众应用方面，</w:t>
      </w:r>
      <w:r>
        <w:rPr>
          <w:b/>
          <w:bCs/>
          <w:color w:val="FF0000"/>
          <w:spacing w:val="4"/>
        </w:rPr>
        <w:t>北斗已成为智能手机、可穿戴设备等大众消费产品的“标准配置</w:t>
      </w:r>
      <w:r>
        <w:rPr>
          <w:color w:val="FF0000"/>
          <w:spacing w:val="-62"/>
        </w:rPr>
        <w:t xml:space="preserve"> </w:t>
      </w:r>
      <w:r>
        <w:rPr>
          <w:b/>
          <w:bCs/>
          <w:color w:val="FF0000"/>
          <w:spacing w:val="4"/>
        </w:rPr>
        <w:t>”</w:t>
      </w:r>
      <w:r>
        <w:rPr>
          <w:spacing w:val="4"/>
        </w:rPr>
        <w:t>。</w:t>
      </w:r>
      <w:r>
        <w:rPr/>
        <w:t xml:space="preserve"> </w:t>
      </w:r>
      <w:r>
        <w:rPr>
          <w:rFonts w:ascii="Times New Roman" w:hAnsi="Times New Roman" w:eastAsia="Times New Roman" w:cs="Times New Roman"/>
          <w:spacing w:val="9"/>
        </w:rPr>
        <w:t>2023 </w:t>
      </w:r>
      <w:r>
        <w:rPr>
          <w:spacing w:val="9"/>
        </w:rPr>
        <w:t>年，国内支持北斗定位功能的智能手机出货量占比约</w:t>
      </w:r>
      <w:r>
        <w:rPr>
          <w:spacing w:val="-32"/>
        </w:rPr>
        <w:t xml:space="preserve"> </w:t>
      </w:r>
      <w:r>
        <w:rPr>
          <w:rFonts w:ascii="Times New Roman" w:hAnsi="Times New Roman" w:eastAsia="Times New Roman" w:cs="Times New Roman"/>
          <w:spacing w:val="9"/>
        </w:rPr>
        <w:t>98%</w:t>
      </w:r>
      <w:r>
        <w:rPr>
          <w:rFonts w:ascii="Times New Roman" w:hAnsi="Times New Roman" w:eastAsia="Times New Roman" w:cs="Times New Roman"/>
          <w:spacing w:val="-23"/>
        </w:rPr>
        <w:t xml:space="preserve"> </w:t>
      </w:r>
      <w:r>
        <w:rPr>
          <w:spacing w:val="9"/>
        </w:rPr>
        <w:t>，北斗高精度车道级导航功</w:t>
      </w:r>
      <w:r>
        <w:rPr/>
        <w:t xml:space="preserve"> </w:t>
      </w:r>
      <w:r>
        <w:rPr>
          <w:spacing w:val="6"/>
        </w:rPr>
        <w:t>能已覆盖超</w:t>
      </w:r>
      <w:r>
        <w:rPr>
          <w:spacing w:val="-17"/>
        </w:rPr>
        <w:t xml:space="preserve"> </w:t>
      </w:r>
      <w:r>
        <w:rPr>
          <w:rFonts w:ascii="Times New Roman" w:hAnsi="Times New Roman" w:eastAsia="Times New Roman" w:cs="Times New Roman"/>
          <w:spacing w:val="6"/>
        </w:rPr>
        <w:t>100 </w:t>
      </w:r>
      <w:r>
        <w:rPr>
          <w:spacing w:val="6"/>
        </w:rPr>
        <w:t>座城市的普通道路。</w:t>
      </w:r>
    </w:p>
    <w:p>
      <w:pPr>
        <w:spacing w:line="246" w:lineRule="auto"/>
        <w:rPr>
          <w:rFonts w:ascii="Arial"/>
          <w:sz w:val="21"/>
        </w:rPr>
      </w:pPr>
      <w:r/>
    </w:p>
    <w:p>
      <w:pPr>
        <w:ind w:left="24"/>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四部门联合发文推进城市全域数字化转型</w:t>
      </w:r>
    </w:p>
    <w:p>
      <w:pPr>
        <w:pStyle w:val="BodyText"/>
        <w:ind w:left="23" w:right="69" w:firstLine="421"/>
        <w:spacing w:before="290" w:line="372" w:lineRule="auto"/>
        <w:jc w:val="both"/>
        <w:rPr/>
      </w:pPr>
      <w:r>
        <w:rPr>
          <w:rFonts w:ascii="Times New Roman" w:hAnsi="Times New Roman" w:eastAsia="Times New Roman" w:cs="Times New Roman"/>
          <w:spacing w:val="7"/>
        </w:rPr>
        <w:t>5</w:t>
      </w:r>
      <w:r>
        <w:rPr>
          <w:rFonts w:ascii="Times New Roman" w:hAnsi="Times New Roman" w:eastAsia="Times New Roman" w:cs="Times New Roman"/>
          <w:spacing w:val="33"/>
          <w:w w:val="101"/>
        </w:rPr>
        <w:t xml:space="preserve"> </w:t>
      </w:r>
      <w:r>
        <w:rPr>
          <w:spacing w:val="7"/>
        </w:rPr>
        <w:t>月</w:t>
      </w:r>
      <w:r>
        <w:rPr>
          <w:spacing w:val="-41"/>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48"/>
          <w:w w:val="101"/>
        </w:rPr>
        <w:t xml:space="preserve"> </w:t>
      </w:r>
      <w:r>
        <w:rPr>
          <w:spacing w:val="7"/>
        </w:rPr>
        <w:t>日，国家发展改革委、国家数据局、财政部、</w:t>
      </w:r>
      <w:r>
        <w:rPr>
          <w:spacing w:val="-47"/>
        </w:rPr>
        <w:t xml:space="preserve"> </w:t>
      </w:r>
      <w:r>
        <w:rPr>
          <w:spacing w:val="7"/>
        </w:rPr>
        <w:t>自然资源部联合发布</w:t>
      </w:r>
      <w:r>
        <w:rPr>
          <w:b/>
          <w:bCs/>
          <w:color w:val="FF0000"/>
          <w:spacing w:val="7"/>
        </w:rPr>
        <w:t>《关于深化</w:t>
      </w:r>
      <w:r>
        <w:rPr>
          <w:color w:val="FF0000"/>
        </w:rPr>
        <w:t xml:space="preserve"> </w:t>
      </w:r>
      <w:r>
        <w:rPr>
          <w:b/>
          <w:bCs/>
          <w:color w:val="FF0000"/>
          <w:spacing w:val="-3"/>
        </w:rPr>
        <w:t>智慧城市发展</w:t>
      </w:r>
      <w:r>
        <w:rPr>
          <w:color w:val="FF0000"/>
          <w:spacing w:val="-3"/>
        </w:rPr>
        <w:t xml:space="preserve"> </w:t>
      </w:r>
      <w:r>
        <w:rPr>
          <w:b/>
          <w:bCs/>
          <w:color w:val="FF0000"/>
          <w:spacing w:val="-3"/>
        </w:rPr>
        <w:t>推进城市全域数字化转型的指导意见》</w:t>
      </w:r>
      <w:r>
        <w:rPr>
          <w:spacing w:val="-3"/>
        </w:rPr>
        <w:t>（以下简称《指导意见》）提出，</w:t>
      </w:r>
      <w:r>
        <w:rPr>
          <w:b/>
          <w:bCs/>
          <w:color w:val="FF0000"/>
          <w:spacing w:val="-3"/>
        </w:rPr>
        <w:t>到</w:t>
      </w:r>
      <w:r>
        <w:rPr>
          <w:color w:val="FF0000"/>
          <w:spacing w:val="-24"/>
        </w:rPr>
        <w:t xml:space="preserve"> </w:t>
      </w:r>
      <w:r>
        <w:rPr>
          <w:rFonts w:ascii="Times New Roman" w:hAnsi="Times New Roman" w:eastAsia="Times New Roman" w:cs="Times New Roman"/>
          <w:b/>
          <w:bCs/>
          <w:color w:val="FF0000"/>
          <w:spacing w:val="-3"/>
        </w:rPr>
        <w:t>2027</w:t>
      </w:r>
      <w:r>
        <w:rPr>
          <w:rFonts w:ascii="Times New Roman" w:hAnsi="Times New Roman" w:eastAsia="Times New Roman" w:cs="Times New Roman"/>
          <w:b/>
          <w:bCs/>
          <w:color w:val="FF0000"/>
        </w:rPr>
        <w:t xml:space="preserve">  </w:t>
      </w:r>
      <w:r>
        <w:rPr>
          <w:b/>
          <w:bCs/>
          <w:color w:val="FF0000"/>
          <w:spacing w:val="11"/>
        </w:rPr>
        <w:t>年</w:t>
      </w:r>
      <w:r>
        <w:rPr>
          <w:spacing w:val="11"/>
        </w:rPr>
        <w:t>，全国城市全域数字化转型</w:t>
      </w:r>
      <w:r>
        <w:rPr>
          <w:b/>
          <w:bCs/>
          <w:color w:val="FF0000"/>
          <w:spacing w:val="11"/>
        </w:rPr>
        <w:t>取得明显成效</w:t>
      </w:r>
      <w:r>
        <w:rPr>
          <w:spacing w:val="11"/>
        </w:rPr>
        <w:t>，形成一批</w:t>
      </w:r>
      <w:r>
        <w:rPr>
          <w:b/>
          <w:bCs/>
          <w:color w:val="FF0000"/>
          <w:spacing w:val="11"/>
        </w:rPr>
        <w:t>横向打通、纵向贯通、各具特色的</w:t>
      </w:r>
      <w:r>
        <w:rPr>
          <w:color w:val="FF0000"/>
          <w:spacing w:val="18"/>
        </w:rPr>
        <w:t xml:space="preserve"> </w:t>
      </w:r>
      <w:r>
        <w:rPr>
          <w:b/>
          <w:bCs/>
          <w:color w:val="FF0000"/>
          <w:spacing w:val="8"/>
        </w:rPr>
        <w:t>宜居、韧性、智慧城市</w:t>
      </w:r>
      <w:r>
        <w:rPr>
          <w:spacing w:val="8"/>
        </w:rPr>
        <w:t>，有力支撑数字中国建设。</w:t>
      </w:r>
      <w:r>
        <w:rPr>
          <w:b/>
          <w:bCs/>
          <w:color w:val="FF0000"/>
          <w:spacing w:val="8"/>
        </w:rPr>
        <w:t>到</w:t>
      </w:r>
      <w:r>
        <w:rPr>
          <w:color w:val="FF0000"/>
          <w:spacing w:val="-22"/>
        </w:rPr>
        <w:t xml:space="preserve"> </w:t>
      </w:r>
      <w:r>
        <w:rPr>
          <w:rFonts w:ascii="Times New Roman" w:hAnsi="Times New Roman" w:eastAsia="Times New Roman" w:cs="Times New Roman"/>
          <w:b/>
          <w:bCs/>
          <w:color w:val="FF0000"/>
          <w:spacing w:val="8"/>
        </w:rPr>
        <w:t>2030 </w:t>
      </w:r>
      <w:r>
        <w:rPr>
          <w:b/>
          <w:bCs/>
          <w:color w:val="FF0000"/>
          <w:spacing w:val="8"/>
        </w:rPr>
        <w:t>年</w:t>
      </w:r>
      <w:r>
        <w:rPr>
          <w:spacing w:val="8"/>
        </w:rPr>
        <w:t>，全国城市全域数字化转型</w:t>
      </w:r>
      <w:r>
        <w:rPr>
          <w:b/>
          <w:bCs/>
          <w:color w:val="FF0000"/>
          <w:spacing w:val="8"/>
        </w:rPr>
        <w:t>全</w:t>
      </w:r>
      <w:r>
        <w:rPr>
          <w:color w:val="FF0000"/>
        </w:rPr>
        <w:t xml:space="preserve"> </w:t>
      </w:r>
      <w:r>
        <w:rPr>
          <w:b/>
          <w:bCs/>
          <w:color w:val="FF0000"/>
          <w:spacing w:val="7"/>
        </w:rPr>
        <w:t>面突破</w:t>
      </w:r>
      <w:r>
        <w:rPr>
          <w:spacing w:val="7"/>
        </w:rPr>
        <w:t>，人民群众的获得感、幸福感、安全感全面提升，涌现一批数字文明时</w:t>
      </w:r>
      <w:r>
        <w:rPr>
          <w:spacing w:val="6"/>
        </w:rPr>
        <w:t>代</w:t>
      </w:r>
      <w:r>
        <w:rPr>
          <w:b/>
          <w:bCs/>
          <w:color w:val="FF0000"/>
          <w:spacing w:val="6"/>
        </w:rPr>
        <w:t>具有全球竞</w:t>
      </w:r>
      <w:r>
        <w:rPr>
          <w:color w:val="FF0000"/>
        </w:rPr>
        <w:t xml:space="preserve"> </w:t>
      </w:r>
      <w:r>
        <w:rPr>
          <w:b/>
          <w:bCs/>
          <w:color w:val="FF0000"/>
          <w:spacing w:val="7"/>
        </w:rPr>
        <w:t>争力的中国式现代化城市</w:t>
      </w:r>
      <w:r>
        <w:rPr>
          <w:spacing w:val="7"/>
        </w:rPr>
        <w:t>。</w:t>
      </w:r>
    </w:p>
    <w:p>
      <w:pPr>
        <w:spacing w:line="254" w:lineRule="auto"/>
        <w:rPr>
          <w:rFonts w:ascii="Arial"/>
          <w:sz w:val="21"/>
        </w:rPr>
      </w:pPr>
      <w:r/>
    </w:p>
    <w:p>
      <w:pPr>
        <w:ind w:left="18"/>
        <w:spacing w:before="104" w:line="187"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21"/>
        </w:rPr>
        <w:t>4.</w:t>
      </w:r>
      <w:r>
        <w:rPr>
          <w:rFonts w:ascii="Microsoft YaHei" w:hAnsi="Microsoft YaHei" w:eastAsia="Microsoft YaHei" w:cs="Microsoft YaHei"/>
          <w:sz w:val="24"/>
          <w:szCs w:val="24"/>
          <w:spacing w:val="21"/>
        </w:rPr>
        <w:t>“世界计量日”</w:t>
      </w:r>
    </w:p>
    <w:p>
      <w:pPr>
        <w:pStyle w:val="BodyText"/>
        <w:ind w:left="22" w:right="71" w:firstLine="424"/>
        <w:spacing w:before="286" w:line="362" w:lineRule="auto"/>
        <w:rPr/>
      </w:pPr>
      <w:r>
        <w:rPr>
          <w:b/>
          <w:bCs/>
          <w:color w:val="FF0000"/>
          <w:spacing w:val="4"/>
        </w:rPr>
        <w:t>5</w:t>
      </w:r>
      <w:r>
        <w:rPr>
          <w:color w:val="FF0000"/>
          <w:spacing w:val="-33"/>
        </w:rPr>
        <w:t xml:space="preserve"> </w:t>
      </w:r>
      <w:r>
        <w:rPr>
          <w:b/>
          <w:bCs/>
          <w:color w:val="FF0000"/>
          <w:spacing w:val="4"/>
        </w:rPr>
        <w:t>月</w:t>
      </w:r>
      <w:r>
        <w:rPr>
          <w:color w:val="FF0000"/>
          <w:spacing w:val="-32"/>
        </w:rPr>
        <w:t xml:space="preserve"> </w:t>
      </w:r>
      <w:r>
        <w:rPr>
          <w:b/>
          <w:bCs/>
          <w:color w:val="FF0000"/>
          <w:spacing w:val="4"/>
        </w:rPr>
        <w:t>20</w:t>
      </w:r>
      <w:r>
        <w:rPr>
          <w:color w:val="FF0000"/>
          <w:spacing w:val="4"/>
        </w:rPr>
        <w:t xml:space="preserve"> </w:t>
      </w:r>
      <w:r>
        <w:rPr>
          <w:b/>
          <w:bCs/>
          <w:color w:val="FF0000"/>
          <w:spacing w:val="4"/>
        </w:rPr>
        <w:t>日是第</w:t>
      </w:r>
      <w:r>
        <w:rPr>
          <w:color w:val="FF0000"/>
          <w:spacing w:val="-32"/>
        </w:rPr>
        <w:t xml:space="preserve"> </w:t>
      </w:r>
      <w:r>
        <w:rPr>
          <w:b/>
          <w:bCs/>
          <w:color w:val="FF0000"/>
          <w:spacing w:val="4"/>
        </w:rPr>
        <w:t>25</w:t>
      </w:r>
      <w:r>
        <w:rPr>
          <w:color w:val="FF0000"/>
          <w:spacing w:val="-38"/>
        </w:rPr>
        <w:t xml:space="preserve"> </w:t>
      </w:r>
      <w:r>
        <w:rPr>
          <w:b/>
          <w:bCs/>
          <w:color w:val="FF0000"/>
          <w:spacing w:val="4"/>
        </w:rPr>
        <w:t>个“世界计量日</w:t>
      </w:r>
      <w:r>
        <w:rPr>
          <w:color w:val="FF0000"/>
          <w:spacing w:val="-70"/>
        </w:rPr>
        <w:t xml:space="preserve"> </w:t>
      </w:r>
      <w:r>
        <w:rPr>
          <w:b/>
          <w:bCs/>
          <w:color w:val="FF0000"/>
          <w:spacing w:val="4"/>
        </w:rPr>
        <w:t>”</w:t>
      </w:r>
      <w:r>
        <w:rPr>
          <w:spacing w:val="4"/>
        </w:rPr>
        <w:t>。</w:t>
      </w:r>
      <w:r>
        <w:rPr>
          <w:spacing w:val="3"/>
        </w:rPr>
        <w:t>由市场监管总局主办、安徽省市场监管局承办的</w:t>
      </w:r>
      <w:r>
        <w:rPr/>
        <w:t xml:space="preserve"> </w:t>
      </w:r>
      <w:r>
        <w:rPr>
          <w:spacing w:val="8"/>
        </w:rPr>
        <w:t>世界计量日中国主场活动在安徽省</w:t>
      </w:r>
      <w:r>
        <w:rPr>
          <w:b/>
          <w:bCs/>
          <w:color w:val="FF0000"/>
          <w:spacing w:val="8"/>
        </w:rPr>
        <w:t>合肥</w:t>
      </w:r>
      <w:r>
        <w:rPr>
          <w:spacing w:val="8"/>
        </w:rPr>
        <w:t>市举办。</w:t>
      </w:r>
    </w:p>
    <w:p>
      <w:pPr>
        <w:pStyle w:val="BodyText"/>
        <w:ind w:left="22" w:right="70" w:firstLine="419"/>
        <w:spacing w:before="33" w:line="370" w:lineRule="auto"/>
        <w:rPr/>
      </w:pPr>
      <w:r>
        <w:rPr>
          <w:spacing w:val="5"/>
        </w:rPr>
        <w:t>据了解，今年世界计量日的</w:t>
      </w:r>
      <w:r>
        <w:rPr>
          <w:b/>
          <w:bCs/>
          <w:color w:val="FF0000"/>
          <w:spacing w:val="5"/>
        </w:rPr>
        <w:t>主题是“可持续发展</w:t>
      </w:r>
      <w:r>
        <w:rPr>
          <w:color w:val="FF0000"/>
          <w:spacing w:val="-67"/>
        </w:rPr>
        <w:t xml:space="preserve"> </w:t>
      </w:r>
      <w:r>
        <w:rPr>
          <w:b/>
          <w:bCs/>
          <w:color w:val="FF0000"/>
          <w:spacing w:val="5"/>
        </w:rPr>
        <w:t>”</w:t>
      </w:r>
      <w:r>
        <w:rPr>
          <w:spacing w:val="5"/>
        </w:rPr>
        <w:t>，</w:t>
      </w:r>
      <w:r>
        <w:rPr>
          <w:b/>
          <w:bCs/>
          <w:color w:val="FF0000"/>
          <w:spacing w:val="5"/>
        </w:rPr>
        <w:t>中国主题是“计量筑基新质生产力</w:t>
      </w:r>
      <w:r>
        <w:rPr>
          <w:color w:val="FF0000"/>
        </w:rPr>
        <w:t xml:space="preserve"> </w:t>
      </w:r>
      <w:r>
        <w:rPr>
          <w:b/>
          <w:bCs/>
          <w:color w:val="FF0000"/>
          <w:spacing w:val="5"/>
        </w:rPr>
        <w:t>促进可持续发展</w:t>
      </w:r>
      <w:r>
        <w:rPr>
          <w:color w:val="FF0000"/>
          <w:spacing w:val="-64"/>
        </w:rPr>
        <w:t xml:space="preserve"> </w:t>
      </w:r>
      <w:r>
        <w:rPr>
          <w:b/>
          <w:bCs/>
          <w:color w:val="FF0000"/>
          <w:spacing w:val="5"/>
        </w:rPr>
        <w:t>”</w:t>
      </w:r>
      <w:r>
        <w:rPr>
          <w:spacing w:val="5"/>
        </w:rPr>
        <w:t>。截至目前，</w:t>
      </w:r>
      <w:r>
        <w:rPr>
          <w:b/>
          <w:bCs/>
          <w:color w:val="FF0000"/>
          <w:spacing w:val="5"/>
        </w:rPr>
        <w:t>我国已建成</w:t>
      </w:r>
      <w:r>
        <w:rPr>
          <w:color w:val="FF0000"/>
          <w:spacing w:val="-40"/>
        </w:rPr>
        <w:t xml:space="preserve"> </w:t>
      </w:r>
      <w:r>
        <w:rPr>
          <w:rFonts w:ascii="Times New Roman" w:hAnsi="Times New Roman" w:eastAsia="Times New Roman" w:cs="Times New Roman"/>
          <w:b/>
          <w:bCs/>
          <w:color w:val="FF0000"/>
          <w:spacing w:val="5"/>
        </w:rPr>
        <w:t>200</w:t>
      </w:r>
      <w:r>
        <w:rPr>
          <w:rFonts w:ascii="Times New Roman" w:hAnsi="Times New Roman" w:eastAsia="Times New Roman" w:cs="Times New Roman"/>
          <w:b/>
          <w:bCs/>
          <w:color w:val="FF0000"/>
          <w:spacing w:val="15"/>
          <w:w w:val="101"/>
        </w:rPr>
        <w:t xml:space="preserve"> </w:t>
      </w:r>
      <w:r>
        <w:rPr>
          <w:b/>
          <w:bCs/>
          <w:color w:val="FF0000"/>
          <w:spacing w:val="5"/>
        </w:rPr>
        <w:t>项国家计量基准</w:t>
      </w:r>
      <w:r>
        <w:rPr>
          <w:spacing w:val="5"/>
        </w:rPr>
        <w:t>和</w:t>
      </w:r>
      <w:r>
        <w:rPr>
          <w:spacing w:val="-36"/>
        </w:rPr>
        <w:t xml:space="preserve"> </w:t>
      </w:r>
      <w:r>
        <w:rPr>
          <w:rFonts w:ascii="Times New Roman" w:hAnsi="Times New Roman" w:eastAsia="Times New Roman" w:cs="Times New Roman"/>
          <w:spacing w:val="5"/>
        </w:rPr>
        <w:t>6.7</w:t>
      </w:r>
      <w:r>
        <w:rPr>
          <w:rFonts w:ascii="Times New Roman" w:hAnsi="Times New Roman" w:eastAsia="Times New Roman" w:cs="Times New Roman"/>
          <w:spacing w:val="17"/>
        </w:rPr>
        <w:t xml:space="preserve"> </w:t>
      </w:r>
      <w:r>
        <w:rPr>
          <w:spacing w:val="5"/>
        </w:rPr>
        <w:t>万余项社会公用计量</w:t>
      </w:r>
      <w:r>
        <w:rPr/>
        <w:t xml:space="preserve"> </w:t>
      </w:r>
      <w:r>
        <w:rPr>
          <w:spacing w:val="9"/>
        </w:rPr>
        <w:t>标准，获得国际承认的校准测量能力达</w:t>
      </w:r>
      <w:r>
        <w:rPr>
          <w:spacing w:val="-23"/>
        </w:rPr>
        <w:t xml:space="preserve"> </w:t>
      </w:r>
      <w:r>
        <w:rPr>
          <w:rFonts w:ascii="Times New Roman" w:hAnsi="Times New Roman" w:eastAsia="Times New Roman" w:cs="Times New Roman"/>
          <w:spacing w:val="9"/>
        </w:rPr>
        <w:t>1869 </w:t>
      </w:r>
      <w:r>
        <w:rPr>
          <w:spacing w:val="9"/>
        </w:rPr>
        <w:t>项。计量对我国高速</w:t>
      </w:r>
      <w:r>
        <w:rPr>
          <w:spacing w:val="8"/>
        </w:rPr>
        <w:t>铁路、大飞机、特高压输</w:t>
      </w:r>
      <w:r>
        <w:rPr/>
        <w:t xml:space="preserve"> </w:t>
      </w:r>
      <w:r>
        <w:rPr>
          <w:spacing w:val="9"/>
        </w:rPr>
        <w:t>变电等重大工程及重要民生保障起到有力支撑。</w:t>
      </w:r>
    </w:p>
    <w:p>
      <w:pPr>
        <w:spacing w:line="370" w:lineRule="auto"/>
        <w:sectPr>
          <w:footerReference w:type="default" r:id="rId120"/>
          <w:pgSz w:w="11906" w:h="16839"/>
          <w:pgMar w:top="1431" w:right="1731" w:bottom="1432" w:left="1785" w:header="0" w:footer="1270" w:gutter="0"/>
        </w:sectPr>
        <w:rPr/>
      </w:pPr>
    </w:p>
    <w:p>
      <w:pPr>
        <w:ind w:left="26"/>
        <w:spacing w:before="210" w:line="187"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9"/>
        </w:rPr>
        <w:t>5.</w:t>
      </w:r>
      <w:r>
        <w:rPr>
          <w:rFonts w:ascii="Microsoft YaHei" w:hAnsi="Microsoft YaHei" w:eastAsia="Microsoft YaHei" w:cs="Microsoft YaHei"/>
          <w:sz w:val="24"/>
          <w:szCs w:val="24"/>
          <w:spacing w:val="19"/>
        </w:rPr>
        <w:t>“</w:t>
      </w:r>
      <w:r>
        <w:rPr>
          <w:rFonts w:ascii="Microsoft YaHei" w:hAnsi="Microsoft YaHei" w:eastAsia="Microsoft YaHei" w:cs="Microsoft YaHei"/>
          <w:sz w:val="24"/>
          <w:szCs w:val="24"/>
          <w:spacing w:val="-49"/>
        </w:rPr>
        <w:t xml:space="preserve"> </w:t>
      </w:r>
      <w:r>
        <w:rPr>
          <w:rFonts w:ascii="Microsoft YaHei" w:hAnsi="Microsoft YaHei" w:eastAsia="Microsoft YaHei" w:cs="Microsoft YaHei"/>
          <w:sz w:val="24"/>
          <w:szCs w:val="24"/>
          <w:spacing w:val="19"/>
        </w:rPr>
        <w:t>国际茶日”</w:t>
      </w:r>
    </w:p>
    <w:p>
      <w:pPr>
        <w:pStyle w:val="BodyText"/>
        <w:ind w:left="446"/>
        <w:spacing w:before="287" w:line="228" w:lineRule="auto"/>
        <w:rPr/>
      </w:pPr>
      <w:r>
        <w:rPr>
          <w:b/>
          <w:bCs/>
          <w:color w:val="FF0000"/>
          <w:spacing w:val="-2"/>
        </w:rPr>
        <w:t>5</w:t>
      </w:r>
      <w:r>
        <w:rPr>
          <w:color w:val="FF0000"/>
          <w:spacing w:val="-30"/>
        </w:rPr>
        <w:t xml:space="preserve"> </w:t>
      </w:r>
      <w:r>
        <w:rPr>
          <w:b/>
          <w:bCs/>
          <w:color w:val="FF0000"/>
          <w:spacing w:val="-2"/>
        </w:rPr>
        <w:t>月</w:t>
      </w:r>
      <w:r>
        <w:rPr>
          <w:color w:val="FF0000"/>
          <w:spacing w:val="-37"/>
        </w:rPr>
        <w:t xml:space="preserve"> </w:t>
      </w:r>
      <w:r>
        <w:rPr>
          <w:b/>
          <w:bCs/>
          <w:color w:val="FF0000"/>
          <w:spacing w:val="-2"/>
        </w:rPr>
        <w:t>21</w:t>
      </w:r>
      <w:r>
        <w:rPr>
          <w:color w:val="FF0000"/>
          <w:spacing w:val="-2"/>
        </w:rPr>
        <w:t xml:space="preserve"> </w:t>
      </w:r>
      <w:r>
        <w:rPr>
          <w:b/>
          <w:bCs/>
          <w:color w:val="FF0000"/>
          <w:spacing w:val="-2"/>
        </w:rPr>
        <w:t>日是第五个“</w:t>
      </w:r>
      <w:r>
        <w:rPr>
          <w:color w:val="FF0000"/>
          <w:spacing w:val="-72"/>
        </w:rPr>
        <w:t xml:space="preserve"> </w:t>
      </w:r>
      <w:r>
        <w:rPr>
          <w:b/>
          <w:bCs/>
          <w:color w:val="FF0000"/>
          <w:spacing w:val="-2"/>
        </w:rPr>
        <w:t>国际茶日</w:t>
      </w:r>
      <w:r>
        <w:rPr>
          <w:color w:val="FF0000"/>
          <w:spacing w:val="-70"/>
        </w:rPr>
        <w:t xml:space="preserve"> </w:t>
      </w:r>
      <w:r>
        <w:rPr>
          <w:b/>
          <w:bCs/>
          <w:color w:val="FF0000"/>
          <w:spacing w:val="-2"/>
        </w:rPr>
        <w:t>”</w:t>
      </w:r>
      <w:r>
        <w:rPr>
          <w:spacing w:val="-2"/>
        </w:rPr>
        <w:t>。</w:t>
      </w:r>
    </w:p>
    <w:p>
      <w:pPr>
        <w:pStyle w:val="BodyText"/>
        <w:ind w:left="22" w:right="70" w:firstLine="422"/>
        <w:spacing w:before="160" w:line="368" w:lineRule="auto"/>
        <w:rPr/>
      </w:pPr>
      <w:r>
        <w:rPr>
          <w:b/>
          <w:bCs/>
          <w:color w:val="FF0000"/>
          <w:spacing w:val="-3"/>
        </w:rPr>
        <w:t>2019</w:t>
      </w:r>
      <w:r>
        <w:rPr>
          <w:color w:val="FF0000"/>
          <w:spacing w:val="-39"/>
        </w:rPr>
        <w:t xml:space="preserve"> </w:t>
      </w:r>
      <w:r>
        <w:rPr>
          <w:b/>
          <w:bCs/>
          <w:color w:val="FF0000"/>
          <w:spacing w:val="-3"/>
        </w:rPr>
        <w:t>年</w:t>
      </w:r>
      <w:r>
        <w:rPr>
          <w:spacing w:val="-3"/>
        </w:rPr>
        <w:t>，联合国大会宣布将每年</w:t>
      </w:r>
      <w:r>
        <w:rPr>
          <w:spacing w:val="-33"/>
        </w:rPr>
        <w:t xml:space="preserve"> </w:t>
      </w:r>
      <w:r>
        <w:rPr>
          <w:spacing w:val="-3"/>
        </w:rPr>
        <w:t>5</w:t>
      </w:r>
      <w:r>
        <w:rPr>
          <w:spacing w:val="-33"/>
        </w:rPr>
        <w:t xml:space="preserve"> </w:t>
      </w:r>
      <w:r>
        <w:rPr>
          <w:spacing w:val="-3"/>
        </w:rPr>
        <w:t>月</w:t>
      </w:r>
      <w:r>
        <w:rPr>
          <w:spacing w:val="-36"/>
        </w:rPr>
        <w:t xml:space="preserve"> </w:t>
      </w:r>
      <w:r>
        <w:rPr>
          <w:spacing w:val="-3"/>
        </w:rPr>
        <w:t>21 日</w:t>
      </w:r>
      <w:r>
        <w:rPr>
          <w:b/>
          <w:bCs/>
          <w:color w:val="FF0000"/>
          <w:spacing w:val="-3"/>
        </w:rPr>
        <w:t>确定为“</w:t>
      </w:r>
      <w:r>
        <w:rPr>
          <w:color w:val="FF0000"/>
          <w:spacing w:val="-70"/>
        </w:rPr>
        <w:t xml:space="preserve"> </w:t>
      </w:r>
      <w:r>
        <w:rPr>
          <w:b/>
          <w:bCs/>
          <w:color w:val="FF0000"/>
          <w:spacing w:val="-3"/>
        </w:rPr>
        <w:t>国际茶日</w:t>
      </w:r>
      <w:r>
        <w:rPr>
          <w:color w:val="FF0000"/>
          <w:spacing w:val="-72"/>
        </w:rPr>
        <w:t xml:space="preserve"> </w:t>
      </w:r>
      <w:r>
        <w:rPr>
          <w:b/>
          <w:bCs/>
          <w:color w:val="FF0000"/>
          <w:spacing w:val="-3"/>
        </w:rPr>
        <w:t>”</w:t>
      </w:r>
      <w:r>
        <w:rPr>
          <w:spacing w:val="-3"/>
        </w:rPr>
        <w:t>。2022</w:t>
      </w:r>
      <w:r>
        <w:rPr>
          <w:spacing w:val="-39"/>
        </w:rPr>
        <w:t xml:space="preserve"> </w:t>
      </w:r>
      <w:r>
        <w:rPr>
          <w:spacing w:val="-3"/>
        </w:rPr>
        <w:t>年，“中国</w:t>
      </w:r>
      <w:r>
        <w:rPr>
          <w:spacing w:val="-4"/>
        </w:rPr>
        <w:t>传统制</w:t>
      </w:r>
      <w:r>
        <w:rPr/>
        <w:t xml:space="preserve"> </w:t>
      </w:r>
      <w:r>
        <w:rPr>
          <w:spacing w:val="6"/>
        </w:rPr>
        <w:t>茶技艺及其相关习俗</w:t>
      </w:r>
      <w:r>
        <w:rPr>
          <w:spacing w:val="-64"/>
        </w:rPr>
        <w:t xml:space="preserve"> </w:t>
      </w:r>
      <w:r>
        <w:rPr>
          <w:spacing w:val="6"/>
        </w:rPr>
        <w:t>”被列入联合国教科文组织</w:t>
      </w:r>
      <w:r>
        <w:rPr>
          <w:b/>
          <w:bCs/>
          <w:color w:val="FF0000"/>
          <w:spacing w:val="6"/>
        </w:rPr>
        <w:t>人类非物质文化遗产</w:t>
      </w:r>
      <w:r>
        <w:rPr>
          <w:spacing w:val="6"/>
        </w:rPr>
        <w:t>代表作名录。茶是世界</w:t>
      </w:r>
      <w:r>
        <w:rPr/>
        <w:t xml:space="preserve"> </w:t>
      </w:r>
      <w:r>
        <w:rPr>
          <w:spacing w:val="9"/>
        </w:rPr>
        <w:t>三大饮品之一，它涵盖红绿黄白青黑六大茶类和再加工茶</w:t>
      </w:r>
      <w:r>
        <w:rPr>
          <w:rFonts w:ascii="Times New Roman" w:hAnsi="Times New Roman" w:eastAsia="Times New Roman" w:cs="Times New Roman"/>
          <w:spacing w:val="9"/>
        </w:rPr>
        <w:t>-</w:t>
      </w:r>
      <w:r>
        <w:rPr>
          <w:spacing w:val="9"/>
        </w:rPr>
        <w:t>花茶的制作技艺。</w:t>
      </w:r>
    </w:p>
    <w:p>
      <w:pPr>
        <w:spacing w:line="249"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领导人向第</w:t>
      </w:r>
      <w:r>
        <w:rPr>
          <w:rFonts w:ascii="Microsoft YaHei" w:hAnsi="Microsoft YaHei" w:eastAsia="Microsoft YaHei" w:cs="Microsoft YaHei"/>
          <w:sz w:val="24"/>
          <w:szCs w:val="24"/>
          <w:spacing w:val="22"/>
        </w:rPr>
        <w:t xml:space="preserve"> </w:t>
      </w:r>
      <w:r>
        <w:rPr>
          <w:rFonts w:ascii="Times New Roman" w:hAnsi="Times New Roman" w:eastAsia="Times New Roman" w:cs="Times New Roman"/>
          <w:sz w:val="24"/>
          <w:szCs w:val="24"/>
          <w:spacing w:val="6"/>
        </w:rPr>
        <w:t>14 </w:t>
      </w:r>
      <w:r>
        <w:rPr>
          <w:rFonts w:ascii="Microsoft YaHei" w:hAnsi="Microsoft YaHei" w:eastAsia="Microsoft YaHei" w:cs="Microsoft YaHei"/>
          <w:sz w:val="24"/>
          <w:szCs w:val="24"/>
          <w:spacing w:val="6"/>
        </w:rPr>
        <w:t>届中美旅游高层对话开幕致信</w:t>
      </w:r>
    </w:p>
    <w:p>
      <w:pPr>
        <w:pStyle w:val="BodyText"/>
        <w:ind w:left="444"/>
        <w:spacing w:before="287" w:line="227" w:lineRule="auto"/>
        <w:rPr/>
      </w:pPr>
      <w:r>
        <w:rPr>
          <w:rFonts w:ascii="Times New Roman" w:hAnsi="Times New Roman" w:eastAsia="Times New Roman" w:cs="Times New Roman"/>
          <w:spacing w:val="5"/>
        </w:rPr>
        <w:t>5</w:t>
      </w:r>
      <w:r>
        <w:rPr>
          <w:rFonts w:ascii="Times New Roman" w:hAnsi="Times New Roman" w:eastAsia="Times New Roman" w:cs="Times New Roman"/>
          <w:spacing w:val="15"/>
          <w:w w:val="101"/>
        </w:rPr>
        <w:t xml:space="preserve"> </w:t>
      </w:r>
      <w:r>
        <w:rPr>
          <w:spacing w:val="5"/>
        </w:rPr>
        <w:t>月</w:t>
      </w:r>
      <w:r>
        <w:rPr>
          <w:spacing w:val="-41"/>
        </w:rPr>
        <w:t xml:space="preserve"> </w:t>
      </w:r>
      <w:r>
        <w:rPr>
          <w:rFonts w:ascii="Times New Roman" w:hAnsi="Times New Roman" w:eastAsia="Times New Roman" w:cs="Times New Roman"/>
          <w:spacing w:val="5"/>
        </w:rPr>
        <w:t>22</w:t>
      </w:r>
      <w:r>
        <w:rPr>
          <w:rFonts w:ascii="Times New Roman" w:hAnsi="Times New Roman" w:eastAsia="Times New Roman" w:cs="Times New Roman"/>
          <w:spacing w:val="46"/>
        </w:rPr>
        <w:t xml:space="preserve"> </w:t>
      </w:r>
      <w:r>
        <w:rPr>
          <w:spacing w:val="5"/>
        </w:rPr>
        <w:t>日，领导人向第</w:t>
      </w:r>
      <w:r>
        <w:rPr>
          <w:spacing w:val="-21"/>
        </w:rPr>
        <w:t xml:space="preserve"> </w:t>
      </w:r>
      <w:r>
        <w:rPr>
          <w:rFonts w:ascii="Times New Roman" w:hAnsi="Times New Roman" w:eastAsia="Times New Roman" w:cs="Times New Roman"/>
          <w:spacing w:val="5"/>
        </w:rPr>
        <w:t>14 </w:t>
      </w:r>
      <w:r>
        <w:rPr>
          <w:spacing w:val="5"/>
        </w:rPr>
        <w:t>届中美旅游高层对话</w:t>
      </w:r>
      <w:r>
        <w:rPr>
          <w:spacing w:val="4"/>
        </w:rPr>
        <w:t>开幕致信。</w:t>
      </w:r>
    </w:p>
    <w:p>
      <w:pPr>
        <w:pStyle w:val="BodyText"/>
        <w:ind w:left="47" w:right="70" w:firstLine="394"/>
        <w:spacing w:before="161" w:line="364" w:lineRule="auto"/>
        <w:rPr/>
      </w:pPr>
      <w:r>
        <w:rPr>
          <w:spacing w:val="8"/>
        </w:rPr>
        <w:t>领导人指出，</w:t>
      </w:r>
      <w:r>
        <w:rPr>
          <w:b/>
          <w:bCs/>
          <w:color w:val="FF0000"/>
          <w:spacing w:val="8"/>
        </w:rPr>
        <w:t>今年是中美建交</w:t>
      </w:r>
      <w:r>
        <w:rPr>
          <w:color w:val="FF0000"/>
          <w:spacing w:val="-39"/>
        </w:rPr>
        <w:t xml:space="preserve"> </w:t>
      </w:r>
      <w:r>
        <w:rPr>
          <w:rFonts w:ascii="Times New Roman" w:hAnsi="Times New Roman" w:eastAsia="Times New Roman" w:cs="Times New Roman"/>
          <w:b/>
          <w:bCs/>
          <w:color w:val="FF0000"/>
          <w:spacing w:val="8"/>
        </w:rPr>
        <w:t>45 </w:t>
      </w:r>
      <w:r>
        <w:rPr>
          <w:b/>
          <w:bCs/>
          <w:color w:val="FF0000"/>
          <w:spacing w:val="8"/>
        </w:rPr>
        <w:t>周年</w:t>
      </w:r>
      <w:r>
        <w:rPr>
          <w:spacing w:val="8"/>
        </w:rPr>
        <w:t>。</w:t>
      </w:r>
      <w:r>
        <w:rPr>
          <w:b/>
          <w:bCs/>
          <w:color w:val="FF0000"/>
          <w:spacing w:val="8"/>
        </w:rPr>
        <w:t>中美关系的根基由人民浇</w:t>
      </w:r>
      <w:r>
        <w:rPr>
          <w:b/>
          <w:bCs/>
          <w:color w:val="FF0000"/>
          <w:spacing w:val="7"/>
        </w:rPr>
        <w:t>筑，中美关系的大门</w:t>
      </w:r>
      <w:r>
        <w:rPr>
          <w:color w:val="FF0000"/>
        </w:rPr>
        <w:t xml:space="preserve"> </w:t>
      </w:r>
      <w:r>
        <w:rPr>
          <w:b/>
          <w:bCs/>
          <w:color w:val="FF0000"/>
          <w:spacing w:val="8"/>
        </w:rPr>
        <w:t>由人民打开，中美关系的故事由人民书写，中美</w:t>
      </w:r>
      <w:r>
        <w:rPr>
          <w:b/>
          <w:bCs/>
          <w:color w:val="FF0000"/>
          <w:spacing w:val="7"/>
        </w:rPr>
        <w:t>关系的未来也必将由两国人民共同创造</w:t>
      </w:r>
      <w:r>
        <w:rPr>
          <w:spacing w:val="7"/>
        </w:rPr>
        <w:t>。</w:t>
      </w:r>
    </w:p>
    <w:p>
      <w:pPr>
        <w:pStyle w:val="BodyText"/>
        <w:ind w:left="21" w:right="70" w:firstLine="420"/>
        <w:spacing w:before="30" w:line="370" w:lineRule="auto"/>
        <w:rPr/>
      </w:pPr>
      <w:r>
        <w:rPr>
          <w:spacing w:val="12"/>
        </w:rPr>
        <w:t>领导人强调，</w:t>
      </w:r>
      <w:r>
        <w:rPr>
          <w:b/>
          <w:bCs/>
          <w:color w:val="FF0000"/>
          <w:spacing w:val="12"/>
        </w:rPr>
        <w:t>旅游是中美两国人民交往交流</w:t>
      </w:r>
      <w:r>
        <w:rPr>
          <w:b/>
          <w:bCs/>
          <w:color w:val="FF0000"/>
          <w:spacing w:val="11"/>
        </w:rPr>
        <w:t>、相知相近的重要桥梁</w:t>
      </w:r>
      <w:r>
        <w:rPr>
          <w:spacing w:val="11"/>
        </w:rPr>
        <w:t>。我们热情欢迎美</w:t>
      </w:r>
      <w:r>
        <w:rPr/>
        <w:t xml:space="preserve"> </w:t>
      </w:r>
      <w:r>
        <w:rPr>
          <w:spacing w:val="7"/>
        </w:rPr>
        <w:t>国游客来华旅行，结识中国朋友、体验中华文化、游览美丽山水，亲身感受真实的中国。希</w:t>
      </w:r>
      <w:r>
        <w:rPr>
          <w:spacing w:val="15"/>
        </w:rPr>
        <w:t xml:space="preserve"> </w:t>
      </w:r>
      <w:r>
        <w:rPr>
          <w:spacing w:val="7"/>
        </w:rPr>
        <w:t>望两国各界以本次高层对话为契机，深入交流，凝聚共识，积极行动，</w:t>
      </w:r>
      <w:r>
        <w:rPr>
          <w:b/>
          <w:bCs/>
          <w:color w:val="FF0000"/>
          <w:spacing w:val="7"/>
        </w:rPr>
        <w:t>以旅游合作</w:t>
      </w:r>
      <w:r>
        <w:rPr>
          <w:b/>
          <w:bCs/>
          <w:color w:val="FF0000"/>
          <w:spacing w:val="6"/>
        </w:rPr>
        <w:t>促进人员</w:t>
      </w:r>
      <w:r>
        <w:rPr>
          <w:color w:val="FF0000"/>
        </w:rPr>
        <w:t xml:space="preserve"> </w:t>
      </w:r>
      <w:r>
        <w:rPr>
          <w:b/>
          <w:bCs/>
          <w:color w:val="FF0000"/>
          <w:spacing w:val="4"/>
        </w:rPr>
        <w:t>往来，</w:t>
      </w:r>
      <w:r>
        <w:rPr>
          <w:color w:val="FF0000"/>
          <w:spacing w:val="-46"/>
        </w:rPr>
        <w:t xml:space="preserve"> </w:t>
      </w:r>
      <w:r>
        <w:rPr>
          <w:b/>
          <w:bCs/>
          <w:color w:val="FF0000"/>
          <w:spacing w:val="4"/>
        </w:rPr>
        <w:t>以人文交流赓续中美友谊，助力“</w:t>
      </w:r>
      <w:r>
        <w:rPr>
          <w:color w:val="FF0000"/>
          <w:spacing w:val="-66"/>
        </w:rPr>
        <w:t xml:space="preserve"> </w:t>
      </w:r>
      <w:r>
        <w:rPr>
          <w:b/>
          <w:bCs/>
          <w:color w:val="FF0000"/>
          <w:spacing w:val="4"/>
        </w:rPr>
        <w:t>旧金山愿景</w:t>
      </w:r>
      <w:r>
        <w:rPr>
          <w:color w:val="FF0000"/>
          <w:spacing w:val="-70"/>
        </w:rPr>
        <w:t xml:space="preserve"> </w:t>
      </w:r>
      <w:r>
        <w:rPr>
          <w:b/>
          <w:bCs/>
          <w:color w:val="FF0000"/>
          <w:spacing w:val="4"/>
        </w:rPr>
        <w:t>”转为实景</w:t>
      </w:r>
      <w:r>
        <w:rPr>
          <w:spacing w:val="4"/>
        </w:rPr>
        <w:t>。</w:t>
      </w:r>
    </w:p>
    <w:p>
      <w:pPr>
        <w:pStyle w:val="BodyText"/>
        <w:ind w:left="47" w:right="16" w:firstLine="394"/>
        <w:spacing w:before="31" w:line="362" w:lineRule="auto"/>
        <w:rPr/>
      </w:pPr>
      <w:r>
        <w:rPr>
          <w:spacing w:val="-2"/>
        </w:rPr>
        <w:t>第</w:t>
      </w:r>
      <w:r>
        <w:rPr>
          <w:spacing w:val="-17"/>
        </w:rPr>
        <w:t xml:space="preserve"> </w:t>
      </w:r>
      <w:r>
        <w:rPr>
          <w:rFonts w:ascii="Times New Roman" w:hAnsi="Times New Roman" w:eastAsia="Times New Roman" w:cs="Times New Roman"/>
          <w:spacing w:val="-2"/>
        </w:rPr>
        <w:t>14 </w:t>
      </w:r>
      <w:r>
        <w:rPr>
          <w:spacing w:val="-2"/>
        </w:rPr>
        <w:t>届中美旅游高层对话当日</w:t>
      </w:r>
      <w:r>
        <w:rPr>
          <w:b/>
          <w:bCs/>
          <w:color w:val="FF0000"/>
          <w:spacing w:val="-2"/>
        </w:rPr>
        <w:t>在陕西省西安市开幕</w:t>
      </w:r>
      <w:r>
        <w:rPr>
          <w:spacing w:val="-2"/>
        </w:rPr>
        <w:t>，</w:t>
      </w:r>
      <w:r>
        <w:rPr>
          <w:b/>
          <w:bCs/>
          <w:color w:val="FF0000"/>
          <w:spacing w:val="-2"/>
        </w:rPr>
        <w:t>主题为“旅游促进中美人文交流</w:t>
      </w:r>
      <w:r>
        <w:rPr>
          <w:color w:val="FF0000"/>
          <w:spacing w:val="-72"/>
        </w:rPr>
        <w:t xml:space="preserve"> </w:t>
      </w:r>
      <w:r>
        <w:rPr>
          <w:b/>
          <w:bCs/>
          <w:color w:val="FF0000"/>
          <w:spacing w:val="-2"/>
        </w:rPr>
        <w:t>”</w:t>
      </w:r>
      <w:r>
        <w:rPr>
          <w:spacing w:val="-2"/>
        </w:rPr>
        <w:t>，</w:t>
      </w:r>
      <w:r>
        <w:rPr/>
        <w:t xml:space="preserve"> </w:t>
      </w:r>
      <w:r>
        <w:rPr>
          <w:spacing w:val="9"/>
        </w:rPr>
        <w:t>由中国文化和旅游部、陕西省人民政府、美国商务部、美国</w:t>
      </w:r>
      <w:r>
        <w:rPr>
          <w:spacing w:val="8"/>
        </w:rPr>
        <w:t>旅游推广局共同主办。</w:t>
      </w:r>
    </w:p>
    <w:p>
      <w:pPr>
        <w:spacing w:line="252"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三大粮食作物完全成本保险和种植收入保险范围扩大至全国</w:t>
      </w:r>
    </w:p>
    <w:p>
      <w:pPr>
        <w:pStyle w:val="BodyText"/>
        <w:ind w:left="22" w:right="70" w:firstLine="421"/>
        <w:spacing w:before="286" w:line="367" w:lineRule="auto"/>
        <w:jc w:val="both"/>
        <w:rPr/>
      </w:pPr>
      <w:r>
        <w:rPr>
          <w:rFonts w:ascii="Times New Roman" w:hAnsi="Times New Roman" w:eastAsia="Times New Roman" w:cs="Times New Roman"/>
          <w:spacing w:val="9"/>
        </w:rPr>
        <w:t>5</w:t>
      </w:r>
      <w:r>
        <w:rPr>
          <w:rFonts w:ascii="Times New Roman" w:hAnsi="Times New Roman" w:eastAsia="Times New Roman" w:cs="Times New Roman"/>
          <w:spacing w:val="17"/>
        </w:rPr>
        <w:t xml:space="preserve"> </w:t>
      </w:r>
      <w:r>
        <w:rPr>
          <w:spacing w:val="9"/>
        </w:rPr>
        <w:t>月</w:t>
      </w:r>
      <w:r>
        <w:rPr>
          <w:spacing w:val="-41"/>
        </w:rPr>
        <w:t xml:space="preserve"> </w:t>
      </w:r>
      <w:r>
        <w:rPr>
          <w:rFonts w:ascii="Times New Roman" w:hAnsi="Times New Roman" w:eastAsia="Times New Roman" w:cs="Times New Roman"/>
          <w:spacing w:val="9"/>
        </w:rPr>
        <w:t>21</w:t>
      </w:r>
      <w:r>
        <w:rPr>
          <w:rFonts w:ascii="Times New Roman" w:hAnsi="Times New Roman" w:eastAsia="Times New Roman" w:cs="Times New Roman"/>
          <w:spacing w:val="48"/>
          <w:w w:val="101"/>
        </w:rPr>
        <w:t xml:space="preserve"> </w:t>
      </w:r>
      <w:r>
        <w:rPr>
          <w:spacing w:val="9"/>
        </w:rPr>
        <w:t>日，财政部、农业农村部、金融监</w:t>
      </w:r>
      <w:r>
        <w:rPr>
          <w:spacing w:val="8"/>
        </w:rPr>
        <w:t>管总局联合发布</w:t>
      </w:r>
      <w:r>
        <w:rPr>
          <w:b/>
          <w:bCs/>
          <w:color w:val="FF0000"/>
          <w:spacing w:val="8"/>
        </w:rPr>
        <w:t>《关于在全国全面实施三大</w:t>
      </w:r>
      <w:r>
        <w:rPr>
          <w:color w:val="FF0000"/>
        </w:rPr>
        <w:t xml:space="preserve"> </w:t>
      </w:r>
      <w:r>
        <w:rPr>
          <w:b/>
          <w:bCs/>
          <w:color w:val="FF0000"/>
          <w:spacing w:val="3"/>
        </w:rPr>
        <w:t>粮食作物完全成本保险和种植收入保险政策的通知</w:t>
      </w:r>
      <w:r>
        <w:rPr>
          <w:b/>
          <w:bCs/>
          <w:color w:val="FF0000"/>
          <w:spacing w:val="2"/>
        </w:rPr>
        <w:t>》</w:t>
      </w:r>
      <w:r>
        <w:rPr>
          <w:spacing w:val="2"/>
        </w:rPr>
        <w:t>（以下简称《通知》</w:t>
      </w:r>
      <w:r>
        <w:rPr>
          <w:spacing w:val="-34"/>
        </w:rPr>
        <w:t>），</w:t>
      </w:r>
      <w:r>
        <w:rPr>
          <w:b/>
          <w:bCs/>
          <w:color w:val="FF0000"/>
          <w:spacing w:val="2"/>
        </w:rPr>
        <w:t>从今年起，在全</w:t>
      </w:r>
      <w:r>
        <w:rPr>
          <w:color w:val="FF0000"/>
        </w:rPr>
        <w:t xml:space="preserve"> </w:t>
      </w:r>
      <w:r>
        <w:rPr>
          <w:b/>
          <w:bCs/>
          <w:color w:val="FF0000"/>
          <w:spacing w:val="8"/>
        </w:rPr>
        <w:t>国全面实施稻谷、小麦、玉米三大粮食作物完全成本保险和种植收入保险政策</w:t>
      </w:r>
      <w:r>
        <w:rPr>
          <w:spacing w:val="8"/>
        </w:rPr>
        <w:t>。</w:t>
      </w:r>
    </w:p>
    <w:p>
      <w:pPr>
        <w:pStyle w:val="BodyText"/>
        <w:ind w:left="22" w:right="68" w:firstLine="420"/>
        <w:spacing w:before="36" w:line="369" w:lineRule="auto"/>
        <w:jc w:val="both"/>
        <w:rPr/>
      </w:pPr>
      <w:r>
        <w:rPr>
          <w:spacing w:val="7"/>
        </w:rPr>
        <w:t>根据《通知》，</w:t>
      </w:r>
      <w:r>
        <w:rPr>
          <w:b/>
          <w:bCs/>
          <w:color w:val="FF0000"/>
          <w:spacing w:val="7"/>
        </w:rPr>
        <w:t>完全成本保险</w:t>
      </w:r>
      <w:r>
        <w:rPr>
          <w:spacing w:val="7"/>
        </w:rPr>
        <w:t>为保险金额覆盖物化成本、土地成本和人工成本等农</w:t>
      </w:r>
      <w:r>
        <w:rPr>
          <w:spacing w:val="6"/>
        </w:rPr>
        <w:t>业生</w:t>
      </w:r>
      <w:r>
        <w:rPr/>
        <w:t xml:space="preserve"> </w:t>
      </w:r>
      <w:r>
        <w:rPr>
          <w:spacing w:val="7"/>
        </w:rPr>
        <w:t>产总成本的农业保险；</w:t>
      </w:r>
      <w:r>
        <w:rPr>
          <w:b/>
          <w:bCs/>
          <w:color w:val="FF0000"/>
          <w:spacing w:val="7"/>
        </w:rPr>
        <w:t>种植收入保险</w:t>
      </w:r>
      <w:r>
        <w:rPr>
          <w:spacing w:val="7"/>
        </w:rPr>
        <w:t>为保险金额体现农产品价格和产量，保障水平覆盖农业</w:t>
      </w:r>
      <w:r>
        <w:rPr>
          <w:spacing w:val="2"/>
        </w:rPr>
        <w:t xml:space="preserve"> </w:t>
      </w:r>
      <w:r>
        <w:rPr>
          <w:spacing w:val="11"/>
        </w:rPr>
        <w:t>种植收入的农业保险。</w:t>
      </w:r>
      <w:r>
        <w:rPr>
          <w:b/>
          <w:bCs/>
          <w:color w:val="FF0000"/>
          <w:spacing w:val="11"/>
        </w:rPr>
        <w:t>保险保障对象包括适度规模经营农户和小农户等全体农户和农业生</w:t>
      </w:r>
      <w:r>
        <w:rPr>
          <w:color w:val="FF0000"/>
          <w:spacing w:val="4"/>
        </w:rPr>
        <w:t xml:space="preserve"> </w:t>
      </w:r>
      <w:r>
        <w:rPr>
          <w:b/>
          <w:bCs/>
          <w:color w:val="FF0000"/>
          <w:spacing w:val="5"/>
        </w:rPr>
        <w:t>产经营组织</w:t>
      </w:r>
      <w:r>
        <w:rPr>
          <w:spacing w:val="5"/>
        </w:rPr>
        <w:t>。</w:t>
      </w:r>
    </w:p>
    <w:p>
      <w:pPr>
        <w:pStyle w:val="BodyText"/>
        <w:ind w:left="22" w:right="70" w:firstLine="420"/>
        <w:spacing w:before="36" w:line="369" w:lineRule="auto"/>
        <w:jc w:val="both"/>
        <w:rPr/>
      </w:pPr>
      <w:r>
        <w:rPr>
          <w:spacing w:val="7"/>
        </w:rPr>
        <w:t>补贴方案方面，三大粮食作物完全成本保险和种植收入保险保费补贴比例为在省级财政</w:t>
      </w:r>
      <w:r>
        <w:rPr>
          <w:spacing w:val="8"/>
        </w:rPr>
        <w:t xml:space="preserve"> </w:t>
      </w:r>
      <w:r>
        <w:rPr>
          <w:spacing w:val="8"/>
        </w:rPr>
        <w:t>保费补贴不低于</w:t>
      </w:r>
      <w:r>
        <w:rPr>
          <w:spacing w:val="-32"/>
        </w:rPr>
        <w:t xml:space="preserve"> </w:t>
      </w:r>
      <w:r>
        <w:rPr>
          <w:rFonts w:ascii="Times New Roman" w:hAnsi="Times New Roman" w:eastAsia="Times New Roman" w:cs="Times New Roman"/>
          <w:spacing w:val="8"/>
        </w:rPr>
        <w:t>25%</w:t>
      </w:r>
      <w:r>
        <w:rPr>
          <w:spacing w:val="8"/>
        </w:rPr>
        <w:t>的基础上，</w:t>
      </w:r>
      <w:r>
        <w:rPr>
          <w:b/>
          <w:bCs/>
          <w:color w:val="FF0000"/>
          <w:spacing w:val="8"/>
        </w:rPr>
        <w:t>中央财政对中西部地区和东北地区补贴</w:t>
      </w:r>
      <w:r>
        <w:rPr>
          <w:color w:val="FF0000"/>
          <w:spacing w:val="-39"/>
        </w:rPr>
        <w:t xml:space="preserve"> </w:t>
      </w:r>
      <w:r>
        <w:rPr>
          <w:rFonts w:ascii="Times New Roman" w:hAnsi="Times New Roman" w:eastAsia="Times New Roman" w:cs="Times New Roman"/>
          <w:b/>
          <w:bCs/>
          <w:color w:val="FF0000"/>
          <w:spacing w:val="8"/>
        </w:rPr>
        <w:t>45%</w:t>
      </w:r>
      <w:r>
        <w:rPr>
          <w:rFonts w:ascii="Times New Roman" w:hAnsi="Times New Roman" w:eastAsia="Times New Roman" w:cs="Times New Roman"/>
          <w:b/>
          <w:bCs/>
          <w:color w:val="FF0000"/>
          <w:spacing w:val="-25"/>
        </w:rPr>
        <w:t xml:space="preserve"> </w:t>
      </w:r>
      <w:r>
        <w:rPr>
          <w:spacing w:val="8"/>
        </w:rPr>
        <w:t>，</w:t>
      </w:r>
      <w:r>
        <w:rPr>
          <w:b/>
          <w:bCs/>
          <w:color w:val="FF0000"/>
          <w:spacing w:val="8"/>
        </w:rPr>
        <w:t>对东部地区</w:t>
      </w:r>
      <w:r>
        <w:rPr>
          <w:color w:val="FF0000"/>
        </w:rPr>
        <w:t xml:space="preserve"> </w:t>
      </w:r>
      <w:r>
        <w:rPr>
          <w:b/>
          <w:bCs/>
          <w:color w:val="FF0000"/>
          <w:spacing w:val="9"/>
        </w:rPr>
        <w:t>补贴</w:t>
      </w:r>
      <w:r>
        <w:rPr>
          <w:color w:val="FF0000"/>
          <w:spacing w:val="-42"/>
        </w:rPr>
        <w:t xml:space="preserve"> </w:t>
      </w:r>
      <w:r>
        <w:rPr>
          <w:rFonts w:ascii="Times New Roman" w:hAnsi="Times New Roman" w:eastAsia="Times New Roman" w:cs="Times New Roman"/>
          <w:b/>
          <w:bCs/>
          <w:color w:val="FF0000"/>
          <w:spacing w:val="9"/>
        </w:rPr>
        <w:t>35%</w:t>
      </w:r>
      <w:r>
        <w:rPr>
          <w:rFonts w:ascii="Times New Roman" w:hAnsi="Times New Roman" w:eastAsia="Times New Roman" w:cs="Times New Roman"/>
          <w:b/>
          <w:bCs/>
          <w:color w:val="FF0000"/>
          <w:spacing w:val="-19"/>
        </w:rPr>
        <w:t xml:space="preserve"> </w:t>
      </w:r>
      <w:r>
        <w:rPr>
          <w:spacing w:val="9"/>
        </w:rPr>
        <w:t>。在相关中央单位承担不低于</w:t>
      </w:r>
      <w:r>
        <w:rPr>
          <w:spacing w:val="-20"/>
        </w:rPr>
        <w:t xml:space="preserve"> </w:t>
      </w:r>
      <w:r>
        <w:rPr>
          <w:rFonts w:ascii="Times New Roman" w:hAnsi="Times New Roman" w:eastAsia="Times New Roman" w:cs="Times New Roman"/>
          <w:spacing w:val="9"/>
        </w:rPr>
        <w:t>10%</w:t>
      </w:r>
      <w:r>
        <w:rPr>
          <w:spacing w:val="9"/>
        </w:rPr>
        <w:t>保费的基础上</w:t>
      </w:r>
      <w:r>
        <w:rPr>
          <w:spacing w:val="8"/>
        </w:rPr>
        <w:t>，中央财政对相关中央单位保费</w:t>
      </w:r>
      <w:r>
        <w:rPr/>
        <w:t xml:space="preserve"> </w:t>
      </w:r>
      <w:r>
        <w:rPr>
          <w:spacing w:val="8"/>
        </w:rPr>
        <w:t>补贴按其种植业务所在地补贴比例执行。</w:t>
      </w:r>
    </w:p>
    <w:p>
      <w:pPr>
        <w:pStyle w:val="BodyText"/>
        <w:ind w:left="27" w:firstLine="415"/>
        <w:spacing w:before="30" w:line="368" w:lineRule="auto"/>
        <w:jc w:val="both"/>
        <w:rPr/>
      </w:pPr>
      <w:r>
        <w:rPr>
          <w:spacing w:val="8"/>
        </w:rPr>
        <w:t>保险方案方面，完全成本保险的保险责任应</w:t>
      </w:r>
      <w:r>
        <w:rPr>
          <w:b/>
          <w:bCs/>
          <w:color w:val="FF0000"/>
          <w:spacing w:val="8"/>
        </w:rPr>
        <w:t>涵盖当地主要的自然灾害、重大病虫鼠害、</w:t>
      </w:r>
      <w:r>
        <w:rPr>
          <w:color w:val="FF0000"/>
          <w:spacing w:val="1"/>
        </w:rPr>
        <w:t xml:space="preserve"> </w:t>
      </w:r>
      <w:r>
        <w:rPr>
          <w:b/>
          <w:bCs/>
          <w:color w:val="FF0000"/>
          <w:spacing w:val="11"/>
        </w:rPr>
        <w:t>意外事故、野生动物毁损等风险</w:t>
      </w:r>
      <w:r>
        <w:rPr>
          <w:spacing w:val="11"/>
        </w:rPr>
        <w:t>，种植收入保险的保险责任应</w:t>
      </w:r>
      <w:r>
        <w:rPr>
          <w:b/>
          <w:bCs/>
          <w:color w:val="FF0000"/>
          <w:spacing w:val="11"/>
        </w:rPr>
        <w:t>涵盖农产品价格、产量波动</w:t>
      </w:r>
      <w:r>
        <w:rPr>
          <w:color w:val="FF0000"/>
          <w:spacing w:val="2"/>
        </w:rPr>
        <w:t xml:space="preserve">  </w:t>
      </w:r>
      <w:r>
        <w:rPr>
          <w:b/>
          <w:bCs/>
          <w:color w:val="FF0000"/>
          <w:spacing w:val="9"/>
        </w:rPr>
        <w:t>导致的收入损失</w:t>
      </w:r>
      <w:r>
        <w:rPr>
          <w:spacing w:val="9"/>
        </w:rPr>
        <w:t>。保险费率按照保本微利原则厘定。承保机构公平合理拟定保险费率。</w:t>
      </w:r>
    </w:p>
    <w:p>
      <w:pPr>
        <w:spacing w:line="368" w:lineRule="auto"/>
        <w:sectPr>
          <w:footerReference w:type="default" r:id="rId121"/>
          <w:pgSz w:w="11906" w:h="16839"/>
          <w:pgMar w:top="1431" w:right="1731" w:bottom="1432" w:left="1785" w:header="0" w:footer="1270" w:gutter="0"/>
        </w:sectPr>
        <w:rPr/>
      </w:pPr>
    </w:p>
    <w:p>
      <w:pPr>
        <w:ind w:left="24"/>
        <w:spacing w:before="162"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收录超</w:t>
      </w:r>
      <w:r>
        <w:rPr>
          <w:rFonts w:ascii="Microsoft YaHei" w:hAnsi="Microsoft YaHei" w:eastAsia="Microsoft YaHei" w:cs="Microsoft YaHei"/>
          <w:sz w:val="24"/>
          <w:szCs w:val="24"/>
          <w:spacing w:val="22"/>
        </w:rPr>
        <w:t xml:space="preserve"> </w:t>
      </w:r>
      <w:r>
        <w:rPr>
          <w:rFonts w:ascii="Times New Roman" w:hAnsi="Times New Roman" w:eastAsia="Times New Roman" w:cs="Times New Roman"/>
          <w:sz w:val="24"/>
          <w:szCs w:val="24"/>
          <w:spacing w:val="6"/>
        </w:rPr>
        <w:t>15 </w:t>
      </w:r>
      <w:r>
        <w:rPr>
          <w:rFonts w:ascii="Microsoft YaHei" w:hAnsi="Microsoft YaHei" w:eastAsia="Microsoft YaHei" w:cs="Microsoft YaHei"/>
          <w:sz w:val="24"/>
          <w:szCs w:val="24"/>
          <w:spacing w:val="6"/>
        </w:rPr>
        <w:t>万个《中国生物物种名录 </w:t>
      </w:r>
      <w:r>
        <w:rPr>
          <w:rFonts w:ascii="Times New Roman" w:hAnsi="Times New Roman" w:eastAsia="Times New Roman" w:cs="Times New Roman"/>
          <w:sz w:val="24"/>
          <w:szCs w:val="24"/>
          <w:spacing w:val="6"/>
        </w:rPr>
        <w:t>2024 </w:t>
      </w:r>
      <w:r>
        <w:rPr>
          <w:rFonts w:ascii="Microsoft YaHei" w:hAnsi="Microsoft YaHei" w:eastAsia="Microsoft YaHei" w:cs="Microsoft YaHei"/>
          <w:sz w:val="24"/>
          <w:szCs w:val="24"/>
          <w:spacing w:val="5"/>
        </w:rPr>
        <w:t>版》发布</w:t>
      </w:r>
    </w:p>
    <w:p>
      <w:pPr>
        <w:pStyle w:val="BodyText"/>
        <w:ind w:left="23" w:right="69" w:firstLine="421"/>
        <w:spacing w:before="257" w:line="368" w:lineRule="auto"/>
        <w:jc w:val="both"/>
        <w:rPr/>
      </w:pPr>
      <w:r>
        <w:rPr>
          <w:rFonts w:ascii="Times New Roman" w:hAnsi="Times New Roman" w:eastAsia="Times New Roman" w:cs="Times New Roman"/>
          <w:spacing w:val="9"/>
        </w:rPr>
        <w:t>5</w:t>
      </w:r>
      <w:r>
        <w:rPr>
          <w:rFonts w:ascii="Times New Roman" w:hAnsi="Times New Roman" w:eastAsia="Times New Roman" w:cs="Times New Roman"/>
          <w:spacing w:val="23"/>
        </w:rPr>
        <w:t xml:space="preserve"> </w:t>
      </w:r>
      <w:r>
        <w:rPr>
          <w:spacing w:val="9"/>
        </w:rPr>
        <w:t>月</w:t>
      </w:r>
      <w:r>
        <w:rPr>
          <w:spacing w:val="-41"/>
        </w:rPr>
        <w:t xml:space="preserve"> </w:t>
      </w:r>
      <w:r>
        <w:rPr>
          <w:rFonts w:ascii="Times New Roman" w:hAnsi="Times New Roman" w:eastAsia="Times New Roman" w:cs="Times New Roman"/>
          <w:spacing w:val="9"/>
        </w:rPr>
        <w:t>22</w:t>
      </w:r>
      <w:r>
        <w:rPr>
          <w:rFonts w:ascii="Times New Roman" w:hAnsi="Times New Roman" w:eastAsia="Times New Roman" w:cs="Times New Roman"/>
          <w:spacing w:val="48"/>
          <w:w w:val="101"/>
        </w:rPr>
        <w:t xml:space="preserve"> </w:t>
      </w:r>
      <w:r>
        <w:rPr>
          <w:spacing w:val="9"/>
        </w:rPr>
        <w:t>日是国际生物多样性日。中国科学院生物多样性委员会联合中国科学院动物研</w:t>
      </w:r>
      <w:r>
        <w:rPr/>
        <w:t xml:space="preserve"> </w:t>
      </w:r>
      <w:r>
        <w:rPr>
          <w:spacing w:val="10"/>
        </w:rPr>
        <w:t>究所、中国科学院植物研究所和中国科学院微生物研究所发布了</w:t>
      </w:r>
      <w:r>
        <w:rPr>
          <w:b/>
          <w:bCs/>
          <w:color w:val="FF0000"/>
          <w:spacing w:val="10"/>
        </w:rPr>
        <w:t>《中国生物物种名录</w:t>
      </w:r>
      <w:r>
        <w:rPr>
          <w:color w:val="FF0000"/>
          <w:spacing w:val="-34"/>
        </w:rPr>
        <w:t xml:space="preserve"> </w:t>
      </w:r>
      <w:r>
        <w:rPr>
          <w:rFonts w:ascii="Times New Roman" w:hAnsi="Times New Roman" w:eastAsia="Times New Roman" w:cs="Times New Roman"/>
          <w:b/>
          <w:bCs/>
          <w:color w:val="FF0000"/>
          <w:spacing w:val="10"/>
        </w:rPr>
        <w:t>2024</w:t>
      </w:r>
      <w:r>
        <w:rPr>
          <w:rFonts w:ascii="Times New Roman" w:hAnsi="Times New Roman" w:eastAsia="Times New Roman" w:cs="Times New Roman"/>
          <w:b/>
          <w:bCs/>
          <w:color w:val="FF0000"/>
        </w:rPr>
        <w:t xml:space="preserve"> </w:t>
      </w:r>
      <w:r>
        <w:rPr>
          <w:b/>
          <w:bCs/>
          <w:color w:val="FF0000"/>
        </w:rPr>
        <w:t>版》，全球用户可以自由下载使用</w:t>
      </w:r>
      <w:r>
        <w:rPr/>
        <w:t>。</w:t>
      </w:r>
    </w:p>
    <w:p>
      <w:pPr>
        <w:pStyle w:val="BodyText"/>
        <w:ind w:left="17" w:right="69" w:firstLine="421"/>
        <w:spacing w:before="33" w:line="371" w:lineRule="auto"/>
        <w:jc w:val="both"/>
        <w:rPr/>
      </w:pPr>
      <w:r>
        <w:rPr>
          <w:rFonts w:ascii="Times New Roman" w:hAnsi="Times New Roman" w:eastAsia="Times New Roman" w:cs="Times New Roman"/>
          <w:spacing w:val="7"/>
        </w:rPr>
        <w:t>2024 </w:t>
      </w:r>
      <w:r>
        <w:rPr>
          <w:spacing w:val="7"/>
        </w:rPr>
        <w:t>版名录比</w:t>
      </w:r>
      <w:r>
        <w:rPr>
          <w:spacing w:val="-41"/>
        </w:rPr>
        <w:t xml:space="preserve"> </w:t>
      </w:r>
      <w:r>
        <w:rPr>
          <w:rFonts w:ascii="Times New Roman" w:hAnsi="Times New Roman" w:eastAsia="Times New Roman" w:cs="Times New Roman"/>
          <w:spacing w:val="7"/>
        </w:rPr>
        <w:t>2023 </w:t>
      </w:r>
      <w:r>
        <w:rPr>
          <w:spacing w:val="7"/>
        </w:rPr>
        <w:t>版新增</w:t>
      </w:r>
      <w:r>
        <w:rPr>
          <w:spacing w:val="-36"/>
        </w:rPr>
        <w:t xml:space="preserve"> </w:t>
      </w:r>
      <w:r>
        <w:rPr>
          <w:rFonts w:ascii="Times New Roman" w:hAnsi="Times New Roman" w:eastAsia="Times New Roman" w:cs="Times New Roman"/>
          <w:spacing w:val="7"/>
        </w:rPr>
        <w:t>6423 </w:t>
      </w:r>
      <w:r>
        <w:rPr>
          <w:spacing w:val="7"/>
        </w:rPr>
        <w:t>个物种和</w:t>
      </w:r>
      <w:r>
        <w:rPr>
          <w:rFonts w:ascii="Times New Roman" w:hAnsi="Times New Roman" w:eastAsia="Times New Roman" w:cs="Times New Roman"/>
          <w:spacing w:val="7"/>
        </w:rPr>
        <w:t>267 </w:t>
      </w:r>
      <w:r>
        <w:rPr>
          <w:spacing w:val="7"/>
        </w:rPr>
        <w:t>个种下单元。动物界新增</w:t>
      </w:r>
      <w:r>
        <w:rPr>
          <w:spacing w:val="-45"/>
        </w:rPr>
        <w:t xml:space="preserve"> </w:t>
      </w:r>
      <w:r>
        <w:rPr>
          <w:rFonts w:ascii="Times New Roman" w:hAnsi="Times New Roman" w:eastAsia="Times New Roman" w:cs="Times New Roman"/>
          <w:spacing w:val="7"/>
        </w:rPr>
        <w:t>4045 </w:t>
      </w:r>
      <w:r>
        <w:rPr>
          <w:spacing w:val="7"/>
        </w:rPr>
        <w:t>个物种和</w:t>
      </w:r>
      <w:r>
        <w:rPr/>
        <w:t xml:space="preserve"> </w:t>
      </w:r>
      <w:r>
        <w:rPr>
          <w:rFonts w:ascii="Times New Roman" w:hAnsi="Times New Roman" w:eastAsia="Times New Roman" w:cs="Times New Roman"/>
          <w:spacing w:val="10"/>
        </w:rPr>
        <w:t>159 </w:t>
      </w:r>
      <w:r>
        <w:rPr>
          <w:spacing w:val="10"/>
        </w:rPr>
        <w:t>个种下单元，植物界新增</w:t>
      </w:r>
      <w:r>
        <w:rPr>
          <w:spacing w:val="-27"/>
        </w:rPr>
        <w:t xml:space="preserve"> </w:t>
      </w:r>
      <w:r>
        <w:rPr>
          <w:rFonts w:ascii="Times New Roman" w:hAnsi="Times New Roman" w:eastAsia="Times New Roman" w:cs="Times New Roman"/>
          <w:spacing w:val="10"/>
        </w:rPr>
        <w:t>358 </w:t>
      </w:r>
      <w:r>
        <w:rPr>
          <w:spacing w:val="10"/>
        </w:rPr>
        <w:t>个物种和</w:t>
      </w:r>
      <w:r>
        <w:rPr>
          <w:spacing w:val="-18"/>
        </w:rPr>
        <w:t xml:space="preserve"> </w:t>
      </w:r>
      <w:r>
        <w:rPr>
          <w:rFonts w:ascii="Times New Roman" w:hAnsi="Times New Roman" w:eastAsia="Times New Roman" w:cs="Times New Roman"/>
          <w:spacing w:val="10"/>
        </w:rPr>
        <w:t>16 </w:t>
      </w:r>
      <w:r>
        <w:rPr>
          <w:spacing w:val="10"/>
        </w:rPr>
        <w:t>个种下单元，真菌界新增</w:t>
      </w:r>
      <w:r>
        <w:rPr>
          <w:rFonts w:ascii="Times New Roman" w:hAnsi="Times New Roman" w:eastAsia="Times New Roman" w:cs="Times New Roman"/>
          <w:spacing w:val="10"/>
        </w:rPr>
        <w:t>2020 </w:t>
      </w:r>
      <w:r>
        <w:rPr>
          <w:spacing w:val="10"/>
        </w:rPr>
        <w:t>个物种和</w:t>
      </w:r>
      <w:r>
        <w:rPr>
          <w:spacing w:val="-35"/>
        </w:rPr>
        <w:t xml:space="preserve"> </w:t>
      </w:r>
      <w:r>
        <w:rPr>
          <w:rFonts w:ascii="Times New Roman" w:hAnsi="Times New Roman" w:eastAsia="Times New Roman" w:cs="Times New Roman"/>
          <w:spacing w:val="10"/>
        </w:rPr>
        <w:t>92</w:t>
      </w:r>
      <w:r>
        <w:rPr>
          <w:rFonts w:ascii="Times New Roman" w:hAnsi="Times New Roman" w:eastAsia="Times New Roman" w:cs="Times New Roman"/>
        </w:rPr>
        <w:t xml:space="preserve"> </w:t>
      </w:r>
      <w:r>
        <w:rPr>
          <w:spacing w:val="8"/>
        </w:rPr>
        <w:t>个种下单元。其中，</w:t>
      </w:r>
      <w:r>
        <w:rPr>
          <w:b/>
          <w:bCs/>
          <w:color w:val="FF0000"/>
          <w:spacing w:val="8"/>
        </w:rPr>
        <w:t>动物界尤其是昆虫纲鞘翅目新增</w:t>
      </w:r>
      <w:r>
        <w:rPr>
          <w:color w:val="FF0000"/>
          <w:spacing w:val="-42"/>
        </w:rPr>
        <w:t xml:space="preserve"> </w:t>
      </w:r>
      <w:r>
        <w:rPr>
          <w:rFonts w:ascii="Times New Roman" w:hAnsi="Times New Roman" w:eastAsia="Times New Roman" w:cs="Times New Roman"/>
          <w:b/>
          <w:bCs/>
          <w:color w:val="FF0000"/>
          <w:spacing w:val="8"/>
        </w:rPr>
        <w:t>3275 </w:t>
      </w:r>
      <w:r>
        <w:rPr>
          <w:b/>
          <w:bCs/>
          <w:color w:val="FF0000"/>
          <w:spacing w:val="8"/>
        </w:rPr>
        <w:t>个物种，是本年度名录</w:t>
      </w:r>
      <w:r>
        <w:rPr>
          <w:b/>
          <w:bCs/>
          <w:color w:val="FF0000"/>
          <w:spacing w:val="7"/>
        </w:rPr>
        <w:t>中新收录</w:t>
      </w:r>
      <w:r>
        <w:rPr>
          <w:color w:val="FF0000"/>
        </w:rPr>
        <w:t xml:space="preserve"> </w:t>
      </w:r>
      <w:r>
        <w:rPr>
          <w:b/>
          <w:bCs/>
          <w:color w:val="FF0000"/>
          <w:spacing w:val="11"/>
        </w:rPr>
        <w:t>物种数量最多的类群</w:t>
      </w:r>
      <w:r>
        <w:rPr>
          <w:spacing w:val="11"/>
        </w:rPr>
        <w:t>。</w:t>
      </w:r>
      <w:r>
        <w:rPr>
          <w:b/>
          <w:bCs/>
          <w:color w:val="FF0000"/>
          <w:spacing w:val="11"/>
        </w:rPr>
        <w:t>云南和台湾是我国新物种发现的热点地区</w:t>
      </w:r>
      <w:r>
        <w:rPr>
          <w:spacing w:val="11"/>
        </w:rPr>
        <w:t>，</w:t>
      </w:r>
      <w:r>
        <w:rPr>
          <w:b/>
          <w:bCs/>
          <w:color w:val="FF0000"/>
          <w:spacing w:val="11"/>
        </w:rPr>
        <w:t>新增物</w:t>
      </w:r>
      <w:r>
        <w:rPr>
          <w:b/>
          <w:bCs/>
          <w:color w:val="FF0000"/>
          <w:spacing w:val="10"/>
        </w:rPr>
        <w:t>种数量占全国的</w:t>
      </w:r>
      <w:r>
        <w:rPr>
          <w:color w:val="FF0000"/>
        </w:rPr>
        <w:t xml:space="preserve"> </w:t>
      </w:r>
      <w:r>
        <w:rPr>
          <w:rFonts w:ascii="Times New Roman" w:hAnsi="Times New Roman" w:eastAsia="Times New Roman" w:cs="Times New Roman"/>
          <w:b/>
          <w:bCs/>
          <w:color w:val="FF0000"/>
          <w:spacing w:val="8"/>
        </w:rPr>
        <w:t>30%</w:t>
      </w:r>
      <w:r>
        <w:rPr>
          <w:b/>
          <w:bCs/>
          <w:color w:val="FF0000"/>
          <w:spacing w:val="8"/>
        </w:rPr>
        <w:t>以上</w:t>
      </w:r>
      <w:r>
        <w:rPr>
          <w:spacing w:val="8"/>
        </w:rPr>
        <w:t>。有效填补了中国生物物种名录的空缺。</w:t>
      </w:r>
    </w:p>
    <w:p>
      <w:pPr>
        <w:spacing w:line="248"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领导人向中国—海合会国家产业与投资合作论坛致贺信</w:t>
      </w:r>
    </w:p>
    <w:p>
      <w:pPr>
        <w:pStyle w:val="BodyText"/>
        <w:ind w:left="444"/>
        <w:spacing w:before="287" w:line="227" w:lineRule="auto"/>
        <w:rPr/>
      </w:pPr>
      <w:r>
        <w:rPr>
          <w:rFonts w:ascii="Times New Roman" w:hAnsi="Times New Roman" w:eastAsia="Times New Roman" w:cs="Times New Roman"/>
          <w:spacing w:val="6"/>
        </w:rPr>
        <w:t>5 </w:t>
      </w:r>
      <w:r>
        <w:rPr>
          <w:spacing w:val="6"/>
        </w:rPr>
        <w:t>月</w:t>
      </w:r>
      <w:r>
        <w:rPr>
          <w:spacing w:val="-24"/>
        </w:rPr>
        <w:t xml:space="preserve"> </w:t>
      </w:r>
      <w:r>
        <w:rPr>
          <w:rFonts w:ascii="Times New Roman" w:hAnsi="Times New Roman" w:eastAsia="Times New Roman" w:cs="Times New Roman"/>
          <w:spacing w:val="6"/>
        </w:rPr>
        <w:t>23  </w:t>
      </w:r>
      <w:r>
        <w:rPr>
          <w:spacing w:val="6"/>
        </w:rPr>
        <w:t>日，领导人向中国—海合会国家产业与投资合作论坛致贺信。</w:t>
      </w:r>
    </w:p>
    <w:p>
      <w:pPr>
        <w:pStyle w:val="BodyText"/>
        <w:ind w:left="21" w:right="68" w:firstLine="420"/>
        <w:spacing w:before="163" w:line="371" w:lineRule="auto"/>
        <w:rPr/>
      </w:pPr>
      <w:r>
        <w:rPr>
          <w:spacing w:val="10"/>
        </w:rPr>
        <w:t>领导人指出，中国同海合会国家友好交往跨越千年，源远流长。</w:t>
      </w:r>
      <w:r>
        <w:rPr>
          <w:rFonts w:ascii="Times New Roman" w:hAnsi="Times New Roman" w:eastAsia="Times New Roman" w:cs="Times New Roman"/>
          <w:b/>
          <w:bCs/>
          <w:color w:val="FF0000"/>
          <w:spacing w:val="10"/>
        </w:rPr>
        <w:t>2022 </w:t>
      </w:r>
      <w:r>
        <w:rPr>
          <w:b/>
          <w:bCs/>
          <w:color w:val="FF0000"/>
          <w:spacing w:val="10"/>
        </w:rPr>
        <w:t>年，首届中海峰</w:t>
      </w:r>
      <w:r>
        <w:rPr>
          <w:color w:val="FF0000"/>
          <w:spacing w:val="10"/>
        </w:rPr>
        <w:t xml:space="preserve"> </w:t>
      </w:r>
      <w:r>
        <w:rPr>
          <w:b/>
          <w:bCs/>
          <w:color w:val="FF0000"/>
          <w:spacing w:val="7"/>
        </w:rPr>
        <w:t>会成功举行</w:t>
      </w:r>
      <w:r>
        <w:rPr>
          <w:spacing w:val="7"/>
        </w:rPr>
        <w:t>，开创了中国与海合会国家深化合作新局面。中国同海合会国家深化产业与投资</w:t>
      </w:r>
      <w:r>
        <w:rPr>
          <w:spacing w:val="5"/>
        </w:rPr>
        <w:t xml:space="preserve"> </w:t>
      </w:r>
      <w:r>
        <w:rPr>
          <w:spacing w:val="10"/>
        </w:rPr>
        <w:t>合作，</w:t>
      </w:r>
      <w:r>
        <w:rPr>
          <w:b/>
          <w:bCs/>
          <w:color w:val="FF0000"/>
          <w:spacing w:val="10"/>
        </w:rPr>
        <w:t>有利于加强共建“一带一路</w:t>
      </w:r>
      <w:r>
        <w:rPr>
          <w:color w:val="FF0000"/>
          <w:spacing w:val="-65"/>
        </w:rPr>
        <w:t xml:space="preserve"> </w:t>
      </w:r>
      <w:r>
        <w:rPr>
          <w:b/>
          <w:bCs/>
          <w:color w:val="FF0000"/>
          <w:spacing w:val="10"/>
        </w:rPr>
        <w:t>”倡议同海合会国家发展战略和愿景规划对接</w:t>
      </w:r>
      <w:r>
        <w:rPr>
          <w:spacing w:val="10"/>
        </w:rPr>
        <w:t>，</w:t>
      </w:r>
      <w:r>
        <w:rPr>
          <w:b/>
          <w:bCs/>
          <w:color w:val="FF0000"/>
          <w:spacing w:val="9"/>
        </w:rPr>
        <w:t>发挥互</w:t>
      </w:r>
      <w:r>
        <w:rPr>
          <w:color w:val="FF0000"/>
        </w:rPr>
        <w:t xml:space="preserve"> </w:t>
      </w:r>
      <w:r>
        <w:rPr>
          <w:b/>
          <w:bCs/>
          <w:color w:val="FF0000"/>
          <w:spacing w:val="12"/>
        </w:rPr>
        <w:t>补优势</w:t>
      </w:r>
      <w:r>
        <w:rPr>
          <w:spacing w:val="12"/>
        </w:rPr>
        <w:t>，</w:t>
      </w:r>
      <w:r>
        <w:rPr>
          <w:b/>
          <w:bCs/>
          <w:color w:val="FF0000"/>
          <w:spacing w:val="12"/>
        </w:rPr>
        <w:t>共同培育发展新动能</w:t>
      </w:r>
      <w:r>
        <w:rPr>
          <w:spacing w:val="12"/>
        </w:rPr>
        <w:t>，</w:t>
      </w:r>
      <w:r>
        <w:rPr>
          <w:b/>
          <w:bCs/>
          <w:color w:val="FF0000"/>
          <w:spacing w:val="12"/>
        </w:rPr>
        <w:t>促进双方繁荣发展</w:t>
      </w:r>
      <w:r>
        <w:rPr>
          <w:spacing w:val="12"/>
        </w:rPr>
        <w:t>。中国愿同</w:t>
      </w:r>
      <w:r>
        <w:rPr>
          <w:spacing w:val="11"/>
        </w:rPr>
        <w:t>海合会国家共促团结、共谋</w:t>
      </w:r>
      <w:r>
        <w:rPr/>
        <w:t xml:space="preserve"> </w:t>
      </w:r>
      <w:r>
        <w:rPr>
          <w:spacing w:val="8"/>
        </w:rPr>
        <w:t>合作，谱写中海关系新篇章。</w:t>
      </w:r>
    </w:p>
    <w:p>
      <w:pPr>
        <w:pStyle w:val="BodyText"/>
        <w:ind w:left="21" w:right="4" w:firstLine="440"/>
        <w:spacing w:before="30" w:line="368" w:lineRule="auto"/>
        <w:jc w:val="both"/>
        <w:rPr/>
      </w:pPr>
      <w:r>
        <w:rPr>
          <w:spacing w:val="8"/>
        </w:rPr>
        <w:t>中国—海合会国家产业与投资合作论坛当日在福建省厦门市开幕，</w:t>
      </w:r>
      <w:r>
        <w:rPr>
          <w:b/>
          <w:bCs/>
          <w:color w:val="FF0000"/>
          <w:spacing w:val="8"/>
        </w:rPr>
        <w:t>主题为“面向未</w:t>
      </w:r>
      <w:r>
        <w:rPr>
          <w:b/>
          <w:bCs/>
          <w:color w:val="FF0000"/>
          <w:spacing w:val="7"/>
        </w:rPr>
        <w:t>来、</w:t>
      </w:r>
      <w:r>
        <w:rPr>
          <w:color w:val="FF0000"/>
        </w:rPr>
        <w:t xml:space="preserve"> </w:t>
      </w:r>
      <w:r>
        <w:rPr>
          <w:b/>
          <w:bCs/>
          <w:color w:val="FF0000"/>
          <w:spacing w:val="5"/>
        </w:rPr>
        <w:t>携手推动中国与海合会国家产业与投资合作高质量发展</w:t>
      </w:r>
      <w:r>
        <w:rPr>
          <w:color w:val="FF0000"/>
          <w:spacing w:val="-57"/>
        </w:rPr>
        <w:t xml:space="preserve"> </w:t>
      </w:r>
      <w:r>
        <w:rPr>
          <w:b/>
          <w:bCs/>
          <w:color w:val="FF0000"/>
          <w:spacing w:val="5"/>
        </w:rPr>
        <w:t>”</w:t>
      </w:r>
      <w:r>
        <w:rPr>
          <w:spacing w:val="5"/>
        </w:rPr>
        <w:t>，由国家发展改革委、福建省人民</w:t>
      </w:r>
      <w:r>
        <w:rPr/>
        <w:t xml:space="preserve">  </w:t>
      </w:r>
      <w:r>
        <w:rPr>
          <w:spacing w:val="7"/>
        </w:rPr>
        <w:t>政府共同主办。</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领导人主持召开企业和专家座谈会</w:t>
      </w:r>
    </w:p>
    <w:p>
      <w:pPr>
        <w:pStyle w:val="BodyText"/>
        <w:ind w:left="444"/>
        <w:spacing w:before="287" w:line="227" w:lineRule="auto"/>
        <w:rPr/>
      </w:pPr>
      <w:r>
        <w:rPr>
          <w:rFonts w:ascii="Times New Roman" w:hAnsi="Times New Roman" w:eastAsia="Times New Roman" w:cs="Times New Roman"/>
          <w:spacing w:val="6"/>
        </w:rPr>
        <w:t>5 </w:t>
      </w:r>
      <w:r>
        <w:rPr>
          <w:spacing w:val="6"/>
        </w:rPr>
        <w:t>月</w:t>
      </w:r>
      <w:r>
        <w:rPr>
          <w:spacing w:val="-30"/>
        </w:rPr>
        <w:t xml:space="preserve"> </w:t>
      </w:r>
      <w:r>
        <w:rPr>
          <w:rFonts w:ascii="Times New Roman" w:hAnsi="Times New Roman" w:eastAsia="Times New Roman" w:cs="Times New Roman"/>
          <w:spacing w:val="6"/>
        </w:rPr>
        <w:t>23  </w:t>
      </w:r>
      <w:r>
        <w:rPr>
          <w:spacing w:val="6"/>
        </w:rPr>
        <w:t>日下午，领导人</w:t>
      </w:r>
      <w:r>
        <w:rPr>
          <w:b/>
          <w:bCs/>
          <w:color w:val="FF0000"/>
          <w:spacing w:val="6"/>
        </w:rPr>
        <w:t>在山东省济南市主持召开企业和专家座谈会并发表重要讲话</w:t>
      </w:r>
      <w:r>
        <w:rPr>
          <w:spacing w:val="6"/>
        </w:rPr>
        <w:t>。</w:t>
      </w:r>
    </w:p>
    <w:p>
      <w:pPr>
        <w:pStyle w:val="BodyText"/>
        <w:ind w:left="20" w:firstLine="421"/>
        <w:spacing w:before="162" w:line="370" w:lineRule="auto"/>
        <w:rPr/>
      </w:pPr>
      <w:r>
        <w:rPr>
          <w:spacing w:val="7"/>
        </w:rPr>
        <w:t>领导人强调，党的二十大擘画了全面建设社会主义现代化国家的宏伟蓝图，确立了以中</w:t>
      </w:r>
      <w:r>
        <w:rPr>
          <w:spacing w:val="8"/>
        </w:rPr>
        <w:t xml:space="preserve"> </w:t>
      </w:r>
      <w:r>
        <w:rPr>
          <w:spacing w:val="7"/>
        </w:rPr>
        <w:t>国式现代化全面推进强国建设、民族复兴伟业的中心任务。进一步全面深化改革，</w:t>
      </w:r>
      <w:r>
        <w:rPr>
          <w:b/>
          <w:bCs/>
          <w:color w:val="FF0000"/>
          <w:spacing w:val="7"/>
        </w:rPr>
        <w:t>要紧扣推</w:t>
      </w:r>
      <w:r>
        <w:rPr>
          <w:color w:val="FF0000"/>
          <w:spacing w:val="8"/>
        </w:rPr>
        <w:t xml:space="preserve"> </w:t>
      </w:r>
      <w:r>
        <w:rPr>
          <w:b/>
          <w:bCs/>
          <w:color w:val="FF0000"/>
          <w:spacing w:val="4"/>
        </w:rPr>
        <w:t>进中国式现代化这个主题</w:t>
      </w:r>
      <w:r>
        <w:rPr>
          <w:spacing w:val="4"/>
        </w:rPr>
        <w:t>，突出改革重点，把牢</w:t>
      </w:r>
      <w:r>
        <w:rPr>
          <w:spacing w:val="3"/>
        </w:rPr>
        <w:t>价值取向，讲求方式方法，为完成中心任务、</w:t>
      </w:r>
      <w:r>
        <w:rPr/>
        <w:t xml:space="preserve"> </w:t>
      </w:r>
      <w:r>
        <w:rPr>
          <w:spacing w:val="8"/>
        </w:rPr>
        <w:t>实现战略目标增添动力。</w:t>
      </w:r>
    </w:p>
    <w:p>
      <w:pPr>
        <w:pStyle w:val="BodyText"/>
        <w:ind w:left="23" w:right="16" w:firstLine="419"/>
        <w:spacing w:before="32" w:line="371" w:lineRule="auto"/>
        <w:jc w:val="both"/>
        <w:rPr/>
      </w:pPr>
      <w:r>
        <w:rPr>
          <w:spacing w:val="12"/>
        </w:rPr>
        <w:t>领导人指出，改革是发展的动力。</w:t>
      </w:r>
      <w:r>
        <w:rPr>
          <w:b/>
          <w:bCs/>
          <w:color w:val="FF0000"/>
          <w:spacing w:val="12"/>
        </w:rPr>
        <w:t>进一步全</w:t>
      </w:r>
      <w:r>
        <w:rPr>
          <w:b/>
          <w:bCs/>
          <w:color w:val="FF0000"/>
          <w:spacing w:val="11"/>
        </w:rPr>
        <w:t>面深化改革，要锚定完善和发展中国特色</w:t>
      </w:r>
      <w:r>
        <w:rPr>
          <w:color w:val="FF0000"/>
        </w:rPr>
        <w:t xml:space="preserve">  </w:t>
      </w:r>
      <w:r>
        <w:rPr>
          <w:b/>
          <w:bCs/>
          <w:color w:val="FF0000"/>
          <w:spacing w:val="7"/>
        </w:rPr>
        <w:t>社会主义制度、推进国家治理体系和治理能力现代化这个总目标</w:t>
      </w:r>
      <w:r>
        <w:rPr>
          <w:spacing w:val="7"/>
        </w:rPr>
        <w:t>，紧扣推进中国式现代化，</w:t>
      </w:r>
      <w:r>
        <w:rPr>
          <w:spacing w:val="9"/>
        </w:rPr>
        <w:t xml:space="preserve"> </w:t>
      </w:r>
      <w:r>
        <w:rPr>
          <w:spacing w:val="7"/>
        </w:rPr>
        <w:t>坚持目标导向和问题导向相结合，奔着问题去、盯着问题改，坚决破除妨碍推进中国式现代</w:t>
      </w:r>
      <w:r>
        <w:rPr>
          <w:spacing w:val="14"/>
        </w:rPr>
        <w:t xml:space="preserve"> </w:t>
      </w:r>
      <w:r>
        <w:rPr>
          <w:spacing w:val="7"/>
        </w:rPr>
        <w:t>化的思想观念和体制机制弊端，着力破解深层次体制机制障碍和结构性矛盾，不断为中国式</w:t>
      </w:r>
      <w:r>
        <w:rPr>
          <w:spacing w:val="14"/>
        </w:rPr>
        <w:t xml:space="preserve"> </w:t>
      </w:r>
      <w:r>
        <w:rPr>
          <w:spacing w:val="8"/>
        </w:rPr>
        <w:t>现代化注入强劲动力、提供有力制度保障。</w:t>
      </w:r>
    </w:p>
    <w:p>
      <w:pPr>
        <w:spacing w:line="371" w:lineRule="auto"/>
        <w:sectPr>
          <w:footerReference w:type="default" r:id="rId122"/>
          <w:pgSz w:w="11906" w:h="16839"/>
          <w:pgMar w:top="1431" w:right="1731" w:bottom="1432" w:left="1785" w:header="0" w:footer="1270" w:gutter="0"/>
        </w:sectPr>
        <w:rPr/>
      </w:pPr>
    </w:p>
    <w:p>
      <w:pPr>
        <w:pStyle w:val="BodyText"/>
        <w:ind w:left="21" w:right="52" w:firstLine="420"/>
        <w:spacing w:before="42" w:line="372" w:lineRule="auto"/>
        <w:jc w:val="both"/>
        <w:rPr/>
      </w:pPr>
      <w:r>
        <w:rPr>
          <w:spacing w:val="11"/>
        </w:rPr>
        <w:t>领导人指出，</w:t>
      </w:r>
      <w:r>
        <w:rPr>
          <w:b/>
          <w:bCs/>
          <w:color w:val="FF0000"/>
          <w:spacing w:val="11"/>
        </w:rPr>
        <w:t>人民对美好生活的向往就是我们的奋斗目标，抓改革、促发展，归根到</w:t>
      </w:r>
      <w:r>
        <w:rPr>
          <w:color w:val="FF0000"/>
          <w:spacing w:val="2"/>
        </w:rPr>
        <w:t xml:space="preserve"> </w:t>
      </w:r>
      <w:r>
        <w:rPr>
          <w:b/>
          <w:bCs/>
          <w:color w:val="FF0000"/>
          <w:spacing w:val="12"/>
        </w:rPr>
        <w:t>底就是为了让人民过上更好的日子</w:t>
      </w:r>
      <w:r>
        <w:rPr>
          <w:spacing w:val="12"/>
        </w:rPr>
        <w:t>。要从人民的整体利益、根本利益、长远利益出发</w:t>
      </w:r>
      <w:r>
        <w:rPr>
          <w:spacing w:val="11"/>
        </w:rPr>
        <w:t>谋划</w:t>
      </w:r>
      <w:r>
        <w:rPr/>
        <w:t xml:space="preserve"> </w:t>
      </w:r>
      <w:r>
        <w:rPr>
          <w:spacing w:val="7"/>
        </w:rPr>
        <w:t>和推进改革，走好新时代党的群众路线，注重从就业、增收、入学、就医、住房、办事、托</w:t>
      </w:r>
      <w:r>
        <w:rPr>
          <w:spacing w:val="15"/>
        </w:rPr>
        <w:t xml:space="preserve"> </w:t>
      </w:r>
      <w:r>
        <w:rPr>
          <w:spacing w:val="7"/>
        </w:rPr>
        <w:t>幼养老以及生命财产安全等老百姓急难愁盼中找准改革的发力点和突破口，多推出一些民生</w:t>
      </w:r>
      <w:r>
        <w:rPr>
          <w:spacing w:val="15"/>
        </w:rPr>
        <w:t xml:space="preserve"> </w:t>
      </w:r>
      <w:r>
        <w:rPr>
          <w:spacing w:val="7"/>
        </w:rPr>
        <w:t>所急、民心所向的改革举措，多办一些惠民生、暖民心、顺民意的实事，使改革能够让人民</w:t>
      </w:r>
      <w:r>
        <w:rPr>
          <w:spacing w:val="15"/>
        </w:rPr>
        <w:t xml:space="preserve"> </w:t>
      </w:r>
      <w:r>
        <w:rPr>
          <w:spacing w:val="8"/>
        </w:rPr>
        <w:t>群众有更多获得感、幸福感、安全感。</w:t>
      </w:r>
    </w:p>
    <w:p>
      <w:pPr>
        <w:pStyle w:val="BodyText"/>
        <w:ind w:left="21" w:firstLine="420"/>
        <w:spacing w:before="36" w:line="373" w:lineRule="auto"/>
        <w:rPr/>
      </w:pPr>
      <w:r>
        <w:rPr>
          <w:spacing w:val="7"/>
        </w:rPr>
        <w:t>领导人习近平强调，改革有破有立，得其法则事半功倍，不得法则事倍功半甚至产生负</w:t>
      </w:r>
      <w:r>
        <w:rPr>
          <w:spacing w:val="8"/>
        </w:rPr>
        <w:t xml:space="preserve"> </w:t>
      </w:r>
      <w:r>
        <w:rPr>
          <w:spacing w:val="11"/>
        </w:rPr>
        <w:t>作用。要坚持守正创新，</w:t>
      </w:r>
      <w:r>
        <w:rPr>
          <w:b/>
          <w:bCs/>
          <w:color w:val="FF0000"/>
          <w:spacing w:val="11"/>
        </w:rPr>
        <w:t>改革无论怎么改，坚持党的全面领导、坚持马克思主义、坚持中</w:t>
      </w:r>
      <w:r>
        <w:rPr>
          <w:color w:val="FF0000"/>
          <w:spacing w:val="2"/>
        </w:rPr>
        <w:t xml:space="preserve">  </w:t>
      </w:r>
      <w:r>
        <w:rPr>
          <w:b/>
          <w:bCs/>
          <w:color w:val="FF0000"/>
          <w:spacing w:val="12"/>
        </w:rPr>
        <w:t>国特色社会主义道路、坚持人民民主专政等根</w:t>
      </w:r>
      <w:r>
        <w:rPr>
          <w:b/>
          <w:bCs/>
          <w:color w:val="FF0000"/>
          <w:spacing w:val="11"/>
        </w:rPr>
        <w:t>本的东西绝对不能动摇</w:t>
      </w:r>
      <w:r>
        <w:rPr>
          <w:spacing w:val="11"/>
        </w:rPr>
        <w:t>，同时要敢于创新，</w:t>
      </w:r>
      <w:r>
        <w:rPr/>
        <w:t xml:space="preserve">  </w:t>
      </w:r>
      <w:r>
        <w:rPr>
          <w:spacing w:val="7"/>
        </w:rPr>
        <w:t>把该改的、能改的改好、改到位，看准了就坚定不移抓。改革要更加注重系统集成，坚持以</w:t>
      </w:r>
      <w:r>
        <w:rPr>
          <w:spacing w:val="15"/>
        </w:rPr>
        <w:t xml:space="preserve"> </w:t>
      </w:r>
      <w:r>
        <w:rPr>
          <w:spacing w:val="7"/>
        </w:rPr>
        <w:t>全局观念和系统思维谋划推进，加强各项改革举措的协调配套，推动各领域各方面改革举措</w:t>
      </w:r>
      <w:r>
        <w:rPr>
          <w:spacing w:val="15"/>
        </w:rPr>
        <w:t xml:space="preserve"> </w:t>
      </w:r>
      <w:r>
        <w:rPr>
          <w:spacing w:val="7"/>
        </w:rPr>
        <w:t>同向发力、形成合力，增强整体效能，防止和克服各行其是、相互掣肘的现象。改革要重谋</w:t>
      </w:r>
      <w:r>
        <w:rPr>
          <w:spacing w:val="15"/>
        </w:rPr>
        <w:t xml:space="preserve"> </w:t>
      </w:r>
      <w:r>
        <w:rPr>
          <w:spacing w:val="4"/>
        </w:rPr>
        <w:t>划，更要重落实。要以钉钉子精神抓改革落实，既要积极主动</w:t>
      </w:r>
      <w:r>
        <w:rPr>
          <w:spacing w:val="3"/>
        </w:rPr>
        <w:t>，更要扎实稳健，明确优先序，</w:t>
      </w:r>
      <w:r>
        <w:rPr/>
        <w:t xml:space="preserve"> </w:t>
      </w:r>
      <w:r>
        <w:rPr>
          <w:spacing w:val="9"/>
        </w:rPr>
        <w:t>把握时度效，尽力而为、量力而行，不能脱离实际。</w:t>
      </w:r>
    </w:p>
    <w:p>
      <w:pPr>
        <w:ind w:left="24"/>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四部门制定《互联网政务应用安全管理规定》</w:t>
      </w:r>
    </w:p>
    <w:p>
      <w:pPr>
        <w:pStyle w:val="BodyText"/>
        <w:ind w:left="22" w:right="54" w:firstLine="416"/>
        <w:spacing w:before="260" w:line="371" w:lineRule="auto"/>
        <w:rPr/>
      </w:pPr>
      <w:r>
        <w:rPr>
          <w:rFonts w:ascii="Times New Roman" w:hAnsi="Times New Roman" w:eastAsia="Times New Roman" w:cs="Times New Roman"/>
          <w:spacing w:val="9"/>
        </w:rPr>
        <w:t>2024 </w:t>
      </w:r>
      <w:r>
        <w:rPr>
          <w:spacing w:val="9"/>
        </w:rPr>
        <w:t>年</w:t>
      </w:r>
      <w:r>
        <w:rPr>
          <w:spacing w:val="-35"/>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19"/>
          <w:w w:val="101"/>
        </w:rPr>
        <w:t xml:space="preserve"> </w:t>
      </w:r>
      <w:r>
        <w:rPr>
          <w:spacing w:val="9"/>
        </w:rPr>
        <w:t>月，</w:t>
      </w:r>
      <w:r>
        <w:rPr>
          <w:spacing w:val="-58"/>
        </w:rPr>
        <w:t xml:space="preserve"> </w:t>
      </w:r>
      <w:r>
        <w:rPr>
          <w:spacing w:val="9"/>
        </w:rPr>
        <w:t>由中央网络安全和信息化委员会办公室、中央机构编</w:t>
      </w:r>
      <w:r>
        <w:rPr>
          <w:spacing w:val="8"/>
        </w:rPr>
        <w:t>制委员会办公室、</w:t>
      </w:r>
      <w:r>
        <w:rPr/>
        <w:t xml:space="preserve"> </w:t>
      </w:r>
      <w:r>
        <w:rPr>
          <w:spacing w:val="12"/>
        </w:rPr>
        <w:t>工业和信息化部、公安部制定的</w:t>
      </w:r>
      <w:hyperlink w:history="true" r:id="rId124">
        <w:r>
          <w:rPr>
            <w:b/>
            <w:bCs/>
            <w:color w:val="FF0000"/>
            <w:spacing w:val="12"/>
          </w:rPr>
          <w:t>《互联网政务应用安全管理规定》</w:t>
        </w:r>
      </w:hyperlink>
      <w:r>
        <w:rPr>
          <w:spacing w:val="12"/>
        </w:rPr>
        <w:t>印发。规定</w:t>
      </w:r>
      <w:r>
        <w:rPr>
          <w:spacing w:val="11"/>
        </w:rPr>
        <w:t>要求，建设</w:t>
      </w:r>
      <w:r>
        <w:rPr/>
        <w:t xml:space="preserve"> </w:t>
      </w:r>
      <w:r>
        <w:rPr>
          <w:spacing w:val="7"/>
        </w:rPr>
        <w:t>运行互联网政务应用应当依照有关法律、行政法规的规定以及国家标准的强制性要求，采取</w:t>
      </w:r>
      <w:r>
        <w:rPr>
          <w:spacing w:val="15"/>
        </w:rPr>
        <w:t xml:space="preserve"> </w:t>
      </w:r>
      <w:r>
        <w:rPr>
          <w:spacing w:val="11"/>
        </w:rPr>
        <w:t>技术措施和其他必要措施，</w:t>
      </w:r>
      <w:r>
        <w:rPr>
          <w:b/>
          <w:bCs/>
          <w:color w:val="FF0000"/>
          <w:spacing w:val="11"/>
        </w:rPr>
        <w:t>防范内容篡改、攻击致瘫、数据窃取等风险</w:t>
      </w:r>
      <w:r>
        <w:rPr>
          <w:spacing w:val="11"/>
        </w:rPr>
        <w:t>，</w:t>
      </w:r>
      <w:r>
        <w:rPr>
          <w:b/>
          <w:bCs/>
          <w:color w:val="FF0000"/>
          <w:spacing w:val="11"/>
        </w:rPr>
        <w:t>保障互联网政务</w:t>
      </w:r>
      <w:r>
        <w:rPr>
          <w:color w:val="FF0000"/>
          <w:spacing w:val="11"/>
        </w:rPr>
        <w:t xml:space="preserve"> </w:t>
      </w:r>
      <w:r>
        <w:rPr>
          <w:b/>
          <w:bCs/>
          <w:color w:val="FF0000"/>
          <w:spacing w:val="7"/>
        </w:rPr>
        <w:t>应用安全稳定运行和数据安全</w:t>
      </w:r>
      <w:r>
        <w:rPr>
          <w:spacing w:val="7"/>
        </w:rPr>
        <w:t>。</w:t>
      </w:r>
    </w:p>
    <w:p>
      <w:pPr>
        <w:pStyle w:val="BodyText"/>
        <w:ind w:left="23" w:right="89" w:firstLine="420"/>
        <w:spacing w:before="30" w:line="364" w:lineRule="auto"/>
        <w:rPr/>
      </w:pPr>
      <w:r>
        <w:rPr>
          <w:spacing w:val="8"/>
        </w:rPr>
        <w:t>规定共</w:t>
      </w:r>
      <w:r>
        <w:rPr>
          <w:spacing w:val="-32"/>
        </w:rPr>
        <w:t xml:space="preserve"> </w:t>
      </w:r>
      <w:r>
        <w:rPr>
          <w:rFonts w:ascii="Times New Roman" w:hAnsi="Times New Roman" w:eastAsia="Times New Roman" w:cs="Times New Roman"/>
          <w:spacing w:val="8"/>
        </w:rPr>
        <w:t>8</w:t>
      </w:r>
      <w:r>
        <w:rPr>
          <w:rFonts w:ascii="Times New Roman" w:hAnsi="Times New Roman" w:eastAsia="Times New Roman" w:cs="Times New Roman"/>
          <w:spacing w:val="22"/>
        </w:rPr>
        <w:t xml:space="preserve"> </w:t>
      </w:r>
      <w:r>
        <w:rPr>
          <w:spacing w:val="8"/>
        </w:rPr>
        <w:t>章，</w:t>
      </w:r>
      <w:r>
        <w:rPr>
          <w:b/>
          <w:bCs/>
          <w:color w:val="FF0000"/>
          <w:spacing w:val="8"/>
        </w:rPr>
        <w:t>包括总则、开办和建设、信息安全、网络和数据安全、</w:t>
      </w:r>
      <w:r>
        <w:rPr>
          <w:color w:val="FF0000"/>
          <w:spacing w:val="-59"/>
        </w:rPr>
        <w:t xml:space="preserve"> </w:t>
      </w:r>
      <w:r>
        <w:rPr>
          <w:b/>
          <w:bCs/>
          <w:color w:val="FF0000"/>
          <w:spacing w:val="8"/>
        </w:rPr>
        <w:t>电子邮件</w:t>
      </w:r>
      <w:r>
        <w:rPr>
          <w:b/>
          <w:bCs/>
          <w:color w:val="FF0000"/>
          <w:spacing w:val="7"/>
        </w:rPr>
        <w:t>安全、</w:t>
      </w:r>
      <w:r>
        <w:rPr>
          <w:color w:val="FF0000"/>
        </w:rPr>
        <w:t xml:space="preserve"> </w:t>
      </w:r>
      <w:r>
        <w:rPr>
          <w:b/>
          <w:bCs/>
          <w:color w:val="FF0000"/>
          <w:spacing w:val="7"/>
        </w:rPr>
        <w:t>监测预警和应急处置、监督管理以及附则</w:t>
      </w:r>
      <w:r>
        <w:rPr>
          <w:spacing w:val="7"/>
        </w:rPr>
        <w:t>。</w:t>
      </w:r>
    </w:p>
    <w:p>
      <w:pPr>
        <w:pStyle w:val="BodyText"/>
        <w:ind w:left="22" w:right="54" w:firstLine="420"/>
        <w:spacing w:before="28" w:line="367" w:lineRule="auto"/>
        <w:jc w:val="both"/>
        <w:rPr/>
      </w:pPr>
      <w:r>
        <w:rPr>
          <w:spacing w:val="12"/>
        </w:rPr>
        <w:t>规定要求，</w:t>
      </w:r>
      <w:r>
        <w:rPr>
          <w:b/>
          <w:bCs/>
          <w:color w:val="FF0000"/>
          <w:spacing w:val="12"/>
        </w:rPr>
        <w:t>一个党政机关最多开设一个门户网站</w:t>
      </w:r>
      <w:r>
        <w:rPr>
          <w:spacing w:val="12"/>
        </w:rPr>
        <w:t>。互联网政务应用的名称优</w:t>
      </w:r>
      <w:r>
        <w:rPr>
          <w:spacing w:val="11"/>
        </w:rPr>
        <w:t>先使用实</w:t>
      </w:r>
      <w:r>
        <w:rPr/>
        <w:t xml:space="preserve"> </w:t>
      </w:r>
      <w:r>
        <w:rPr>
          <w:spacing w:val="7"/>
        </w:rPr>
        <w:t>体机构名称、规范简称，使用其他名称的，原则上采取区域名加职责名的命名方式，并在显</w:t>
      </w:r>
      <w:r>
        <w:rPr>
          <w:spacing w:val="15"/>
        </w:rPr>
        <w:t xml:space="preserve"> </w:t>
      </w:r>
      <w:r>
        <w:rPr>
          <w:spacing w:val="8"/>
        </w:rPr>
        <w:t>著位置标明实体机构名称。</w:t>
      </w:r>
    </w:p>
    <w:p>
      <w:pPr>
        <w:pStyle w:val="BodyText"/>
        <w:ind w:left="24" w:firstLine="418"/>
        <w:spacing w:before="32" w:line="368" w:lineRule="auto"/>
        <w:jc w:val="both"/>
        <w:rPr/>
      </w:pPr>
      <w:r>
        <w:rPr>
          <w:spacing w:val="8"/>
        </w:rPr>
        <w:t>规定指出，机关事业单位应当采取安全保密防控措施，</w:t>
      </w:r>
      <w:r>
        <w:rPr>
          <w:b/>
          <w:bCs/>
          <w:color w:val="FF0000"/>
          <w:spacing w:val="8"/>
        </w:rPr>
        <w:t>严禁发布国家秘密、工作</w:t>
      </w:r>
      <w:r>
        <w:rPr>
          <w:b/>
          <w:bCs/>
          <w:color w:val="FF0000"/>
          <w:spacing w:val="7"/>
        </w:rPr>
        <w:t>秘密</w:t>
      </w:r>
      <w:r>
        <w:rPr>
          <w:spacing w:val="7"/>
        </w:rPr>
        <w:t>，</w:t>
      </w:r>
      <w:r>
        <w:rPr/>
        <w:t xml:space="preserve"> </w:t>
      </w:r>
      <w:r>
        <w:rPr>
          <w:spacing w:val="7"/>
        </w:rPr>
        <w:t>防范互联网政务应用数据汇聚、关联引发的泄密风险。应当加强对互联网政务应用存储、处</w:t>
      </w:r>
      <w:r>
        <w:rPr>
          <w:spacing w:val="12"/>
        </w:rPr>
        <w:t xml:space="preserve"> </w:t>
      </w:r>
      <w:r>
        <w:rPr>
          <w:spacing w:val="8"/>
        </w:rPr>
        <w:t>理、传输工作秘密的保密管理。</w:t>
      </w:r>
    </w:p>
    <w:p>
      <w:pPr>
        <w:pStyle w:val="BodyText"/>
        <w:ind w:left="21" w:right="54" w:firstLine="420"/>
        <w:spacing w:before="31" w:line="362" w:lineRule="auto"/>
        <w:rPr/>
      </w:pPr>
      <w:r>
        <w:rPr>
          <w:spacing w:val="7"/>
        </w:rPr>
        <w:t>根据规定，机关事业单位应当建立完善互联网政务应用安全监测能力，实时监测互联网</w:t>
      </w:r>
      <w:r>
        <w:rPr>
          <w:spacing w:val="8"/>
        </w:rPr>
        <w:t xml:space="preserve"> </w:t>
      </w:r>
      <w:r>
        <w:rPr>
          <w:spacing w:val="8"/>
        </w:rPr>
        <w:t>政务应用运行状态和网络安全事件情况。</w:t>
      </w:r>
    </w:p>
    <w:p>
      <w:pPr>
        <w:pStyle w:val="BodyText"/>
        <w:ind w:left="443"/>
        <w:spacing w:before="31" w:line="228" w:lineRule="auto"/>
        <w:rPr/>
      </w:pPr>
      <w:r>
        <w:rPr>
          <w:b/>
          <w:bCs/>
          <w:color w:val="FF0000"/>
          <w:spacing w:val="4"/>
        </w:rPr>
        <w:t>规定自</w:t>
      </w:r>
      <w:r>
        <w:rPr>
          <w:rFonts w:ascii="Times New Roman" w:hAnsi="Times New Roman" w:eastAsia="Times New Roman" w:cs="Times New Roman"/>
          <w:b/>
          <w:bCs/>
          <w:color w:val="FF0000"/>
          <w:spacing w:val="4"/>
        </w:rPr>
        <w:t>2024 </w:t>
      </w:r>
      <w:r>
        <w:rPr>
          <w:b/>
          <w:bCs/>
          <w:color w:val="FF0000"/>
          <w:spacing w:val="4"/>
        </w:rPr>
        <w:t>年</w:t>
      </w:r>
      <w:r>
        <w:rPr>
          <w:color w:val="FF0000"/>
          <w:spacing w:val="-36"/>
        </w:rPr>
        <w:t xml:space="preserve"> </w:t>
      </w:r>
      <w:r>
        <w:rPr>
          <w:rFonts w:ascii="Times New Roman" w:hAnsi="Times New Roman" w:eastAsia="Times New Roman" w:cs="Times New Roman"/>
          <w:b/>
          <w:bCs/>
          <w:color w:val="FF0000"/>
          <w:spacing w:val="4"/>
        </w:rPr>
        <w:t>7 </w:t>
      </w:r>
      <w:r>
        <w:rPr>
          <w:b/>
          <w:bCs/>
          <w:color w:val="FF0000"/>
          <w:spacing w:val="4"/>
        </w:rPr>
        <w:t>月</w:t>
      </w:r>
      <w:r>
        <w:rPr>
          <w:color w:val="FF0000"/>
          <w:spacing w:val="-32"/>
        </w:rPr>
        <w:t xml:space="preserve"> </w:t>
      </w:r>
      <w:r>
        <w:rPr>
          <w:rFonts w:ascii="Times New Roman" w:hAnsi="Times New Roman" w:eastAsia="Times New Roman" w:cs="Times New Roman"/>
          <w:b/>
          <w:bCs/>
          <w:color w:val="FF0000"/>
          <w:spacing w:val="4"/>
        </w:rPr>
        <w:t>1  </w:t>
      </w:r>
      <w:r>
        <w:rPr>
          <w:b/>
          <w:bCs/>
          <w:color w:val="FF0000"/>
          <w:spacing w:val="4"/>
        </w:rPr>
        <w:t>日起施行</w:t>
      </w:r>
      <w:r>
        <w:rPr>
          <w:spacing w:val="4"/>
        </w:rPr>
        <w:t>。</w:t>
      </w:r>
    </w:p>
    <w:p>
      <w:pPr>
        <w:spacing w:line="228" w:lineRule="auto"/>
        <w:sectPr>
          <w:footerReference w:type="default" r:id="rId123"/>
          <w:pgSz w:w="11906" w:h="16839"/>
          <w:pgMar w:top="1428" w:right="1747" w:bottom="1432" w:left="1785" w:header="0" w:footer="1270" w:gutter="0"/>
        </w:sectPr>
        <w:rPr/>
      </w:pPr>
    </w:p>
    <w:p>
      <w:pPr>
        <w:ind w:left="43"/>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国家领导人在山东考察</w:t>
      </w:r>
    </w:p>
    <w:p>
      <w:pPr>
        <w:pStyle w:val="BodyText"/>
        <w:ind w:left="39" w:right="66" w:firstLine="404"/>
        <w:spacing w:before="288" w:line="362" w:lineRule="auto"/>
        <w:rPr/>
      </w:pPr>
      <w:r>
        <w:rPr>
          <w:rFonts w:ascii="Times New Roman" w:hAnsi="Times New Roman" w:eastAsia="Times New Roman" w:cs="Times New Roman"/>
          <w:spacing w:val="9"/>
        </w:rPr>
        <w:t>5</w:t>
      </w:r>
      <w:r>
        <w:rPr>
          <w:rFonts w:ascii="Times New Roman" w:hAnsi="Times New Roman" w:eastAsia="Times New Roman" w:cs="Times New Roman"/>
          <w:spacing w:val="21"/>
        </w:rPr>
        <w:t xml:space="preserve"> </w:t>
      </w:r>
      <w:r>
        <w:rPr>
          <w:spacing w:val="9"/>
        </w:rPr>
        <w:t>月</w:t>
      </w:r>
      <w:r>
        <w:rPr>
          <w:spacing w:val="-41"/>
        </w:rPr>
        <w:t xml:space="preserve"> </w:t>
      </w:r>
      <w:r>
        <w:rPr>
          <w:rFonts w:ascii="Times New Roman" w:hAnsi="Times New Roman" w:eastAsia="Times New Roman" w:cs="Times New Roman"/>
          <w:spacing w:val="9"/>
        </w:rPr>
        <w:t>24</w:t>
      </w:r>
      <w:r>
        <w:rPr>
          <w:rFonts w:ascii="Times New Roman" w:hAnsi="Times New Roman" w:eastAsia="Times New Roman" w:cs="Times New Roman"/>
          <w:spacing w:val="48"/>
        </w:rPr>
        <w:t xml:space="preserve"> </w:t>
      </w:r>
      <w:r>
        <w:rPr>
          <w:spacing w:val="9"/>
        </w:rPr>
        <w:t>日，领导人在济南市听取了山东省委和省政府工作汇报，对山东各项工作取得</w:t>
      </w:r>
      <w:r>
        <w:rPr/>
        <w:t xml:space="preserve"> </w:t>
      </w:r>
      <w:r>
        <w:rPr>
          <w:spacing w:val="5"/>
        </w:rPr>
        <w:t>的成绩给予肯定。</w:t>
      </w:r>
    </w:p>
    <w:p>
      <w:pPr>
        <w:pStyle w:val="BodyText"/>
        <w:ind w:left="21" w:right="63" w:firstLine="420"/>
        <w:spacing w:before="34" w:line="372" w:lineRule="auto"/>
        <w:rPr/>
      </w:pPr>
      <w:r>
        <w:rPr>
          <w:spacing w:val="11"/>
        </w:rPr>
        <w:t>领导人指出，</w:t>
      </w:r>
      <w:r>
        <w:rPr>
          <w:b/>
          <w:bCs/>
          <w:color w:val="FF0000"/>
          <w:spacing w:val="11"/>
        </w:rPr>
        <w:t>山东在推进科技创新与产业创新深度融合、发展新质生产力、完善现代</w:t>
      </w:r>
      <w:r>
        <w:rPr>
          <w:color w:val="FF0000"/>
          <w:spacing w:val="2"/>
        </w:rPr>
        <w:t xml:space="preserve"> </w:t>
      </w:r>
      <w:r>
        <w:rPr>
          <w:b/>
          <w:bCs/>
          <w:color w:val="FF0000"/>
          <w:spacing w:val="7"/>
        </w:rPr>
        <w:t>化产业体系上大有可为</w:t>
      </w:r>
      <w:r>
        <w:rPr>
          <w:spacing w:val="7"/>
        </w:rPr>
        <w:t>。要着眼国家战略需求，统筹推进传统产业改造提升、</w:t>
      </w:r>
      <w:r>
        <w:rPr>
          <w:spacing w:val="6"/>
        </w:rPr>
        <w:t>新兴产业培育</w:t>
      </w:r>
      <w:r>
        <w:rPr/>
        <w:t xml:space="preserve"> </w:t>
      </w:r>
      <w:r>
        <w:rPr>
          <w:spacing w:val="7"/>
        </w:rPr>
        <w:t>壮大、未来产业超前布局，全面释放实体经济和数字经济融合效能，因地制宜发展新质生产</w:t>
      </w:r>
      <w:r>
        <w:rPr>
          <w:spacing w:val="15"/>
        </w:rPr>
        <w:t xml:space="preserve"> </w:t>
      </w:r>
      <w:r>
        <w:rPr>
          <w:spacing w:val="11"/>
        </w:rPr>
        <w:t>力。</w:t>
      </w:r>
      <w:r>
        <w:rPr>
          <w:b/>
          <w:bCs/>
          <w:color w:val="FF0000"/>
          <w:spacing w:val="11"/>
        </w:rPr>
        <w:t>要大力推动发展方式绿色低碳转型，推进绿色环保科技创新和产业发展</w:t>
      </w:r>
      <w:r>
        <w:rPr>
          <w:spacing w:val="11"/>
        </w:rPr>
        <w:t>。要深度对接</w:t>
      </w:r>
      <w:r>
        <w:rPr>
          <w:spacing w:val="1"/>
        </w:rPr>
        <w:t xml:space="preserve"> </w:t>
      </w:r>
      <w:r>
        <w:rPr>
          <w:spacing w:val="12"/>
        </w:rPr>
        <w:t>区域协调发展战略，努力成为北方地区经济重要增长极。</w:t>
      </w:r>
      <w:r>
        <w:rPr>
          <w:b/>
          <w:bCs/>
          <w:color w:val="FF0000"/>
          <w:spacing w:val="12"/>
        </w:rPr>
        <w:t>要发挥海洋资源丰富的得天</w:t>
      </w:r>
      <w:r>
        <w:rPr>
          <w:b/>
          <w:bCs/>
          <w:color w:val="FF0000"/>
          <w:spacing w:val="11"/>
        </w:rPr>
        <w:t>独厚</w:t>
      </w:r>
      <w:r>
        <w:rPr>
          <w:color w:val="FF0000"/>
        </w:rPr>
        <w:t xml:space="preserve"> </w:t>
      </w:r>
      <w:r>
        <w:rPr>
          <w:b/>
          <w:bCs/>
          <w:color w:val="FF0000"/>
          <w:spacing w:val="9"/>
        </w:rPr>
        <w:t>优势</w:t>
      </w:r>
      <w:r>
        <w:rPr>
          <w:spacing w:val="9"/>
        </w:rPr>
        <w:t>，经略海洋、向海图强，打造世界级海洋港口群，打造现代海洋经济发展高地。</w:t>
      </w:r>
    </w:p>
    <w:p>
      <w:pPr>
        <w:pStyle w:val="BodyText"/>
        <w:ind w:left="20" w:right="9" w:firstLine="421"/>
        <w:spacing w:before="32" w:line="371" w:lineRule="auto"/>
        <w:rPr/>
      </w:pPr>
      <w:r>
        <w:rPr>
          <w:spacing w:val="7"/>
        </w:rPr>
        <w:t>领导人强调，山东要在进一步全面深化改革、推进高水平对外开放上勇争先。要聚焦推</w:t>
      </w:r>
      <w:r>
        <w:rPr>
          <w:spacing w:val="9"/>
        </w:rPr>
        <w:t xml:space="preserve"> </w:t>
      </w:r>
      <w:r>
        <w:rPr>
          <w:spacing w:val="11"/>
        </w:rPr>
        <w:t>进中国式现代化，</w:t>
      </w:r>
      <w:r>
        <w:rPr>
          <w:b/>
          <w:bCs/>
          <w:color w:val="FF0000"/>
          <w:spacing w:val="11"/>
        </w:rPr>
        <w:t>在解决制约高质量发展的突出矛盾上下功夫，在完善制度、健全机制、</w:t>
      </w:r>
      <w:r>
        <w:rPr>
          <w:color w:val="FF0000"/>
          <w:spacing w:val="8"/>
        </w:rPr>
        <w:t xml:space="preserve">  </w:t>
      </w:r>
      <w:r>
        <w:rPr>
          <w:b/>
          <w:bCs/>
          <w:color w:val="FF0000"/>
          <w:spacing w:val="3"/>
        </w:rPr>
        <w:t>激发活力、增添动力上用实劲</w:t>
      </w:r>
      <w:r>
        <w:rPr>
          <w:spacing w:val="3"/>
        </w:rPr>
        <w:t>。要积极构建国际物流大通道，大力推动自由贸易区联动创新，</w:t>
      </w:r>
      <w:r>
        <w:rPr/>
        <w:t xml:space="preserve"> </w:t>
      </w:r>
      <w:r>
        <w:rPr>
          <w:b/>
          <w:bCs/>
          <w:color w:val="FF0000"/>
          <w:spacing w:val="6"/>
        </w:rPr>
        <w:t>建设好制度型开放示范区</w:t>
      </w:r>
      <w:r>
        <w:rPr>
          <w:spacing w:val="6"/>
        </w:rPr>
        <w:t>，深度融入高质量共建“一带一路</w:t>
      </w:r>
      <w:r>
        <w:rPr>
          <w:spacing w:val="-67"/>
        </w:rPr>
        <w:t xml:space="preserve"> </w:t>
      </w:r>
      <w:r>
        <w:rPr>
          <w:spacing w:val="6"/>
        </w:rPr>
        <w:t>”，精心打造重大国际交流合作</w:t>
      </w:r>
      <w:r>
        <w:rPr/>
        <w:t xml:space="preserve"> </w:t>
      </w:r>
      <w:r>
        <w:rPr>
          <w:spacing w:val="9"/>
        </w:rPr>
        <w:t>高能级平台，努力成为畅通国内国际双循环的重要节点。</w:t>
      </w:r>
    </w:p>
    <w:p>
      <w:pPr>
        <w:pStyle w:val="BodyText"/>
        <w:ind w:left="21" w:right="13" w:firstLine="420"/>
        <w:spacing w:before="28" w:line="373" w:lineRule="auto"/>
        <w:rPr/>
      </w:pPr>
      <w:r>
        <w:rPr>
          <w:spacing w:val="11"/>
        </w:rPr>
        <w:t>领导人指出，</w:t>
      </w:r>
      <w:r>
        <w:rPr>
          <w:b/>
          <w:bCs/>
          <w:color w:val="FF0000"/>
          <w:spacing w:val="11"/>
        </w:rPr>
        <w:t>山东是农业大省、粮食大省，在保障国家粮食安全方面责任重大</w:t>
      </w:r>
      <w:r>
        <w:rPr>
          <w:spacing w:val="11"/>
        </w:rPr>
        <w:t>。要深</w:t>
      </w:r>
      <w:r>
        <w:rPr>
          <w:spacing w:val="4"/>
        </w:rPr>
        <w:t xml:space="preserve">  </w:t>
      </w:r>
      <w:r>
        <w:rPr>
          <w:spacing w:val="8"/>
        </w:rPr>
        <w:t>化城乡融合发展，全面推进乡村振兴，提高村庄规划编制质量和实效，</w:t>
      </w:r>
      <w:r>
        <w:rPr>
          <w:b/>
          <w:bCs/>
          <w:color w:val="FF0000"/>
          <w:spacing w:val="8"/>
        </w:rPr>
        <w:t>大力发展现代农业</w:t>
      </w:r>
      <w:r>
        <w:rPr>
          <w:spacing w:val="8"/>
        </w:rPr>
        <w:t>， </w:t>
      </w:r>
      <w:r>
        <w:rPr>
          <w:spacing w:val="9"/>
        </w:rPr>
        <w:t>积极发展乡村特色产业和农产品加工业，延长产业链、提</w:t>
      </w:r>
      <w:r>
        <w:rPr>
          <w:spacing w:val="8"/>
        </w:rPr>
        <w:t>升价值链。推进高标准农田建设，</w:t>
      </w:r>
      <w:r>
        <w:rPr/>
        <w:t xml:space="preserve"> </w:t>
      </w:r>
      <w:r>
        <w:rPr>
          <w:spacing w:val="6"/>
        </w:rPr>
        <w:t>推动实现粮食增产提质，建设更高水平的</w:t>
      </w:r>
      <w:r>
        <w:rPr>
          <w:b/>
          <w:bCs/>
          <w:color w:val="FF0000"/>
          <w:spacing w:val="6"/>
        </w:rPr>
        <w:t>“齐鲁粮仓</w:t>
      </w:r>
      <w:r>
        <w:rPr>
          <w:color w:val="FF0000"/>
          <w:spacing w:val="-57"/>
        </w:rPr>
        <w:t xml:space="preserve"> </w:t>
      </w:r>
      <w:r>
        <w:rPr>
          <w:b/>
          <w:bCs/>
          <w:color w:val="FF0000"/>
          <w:spacing w:val="6"/>
        </w:rPr>
        <w:t>”</w:t>
      </w:r>
      <w:r>
        <w:rPr>
          <w:spacing w:val="6"/>
        </w:rPr>
        <w:t>。要巩固拓展脱贫攻坚成果，拓宽共</w:t>
      </w:r>
      <w:r>
        <w:rPr/>
        <w:t xml:space="preserve"> </w:t>
      </w:r>
      <w:r>
        <w:rPr>
          <w:spacing w:val="12"/>
        </w:rPr>
        <w:t>同富裕路径，推动</w:t>
      </w:r>
      <w:r>
        <w:rPr>
          <w:b/>
          <w:bCs/>
          <w:color w:val="FF0000"/>
          <w:spacing w:val="12"/>
        </w:rPr>
        <w:t>农业增效益、农民增收入、农村</w:t>
      </w:r>
      <w:r>
        <w:rPr>
          <w:b/>
          <w:bCs/>
          <w:color w:val="FF0000"/>
          <w:spacing w:val="11"/>
        </w:rPr>
        <w:t>增活力</w:t>
      </w:r>
      <w:r>
        <w:rPr>
          <w:spacing w:val="11"/>
        </w:rPr>
        <w:t>。要坚持和发展新时代</w:t>
      </w:r>
      <w:r>
        <w:rPr>
          <w:b/>
          <w:bCs/>
          <w:color w:val="FF0000"/>
          <w:spacing w:val="11"/>
        </w:rPr>
        <w:t>“枫桥经</w:t>
      </w:r>
      <w:r>
        <w:rPr>
          <w:color w:val="FF0000"/>
        </w:rPr>
        <w:t xml:space="preserve"> </w:t>
      </w:r>
      <w:r>
        <w:rPr>
          <w:b/>
          <w:bCs/>
          <w:color w:val="FF0000"/>
          <w:spacing w:val="6"/>
        </w:rPr>
        <w:t>验</w:t>
      </w:r>
      <w:r>
        <w:rPr>
          <w:color w:val="FF0000"/>
          <w:spacing w:val="-72"/>
        </w:rPr>
        <w:t xml:space="preserve"> </w:t>
      </w:r>
      <w:r>
        <w:rPr>
          <w:b/>
          <w:bCs/>
          <w:color w:val="FF0000"/>
          <w:spacing w:val="6"/>
        </w:rPr>
        <w:t>”</w:t>
      </w:r>
      <w:r>
        <w:rPr>
          <w:spacing w:val="6"/>
        </w:rPr>
        <w:t>，坚持以党建引领基层治理，</w:t>
      </w:r>
      <w:r>
        <w:rPr>
          <w:b/>
          <w:bCs/>
          <w:color w:val="FF0000"/>
          <w:spacing w:val="6"/>
        </w:rPr>
        <w:t>提高基层党组织领导基层治理能力</w:t>
      </w:r>
      <w:r>
        <w:rPr>
          <w:spacing w:val="6"/>
        </w:rPr>
        <w:t>，提</w:t>
      </w:r>
      <w:r>
        <w:rPr>
          <w:spacing w:val="5"/>
        </w:rPr>
        <w:t>升农村公共服务水</w:t>
      </w:r>
      <w:r>
        <w:rPr/>
        <w:t xml:space="preserve"> </w:t>
      </w:r>
      <w:r>
        <w:rPr>
          <w:spacing w:val="9"/>
        </w:rPr>
        <w:t>平，巩固农村和谐稳定、群众安居乐业的良好局面。</w:t>
      </w:r>
    </w:p>
    <w:p>
      <w:pPr>
        <w:pStyle w:val="BodyText"/>
        <w:ind w:left="21" w:right="63" w:firstLine="420"/>
        <w:spacing w:before="37" w:line="373" w:lineRule="auto"/>
        <w:rPr/>
      </w:pPr>
      <w:r>
        <w:rPr>
          <w:spacing w:val="12"/>
        </w:rPr>
        <w:t>领导人强调，山东要担负起新时代的文化使命，在</w:t>
      </w:r>
      <w:r>
        <w:rPr>
          <w:b/>
          <w:bCs/>
          <w:color w:val="FF0000"/>
          <w:spacing w:val="12"/>
        </w:rPr>
        <w:t>推动文化繁荣、建设文化强国、建</w:t>
      </w:r>
      <w:r>
        <w:rPr>
          <w:color w:val="FF0000"/>
        </w:rPr>
        <w:t xml:space="preserve"> </w:t>
      </w:r>
      <w:r>
        <w:rPr>
          <w:b/>
          <w:bCs/>
          <w:color w:val="FF0000"/>
          <w:spacing w:val="12"/>
        </w:rPr>
        <w:t>设中华民族现代文明</w:t>
      </w:r>
      <w:r>
        <w:rPr>
          <w:spacing w:val="12"/>
        </w:rPr>
        <w:t>上积极作为。</w:t>
      </w:r>
      <w:r>
        <w:rPr>
          <w:b/>
          <w:bCs/>
          <w:color w:val="FF0000"/>
          <w:spacing w:val="12"/>
        </w:rPr>
        <w:t>要坚定文化自信</w:t>
      </w:r>
      <w:r>
        <w:rPr>
          <w:spacing w:val="12"/>
        </w:rPr>
        <w:t>，深入挖掘中华优秀</w:t>
      </w:r>
      <w:r>
        <w:rPr>
          <w:spacing w:val="11"/>
        </w:rPr>
        <w:t>传统文化精华，</w:t>
      </w:r>
      <w:r>
        <w:rPr>
          <w:b/>
          <w:bCs/>
          <w:color w:val="FF0000"/>
          <w:spacing w:val="11"/>
        </w:rPr>
        <w:t>坚</w:t>
      </w:r>
      <w:r>
        <w:rPr>
          <w:color w:val="FF0000"/>
        </w:rPr>
        <w:t xml:space="preserve"> </w:t>
      </w:r>
      <w:r>
        <w:rPr>
          <w:b/>
          <w:bCs/>
          <w:color w:val="FF0000"/>
          <w:spacing w:val="11"/>
        </w:rPr>
        <w:t>持创造性转化、创新性发展</w:t>
      </w:r>
      <w:r>
        <w:rPr>
          <w:spacing w:val="11"/>
        </w:rPr>
        <w:t>，</w:t>
      </w:r>
      <w:r>
        <w:rPr>
          <w:spacing w:val="-57"/>
        </w:rPr>
        <w:t xml:space="preserve"> </w:t>
      </w:r>
      <w:r>
        <w:rPr>
          <w:spacing w:val="11"/>
        </w:rPr>
        <w:t>以</w:t>
      </w:r>
      <w:r>
        <w:rPr>
          <w:b/>
          <w:bCs/>
          <w:color w:val="FF0000"/>
          <w:spacing w:val="11"/>
        </w:rPr>
        <w:t>国际孔子文化节</w:t>
      </w:r>
      <w:r>
        <w:rPr>
          <w:spacing w:val="11"/>
        </w:rPr>
        <w:t>等</w:t>
      </w:r>
      <w:r>
        <w:rPr>
          <w:spacing w:val="10"/>
        </w:rPr>
        <w:t>为载体深化文明交流互鉴，提升中华文</w:t>
      </w:r>
      <w:r>
        <w:rPr/>
        <w:t xml:space="preserve"> </w:t>
      </w:r>
      <w:r>
        <w:rPr>
          <w:spacing w:val="7"/>
        </w:rPr>
        <w:t>化影响力。要保护和运用好红色资源，大力弘扬</w:t>
      </w:r>
      <w:r>
        <w:rPr>
          <w:b/>
          <w:bCs/>
          <w:color w:val="FF0000"/>
          <w:spacing w:val="7"/>
        </w:rPr>
        <w:t>沂蒙精神</w:t>
      </w:r>
      <w:r>
        <w:rPr>
          <w:spacing w:val="7"/>
        </w:rPr>
        <w:t>，推动红色基因代代相传。要广泛 </w:t>
      </w:r>
      <w:r>
        <w:rPr>
          <w:spacing w:val="7"/>
        </w:rPr>
        <w:t>践行社会主义核心价值观，持续深化城乡精神文明建设，抓好农村移风易俗，让现代文明理</w:t>
      </w:r>
      <w:r>
        <w:rPr>
          <w:spacing w:val="15"/>
        </w:rPr>
        <w:t xml:space="preserve"> </w:t>
      </w:r>
      <w:r>
        <w:rPr>
          <w:spacing w:val="7"/>
        </w:rPr>
        <w:t>念在乡村深深扎根。要繁荣发展文化事业和文化产业，创新实施文化惠民工程，大力推进文</w:t>
      </w:r>
      <w:r>
        <w:rPr>
          <w:spacing w:val="15"/>
        </w:rPr>
        <w:t xml:space="preserve"> </w:t>
      </w:r>
      <w:r>
        <w:rPr>
          <w:spacing w:val="11"/>
        </w:rPr>
        <w:t>化数字化，</w:t>
      </w:r>
      <w:r>
        <w:rPr>
          <w:b/>
          <w:bCs/>
          <w:color w:val="FF0000"/>
          <w:spacing w:val="11"/>
        </w:rPr>
        <w:t>让社会主义先进文化为经济发展增动能增效益、为旅游休闲增内涵</w:t>
      </w:r>
      <w:r>
        <w:rPr>
          <w:b/>
          <w:bCs/>
          <w:color w:val="FF0000"/>
          <w:spacing w:val="10"/>
        </w:rPr>
        <w:t>增魅力、为</w:t>
      </w:r>
      <w:r>
        <w:rPr>
          <w:color w:val="FF0000"/>
        </w:rPr>
        <w:t xml:space="preserve"> </w:t>
      </w:r>
      <w:r>
        <w:rPr>
          <w:b/>
          <w:bCs/>
          <w:color w:val="FF0000"/>
          <w:spacing w:val="7"/>
        </w:rPr>
        <w:t>城乡社会增正气增活力</w:t>
      </w:r>
      <w:r>
        <w:rPr>
          <w:spacing w:val="7"/>
        </w:rPr>
        <w:t>。</w:t>
      </w:r>
    </w:p>
    <w:p>
      <w:pPr>
        <w:pStyle w:val="BodyText"/>
        <w:ind w:left="22" w:firstLine="420"/>
        <w:spacing w:before="32" w:line="370" w:lineRule="auto"/>
        <w:jc w:val="both"/>
        <w:rPr/>
      </w:pPr>
      <w:r>
        <w:rPr>
          <w:spacing w:val="7"/>
        </w:rPr>
        <w:t>领导人指出，推进中国式现代化，必须坚持党的领导、抓好党的建设。正在全党开展的</w:t>
      </w:r>
      <w:r>
        <w:rPr>
          <w:spacing w:val="8"/>
        </w:rPr>
        <w:t xml:space="preserve"> </w:t>
      </w:r>
      <w:r>
        <w:rPr>
          <w:b/>
          <w:bCs/>
          <w:color w:val="FF0000"/>
          <w:spacing w:val="9"/>
        </w:rPr>
        <w:t>党纪学习教育</w:t>
      </w:r>
      <w:r>
        <w:rPr>
          <w:spacing w:val="9"/>
        </w:rPr>
        <w:t>是今年党建工作的重点任务，各级党组织要精</w:t>
      </w:r>
      <w:r>
        <w:rPr>
          <w:spacing w:val="8"/>
        </w:rPr>
        <w:t>心组织、扎实推动、务求实效。</w:t>
      </w:r>
      <w:r>
        <w:rPr/>
        <w:t xml:space="preserve"> </w:t>
      </w:r>
      <w:r>
        <w:rPr>
          <w:spacing w:val="7"/>
        </w:rPr>
        <w:t>要以党纪学习教育为契机，持续深化整治</w:t>
      </w:r>
      <w:r>
        <w:rPr>
          <w:b/>
          <w:bCs/>
          <w:color w:val="FF0000"/>
          <w:spacing w:val="7"/>
        </w:rPr>
        <w:t>形式主义</w:t>
      </w:r>
      <w:r>
        <w:rPr>
          <w:spacing w:val="7"/>
        </w:rPr>
        <w:t>为基层减负，为基层干部干事创业营造良</w:t>
      </w:r>
      <w:r>
        <w:rPr>
          <w:spacing w:val="6"/>
        </w:rPr>
        <w:t xml:space="preserve"> </w:t>
      </w:r>
      <w:r>
        <w:rPr>
          <w:spacing w:val="5"/>
        </w:rPr>
        <w:t>好环境。</w:t>
      </w:r>
    </w:p>
    <w:p>
      <w:pPr>
        <w:spacing w:line="370" w:lineRule="auto"/>
        <w:sectPr>
          <w:footerReference w:type="default" r:id="rId125"/>
          <w:pgSz w:w="11906" w:h="16839"/>
          <w:pgMar w:top="1431" w:right="1738" w:bottom="1432" w:left="1785" w:header="0" w:footer="1270" w:gutter="0"/>
        </w:sectPr>
        <w:rPr/>
      </w:pPr>
    </w:p>
    <w:p>
      <w:pPr>
        <w:ind w:left="19"/>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国务院常务会议</w:t>
      </w:r>
    </w:p>
    <w:p>
      <w:pPr>
        <w:pStyle w:val="BodyText"/>
        <w:ind w:left="32" w:firstLine="411"/>
        <w:spacing w:before="287" w:line="362" w:lineRule="auto"/>
        <w:rPr/>
      </w:pPr>
      <w:r>
        <w:rPr>
          <w:rFonts w:ascii="Times New Roman" w:hAnsi="Times New Roman" w:eastAsia="Times New Roman" w:cs="Times New Roman"/>
          <w:spacing w:val="5"/>
        </w:rPr>
        <w:t>5</w:t>
      </w:r>
      <w:r>
        <w:rPr>
          <w:rFonts w:ascii="Times New Roman" w:hAnsi="Times New Roman" w:eastAsia="Times New Roman" w:cs="Times New Roman"/>
          <w:spacing w:val="27"/>
          <w:w w:val="101"/>
        </w:rPr>
        <w:t xml:space="preserve"> </w:t>
      </w:r>
      <w:r>
        <w:rPr>
          <w:spacing w:val="5"/>
        </w:rPr>
        <w:t>月</w:t>
      </w:r>
      <w:r>
        <w:rPr>
          <w:spacing w:val="-41"/>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46"/>
        </w:rPr>
        <w:t xml:space="preserve"> </w:t>
      </w:r>
      <w:r>
        <w:rPr>
          <w:spacing w:val="5"/>
        </w:rPr>
        <w:t>日，国务院总理主持召开国务院常务会议，听取关于行政复议工作情况的汇报，</w:t>
      </w:r>
      <w:r>
        <w:rPr/>
        <w:t xml:space="preserve"> </w:t>
      </w:r>
      <w:r>
        <w:rPr>
          <w:spacing w:val="6"/>
        </w:rPr>
        <w:t>审议通过《关于拓展跨境电商出口推进海外仓建设的意见》。</w:t>
      </w:r>
    </w:p>
    <w:p>
      <w:pPr>
        <w:pStyle w:val="BodyText"/>
        <w:ind w:left="22" w:right="57" w:firstLine="419"/>
        <w:spacing w:before="33" w:line="362" w:lineRule="auto"/>
        <w:rPr/>
      </w:pPr>
      <w:r>
        <w:rPr>
          <w:spacing w:val="11"/>
        </w:rPr>
        <w:t>会议指出，</w:t>
      </w:r>
      <w:r>
        <w:rPr>
          <w:b/>
          <w:bCs/>
          <w:color w:val="FF0000"/>
          <w:spacing w:val="11"/>
        </w:rPr>
        <w:t>行政复议是政府系统自我纠错的监督制度和解决行政争议的救济制度，是</w:t>
      </w:r>
      <w:r>
        <w:rPr>
          <w:color w:val="FF0000"/>
        </w:rPr>
        <w:t xml:space="preserve"> </w:t>
      </w:r>
      <w:r>
        <w:rPr>
          <w:b/>
          <w:bCs/>
          <w:color w:val="FF0000"/>
          <w:spacing w:val="7"/>
        </w:rPr>
        <w:t>推进依法行政、建设法治政府的重要抓手</w:t>
      </w:r>
      <w:r>
        <w:rPr>
          <w:spacing w:val="7"/>
        </w:rPr>
        <w:t>。</w:t>
      </w:r>
    </w:p>
    <w:p>
      <w:pPr>
        <w:pStyle w:val="BodyText"/>
        <w:ind w:left="27" w:right="54" w:firstLine="414"/>
        <w:spacing w:before="32" w:line="362" w:lineRule="auto"/>
        <w:rPr/>
      </w:pPr>
      <w:r>
        <w:rPr>
          <w:spacing w:val="12"/>
        </w:rPr>
        <w:t>会议指出，发展跨境电商、海外仓等外贸新业态，</w:t>
      </w:r>
      <w:r>
        <w:rPr>
          <w:b/>
          <w:bCs/>
          <w:color w:val="FF0000"/>
          <w:spacing w:val="12"/>
        </w:rPr>
        <w:t>有利于促进外贸结构优化、规模稳</w:t>
      </w:r>
      <w:r>
        <w:rPr>
          <w:color w:val="FF0000"/>
        </w:rPr>
        <w:t xml:space="preserve"> </w:t>
      </w:r>
      <w:r>
        <w:rPr>
          <w:b/>
          <w:bCs/>
          <w:color w:val="FF0000"/>
          <w:spacing w:val="7"/>
        </w:rPr>
        <w:t>定，有利于打造国际经济合作新优势</w:t>
      </w:r>
      <w:r>
        <w:rPr>
          <w:spacing w:val="7"/>
        </w:rPr>
        <w:t>。</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我国算力总规模居全球第二位</w:t>
      </w:r>
    </w:p>
    <w:p>
      <w:pPr>
        <w:pStyle w:val="BodyText"/>
        <w:ind w:left="17" w:right="54" w:firstLine="426"/>
        <w:spacing w:before="291" w:line="369" w:lineRule="auto"/>
        <w:jc w:val="both"/>
        <w:rPr/>
      </w:pPr>
      <w:r>
        <w:rPr>
          <w:rFonts w:ascii="Times New Roman" w:hAnsi="Times New Roman" w:eastAsia="Times New Roman" w:cs="Times New Roman"/>
          <w:spacing w:val="7"/>
        </w:rPr>
        <w:t>5 </w:t>
      </w:r>
      <w:r>
        <w:rPr>
          <w:spacing w:val="7"/>
        </w:rPr>
        <w:t>月</w:t>
      </w:r>
      <w:r>
        <w:rPr>
          <w:spacing w:val="-40"/>
        </w:rPr>
        <w:t xml:space="preserve"> </w:t>
      </w:r>
      <w:r>
        <w:rPr>
          <w:rFonts w:ascii="Times New Roman" w:hAnsi="Times New Roman" w:eastAsia="Times New Roman" w:cs="Times New Roman"/>
          <w:spacing w:val="7"/>
        </w:rPr>
        <w:t>25  </w:t>
      </w:r>
      <w:r>
        <w:rPr>
          <w:spacing w:val="7"/>
        </w:rPr>
        <w:t>日，</w:t>
      </w:r>
      <w:r>
        <w:rPr>
          <w:b/>
          <w:bCs/>
          <w:color w:val="FF0000"/>
          <w:spacing w:val="7"/>
        </w:rPr>
        <w:t>第七届数字中国建设峰会在福州闭幕</w:t>
      </w:r>
      <w:r>
        <w:rPr>
          <w:spacing w:val="7"/>
        </w:rPr>
        <w:t>。本届峰会共对接</w:t>
      </w:r>
      <w:r>
        <w:rPr>
          <w:spacing w:val="6"/>
        </w:rPr>
        <w:t>签约数字经济项目</w:t>
      </w:r>
      <w:r>
        <w:rPr/>
        <w:t xml:space="preserve"> </w:t>
      </w:r>
      <w:r>
        <w:rPr>
          <w:rFonts w:ascii="Times New Roman" w:hAnsi="Times New Roman" w:eastAsia="Times New Roman" w:cs="Times New Roman"/>
          <w:spacing w:val="10"/>
        </w:rPr>
        <w:t>421 </w:t>
      </w:r>
      <w:r>
        <w:rPr>
          <w:spacing w:val="10"/>
        </w:rPr>
        <w:t>个、总投资</w:t>
      </w:r>
      <w:r>
        <w:rPr>
          <w:spacing w:val="-41"/>
        </w:rPr>
        <w:t xml:space="preserve"> </w:t>
      </w:r>
      <w:r>
        <w:rPr>
          <w:rFonts w:ascii="Times New Roman" w:hAnsi="Times New Roman" w:eastAsia="Times New Roman" w:cs="Times New Roman"/>
          <w:spacing w:val="10"/>
        </w:rPr>
        <w:t>2030 </w:t>
      </w:r>
      <w:r>
        <w:rPr>
          <w:spacing w:val="10"/>
        </w:rPr>
        <w:t>亿元，涵盖数字产业、数字化转型、新基建等领域。本届峰会发布的</w:t>
      </w:r>
      <w:r>
        <w:rPr/>
        <w:t xml:space="preserve"> </w:t>
      </w:r>
      <w:r>
        <w:rPr>
          <w:spacing w:val="5"/>
        </w:rPr>
        <w:t>《数字中国发展报告（</w:t>
      </w:r>
      <w:r>
        <w:rPr>
          <w:rFonts w:ascii="Times New Roman" w:hAnsi="Times New Roman" w:eastAsia="Times New Roman" w:cs="Times New Roman"/>
          <w:spacing w:val="5"/>
        </w:rPr>
        <w:t>2023</w:t>
      </w:r>
      <w:r>
        <w:rPr>
          <w:spacing w:val="5"/>
        </w:rPr>
        <w:t>年）》显示，</w:t>
      </w:r>
      <w:r>
        <w:rPr>
          <w:rFonts w:ascii="Times New Roman" w:hAnsi="Times New Roman" w:eastAsia="Times New Roman" w:cs="Times New Roman"/>
          <w:spacing w:val="5"/>
        </w:rPr>
        <w:t>2023 </w:t>
      </w:r>
      <w:r>
        <w:rPr>
          <w:spacing w:val="5"/>
        </w:rPr>
        <w:t>年我国数字经济保持稳健增长，</w:t>
      </w:r>
      <w:r>
        <w:rPr>
          <w:b/>
          <w:bCs/>
          <w:color w:val="FF0000"/>
          <w:spacing w:val="5"/>
        </w:rPr>
        <w:t>数字经济核心</w:t>
      </w:r>
      <w:r>
        <w:rPr>
          <w:color w:val="FF0000"/>
          <w:spacing w:val="12"/>
        </w:rPr>
        <w:t xml:space="preserve"> </w:t>
      </w:r>
      <w:r>
        <w:rPr>
          <w:b/>
          <w:bCs/>
          <w:color w:val="FF0000"/>
          <w:spacing w:val="7"/>
        </w:rPr>
        <w:t>产业增加值占</w:t>
      </w:r>
      <w:r>
        <w:rPr>
          <w:color w:val="FF0000"/>
          <w:spacing w:val="-37"/>
        </w:rPr>
        <w:t xml:space="preserve"> </w:t>
      </w:r>
      <w:r>
        <w:rPr>
          <w:rFonts w:ascii="Times New Roman" w:hAnsi="Times New Roman" w:eastAsia="Times New Roman" w:cs="Times New Roman"/>
          <w:b/>
          <w:bCs/>
          <w:color w:val="FF0000"/>
        </w:rPr>
        <w:t>GDP</w:t>
      </w:r>
      <w:r>
        <w:rPr>
          <w:rFonts w:ascii="Times New Roman" w:hAnsi="Times New Roman" w:eastAsia="Times New Roman" w:cs="Times New Roman"/>
          <w:b/>
          <w:bCs/>
          <w:color w:val="FF0000"/>
          <w:spacing w:val="34"/>
        </w:rPr>
        <w:t xml:space="preserve"> </w:t>
      </w:r>
      <w:r>
        <w:rPr>
          <w:b/>
          <w:bCs/>
          <w:color w:val="FF0000"/>
          <w:spacing w:val="7"/>
        </w:rPr>
        <w:t>比重达到</w:t>
      </w:r>
      <w:r>
        <w:rPr>
          <w:color w:val="FF0000"/>
          <w:spacing w:val="-34"/>
        </w:rPr>
        <w:t xml:space="preserve"> </w:t>
      </w:r>
      <w:r>
        <w:rPr>
          <w:rFonts w:ascii="Times New Roman" w:hAnsi="Times New Roman" w:eastAsia="Times New Roman" w:cs="Times New Roman"/>
          <w:b/>
          <w:bCs/>
          <w:color w:val="FF0000"/>
          <w:spacing w:val="7"/>
        </w:rPr>
        <w:t>10%</w:t>
      </w:r>
      <w:r>
        <w:rPr>
          <w:rFonts w:ascii="Times New Roman" w:hAnsi="Times New Roman" w:eastAsia="Times New Roman" w:cs="Times New Roman"/>
          <w:b/>
          <w:bCs/>
          <w:color w:val="FF0000"/>
          <w:spacing w:val="-25"/>
        </w:rPr>
        <w:t xml:space="preserve"> </w:t>
      </w:r>
      <w:r>
        <w:rPr>
          <w:spacing w:val="7"/>
        </w:rPr>
        <w:t>，数字基础设施不断扩容提速，</w:t>
      </w:r>
      <w:r>
        <w:rPr>
          <w:b/>
          <w:bCs/>
          <w:color w:val="FF0000"/>
          <w:spacing w:val="7"/>
        </w:rPr>
        <w:t>算力居全球第</w:t>
      </w:r>
      <w:r>
        <w:rPr>
          <w:b/>
          <w:bCs/>
          <w:color w:val="FF0000"/>
          <w:spacing w:val="6"/>
        </w:rPr>
        <w:t>二位</w:t>
      </w:r>
      <w:r>
        <w:rPr>
          <w:spacing w:val="6"/>
        </w:rPr>
        <w:t>。</w:t>
      </w:r>
    </w:p>
    <w:p>
      <w:pPr>
        <w:spacing w:line="251"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中央宣传部授予陆军某合成旅“杨根思连”“时代楷模”称号</w:t>
      </w:r>
    </w:p>
    <w:p>
      <w:pPr>
        <w:spacing w:line="318" w:lineRule="auto"/>
        <w:rPr>
          <w:rFonts w:ascii="Arial"/>
          <w:sz w:val="21"/>
        </w:rPr>
      </w:pPr>
      <w:r/>
    </w:p>
    <w:p>
      <w:pPr>
        <w:pStyle w:val="BodyText"/>
        <w:ind w:left="22" w:right="54" w:firstLine="424"/>
        <w:spacing w:before="66" w:line="417" w:lineRule="auto"/>
        <w:rPr/>
      </w:pPr>
      <w:r>
        <w:rPr>
          <w:spacing w:val="-3"/>
        </w:rPr>
        <w:t>5</w:t>
      </w:r>
      <w:r>
        <w:rPr>
          <w:spacing w:val="-35"/>
        </w:rPr>
        <w:t xml:space="preserve"> </w:t>
      </w:r>
      <w:r>
        <w:rPr>
          <w:spacing w:val="-3"/>
        </w:rPr>
        <w:t>月</w:t>
      </w:r>
      <w:r>
        <w:rPr>
          <w:spacing w:val="-35"/>
        </w:rPr>
        <w:t xml:space="preserve"> </w:t>
      </w:r>
      <w:r>
        <w:rPr>
          <w:spacing w:val="-3"/>
        </w:rPr>
        <w:t>27 日，中宣部授予陆军某合成旅“</w:t>
      </w:r>
      <w:r>
        <w:rPr>
          <w:b/>
          <w:bCs/>
          <w:color w:val="FF0000"/>
          <w:spacing w:val="-3"/>
        </w:rPr>
        <w:t>杨根思连</w:t>
      </w:r>
      <w:r>
        <w:rPr>
          <w:color w:val="FF0000"/>
          <w:spacing w:val="-72"/>
        </w:rPr>
        <w:t xml:space="preserve"> </w:t>
      </w:r>
      <w:r>
        <w:rPr>
          <w:spacing w:val="-3"/>
        </w:rPr>
        <w:t>”“</w:t>
      </w:r>
      <w:r>
        <w:rPr>
          <w:b/>
          <w:bCs/>
          <w:color w:val="FF0000"/>
          <w:spacing w:val="-3"/>
        </w:rPr>
        <w:t>时代楷模</w:t>
      </w:r>
      <w:r>
        <w:rPr>
          <w:color w:val="FF0000"/>
          <w:spacing w:val="-73"/>
        </w:rPr>
        <w:t xml:space="preserve"> </w:t>
      </w:r>
      <w:r>
        <w:rPr>
          <w:spacing w:val="-3"/>
        </w:rPr>
        <w:t>”</w:t>
      </w:r>
      <w:r>
        <w:rPr>
          <w:spacing w:val="-4"/>
        </w:rPr>
        <w:t>称号，褒扬他们是“‘</w:t>
      </w:r>
      <w:r>
        <w:rPr>
          <w:b/>
          <w:bCs/>
          <w:color w:val="FF0000"/>
          <w:spacing w:val="-4"/>
        </w:rPr>
        <w:t>三</w:t>
      </w:r>
      <w:r>
        <w:rPr>
          <w:color w:val="FF0000"/>
        </w:rPr>
        <w:t xml:space="preserve"> </w:t>
      </w:r>
      <w:r>
        <w:rPr>
          <w:b/>
          <w:bCs/>
          <w:color w:val="FF0000"/>
          <w:spacing w:val="3"/>
        </w:rPr>
        <w:t>个不相信</w:t>
      </w:r>
      <w:r>
        <w:rPr>
          <w:color w:val="FF0000"/>
          <w:spacing w:val="-66"/>
        </w:rPr>
        <w:t xml:space="preserve"> </w:t>
      </w:r>
      <w:r>
        <w:rPr>
          <w:spacing w:val="3"/>
        </w:rPr>
        <w:t>’英雄宣言的新时代传人</w:t>
      </w:r>
      <w:r>
        <w:rPr>
          <w:spacing w:val="-70"/>
        </w:rPr>
        <w:t xml:space="preserve"> </w:t>
      </w:r>
      <w:r>
        <w:rPr>
          <w:spacing w:val="3"/>
        </w:rPr>
        <w:t>”，号召全社会向他们学习。</w:t>
      </w:r>
    </w:p>
    <w:p>
      <w:pPr>
        <w:ind w:left="19"/>
        <w:spacing w:before="259"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李强出席第八届中日韩工商峰会</w:t>
      </w:r>
    </w:p>
    <w:p>
      <w:pPr>
        <w:pStyle w:val="BodyText"/>
        <w:ind w:left="25" w:right="54" w:firstLine="418"/>
        <w:spacing w:before="288" w:line="362" w:lineRule="auto"/>
        <w:rPr/>
      </w:pPr>
      <w:r>
        <w:rPr>
          <w:rFonts w:ascii="Times New Roman" w:hAnsi="Times New Roman" w:eastAsia="Times New Roman" w:cs="Times New Roman"/>
          <w:spacing w:val="7"/>
        </w:rPr>
        <w:t>5</w:t>
      </w:r>
      <w:r>
        <w:rPr>
          <w:rFonts w:ascii="Times New Roman" w:hAnsi="Times New Roman" w:eastAsia="Times New Roman" w:cs="Times New Roman"/>
          <w:spacing w:val="28"/>
          <w:w w:val="101"/>
        </w:rPr>
        <w:t xml:space="preserve"> </w:t>
      </w:r>
      <w:r>
        <w:rPr>
          <w:spacing w:val="7"/>
        </w:rPr>
        <w:t>月</w:t>
      </w:r>
      <w:r>
        <w:rPr>
          <w:spacing w:val="-41"/>
        </w:rPr>
        <w:t xml:space="preserve"> </w:t>
      </w:r>
      <w:r>
        <w:rPr>
          <w:rFonts w:ascii="Times New Roman" w:hAnsi="Times New Roman" w:eastAsia="Times New Roman" w:cs="Times New Roman"/>
          <w:spacing w:val="7"/>
        </w:rPr>
        <w:t>27</w:t>
      </w:r>
      <w:r>
        <w:rPr>
          <w:rFonts w:ascii="Times New Roman" w:hAnsi="Times New Roman" w:eastAsia="Times New Roman" w:cs="Times New Roman"/>
          <w:spacing w:val="48"/>
          <w:w w:val="101"/>
        </w:rPr>
        <w:t xml:space="preserve"> </w:t>
      </w:r>
      <w:r>
        <w:rPr>
          <w:spacing w:val="7"/>
        </w:rPr>
        <w:t>日，国务院总理李强在</w:t>
      </w:r>
      <w:r>
        <w:rPr>
          <w:b/>
          <w:bCs/>
          <w:color w:val="FF0000"/>
          <w:spacing w:val="7"/>
        </w:rPr>
        <w:t>首尔</w:t>
      </w:r>
      <w:r>
        <w:rPr>
          <w:spacing w:val="7"/>
        </w:rPr>
        <w:t>与韩国总统</w:t>
      </w:r>
      <w:r>
        <w:rPr>
          <w:b/>
          <w:bCs/>
          <w:color w:val="FF0000"/>
          <w:spacing w:val="7"/>
        </w:rPr>
        <w:t>尹锡悦</w:t>
      </w:r>
      <w:r>
        <w:rPr>
          <w:spacing w:val="7"/>
        </w:rPr>
        <w:t>、</w:t>
      </w:r>
      <w:r>
        <w:rPr>
          <w:spacing w:val="-48"/>
        </w:rPr>
        <w:t xml:space="preserve"> </w:t>
      </w:r>
      <w:r>
        <w:rPr>
          <w:spacing w:val="7"/>
        </w:rPr>
        <w:t>日本首相</w:t>
      </w:r>
      <w:r>
        <w:rPr>
          <w:b/>
          <w:bCs/>
          <w:color w:val="FF0000"/>
          <w:spacing w:val="7"/>
        </w:rPr>
        <w:t>岸田文雄</w:t>
      </w:r>
      <w:r>
        <w:rPr>
          <w:spacing w:val="7"/>
        </w:rPr>
        <w:t>共同出席第</w:t>
      </w:r>
      <w:r>
        <w:rPr/>
        <w:t xml:space="preserve"> </w:t>
      </w:r>
      <w:r>
        <w:rPr>
          <w:spacing w:val="8"/>
        </w:rPr>
        <w:t>八届中日韩工商峰会并致辞。</w:t>
      </w:r>
    </w:p>
    <w:p>
      <w:pPr>
        <w:pStyle w:val="BodyText"/>
        <w:ind w:left="21" w:right="54" w:firstLine="422"/>
        <w:spacing w:before="38" w:line="374" w:lineRule="auto"/>
        <w:rPr/>
      </w:pPr>
      <w:r>
        <w:rPr>
          <w:spacing w:val="7"/>
        </w:rPr>
        <w:t>李强表示，习近平主席用“</w:t>
      </w:r>
      <w:r>
        <w:rPr>
          <w:b/>
          <w:bCs/>
          <w:color w:val="FF0000"/>
          <w:spacing w:val="7"/>
        </w:rPr>
        <w:t>亲诚惠容</w:t>
      </w:r>
      <w:r>
        <w:rPr>
          <w:color w:val="FF0000"/>
          <w:spacing w:val="-59"/>
        </w:rPr>
        <w:t xml:space="preserve"> </w:t>
      </w:r>
      <w:r>
        <w:rPr>
          <w:spacing w:val="7"/>
        </w:rPr>
        <w:t>”</w:t>
      </w:r>
      <w:r>
        <w:rPr>
          <w:rFonts w:ascii="Times New Roman" w:hAnsi="Times New Roman" w:eastAsia="Times New Roman" w:cs="Times New Roman"/>
          <w:spacing w:val="7"/>
        </w:rPr>
        <w:t>4 </w:t>
      </w:r>
      <w:r>
        <w:rPr>
          <w:spacing w:val="7"/>
        </w:rPr>
        <w:t>个字，凝练概括了中国的周边外交理念。中日</w:t>
      </w:r>
      <w:r>
        <w:rPr/>
        <w:t xml:space="preserve"> </w:t>
      </w:r>
      <w:r>
        <w:rPr>
          <w:spacing w:val="7"/>
        </w:rPr>
        <w:t>韩作为近邻国家，我们有太多的</w:t>
      </w:r>
      <w:r>
        <w:rPr>
          <w:b/>
          <w:bCs/>
          <w:color w:val="FF0000"/>
          <w:spacing w:val="7"/>
        </w:rPr>
        <w:t>相亲相依</w:t>
      </w:r>
      <w:r>
        <w:rPr>
          <w:spacing w:val="7"/>
        </w:rPr>
        <w:t>、</w:t>
      </w:r>
      <w:r>
        <w:rPr>
          <w:b/>
          <w:bCs/>
          <w:color w:val="FF0000"/>
          <w:spacing w:val="7"/>
        </w:rPr>
        <w:t>相同相似</w:t>
      </w:r>
      <w:r>
        <w:rPr>
          <w:spacing w:val="7"/>
        </w:rPr>
        <w:t>、</w:t>
      </w:r>
      <w:r>
        <w:rPr>
          <w:b/>
          <w:bCs/>
          <w:color w:val="FF0000"/>
          <w:spacing w:val="7"/>
        </w:rPr>
        <w:t>相通相融</w:t>
      </w:r>
      <w:r>
        <w:rPr>
          <w:spacing w:val="7"/>
        </w:rPr>
        <w:t>，这</w:t>
      </w:r>
      <w:r>
        <w:rPr>
          <w:spacing w:val="6"/>
        </w:rPr>
        <w:t>都为我们的友好相处提</w:t>
      </w:r>
      <w:r>
        <w:rPr/>
        <w:t xml:space="preserve"> </w:t>
      </w:r>
      <w:r>
        <w:rPr>
          <w:spacing w:val="12"/>
        </w:rPr>
        <w:t>供了得天独厚的条件。第一，中日韩</w:t>
      </w:r>
      <w:r>
        <w:rPr>
          <w:b/>
          <w:bCs/>
          <w:color w:val="FF0000"/>
          <w:spacing w:val="12"/>
        </w:rPr>
        <w:t>在地理上一衣带水</w:t>
      </w:r>
      <w:r>
        <w:rPr>
          <w:spacing w:val="12"/>
        </w:rPr>
        <w:t>，决定了我们应当</w:t>
      </w:r>
      <w:r>
        <w:rPr>
          <w:b/>
          <w:bCs/>
          <w:color w:val="FF0000"/>
          <w:spacing w:val="12"/>
        </w:rPr>
        <w:t>做和平</w:t>
      </w:r>
      <w:r>
        <w:rPr>
          <w:b/>
          <w:bCs/>
          <w:color w:val="FF0000"/>
          <w:spacing w:val="11"/>
        </w:rPr>
        <w:t>友爱的近</w:t>
      </w:r>
      <w:r>
        <w:rPr>
          <w:color w:val="FF0000"/>
        </w:rPr>
        <w:t xml:space="preserve"> </w:t>
      </w:r>
      <w:r>
        <w:rPr>
          <w:b/>
          <w:bCs/>
          <w:color w:val="FF0000"/>
          <w:spacing w:val="6"/>
        </w:rPr>
        <w:t>邻</w:t>
      </w:r>
      <w:r>
        <w:rPr>
          <w:spacing w:val="6"/>
        </w:rPr>
        <w:t>。要以史为鉴、面向未来，顺应</w:t>
      </w:r>
      <w:r>
        <w:rPr>
          <w:spacing w:val="-27"/>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30"/>
          <w:w w:val="101"/>
        </w:rPr>
        <w:t xml:space="preserve"> </w:t>
      </w:r>
      <w:r>
        <w:rPr>
          <w:spacing w:val="6"/>
        </w:rPr>
        <w:t>国人民安居乐业的意愿，努力排除外部干扰，始终和谐</w:t>
      </w:r>
      <w:r>
        <w:rPr/>
        <w:t xml:space="preserve"> </w:t>
      </w:r>
      <w:r>
        <w:rPr>
          <w:spacing w:val="12"/>
        </w:rPr>
        <w:t>相处、和衷共济。第二，中日韩</w:t>
      </w:r>
      <w:r>
        <w:rPr>
          <w:b/>
          <w:bCs/>
          <w:color w:val="FF0000"/>
          <w:spacing w:val="12"/>
        </w:rPr>
        <w:t>在经济上深度融合</w:t>
      </w:r>
      <w:r>
        <w:rPr>
          <w:spacing w:val="12"/>
        </w:rPr>
        <w:t>，决定了我们应当</w:t>
      </w:r>
      <w:r>
        <w:rPr>
          <w:b/>
          <w:bCs/>
          <w:color w:val="FF0000"/>
          <w:spacing w:val="12"/>
        </w:rPr>
        <w:t>做携手</w:t>
      </w:r>
      <w:r>
        <w:rPr>
          <w:b/>
          <w:bCs/>
          <w:color w:val="FF0000"/>
          <w:spacing w:val="11"/>
        </w:rPr>
        <w:t>发展的近邻</w:t>
      </w:r>
      <w:r>
        <w:rPr>
          <w:spacing w:val="11"/>
        </w:rPr>
        <w:t>。</w:t>
      </w:r>
      <w:r>
        <w:rPr/>
        <w:t xml:space="preserve"> </w:t>
      </w:r>
      <w:r>
        <w:rPr>
          <w:spacing w:val="6"/>
        </w:rPr>
        <w:t>要把彼此视作发展道路上的亲密伙伴和重要机遇，不断发掘</w:t>
      </w:r>
      <w:r>
        <w:rPr>
          <w:spacing w:val="-27"/>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32"/>
          <w:w w:val="101"/>
        </w:rPr>
        <w:t xml:space="preserve"> </w:t>
      </w:r>
      <w:r>
        <w:rPr>
          <w:spacing w:val="6"/>
        </w:rPr>
        <w:t>国经济的优势互补点、合作增</w:t>
      </w:r>
      <w:r>
        <w:rPr/>
        <w:t xml:space="preserve"> </w:t>
      </w:r>
      <w:r>
        <w:rPr>
          <w:spacing w:val="7"/>
        </w:rPr>
        <w:t>长点，实现更高水平的互利共赢。第三，中日韩</w:t>
      </w:r>
      <w:r>
        <w:rPr>
          <w:b/>
          <w:bCs/>
          <w:color w:val="FF0000"/>
          <w:spacing w:val="7"/>
        </w:rPr>
        <w:t>在文化上渊源相通</w:t>
      </w:r>
      <w:r>
        <w:rPr>
          <w:spacing w:val="7"/>
        </w:rPr>
        <w:t>，决定</w:t>
      </w:r>
      <w:r>
        <w:rPr>
          <w:spacing w:val="6"/>
        </w:rPr>
        <w:t>了我们应当</w:t>
      </w:r>
      <w:r>
        <w:rPr>
          <w:b/>
          <w:bCs/>
          <w:color w:val="FF0000"/>
          <w:spacing w:val="6"/>
        </w:rPr>
        <w:t>做心灵</w:t>
      </w:r>
      <w:r>
        <w:rPr>
          <w:color w:val="FF0000"/>
        </w:rPr>
        <w:t xml:space="preserve"> </w:t>
      </w:r>
      <w:r>
        <w:rPr>
          <w:b/>
          <w:bCs/>
          <w:color w:val="FF0000"/>
          <w:spacing w:val="7"/>
        </w:rPr>
        <w:t>契合的近邻</w:t>
      </w:r>
      <w:r>
        <w:rPr>
          <w:spacing w:val="7"/>
        </w:rPr>
        <w:t>。要用好文化上的共鸣，把它作为促进理解、增进信任、密切合作</w:t>
      </w:r>
      <w:r>
        <w:rPr>
          <w:spacing w:val="6"/>
        </w:rPr>
        <w:t>的</w:t>
      </w:r>
      <w:r>
        <w:rPr>
          <w:b/>
          <w:bCs/>
          <w:color w:val="FF0000"/>
          <w:spacing w:val="6"/>
        </w:rPr>
        <w:t>催化剂、黏</w:t>
      </w:r>
      <w:r>
        <w:rPr>
          <w:color w:val="FF0000"/>
        </w:rPr>
        <w:t xml:space="preserve"> </w:t>
      </w:r>
      <w:r>
        <w:rPr>
          <w:b/>
          <w:bCs/>
          <w:color w:val="FF0000"/>
          <w:spacing w:val="7"/>
        </w:rPr>
        <w:t>合剂</w:t>
      </w:r>
      <w:r>
        <w:rPr>
          <w:spacing w:val="7"/>
        </w:rPr>
        <w:t>，造就一种民相亲、心相通的伙伴关系。中方愿同韩方、日方携手努力，持续深化各领</w:t>
      </w:r>
      <w:r>
        <w:rPr>
          <w:spacing w:val="11"/>
        </w:rPr>
        <w:t xml:space="preserve"> </w:t>
      </w:r>
      <w:r>
        <w:rPr>
          <w:spacing w:val="7"/>
        </w:rPr>
        <w:t>域交流合作，不断促进</w:t>
      </w:r>
      <w:r>
        <w:rPr>
          <w:b/>
          <w:bCs/>
          <w:color w:val="FF0000"/>
          <w:spacing w:val="7"/>
        </w:rPr>
        <w:t>利益相融、人民相亲、命运相连</w:t>
      </w:r>
      <w:r>
        <w:rPr>
          <w:spacing w:val="7"/>
        </w:rPr>
        <w:t>，带</w:t>
      </w:r>
      <w:r>
        <w:rPr>
          <w:spacing w:val="6"/>
        </w:rPr>
        <w:t>动本地区一体化加速推进，进一</w:t>
      </w:r>
      <w:r>
        <w:rPr/>
        <w:t xml:space="preserve"> </w:t>
      </w:r>
      <w:r>
        <w:rPr>
          <w:spacing w:val="8"/>
        </w:rPr>
        <w:t>步开创</w:t>
      </w:r>
      <w:r>
        <w:rPr>
          <w:b/>
          <w:bCs/>
          <w:color w:val="FF0000"/>
          <w:spacing w:val="8"/>
        </w:rPr>
        <w:t>和平稳定、发展繁荣</w:t>
      </w:r>
      <w:r>
        <w:rPr>
          <w:spacing w:val="8"/>
        </w:rPr>
        <w:t>的新局面。</w:t>
      </w:r>
    </w:p>
    <w:p>
      <w:pPr>
        <w:spacing w:line="374" w:lineRule="auto"/>
        <w:sectPr>
          <w:footerReference w:type="default" r:id="rId126"/>
          <w:pgSz w:w="11906" w:h="16839"/>
          <w:pgMar w:top="1431" w:right="1747"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第十九届中国经济论坛举办</w:t>
      </w:r>
    </w:p>
    <w:p>
      <w:pPr>
        <w:pStyle w:val="BodyText"/>
        <w:ind w:left="23" w:right="66" w:firstLine="423"/>
        <w:spacing w:before="287" w:line="362" w:lineRule="auto"/>
        <w:rPr/>
      </w:pPr>
      <w:r>
        <w:rPr>
          <w:spacing w:val="6"/>
        </w:rPr>
        <w:t>5</w:t>
      </w:r>
      <w:r>
        <w:rPr>
          <w:spacing w:val="-35"/>
        </w:rPr>
        <w:t xml:space="preserve"> </w:t>
      </w:r>
      <w:r>
        <w:rPr>
          <w:spacing w:val="6"/>
        </w:rPr>
        <w:t>月</w:t>
      </w:r>
      <w:r>
        <w:rPr>
          <w:spacing w:val="-34"/>
        </w:rPr>
        <w:t xml:space="preserve"> </w:t>
      </w:r>
      <w:r>
        <w:rPr>
          <w:spacing w:val="6"/>
        </w:rPr>
        <w:t>25 日—26 日，第</w:t>
      </w:r>
      <w:r>
        <w:rPr>
          <w:b/>
          <w:bCs/>
          <w:color w:val="FF0000"/>
          <w:spacing w:val="6"/>
        </w:rPr>
        <w:t>十九</w:t>
      </w:r>
      <w:r>
        <w:rPr>
          <w:spacing w:val="6"/>
        </w:rPr>
        <w:t>届中国经济论坛</w:t>
      </w:r>
      <w:r>
        <w:rPr>
          <w:spacing w:val="5"/>
        </w:rPr>
        <w:t>在吉林省</w:t>
      </w:r>
      <w:r>
        <w:rPr>
          <w:b/>
          <w:bCs/>
          <w:color w:val="FF0000"/>
          <w:spacing w:val="5"/>
        </w:rPr>
        <w:t>吉林市</w:t>
      </w:r>
      <w:r>
        <w:rPr>
          <w:spacing w:val="5"/>
        </w:rPr>
        <w:t>举办。本届经济论坛以“</w:t>
      </w:r>
      <w:r>
        <w:rPr>
          <w:b/>
          <w:bCs/>
          <w:color w:val="FF0000"/>
          <w:spacing w:val="5"/>
        </w:rPr>
        <w:t>新</w:t>
      </w:r>
      <w:r>
        <w:rPr>
          <w:color w:val="FF0000"/>
        </w:rPr>
        <w:t xml:space="preserve"> </w:t>
      </w:r>
      <w:r>
        <w:rPr>
          <w:b/>
          <w:bCs/>
          <w:color w:val="FF0000"/>
          <w:spacing w:val="5"/>
        </w:rPr>
        <w:t>质生产力</w:t>
      </w:r>
      <w:r>
        <w:rPr>
          <w:color w:val="FF0000"/>
          <w:spacing w:val="5"/>
        </w:rPr>
        <w:t xml:space="preserve"> </w:t>
      </w:r>
      <w:r>
        <w:rPr>
          <w:b/>
          <w:bCs/>
          <w:color w:val="FF0000"/>
          <w:spacing w:val="5"/>
        </w:rPr>
        <w:t>发展新动能</w:t>
      </w:r>
      <w:r>
        <w:rPr>
          <w:color w:val="FF0000"/>
          <w:spacing w:val="-63"/>
        </w:rPr>
        <w:t xml:space="preserve"> </w:t>
      </w:r>
      <w:r>
        <w:rPr>
          <w:spacing w:val="5"/>
        </w:rPr>
        <w:t>”为主题。</w:t>
      </w:r>
    </w:p>
    <w:p>
      <w:pPr>
        <w:spacing w:line="253"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中广核“华龙一号”示范工程全面建成</w:t>
      </w:r>
    </w:p>
    <w:p>
      <w:pPr>
        <w:pStyle w:val="BodyText"/>
        <w:ind w:left="24" w:right="66" w:firstLine="421"/>
        <w:spacing w:before="287" w:line="362" w:lineRule="auto"/>
        <w:rPr/>
      </w:pPr>
      <w:r>
        <w:rPr>
          <w:spacing w:val="6"/>
        </w:rPr>
        <w:t>5</w:t>
      </w:r>
      <w:r>
        <w:rPr>
          <w:spacing w:val="-33"/>
        </w:rPr>
        <w:t xml:space="preserve"> </w:t>
      </w:r>
      <w:r>
        <w:rPr>
          <w:spacing w:val="6"/>
        </w:rPr>
        <w:t>月</w:t>
      </w:r>
      <w:r>
        <w:rPr>
          <w:spacing w:val="-34"/>
        </w:rPr>
        <w:t xml:space="preserve"> </w:t>
      </w:r>
      <w:r>
        <w:rPr>
          <w:spacing w:val="6"/>
        </w:rPr>
        <w:t>25 日，随着</w:t>
      </w:r>
      <w:r>
        <w:rPr>
          <w:spacing w:val="-22"/>
        </w:rPr>
        <w:t xml:space="preserve"> </w:t>
      </w:r>
      <w:r>
        <w:rPr>
          <w:b/>
          <w:bCs/>
          <w:color w:val="FF0000"/>
          <w:spacing w:val="6"/>
        </w:rPr>
        <w:t>168</w:t>
      </w:r>
      <w:r>
        <w:rPr>
          <w:color w:val="FF0000"/>
          <w:spacing w:val="-32"/>
        </w:rPr>
        <w:t xml:space="preserve"> </w:t>
      </w:r>
      <w:r>
        <w:rPr>
          <w:b/>
          <w:bCs/>
          <w:color w:val="FF0000"/>
          <w:spacing w:val="6"/>
        </w:rPr>
        <w:t>小时</w:t>
      </w:r>
      <w:r>
        <w:rPr>
          <w:spacing w:val="6"/>
        </w:rPr>
        <w:t>试运行试验圆满完成，中广核</w:t>
      </w:r>
      <w:r>
        <w:rPr>
          <w:b/>
          <w:bCs/>
          <w:color w:val="FF0000"/>
          <w:spacing w:val="6"/>
        </w:rPr>
        <w:t>广西防城港</w:t>
      </w:r>
      <w:r>
        <w:rPr>
          <w:b/>
          <w:bCs/>
          <w:color w:val="FF0000"/>
          <w:spacing w:val="5"/>
        </w:rPr>
        <w:t>核电站</w:t>
      </w:r>
      <w:r>
        <w:rPr>
          <w:color w:val="FF0000"/>
          <w:spacing w:val="-37"/>
        </w:rPr>
        <w:t xml:space="preserve"> </w:t>
      </w:r>
      <w:r>
        <w:rPr>
          <w:spacing w:val="5"/>
        </w:rPr>
        <w:t>4</w:t>
      </w:r>
      <w:r>
        <w:rPr>
          <w:spacing w:val="-31"/>
        </w:rPr>
        <w:t xml:space="preserve"> </w:t>
      </w:r>
      <w:r>
        <w:rPr>
          <w:spacing w:val="5"/>
        </w:rPr>
        <w:t>号机组具</w:t>
      </w:r>
      <w:r>
        <w:rPr/>
        <w:t xml:space="preserve"> </w:t>
      </w:r>
      <w:r>
        <w:rPr>
          <w:spacing w:val="8"/>
        </w:rPr>
        <w:t>备商业运行条件并正式投产发电。这标志着中广核“</w:t>
      </w:r>
      <w:r>
        <w:rPr>
          <w:b/>
          <w:bCs/>
          <w:color w:val="FF0000"/>
          <w:spacing w:val="8"/>
        </w:rPr>
        <w:t>华龙一号</w:t>
      </w:r>
      <w:r>
        <w:rPr>
          <w:color w:val="FF0000"/>
          <w:spacing w:val="-56"/>
        </w:rPr>
        <w:t xml:space="preserve"> </w:t>
      </w:r>
      <w:r>
        <w:rPr>
          <w:spacing w:val="8"/>
        </w:rPr>
        <w:t>”示范工程全面建成。</w:t>
      </w:r>
    </w:p>
    <w:p>
      <w:pPr>
        <w:spacing w:line="251"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中国最大通用精密测量望远镜落户青海冷湖</w:t>
      </w:r>
    </w:p>
    <w:p>
      <w:pPr>
        <w:pStyle w:val="BodyText"/>
        <w:ind w:left="22" w:right="63" w:firstLine="424"/>
        <w:spacing w:before="286" w:line="368" w:lineRule="auto"/>
        <w:jc w:val="both"/>
        <w:rPr/>
      </w:pPr>
      <w:r>
        <w:rPr>
          <w:spacing w:val="9"/>
        </w:rPr>
        <w:t>5</w:t>
      </w:r>
      <w:r>
        <w:rPr>
          <w:spacing w:val="-15"/>
        </w:rPr>
        <w:t xml:space="preserve"> </w:t>
      </w:r>
      <w:r>
        <w:rPr>
          <w:spacing w:val="9"/>
        </w:rPr>
        <w:t>月</w:t>
      </w:r>
      <w:r>
        <w:rPr>
          <w:spacing w:val="-30"/>
        </w:rPr>
        <w:t xml:space="preserve"> </w:t>
      </w:r>
      <w:r>
        <w:rPr>
          <w:spacing w:val="9"/>
        </w:rPr>
        <w:t>26 日，</w:t>
      </w:r>
      <w:r>
        <w:rPr>
          <w:spacing w:val="-58"/>
        </w:rPr>
        <w:t xml:space="preserve"> </w:t>
      </w:r>
      <w:r>
        <w:rPr>
          <w:spacing w:val="9"/>
        </w:rPr>
        <w:t>中国科学院紫金山天文台与</w:t>
      </w:r>
      <w:r>
        <w:rPr>
          <w:b/>
          <w:bCs/>
          <w:color w:val="FF0000"/>
          <w:spacing w:val="9"/>
        </w:rPr>
        <w:t>青海省</w:t>
      </w:r>
      <w:r>
        <w:rPr>
          <w:spacing w:val="9"/>
        </w:rPr>
        <w:t>海西蒙古族藏族自治州政府签署</w:t>
      </w:r>
      <w:r>
        <w:rPr>
          <w:b/>
          <w:bCs/>
          <w:color w:val="FF0000"/>
          <w:spacing w:val="9"/>
        </w:rPr>
        <w:t>“4.2</w:t>
      </w:r>
      <w:r>
        <w:rPr>
          <w:color w:val="FF0000"/>
        </w:rPr>
        <w:t xml:space="preserve"> </w:t>
      </w:r>
      <w:r>
        <w:rPr>
          <w:b/>
          <w:bCs/>
          <w:color w:val="FF0000"/>
          <w:spacing w:val="11"/>
        </w:rPr>
        <w:t>米地基专用天体测量望远镜</w:t>
      </w:r>
      <w:r>
        <w:rPr>
          <w:color w:val="FF0000"/>
          <w:spacing w:val="-67"/>
        </w:rPr>
        <w:t xml:space="preserve"> </w:t>
      </w:r>
      <w:r>
        <w:rPr>
          <w:b/>
          <w:bCs/>
          <w:color w:val="FF0000"/>
          <w:spacing w:val="11"/>
        </w:rPr>
        <w:t>”</w:t>
      </w:r>
      <w:r>
        <w:rPr>
          <w:spacing w:val="11"/>
        </w:rPr>
        <w:t>项目合作协议。这标志着</w:t>
      </w:r>
      <w:r>
        <w:rPr>
          <w:spacing w:val="10"/>
        </w:rPr>
        <w:t>中国</w:t>
      </w:r>
      <w:r>
        <w:rPr>
          <w:b/>
          <w:bCs/>
          <w:color w:val="FF0000"/>
          <w:spacing w:val="10"/>
        </w:rPr>
        <w:t>最大通用精密测量望远镜</w:t>
      </w:r>
      <w:r>
        <w:rPr>
          <w:spacing w:val="10"/>
        </w:rPr>
        <w:t>落户</w:t>
      </w:r>
      <w:r>
        <w:rPr/>
        <w:t xml:space="preserve"> </w:t>
      </w:r>
      <w:r>
        <w:rPr>
          <w:b/>
          <w:bCs/>
          <w:color w:val="FF0000"/>
          <w:spacing w:val="7"/>
        </w:rPr>
        <w:t>青海</w:t>
      </w:r>
      <w:r>
        <w:rPr>
          <w:spacing w:val="7"/>
        </w:rPr>
        <w:t>海西州茫崖市</w:t>
      </w:r>
      <w:r>
        <w:rPr>
          <w:b/>
          <w:bCs/>
          <w:color w:val="FF0000"/>
          <w:spacing w:val="7"/>
        </w:rPr>
        <w:t>冷湖镇</w:t>
      </w:r>
      <w:r>
        <w:rPr>
          <w:spacing w:val="7"/>
        </w:rPr>
        <w:t>。</w:t>
      </w:r>
    </w:p>
    <w:p>
      <w:pPr>
        <w:spacing w:line="248"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中共中央政治局第十四次集体学习</w:t>
      </w:r>
    </w:p>
    <w:p>
      <w:pPr>
        <w:pStyle w:val="BodyText"/>
        <w:ind w:left="23" w:right="7" w:firstLine="421"/>
        <w:spacing w:before="291" w:line="371" w:lineRule="auto"/>
        <w:rPr/>
      </w:pPr>
      <w:r>
        <w:rPr>
          <w:rFonts w:ascii="Times New Roman" w:hAnsi="Times New Roman" w:eastAsia="Times New Roman" w:cs="Times New Roman"/>
          <w:spacing w:val="9"/>
        </w:rPr>
        <w:t>5</w:t>
      </w:r>
      <w:r>
        <w:rPr>
          <w:rFonts w:ascii="Times New Roman" w:hAnsi="Times New Roman" w:eastAsia="Times New Roman" w:cs="Times New Roman"/>
          <w:spacing w:val="23"/>
          <w:w w:val="101"/>
        </w:rPr>
        <w:t xml:space="preserve"> </w:t>
      </w:r>
      <w:r>
        <w:rPr>
          <w:spacing w:val="9"/>
        </w:rPr>
        <w:t>月</w:t>
      </w:r>
      <w:r>
        <w:rPr>
          <w:spacing w:val="-41"/>
        </w:rPr>
        <w:t xml:space="preserve"> </w:t>
      </w:r>
      <w:r>
        <w:rPr>
          <w:rFonts w:ascii="Times New Roman" w:hAnsi="Times New Roman" w:eastAsia="Times New Roman" w:cs="Times New Roman"/>
          <w:spacing w:val="9"/>
        </w:rPr>
        <w:t>27</w:t>
      </w:r>
      <w:r>
        <w:rPr>
          <w:rFonts w:ascii="Times New Roman" w:hAnsi="Times New Roman" w:eastAsia="Times New Roman" w:cs="Times New Roman"/>
          <w:spacing w:val="48"/>
          <w:w w:val="101"/>
        </w:rPr>
        <w:t xml:space="preserve"> </w:t>
      </w:r>
      <w:r>
        <w:rPr>
          <w:spacing w:val="9"/>
        </w:rPr>
        <w:t>日，中共中央政治局就促进高质量充分就业进行第十四次集体学习。总书记在</w:t>
      </w:r>
      <w:r>
        <w:rPr/>
        <w:t xml:space="preserve"> </w:t>
      </w:r>
      <w:r>
        <w:rPr>
          <w:spacing w:val="11"/>
        </w:rPr>
        <w:t>主持学习时强调，</w:t>
      </w:r>
      <w:r>
        <w:rPr>
          <w:b/>
          <w:bCs/>
          <w:color w:val="FF0000"/>
          <w:spacing w:val="11"/>
        </w:rPr>
        <w:t>促进高质量充分就业，是新时代新征程就业工作的新定位、新使命</w:t>
      </w:r>
      <w:r>
        <w:rPr>
          <w:spacing w:val="11"/>
        </w:rPr>
        <w:t>。要</w:t>
      </w:r>
      <w:r>
        <w:rPr>
          <w:spacing w:val="3"/>
        </w:rPr>
        <w:t xml:space="preserve">  </w:t>
      </w:r>
      <w:r>
        <w:rPr>
          <w:spacing w:val="12"/>
        </w:rPr>
        <w:t>坚持以人民为中心的发展思想，全面贯彻</w:t>
      </w:r>
      <w:r>
        <w:rPr>
          <w:b/>
          <w:bCs/>
          <w:color w:val="FF0000"/>
          <w:spacing w:val="12"/>
        </w:rPr>
        <w:t>劳动</w:t>
      </w:r>
      <w:r>
        <w:rPr>
          <w:b/>
          <w:bCs/>
          <w:color w:val="FF0000"/>
          <w:spacing w:val="11"/>
        </w:rPr>
        <w:t>者自主就业、市场调节就业、政府促进就业</w:t>
      </w:r>
      <w:r>
        <w:rPr>
          <w:color w:val="FF0000"/>
        </w:rPr>
        <w:t xml:space="preserve">  </w:t>
      </w:r>
      <w:r>
        <w:rPr>
          <w:b/>
          <w:bCs/>
          <w:color w:val="FF0000"/>
          <w:spacing w:val="12"/>
        </w:rPr>
        <w:t>和鼓励创业</w:t>
      </w:r>
      <w:r>
        <w:rPr>
          <w:spacing w:val="12"/>
        </w:rPr>
        <w:t>的方针，持续促进就业</w:t>
      </w:r>
      <w:r>
        <w:rPr>
          <w:b/>
          <w:bCs/>
          <w:color w:val="FF0000"/>
          <w:spacing w:val="12"/>
        </w:rPr>
        <w:t>质的有效提升和量的合理增</w:t>
      </w:r>
      <w:r>
        <w:rPr>
          <w:b/>
          <w:bCs/>
          <w:color w:val="FF0000"/>
          <w:spacing w:val="11"/>
        </w:rPr>
        <w:t>长</w:t>
      </w:r>
      <w:r>
        <w:rPr>
          <w:spacing w:val="11"/>
        </w:rPr>
        <w:t>，不断增强广大劳动者的</w:t>
      </w:r>
      <w:r>
        <w:rPr/>
        <w:t xml:space="preserve"> </w:t>
      </w:r>
      <w:r>
        <w:rPr>
          <w:spacing w:val="9"/>
        </w:rPr>
        <w:t>获得感幸福感安全感，为以中国式现代化全面推进强国建设、民族复兴伟业</w:t>
      </w:r>
      <w:r>
        <w:rPr>
          <w:spacing w:val="8"/>
        </w:rPr>
        <w:t>提供有力支撑。</w:t>
      </w:r>
    </w:p>
    <w:p>
      <w:pPr>
        <w:pStyle w:val="BodyText"/>
        <w:ind w:left="21" w:right="11" w:firstLine="426"/>
        <w:spacing w:before="34" w:line="373" w:lineRule="auto"/>
        <w:rPr/>
      </w:pPr>
      <w:r>
        <w:rPr>
          <w:spacing w:val="7"/>
        </w:rPr>
        <w:t>总书记指出，</w:t>
      </w:r>
      <w:r>
        <w:rPr>
          <w:b/>
          <w:bCs/>
          <w:color w:val="FF0000"/>
          <w:spacing w:val="7"/>
        </w:rPr>
        <w:t>就业是最基本的民生，事关人民群众切身利益，事</w:t>
      </w:r>
      <w:r>
        <w:rPr>
          <w:b/>
          <w:bCs/>
          <w:color w:val="FF0000"/>
          <w:spacing w:val="6"/>
        </w:rPr>
        <w:t>关经济社会健康发展，</w:t>
      </w:r>
      <w:r>
        <w:rPr>
          <w:color w:val="FF0000"/>
        </w:rPr>
        <w:t xml:space="preserve"> </w:t>
      </w:r>
      <w:r>
        <w:rPr>
          <w:b/>
          <w:bCs/>
          <w:color w:val="FF0000"/>
          <w:spacing w:val="7"/>
        </w:rPr>
        <w:t>事关国家长治久安</w:t>
      </w:r>
      <w:r>
        <w:rPr>
          <w:spacing w:val="7"/>
        </w:rPr>
        <w:t>。党的十八大以来，党中央坚持把就业工作摆在治国理政的突出位置，强</w:t>
      </w:r>
      <w:r>
        <w:rPr/>
        <w:t xml:space="preserve"> </w:t>
      </w:r>
      <w:r>
        <w:rPr>
          <w:spacing w:val="9"/>
        </w:rPr>
        <w:t>化就业优先政策，健全就业促进机制，有效应对各</w:t>
      </w:r>
      <w:r>
        <w:rPr>
          <w:spacing w:val="8"/>
        </w:rPr>
        <w:t>种压力挑战，</w:t>
      </w:r>
      <w:r>
        <w:rPr>
          <w:b/>
          <w:bCs/>
          <w:color w:val="FF0000"/>
          <w:spacing w:val="8"/>
        </w:rPr>
        <w:t>城镇新增就业年均</w:t>
      </w:r>
      <w:r>
        <w:rPr>
          <w:color w:val="FF0000"/>
          <w:spacing w:val="-32"/>
        </w:rPr>
        <w:t xml:space="preserve"> </w:t>
      </w:r>
      <w:r>
        <w:rPr>
          <w:rFonts w:ascii="Times New Roman" w:hAnsi="Times New Roman" w:eastAsia="Times New Roman" w:cs="Times New Roman"/>
          <w:b/>
          <w:bCs/>
          <w:color w:val="FF0000"/>
          <w:spacing w:val="8"/>
        </w:rPr>
        <w:t>1300 </w:t>
      </w:r>
      <w:r>
        <w:rPr>
          <w:b/>
          <w:bCs/>
          <w:color w:val="FF0000"/>
          <w:spacing w:val="8"/>
        </w:rPr>
        <w:t>万</w:t>
      </w:r>
      <w:r>
        <w:rPr>
          <w:color w:val="FF0000"/>
        </w:rPr>
        <w:t xml:space="preserve"> </w:t>
      </w:r>
      <w:r>
        <w:rPr>
          <w:b/>
          <w:bCs/>
          <w:color w:val="FF0000"/>
          <w:spacing w:val="12"/>
        </w:rPr>
        <w:t>人</w:t>
      </w:r>
      <w:r>
        <w:rPr>
          <w:spacing w:val="12"/>
        </w:rPr>
        <w:t>，为民生改善和经济发展提供了重要支撑。</w:t>
      </w:r>
      <w:r>
        <w:rPr>
          <w:b/>
          <w:bCs/>
          <w:color w:val="FF0000"/>
          <w:spacing w:val="12"/>
        </w:rPr>
        <w:t>在实践中</w:t>
      </w:r>
      <w:r>
        <w:rPr>
          <w:b/>
          <w:bCs/>
          <w:color w:val="FF0000"/>
          <w:spacing w:val="11"/>
        </w:rPr>
        <w:t>不断深化对新时代就业工作规律的</w:t>
      </w:r>
      <w:r>
        <w:rPr>
          <w:color w:val="FF0000"/>
        </w:rPr>
        <w:t xml:space="preserve"> </w:t>
      </w:r>
      <w:r>
        <w:rPr>
          <w:b/>
          <w:bCs/>
          <w:color w:val="FF0000"/>
          <w:spacing w:val="12"/>
        </w:rPr>
        <w:t>认识，积累了许多经验。主要包括</w:t>
      </w:r>
      <w:r>
        <w:rPr>
          <w:spacing w:val="12"/>
        </w:rPr>
        <w:t>：坚持把就业作为民</w:t>
      </w:r>
      <w:r>
        <w:rPr>
          <w:spacing w:val="11"/>
        </w:rPr>
        <w:t>生之本；坚持实施就业优先战略；</w:t>
      </w:r>
      <w:r>
        <w:rPr/>
        <w:t xml:space="preserve"> </w:t>
      </w:r>
      <w:r>
        <w:rPr>
          <w:spacing w:val="7"/>
        </w:rPr>
        <w:t>坚持依靠发展促进就业；坚持扩大就业容量和提升就业质量相结合；坚持突出抓好重点群体</w:t>
      </w:r>
      <w:r>
        <w:rPr>
          <w:spacing w:val="15"/>
        </w:rPr>
        <w:t xml:space="preserve"> </w:t>
      </w:r>
      <w:r>
        <w:rPr>
          <w:spacing w:val="7"/>
        </w:rPr>
        <w:t>就业；坚持创业带动就业；坚持营造公平就业环境；坚持构建和谐劳动关系，等等。这些经</w:t>
      </w:r>
      <w:r>
        <w:rPr>
          <w:spacing w:val="15"/>
        </w:rPr>
        <w:t xml:space="preserve"> </w:t>
      </w:r>
      <w:r>
        <w:rPr>
          <w:spacing w:val="8"/>
        </w:rPr>
        <w:t>验十分宝贵，要长期坚持并不断丰富发展。</w:t>
      </w:r>
    </w:p>
    <w:p>
      <w:pPr>
        <w:pStyle w:val="BodyText"/>
        <w:ind w:left="23" w:firstLine="423"/>
        <w:spacing w:before="35" w:line="369" w:lineRule="auto"/>
        <w:rPr/>
      </w:pPr>
      <w:r>
        <w:rPr>
          <w:spacing w:val="6"/>
        </w:rPr>
        <w:t>总书记强调，要坚定不移贯彻新发展理念，更加自觉地</w:t>
      </w:r>
      <w:r>
        <w:rPr>
          <w:b/>
          <w:bCs/>
          <w:color w:val="FF0000"/>
          <w:spacing w:val="6"/>
        </w:rPr>
        <w:t>把高质量充分就业作为经济社会</w:t>
      </w:r>
      <w:r>
        <w:rPr>
          <w:color w:val="FF0000"/>
          <w:spacing w:val="11"/>
        </w:rPr>
        <w:t xml:space="preserve"> </w:t>
      </w:r>
      <w:r>
        <w:rPr>
          <w:b/>
          <w:bCs/>
          <w:color w:val="FF0000"/>
          <w:spacing w:val="9"/>
        </w:rPr>
        <w:t>发展的优先目标</w:t>
      </w:r>
      <w:r>
        <w:rPr>
          <w:spacing w:val="9"/>
        </w:rPr>
        <w:t>，使高质量发展的过程成为就业提质扩</w:t>
      </w:r>
      <w:r>
        <w:rPr>
          <w:spacing w:val="8"/>
        </w:rPr>
        <w:t>容的过程，提高发展的就业带动力。</w:t>
      </w:r>
      <w:r>
        <w:rPr/>
        <w:t xml:space="preserve"> </w:t>
      </w:r>
      <w:r>
        <w:rPr>
          <w:spacing w:val="12"/>
        </w:rPr>
        <w:t>因地制宜发展新质生产力，</w:t>
      </w:r>
      <w:r>
        <w:rPr>
          <w:b/>
          <w:bCs/>
          <w:color w:val="FF0000"/>
          <w:spacing w:val="12"/>
        </w:rPr>
        <w:t>改造提升传统产业，培育壮大新</w:t>
      </w:r>
      <w:r>
        <w:rPr>
          <w:b/>
          <w:bCs/>
          <w:color w:val="FF0000"/>
          <w:spacing w:val="11"/>
        </w:rPr>
        <w:t>兴产业，布局建设未来产业</w:t>
      </w:r>
      <w:r>
        <w:rPr>
          <w:spacing w:val="11"/>
        </w:rPr>
        <w:t>，</w:t>
      </w:r>
      <w:r>
        <w:rPr/>
        <w:t xml:space="preserve">  </w:t>
      </w:r>
      <w:r>
        <w:rPr>
          <w:spacing w:val="9"/>
        </w:rPr>
        <w:t>完善现代化产业体系，努力创造更多高质量就业岗位。</w:t>
      </w:r>
    </w:p>
    <w:p>
      <w:pPr>
        <w:spacing w:line="369" w:lineRule="auto"/>
        <w:sectPr>
          <w:footerReference w:type="default" r:id="rId127"/>
          <w:pgSz w:w="11906" w:h="16839"/>
          <w:pgMar w:top="1431" w:right="1735" w:bottom="1432" w:left="1785" w:header="0" w:footer="1270" w:gutter="0"/>
        </w:sectPr>
        <w:rPr/>
      </w:pPr>
    </w:p>
    <w:p>
      <w:pPr>
        <w:pStyle w:val="BodyText"/>
        <w:ind w:left="21" w:right="68" w:firstLine="426"/>
        <w:spacing w:before="40" w:line="368" w:lineRule="auto"/>
        <w:jc w:val="both"/>
        <w:rPr/>
      </w:pPr>
      <w:r>
        <w:rPr>
          <w:spacing w:val="11"/>
        </w:rPr>
        <w:t>总书记指出，要加快塑造</w:t>
      </w:r>
      <w:r>
        <w:rPr>
          <w:b/>
          <w:bCs/>
          <w:color w:val="FF0000"/>
          <w:spacing w:val="11"/>
        </w:rPr>
        <w:t>素质优良、总量充裕、结构优化、分布合理的现代化人力资</w:t>
      </w:r>
      <w:r>
        <w:rPr>
          <w:color w:val="FF0000"/>
          <w:spacing w:val="10"/>
        </w:rPr>
        <w:t xml:space="preserve"> </w:t>
      </w:r>
      <w:r>
        <w:rPr>
          <w:b/>
          <w:bCs/>
          <w:color w:val="FF0000"/>
          <w:spacing w:val="7"/>
        </w:rPr>
        <w:t>源</w:t>
      </w:r>
      <w:r>
        <w:rPr>
          <w:spacing w:val="7"/>
        </w:rPr>
        <w:t>，解决好人力资源供需不匹配这一结构性就业矛盾。深入分析一些行业出现用工缺口的原</w:t>
      </w:r>
      <w:r>
        <w:rPr>
          <w:spacing w:val="13"/>
        </w:rPr>
        <w:t xml:space="preserve"> </w:t>
      </w:r>
      <w:r>
        <w:rPr>
          <w:spacing w:val="7"/>
        </w:rPr>
        <w:t>因，从破解“有活没人干</w:t>
      </w:r>
      <w:r>
        <w:rPr>
          <w:spacing w:val="-63"/>
        </w:rPr>
        <w:t xml:space="preserve"> </w:t>
      </w:r>
      <w:r>
        <w:rPr>
          <w:spacing w:val="7"/>
        </w:rPr>
        <w:t>”入手，解决“有人没活干</w:t>
      </w:r>
      <w:r>
        <w:rPr>
          <w:spacing w:val="-73"/>
        </w:rPr>
        <w:t xml:space="preserve"> </w:t>
      </w:r>
      <w:r>
        <w:rPr>
          <w:spacing w:val="7"/>
        </w:rPr>
        <w:t>”的问题。</w:t>
      </w:r>
    </w:p>
    <w:p>
      <w:pPr>
        <w:pStyle w:val="BodyText"/>
        <w:ind w:left="21" w:firstLine="426"/>
        <w:spacing w:before="29" w:line="373" w:lineRule="auto"/>
        <w:jc w:val="both"/>
        <w:rPr/>
      </w:pPr>
      <w:r>
        <w:rPr>
          <w:spacing w:val="12"/>
        </w:rPr>
        <w:t>总书记强调，要完善重点群体就业支持政策。坚持</w:t>
      </w:r>
      <w:r>
        <w:rPr>
          <w:b/>
          <w:bCs/>
          <w:color w:val="FF0000"/>
          <w:spacing w:val="12"/>
        </w:rPr>
        <w:t>把高校毕业生等青</w:t>
      </w:r>
      <w:r>
        <w:rPr>
          <w:b/>
          <w:bCs/>
          <w:color w:val="FF0000"/>
          <w:spacing w:val="11"/>
        </w:rPr>
        <w:t>年群体就业作为</w:t>
      </w:r>
      <w:r>
        <w:rPr>
          <w:color w:val="FF0000"/>
        </w:rPr>
        <w:t xml:space="preserve">  </w:t>
      </w:r>
      <w:r>
        <w:rPr>
          <w:b/>
          <w:bCs/>
          <w:color w:val="FF0000"/>
          <w:spacing w:val="9"/>
        </w:rPr>
        <w:t>重中之重</w:t>
      </w:r>
      <w:r>
        <w:rPr>
          <w:spacing w:val="9"/>
        </w:rPr>
        <w:t>，开发更多有利于发挥所学所长的就业岗位，鼓励青年投身重点领域、重点行</w:t>
      </w:r>
      <w:r>
        <w:rPr>
          <w:spacing w:val="8"/>
        </w:rPr>
        <w:t>业、</w:t>
      </w:r>
      <w:r>
        <w:rPr/>
        <w:t xml:space="preserve"> </w:t>
      </w:r>
      <w:r>
        <w:rPr>
          <w:spacing w:val="7"/>
        </w:rPr>
        <w:t>城乡基层和中小微企业就业创业，拓宽市场化社会化就业渠道。结合推进新型城镇化和乡村</w:t>
      </w:r>
      <w:r>
        <w:rPr>
          <w:spacing w:val="15"/>
        </w:rPr>
        <w:t xml:space="preserve"> </w:t>
      </w:r>
      <w:r>
        <w:rPr>
          <w:spacing w:val="7"/>
        </w:rPr>
        <w:t>全面振兴，坚持</w:t>
      </w:r>
      <w:r>
        <w:rPr>
          <w:b/>
          <w:bCs/>
          <w:color w:val="FF0000"/>
          <w:spacing w:val="7"/>
        </w:rPr>
        <w:t>外出就业和就地就近就业并重</w:t>
      </w:r>
      <w:r>
        <w:rPr>
          <w:spacing w:val="7"/>
        </w:rPr>
        <w:t>，多措并举促进农</w:t>
      </w:r>
      <w:r>
        <w:rPr>
          <w:spacing w:val="6"/>
        </w:rPr>
        <w:t>民工就业，引导外出人才返</w:t>
      </w:r>
      <w:r>
        <w:rPr/>
        <w:t xml:space="preserve"> </w:t>
      </w:r>
      <w:r>
        <w:rPr>
          <w:spacing w:val="8"/>
        </w:rPr>
        <w:t>乡、城市人才下乡创业。</w:t>
      </w:r>
      <w:r>
        <w:rPr>
          <w:b/>
          <w:bCs/>
          <w:color w:val="FF0000"/>
          <w:spacing w:val="8"/>
        </w:rPr>
        <w:t>稳定脱贫人口务工规模和务工收入，</w:t>
      </w:r>
      <w:r>
        <w:rPr>
          <w:b/>
          <w:bCs/>
          <w:color w:val="FF0000"/>
          <w:spacing w:val="7"/>
        </w:rPr>
        <w:t>防止因失业导致规模性返贫</w:t>
      </w:r>
      <w:r>
        <w:rPr>
          <w:spacing w:val="7"/>
        </w:rPr>
        <w:t>。</w:t>
      </w:r>
      <w:r>
        <w:rPr/>
        <w:t xml:space="preserve"> </w:t>
      </w:r>
      <w:r>
        <w:rPr>
          <w:spacing w:val="7"/>
        </w:rPr>
        <w:t>加强对大龄、残疾、较长时间失业等就业困难群体的帮扶，统筹用好公益性岗位，</w:t>
      </w:r>
      <w:r>
        <w:rPr>
          <w:b/>
          <w:bCs/>
          <w:color w:val="FF0000"/>
          <w:spacing w:val="7"/>
        </w:rPr>
        <w:t>确保零就</w:t>
      </w:r>
      <w:r>
        <w:rPr>
          <w:color w:val="FF0000"/>
          <w:spacing w:val="7"/>
        </w:rPr>
        <w:t xml:space="preserve"> </w:t>
      </w:r>
      <w:r>
        <w:rPr>
          <w:b/>
          <w:bCs/>
          <w:color w:val="FF0000"/>
          <w:spacing w:val="9"/>
        </w:rPr>
        <w:t>业家庭动态清零</w:t>
      </w:r>
      <w:r>
        <w:rPr>
          <w:spacing w:val="9"/>
        </w:rPr>
        <w:t>。做好退役军人、妇女等群体就</w:t>
      </w:r>
      <w:r>
        <w:rPr>
          <w:spacing w:val="8"/>
        </w:rPr>
        <w:t>业工作。</w:t>
      </w:r>
    </w:p>
    <w:p>
      <w:pPr>
        <w:pStyle w:val="BodyText"/>
        <w:ind w:left="23" w:right="28" w:firstLine="423"/>
        <w:spacing w:before="33" w:line="362" w:lineRule="auto"/>
        <w:rPr/>
      </w:pPr>
      <w:r>
        <w:rPr>
          <w:spacing w:val="8"/>
        </w:rPr>
        <w:t>总书记强调，要加强劳动者权益保障。健全劳动法律法规，规范新就业形态劳动基准，</w:t>
      </w:r>
      <w:r>
        <w:rPr>
          <w:spacing w:val="7"/>
        </w:rPr>
        <w:t xml:space="preserve"> </w:t>
      </w:r>
      <w:r>
        <w:rPr>
          <w:spacing w:val="8"/>
        </w:rPr>
        <w:t>完善社会保障体系，维护劳动者合法权益。</w:t>
      </w:r>
    </w:p>
    <w:p>
      <w:pPr>
        <w:pStyle w:val="BodyText"/>
        <w:ind w:left="22" w:right="70" w:firstLine="425"/>
        <w:spacing w:before="32" w:line="367" w:lineRule="auto"/>
        <w:rPr/>
      </w:pPr>
      <w:r>
        <w:rPr>
          <w:spacing w:val="11"/>
        </w:rPr>
        <w:t>总书记最后指出，</w:t>
      </w:r>
      <w:r>
        <w:rPr>
          <w:b/>
          <w:bCs/>
          <w:color w:val="FF0000"/>
          <w:spacing w:val="11"/>
        </w:rPr>
        <w:t>各级党委和政府要把就业当作民生头等大事来抓</w:t>
      </w:r>
      <w:r>
        <w:rPr>
          <w:spacing w:val="11"/>
        </w:rPr>
        <w:t>，加强组织领导，</w:t>
      </w:r>
      <w:r>
        <w:rPr>
          <w:spacing w:val="18"/>
        </w:rPr>
        <w:t xml:space="preserve"> </w:t>
      </w:r>
      <w:r>
        <w:rPr>
          <w:spacing w:val="7"/>
        </w:rPr>
        <w:t>健全制度机制，增强工作合力。要加快建构中国就业理论体系，有效提升我国在就业领域的</w:t>
      </w:r>
      <w:r>
        <w:rPr>
          <w:spacing w:val="14"/>
        </w:rPr>
        <w:t xml:space="preserve"> </w:t>
      </w:r>
      <w:r>
        <w:rPr>
          <w:spacing w:val="8"/>
        </w:rPr>
        <w:t>国际话语权和影响力。</w:t>
      </w:r>
    </w:p>
    <w:p>
      <w:pPr>
        <w:ind w:left="19"/>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《国有企业管理人员处分条例》公布</w:t>
      </w:r>
    </w:p>
    <w:p>
      <w:pPr>
        <w:pStyle w:val="BodyText"/>
        <w:ind w:left="56" w:right="69" w:firstLine="387"/>
        <w:spacing w:before="259" w:line="364" w:lineRule="auto"/>
        <w:rPr/>
      </w:pPr>
      <w:r>
        <w:rPr>
          <w:rFonts w:ascii="Times New Roman" w:hAnsi="Times New Roman" w:eastAsia="Times New Roman" w:cs="Times New Roman"/>
          <w:spacing w:val="3"/>
        </w:rPr>
        <w:t>5</w:t>
      </w:r>
      <w:r>
        <w:rPr>
          <w:rFonts w:ascii="Times New Roman" w:hAnsi="Times New Roman" w:eastAsia="Times New Roman" w:cs="Times New Roman"/>
          <w:spacing w:val="23"/>
        </w:rPr>
        <w:t xml:space="preserve"> </w:t>
      </w:r>
      <w:r>
        <w:rPr>
          <w:spacing w:val="3"/>
        </w:rPr>
        <w:t>月</w:t>
      </w:r>
      <w:r>
        <w:rPr>
          <w:spacing w:val="-41"/>
        </w:rPr>
        <w:t xml:space="preserve"> </w:t>
      </w:r>
      <w:r>
        <w:rPr>
          <w:rFonts w:ascii="Times New Roman" w:hAnsi="Times New Roman" w:eastAsia="Times New Roman" w:cs="Times New Roman"/>
          <w:spacing w:val="3"/>
        </w:rPr>
        <w:t>28</w:t>
      </w:r>
      <w:r>
        <w:rPr>
          <w:rFonts w:ascii="Times New Roman" w:hAnsi="Times New Roman" w:eastAsia="Times New Roman" w:cs="Times New Roman"/>
          <w:spacing w:val="46"/>
        </w:rPr>
        <w:t xml:space="preserve"> </w:t>
      </w:r>
      <w:r>
        <w:rPr>
          <w:spacing w:val="3"/>
        </w:rPr>
        <w:t>日获悉，国务院总理日前签署国务院令，公布</w:t>
      </w:r>
      <w:r>
        <w:rPr>
          <w:b/>
          <w:bCs/>
          <w:color w:val="FF0000"/>
          <w:spacing w:val="3"/>
        </w:rPr>
        <w:t>《国有企业管理人员处分条例》</w:t>
      </w:r>
      <w:r>
        <w:rPr>
          <w:spacing w:val="3"/>
        </w:rPr>
        <w:t>，</w:t>
      </w:r>
      <w:r>
        <w:rPr/>
        <w:t xml:space="preserve"> </w:t>
      </w:r>
      <w:r>
        <w:rPr>
          <w:spacing w:val="-3"/>
        </w:rPr>
        <w:t>自</w:t>
      </w:r>
      <w:r>
        <w:rPr>
          <w:spacing w:val="-31"/>
        </w:rPr>
        <w:t xml:space="preserve"> </w:t>
      </w:r>
      <w:r>
        <w:rPr>
          <w:rFonts w:ascii="Times New Roman" w:hAnsi="Times New Roman" w:eastAsia="Times New Roman" w:cs="Times New Roman"/>
          <w:b/>
          <w:bCs/>
          <w:color w:val="FF0000"/>
          <w:spacing w:val="-3"/>
        </w:rPr>
        <w:t>2024 </w:t>
      </w:r>
      <w:r>
        <w:rPr>
          <w:b/>
          <w:bCs/>
          <w:color w:val="FF0000"/>
          <w:spacing w:val="-3"/>
        </w:rPr>
        <w:t>年</w:t>
      </w:r>
      <w:r>
        <w:rPr>
          <w:color w:val="FF0000"/>
          <w:spacing w:val="-39"/>
        </w:rPr>
        <w:t xml:space="preserve"> </w:t>
      </w:r>
      <w:r>
        <w:rPr>
          <w:rFonts w:ascii="Times New Roman" w:hAnsi="Times New Roman" w:eastAsia="Times New Roman" w:cs="Times New Roman"/>
          <w:b/>
          <w:bCs/>
          <w:color w:val="FF0000"/>
          <w:spacing w:val="-3"/>
        </w:rPr>
        <w:t>9</w:t>
      </w:r>
      <w:r>
        <w:rPr>
          <w:rFonts w:ascii="Times New Roman" w:hAnsi="Times New Roman" w:eastAsia="Times New Roman" w:cs="Times New Roman"/>
          <w:b/>
          <w:bCs/>
          <w:color w:val="FF0000"/>
          <w:spacing w:val="15"/>
          <w:w w:val="101"/>
        </w:rPr>
        <w:t xml:space="preserve"> </w:t>
      </w:r>
      <w:r>
        <w:rPr>
          <w:b/>
          <w:bCs/>
          <w:color w:val="FF0000"/>
          <w:spacing w:val="-3"/>
        </w:rPr>
        <w:t>月</w:t>
      </w:r>
      <w:r>
        <w:rPr>
          <w:color w:val="FF0000"/>
          <w:spacing w:val="-32"/>
        </w:rPr>
        <w:t xml:space="preserve"> </w:t>
      </w:r>
      <w:r>
        <w:rPr>
          <w:rFonts w:ascii="Times New Roman" w:hAnsi="Times New Roman" w:eastAsia="Times New Roman" w:cs="Times New Roman"/>
          <w:b/>
          <w:bCs/>
          <w:color w:val="FF0000"/>
          <w:spacing w:val="-3"/>
        </w:rPr>
        <w:t>1  </w:t>
      </w:r>
      <w:r>
        <w:rPr>
          <w:b/>
          <w:bCs/>
          <w:color w:val="FF0000"/>
          <w:spacing w:val="-3"/>
        </w:rPr>
        <w:t>日起施行</w:t>
      </w:r>
      <w:r>
        <w:rPr>
          <w:spacing w:val="-3"/>
        </w:rPr>
        <w:t>。</w:t>
      </w:r>
    </w:p>
    <w:p>
      <w:pPr>
        <w:spacing w:line="247"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3.</w:t>
      </w:r>
      <w:r>
        <w:rPr>
          <w:rFonts w:ascii="Microsoft YaHei" w:hAnsi="Microsoft YaHei" w:eastAsia="Microsoft YaHei" w:cs="Microsoft YaHei"/>
          <w:sz w:val="24"/>
          <w:szCs w:val="24"/>
          <w:spacing w:val="9"/>
        </w:rPr>
        <w:t>神舟十八号航天员乘组圆满完成第一次出舱</w:t>
      </w:r>
      <w:r>
        <w:rPr>
          <w:rFonts w:ascii="Microsoft YaHei" w:hAnsi="Microsoft YaHei" w:eastAsia="Microsoft YaHei" w:cs="Microsoft YaHei"/>
          <w:sz w:val="24"/>
          <w:szCs w:val="24"/>
          <w:spacing w:val="8"/>
        </w:rPr>
        <w:t>活动</w:t>
      </w:r>
    </w:p>
    <w:p>
      <w:pPr>
        <w:pStyle w:val="BodyText"/>
        <w:ind w:left="22" w:firstLine="421"/>
        <w:spacing w:before="287" w:line="367" w:lineRule="auto"/>
        <w:jc w:val="both"/>
        <w:rPr/>
      </w:pPr>
      <w:r>
        <w:rPr>
          <w:rFonts w:ascii="Times New Roman" w:hAnsi="Times New Roman" w:eastAsia="Times New Roman" w:cs="Times New Roman"/>
          <w:spacing w:val="3"/>
        </w:rPr>
        <w:t>5</w:t>
      </w:r>
      <w:r>
        <w:rPr>
          <w:rFonts w:ascii="Times New Roman" w:hAnsi="Times New Roman" w:eastAsia="Times New Roman" w:cs="Times New Roman"/>
          <w:spacing w:val="27"/>
          <w:w w:val="101"/>
        </w:rPr>
        <w:t xml:space="preserve"> </w:t>
      </w:r>
      <w:r>
        <w:rPr>
          <w:spacing w:val="3"/>
        </w:rPr>
        <w:t>月</w:t>
      </w:r>
      <w:r>
        <w:rPr>
          <w:spacing w:val="-41"/>
        </w:rPr>
        <w:t xml:space="preserve"> </w:t>
      </w:r>
      <w:r>
        <w:rPr>
          <w:rFonts w:ascii="Times New Roman" w:hAnsi="Times New Roman" w:eastAsia="Times New Roman" w:cs="Times New Roman"/>
          <w:spacing w:val="3"/>
        </w:rPr>
        <w:t>28</w:t>
      </w:r>
      <w:r>
        <w:rPr>
          <w:rFonts w:ascii="Times New Roman" w:hAnsi="Times New Roman" w:eastAsia="Times New Roman" w:cs="Times New Roman"/>
          <w:spacing w:val="46"/>
        </w:rPr>
        <w:t xml:space="preserve"> </w:t>
      </w:r>
      <w:r>
        <w:rPr>
          <w:spacing w:val="3"/>
        </w:rPr>
        <w:t>日</w:t>
      </w:r>
      <w:r>
        <w:rPr>
          <w:spacing w:val="-21"/>
        </w:rPr>
        <w:t xml:space="preserve"> </w:t>
      </w:r>
      <w:r>
        <w:rPr>
          <w:rFonts w:ascii="Times New Roman" w:hAnsi="Times New Roman" w:eastAsia="Times New Roman" w:cs="Times New Roman"/>
          <w:spacing w:val="3"/>
        </w:rPr>
        <w:t>18</w:t>
      </w:r>
      <w:r>
        <w:rPr>
          <w:rFonts w:ascii="Times New Roman" w:hAnsi="Times New Roman" w:eastAsia="Times New Roman" w:cs="Times New Roman"/>
          <w:spacing w:val="20"/>
        </w:rPr>
        <w:t xml:space="preserve"> </w:t>
      </w:r>
      <w:r>
        <w:rPr>
          <w:spacing w:val="3"/>
        </w:rPr>
        <w:t>时</w:t>
      </w:r>
      <w:r>
        <w:rPr>
          <w:spacing w:val="-38"/>
        </w:rPr>
        <w:t xml:space="preserve"> </w:t>
      </w:r>
      <w:r>
        <w:rPr>
          <w:rFonts w:ascii="Times New Roman" w:hAnsi="Times New Roman" w:eastAsia="Times New Roman" w:cs="Times New Roman"/>
          <w:spacing w:val="3"/>
        </w:rPr>
        <w:t>58</w:t>
      </w:r>
      <w:r>
        <w:rPr>
          <w:rFonts w:ascii="Times New Roman" w:hAnsi="Times New Roman" w:eastAsia="Times New Roman" w:cs="Times New Roman"/>
          <w:spacing w:val="15"/>
        </w:rPr>
        <w:t xml:space="preserve"> </w:t>
      </w:r>
      <w:r>
        <w:rPr>
          <w:spacing w:val="3"/>
        </w:rPr>
        <w:t>分，经过约</w:t>
      </w:r>
      <w:r>
        <w:rPr>
          <w:spacing w:val="-35"/>
        </w:rPr>
        <w:t xml:space="preserve"> </w:t>
      </w:r>
      <w:r>
        <w:rPr>
          <w:rFonts w:ascii="Times New Roman" w:hAnsi="Times New Roman" w:eastAsia="Times New Roman" w:cs="Times New Roman"/>
          <w:spacing w:val="3"/>
        </w:rPr>
        <w:t>8.5</w:t>
      </w:r>
      <w:r>
        <w:rPr>
          <w:rFonts w:ascii="Times New Roman" w:hAnsi="Times New Roman" w:eastAsia="Times New Roman" w:cs="Times New Roman"/>
          <w:spacing w:val="15"/>
          <w:w w:val="101"/>
        </w:rPr>
        <w:t xml:space="preserve"> </w:t>
      </w:r>
      <w:r>
        <w:rPr>
          <w:spacing w:val="3"/>
        </w:rPr>
        <w:t>小时的出舱活动，</w:t>
      </w:r>
      <w:r>
        <w:rPr>
          <w:b/>
          <w:bCs/>
          <w:color w:val="FF0000"/>
          <w:spacing w:val="3"/>
        </w:rPr>
        <w:t>神舟十八号航天员叶光富、李聪、</w:t>
      </w:r>
      <w:r>
        <w:rPr>
          <w:color w:val="FF0000"/>
        </w:rPr>
        <w:t xml:space="preserve"> </w:t>
      </w:r>
      <w:r>
        <w:rPr>
          <w:b/>
          <w:bCs/>
          <w:color w:val="FF0000"/>
          <w:spacing w:val="8"/>
        </w:rPr>
        <w:t>李广苏</w:t>
      </w:r>
      <w:r>
        <w:rPr>
          <w:spacing w:val="8"/>
        </w:rPr>
        <w:t>密切配合，圆满完成了首次出舱活动。这也是</w:t>
      </w:r>
      <w:r>
        <w:rPr>
          <w:b/>
          <w:bCs/>
          <w:color w:val="FF0000"/>
          <w:spacing w:val="8"/>
        </w:rPr>
        <w:t>中国航天员在空间站阶段的第</w:t>
      </w:r>
      <w:r>
        <w:rPr>
          <w:color w:val="FF0000"/>
          <w:spacing w:val="-31"/>
        </w:rPr>
        <w:t xml:space="preserve"> </w:t>
      </w:r>
      <w:r>
        <w:rPr>
          <w:rFonts w:ascii="Times New Roman" w:hAnsi="Times New Roman" w:eastAsia="Times New Roman" w:cs="Times New Roman"/>
          <w:b/>
          <w:bCs/>
          <w:color w:val="FF0000"/>
          <w:spacing w:val="8"/>
        </w:rPr>
        <w:t>15</w:t>
      </w:r>
      <w:r>
        <w:rPr>
          <w:rFonts w:ascii="Times New Roman" w:hAnsi="Times New Roman" w:eastAsia="Times New Roman" w:cs="Times New Roman"/>
          <w:b/>
          <w:bCs/>
          <w:color w:val="FF0000"/>
          <w:spacing w:val="18"/>
        </w:rPr>
        <w:t xml:space="preserve"> </w:t>
      </w:r>
      <w:r>
        <w:rPr>
          <w:b/>
          <w:bCs/>
          <w:color w:val="FF0000"/>
          <w:spacing w:val="8"/>
        </w:rPr>
        <w:t>次出</w:t>
      </w:r>
      <w:r>
        <w:rPr>
          <w:color w:val="FF0000"/>
        </w:rPr>
        <w:t xml:space="preserve">  </w:t>
      </w:r>
      <w:r>
        <w:rPr>
          <w:b/>
          <w:bCs/>
          <w:color w:val="FF0000"/>
          <w:spacing w:val="4"/>
        </w:rPr>
        <w:t>舱活动</w:t>
      </w:r>
      <w:r>
        <w:rPr>
          <w:spacing w:val="4"/>
        </w:rPr>
        <w:t>。</w:t>
      </w:r>
    </w:p>
    <w:p>
      <w:pPr>
        <w:spacing w:line="249"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第四届“携手圆梦——两岸同胞交流研讨活动”在广州开幕</w:t>
      </w:r>
    </w:p>
    <w:p>
      <w:pPr>
        <w:pStyle w:val="BodyText"/>
        <w:ind w:left="38" w:right="70" w:firstLine="407"/>
        <w:spacing w:before="289" w:line="367" w:lineRule="auto"/>
        <w:jc w:val="both"/>
        <w:rPr/>
      </w:pPr>
      <w:r>
        <w:rPr>
          <w:spacing w:val="5"/>
        </w:rPr>
        <w:t>5</w:t>
      </w:r>
      <w:r>
        <w:rPr>
          <w:spacing w:val="-29"/>
        </w:rPr>
        <w:t xml:space="preserve"> </w:t>
      </w:r>
      <w:r>
        <w:rPr>
          <w:spacing w:val="5"/>
        </w:rPr>
        <w:t>月</w:t>
      </w:r>
      <w:r>
        <w:rPr>
          <w:spacing w:val="-34"/>
        </w:rPr>
        <w:t xml:space="preserve"> </w:t>
      </w:r>
      <w:r>
        <w:rPr>
          <w:spacing w:val="5"/>
        </w:rPr>
        <w:t>29 日，</w:t>
      </w:r>
      <w:r>
        <w:rPr>
          <w:spacing w:val="-60"/>
        </w:rPr>
        <w:t xml:space="preserve"> </w:t>
      </w:r>
      <w:r>
        <w:rPr>
          <w:b/>
          <w:bCs/>
          <w:color w:val="FF0000"/>
          <w:spacing w:val="5"/>
        </w:rPr>
        <w:t>以“守护共同家园</w:t>
      </w:r>
      <w:r>
        <w:rPr>
          <w:color w:val="FF0000"/>
          <w:spacing w:val="5"/>
        </w:rPr>
        <w:t xml:space="preserve">  </w:t>
      </w:r>
      <w:r>
        <w:rPr>
          <w:b/>
          <w:bCs/>
          <w:color w:val="FF0000"/>
          <w:spacing w:val="5"/>
        </w:rPr>
        <w:t>共创民族未来</w:t>
      </w:r>
      <w:r>
        <w:rPr>
          <w:color w:val="FF0000"/>
          <w:spacing w:val="-70"/>
        </w:rPr>
        <w:t xml:space="preserve"> </w:t>
      </w:r>
      <w:r>
        <w:rPr>
          <w:b/>
          <w:bCs/>
          <w:color w:val="FF0000"/>
          <w:spacing w:val="5"/>
        </w:rPr>
        <w:t>”为主题</w:t>
      </w:r>
      <w:r>
        <w:rPr>
          <w:spacing w:val="5"/>
        </w:rPr>
        <w:t>的</w:t>
      </w:r>
      <w:r>
        <w:rPr>
          <w:b/>
          <w:bCs/>
          <w:color w:val="FF0000"/>
          <w:spacing w:val="5"/>
        </w:rPr>
        <w:t>第四届“携手圆梦——两岸</w:t>
      </w:r>
      <w:r>
        <w:rPr>
          <w:color w:val="FF0000"/>
        </w:rPr>
        <w:t xml:space="preserve"> </w:t>
      </w:r>
      <w:r>
        <w:rPr>
          <w:b/>
          <w:bCs/>
          <w:color w:val="FF0000"/>
          <w:spacing w:val="6"/>
        </w:rPr>
        <w:t>同胞交流研讨活动</w:t>
      </w:r>
      <w:r>
        <w:rPr>
          <w:color w:val="FF0000"/>
          <w:spacing w:val="-72"/>
        </w:rPr>
        <w:t xml:space="preserve"> </w:t>
      </w:r>
      <w:r>
        <w:rPr>
          <w:b/>
          <w:bCs/>
          <w:color w:val="FF0000"/>
          <w:spacing w:val="6"/>
        </w:rPr>
        <w:t>”在广州开幕</w:t>
      </w:r>
      <w:r>
        <w:rPr>
          <w:spacing w:val="6"/>
        </w:rPr>
        <w:t>。海峡两岸有关</w:t>
      </w:r>
      <w:r>
        <w:rPr>
          <w:spacing w:val="5"/>
        </w:rPr>
        <w:t>方面、党派团体负责人和代表，专家学者及</w:t>
      </w:r>
      <w:r>
        <w:rPr/>
        <w:t xml:space="preserve"> </w:t>
      </w:r>
      <w:r>
        <w:rPr>
          <w:spacing w:val="4"/>
        </w:rPr>
        <w:t>台胞台青代表</w:t>
      </w:r>
      <w:r>
        <w:rPr>
          <w:spacing w:val="-25"/>
        </w:rPr>
        <w:t xml:space="preserve"> </w:t>
      </w:r>
      <w:r>
        <w:rPr>
          <w:spacing w:val="4"/>
        </w:rPr>
        <w:t>200</w:t>
      </w:r>
      <w:r>
        <w:rPr>
          <w:spacing w:val="-39"/>
        </w:rPr>
        <w:t xml:space="preserve"> </w:t>
      </w:r>
      <w:r>
        <w:rPr>
          <w:spacing w:val="4"/>
        </w:rPr>
        <w:t>余人出席。</w:t>
      </w:r>
    </w:p>
    <w:p>
      <w:pPr>
        <w:pStyle w:val="BodyText"/>
        <w:ind w:left="21" w:right="70" w:firstLine="440"/>
        <w:spacing w:before="32" w:line="367" w:lineRule="auto"/>
        <w:jc w:val="both"/>
        <w:rPr/>
      </w:pPr>
      <w:r>
        <w:rPr>
          <w:spacing w:val="6"/>
        </w:rPr>
        <w:t>中共中央政治局委员、广东省委书记黄坤明在致辞中指出，</w:t>
      </w:r>
      <w:r>
        <w:rPr>
          <w:b/>
          <w:bCs/>
          <w:color w:val="FF0000"/>
          <w:spacing w:val="6"/>
        </w:rPr>
        <w:t>广东是中国近代民主革命的</w:t>
      </w:r>
      <w:r>
        <w:rPr>
          <w:color w:val="FF0000"/>
          <w:spacing w:val="2"/>
        </w:rPr>
        <w:t xml:space="preserve"> </w:t>
      </w:r>
      <w:r>
        <w:rPr>
          <w:b/>
          <w:bCs/>
          <w:color w:val="FF0000"/>
          <w:spacing w:val="12"/>
        </w:rPr>
        <w:t>策源地</w:t>
      </w:r>
      <w:r>
        <w:rPr>
          <w:spacing w:val="12"/>
        </w:rPr>
        <w:t>，也是</w:t>
      </w:r>
      <w:r>
        <w:rPr>
          <w:b/>
          <w:bCs/>
          <w:color w:val="FF0000"/>
          <w:spacing w:val="12"/>
        </w:rPr>
        <w:t>中国改革开放的排头兵、先行地、实</w:t>
      </w:r>
      <w:r>
        <w:rPr>
          <w:b/>
          <w:bCs/>
          <w:color w:val="FF0000"/>
          <w:spacing w:val="11"/>
        </w:rPr>
        <w:t>验区</w:t>
      </w:r>
      <w:r>
        <w:rPr>
          <w:spacing w:val="11"/>
        </w:rPr>
        <w:t>，见证了中华民族从深重苦难走向</w:t>
      </w:r>
      <w:r>
        <w:rPr/>
        <w:t xml:space="preserve"> </w:t>
      </w:r>
      <w:r>
        <w:rPr>
          <w:spacing w:val="7"/>
        </w:rPr>
        <w:t>伟大复兴的历史进程，也见证了两岸同胞同气连枝、守望相助的动人场景。两岸同胞畅叙心</w:t>
      </w:r>
    </w:p>
    <w:p>
      <w:pPr>
        <w:spacing w:line="367" w:lineRule="auto"/>
        <w:sectPr>
          <w:footerReference w:type="default" r:id="rId128"/>
          <w:pgSz w:w="11906" w:h="16839"/>
          <w:pgMar w:top="1428" w:right="1731" w:bottom="1432" w:left="1785" w:header="0" w:footer="1270" w:gutter="0"/>
        </w:sectPr>
        <w:rPr/>
      </w:pPr>
    </w:p>
    <w:p>
      <w:pPr>
        <w:pStyle w:val="BodyText"/>
        <w:ind w:left="39" w:right="70" w:hanging="17"/>
        <w:spacing w:before="41" w:line="362" w:lineRule="auto"/>
        <w:rPr/>
      </w:pPr>
      <w:r>
        <w:rPr>
          <w:spacing w:val="7"/>
        </w:rPr>
        <w:t>手相连深厚情谊，瞻望民族复兴光明前景，必将进一步凝聚起同心守护家园、共创民族未来</w:t>
      </w:r>
      <w:r>
        <w:rPr>
          <w:spacing w:val="15"/>
        </w:rPr>
        <w:t xml:space="preserve"> </w:t>
      </w:r>
      <w:r>
        <w:rPr>
          <w:spacing w:val="3"/>
        </w:rPr>
        <w:t>的强大力量。</w:t>
      </w:r>
    </w:p>
    <w:p>
      <w:pPr>
        <w:ind w:left="19"/>
        <w:spacing w:before="311"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w:t>
      </w:r>
      <w:r>
        <w:rPr>
          <w:rFonts w:ascii="Times New Roman" w:hAnsi="Times New Roman" w:eastAsia="Times New Roman" w:cs="Times New Roman"/>
          <w:sz w:val="24"/>
          <w:szCs w:val="24"/>
          <w:spacing w:val="7"/>
        </w:rPr>
        <w:t>2024</w:t>
      </w:r>
      <w:r>
        <w:rPr>
          <w:rFonts w:ascii="Microsoft YaHei" w:hAnsi="Microsoft YaHei" w:eastAsia="Microsoft YaHei" w:cs="Microsoft YaHei"/>
          <w:sz w:val="24"/>
          <w:szCs w:val="24"/>
          <w:spacing w:val="7"/>
        </w:rPr>
        <w:t>—</w:t>
      </w:r>
      <w:r>
        <w:rPr>
          <w:rFonts w:ascii="Times New Roman" w:hAnsi="Times New Roman" w:eastAsia="Times New Roman" w:cs="Times New Roman"/>
          <w:sz w:val="24"/>
          <w:szCs w:val="24"/>
          <w:spacing w:val="7"/>
        </w:rPr>
        <w:t>2025 </w:t>
      </w:r>
      <w:r>
        <w:rPr>
          <w:rFonts w:ascii="Microsoft YaHei" w:hAnsi="Microsoft YaHei" w:eastAsia="Microsoft YaHei" w:cs="Microsoft YaHei"/>
          <w:sz w:val="24"/>
          <w:szCs w:val="24"/>
          <w:spacing w:val="7"/>
        </w:rPr>
        <w:t>年节能降碳行动方案》发布</w:t>
      </w:r>
    </w:p>
    <w:p>
      <w:pPr>
        <w:pStyle w:val="BodyText"/>
        <w:spacing w:before="258" w:line="227" w:lineRule="auto"/>
        <w:jc w:val="right"/>
        <w:rPr/>
      </w:pPr>
      <w:r>
        <w:rPr>
          <w:rFonts w:ascii="Times New Roman" w:hAnsi="Times New Roman" w:eastAsia="Times New Roman" w:cs="Times New Roman"/>
          <w:spacing w:val="-1"/>
        </w:rPr>
        <w:t>5</w:t>
      </w:r>
      <w:r>
        <w:rPr>
          <w:rFonts w:ascii="Times New Roman" w:hAnsi="Times New Roman" w:eastAsia="Times New Roman" w:cs="Times New Roman"/>
          <w:spacing w:val="15"/>
        </w:rPr>
        <w:t xml:space="preserve"> </w:t>
      </w:r>
      <w:r>
        <w:rPr>
          <w:spacing w:val="-1"/>
        </w:rPr>
        <w:t>月</w:t>
      </w:r>
      <w:r>
        <w:rPr>
          <w:spacing w:val="-41"/>
        </w:rPr>
        <w:t xml:space="preserve"> </w:t>
      </w:r>
      <w:r>
        <w:rPr>
          <w:rFonts w:ascii="Times New Roman" w:hAnsi="Times New Roman" w:eastAsia="Times New Roman" w:cs="Times New Roman"/>
          <w:spacing w:val="-1"/>
        </w:rPr>
        <w:t>29</w:t>
      </w:r>
      <w:r>
        <w:rPr>
          <w:rFonts w:ascii="Times New Roman" w:hAnsi="Times New Roman" w:eastAsia="Times New Roman" w:cs="Times New Roman"/>
          <w:spacing w:val="46"/>
        </w:rPr>
        <w:t xml:space="preserve"> </w:t>
      </w:r>
      <w:r>
        <w:rPr>
          <w:spacing w:val="-1"/>
        </w:rPr>
        <w:t>日，国务院发布《</w:t>
      </w:r>
      <w:r>
        <w:rPr>
          <w:rFonts w:ascii="Times New Roman" w:hAnsi="Times New Roman" w:eastAsia="Times New Roman" w:cs="Times New Roman"/>
          <w:spacing w:val="-1"/>
        </w:rPr>
        <w:t>2024</w:t>
      </w:r>
      <w:r>
        <w:rPr>
          <w:spacing w:val="-1"/>
        </w:rPr>
        <w:t>—</w:t>
      </w:r>
      <w:r>
        <w:rPr>
          <w:rFonts w:ascii="Times New Roman" w:hAnsi="Times New Roman" w:eastAsia="Times New Roman" w:cs="Times New Roman"/>
          <w:spacing w:val="-1"/>
        </w:rPr>
        <w:t>2025</w:t>
      </w:r>
      <w:r>
        <w:rPr>
          <w:rFonts w:ascii="Times New Roman" w:hAnsi="Times New Roman" w:eastAsia="Times New Roman" w:cs="Times New Roman"/>
          <w:spacing w:val="12"/>
          <w:w w:val="101"/>
        </w:rPr>
        <w:t xml:space="preserve"> </w:t>
      </w:r>
      <w:r>
        <w:rPr>
          <w:spacing w:val="-1"/>
        </w:rPr>
        <w:t>年节能降碳行动方案》（以下简称《</w:t>
      </w:r>
      <w:r>
        <w:rPr>
          <w:spacing w:val="-2"/>
        </w:rPr>
        <w:t>行动方案》）。</w:t>
      </w:r>
    </w:p>
    <w:p>
      <w:pPr>
        <w:pStyle w:val="BodyText"/>
        <w:ind w:left="22" w:firstLine="425"/>
        <w:spacing w:before="160" w:line="367" w:lineRule="auto"/>
        <w:rPr/>
      </w:pPr>
      <w:r>
        <w:rPr>
          <w:spacing w:val="7"/>
        </w:rPr>
        <w:t>《行动方案》指出，</w:t>
      </w:r>
      <w:r>
        <w:rPr>
          <w:b/>
          <w:bCs/>
          <w:color w:val="FF0000"/>
          <w:spacing w:val="7"/>
        </w:rPr>
        <w:t>节能降碳</w:t>
      </w:r>
      <w:r>
        <w:rPr>
          <w:spacing w:val="7"/>
        </w:rPr>
        <w:t>是</w:t>
      </w:r>
      <w:r>
        <w:rPr>
          <w:b/>
          <w:bCs/>
          <w:color w:val="FF0000"/>
          <w:spacing w:val="7"/>
        </w:rPr>
        <w:t>积极稳妥推进碳达峰碳中和、全面推进美丽中国建设、</w:t>
      </w:r>
      <w:r>
        <w:rPr>
          <w:color w:val="FF0000"/>
          <w:spacing w:val="15"/>
        </w:rPr>
        <w:t xml:space="preserve"> </w:t>
      </w:r>
      <w:r>
        <w:rPr>
          <w:b/>
          <w:bCs/>
          <w:color w:val="FF0000"/>
          <w:spacing w:val="7"/>
        </w:rPr>
        <w:t>促进经济社会发展全面绿色转型</w:t>
      </w:r>
      <w:r>
        <w:rPr>
          <w:spacing w:val="7"/>
        </w:rPr>
        <w:t>的重要举措。为加大节能</w:t>
      </w:r>
      <w:r>
        <w:rPr>
          <w:spacing w:val="6"/>
        </w:rPr>
        <w:t>降碳工作推进力度，采取务实管用</w:t>
      </w:r>
      <w:r>
        <w:rPr/>
        <w:t xml:space="preserve">  </w:t>
      </w:r>
      <w:r>
        <w:rPr>
          <w:spacing w:val="8"/>
        </w:rPr>
        <w:t>措施，尽最大努力完成</w:t>
      </w:r>
      <w:r>
        <w:rPr>
          <w:b/>
          <w:bCs/>
          <w:color w:val="FF0000"/>
          <w:spacing w:val="8"/>
        </w:rPr>
        <w:t>“十四五</w:t>
      </w:r>
      <w:r>
        <w:rPr>
          <w:color w:val="FF0000"/>
          <w:spacing w:val="-70"/>
        </w:rPr>
        <w:t xml:space="preserve"> </w:t>
      </w:r>
      <w:r>
        <w:rPr>
          <w:b/>
          <w:bCs/>
          <w:color w:val="FF0000"/>
          <w:spacing w:val="8"/>
        </w:rPr>
        <w:t>”节能降碳约束性指标</w:t>
      </w:r>
      <w:r>
        <w:rPr>
          <w:spacing w:val="7"/>
        </w:rPr>
        <w:t>，制定本方案。</w:t>
      </w:r>
    </w:p>
    <w:p>
      <w:pPr>
        <w:pStyle w:val="BodyText"/>
        <w:ind w:left="22" w:right="68" w:firstLine="425"/>
        <w:spacing w:before="36" w:line="372" w:lineRule="auto"/>
        <w:rPr/>
      </w:pPr>
      <w:r>
        <w:rPr>
          <w:spacing w:val="7"/>
        </w:rPr>
        <w:t>《行动方案》指出，以习近平新时代中国特色社会主义思想为指导，深入贯彻党的二十</w:t>
      </w:r>
      <w:r>
        <w:rPr>
          <w:spacing w:val="3"/>
        </w:rPr>
        <w:t xml:space="preserve"> </w:t>
      </w:r>
      <w:r>
        <w:rPr>
          <w:spacing w:val="12"/>
        </w:rPr>
        <w:t>大精神，</w:t>
      </w:r>
      <w:r>
        <w:rPr>
          <w:b/>
          <w:bCs/>
          <w:color w:val="FF0000"/>
          <w:spacing w:val="12"/>
        </w:rPr>
        <w:t>全面贯彻习近平经济思想、习近平生态文明思</w:t>
      </w:r>
      <w:r>
        <w:rPr>
          <w:b/>
          <w:bCs/>
          <w:color w:val="FF0000"/>
          <w:spacing w:val="11"/>
        </w:rPr>
        <w:t>想</w:t>
      </w:r>
      <w:r>
        <w:rPr>
          <w:spacing w:val="11"/>
        </w:rPr>
        <w:t>，坚持稳中求进工作总基调，完</w:t>
      </w:r>
      <w:r>
        <w:rPr/>
        <w:t xml:space="preserve"> </w:t>
      </w:r>
      <w:r>
        <w:rPr>
          <w:spacing w:val="11"/>
        </w:rPr>
        <w:t>整、准确、全面贯彻新发展理念，</w:t>
      </w:r>
      <w:r>
        <w:rPr>
          <w:b/>
          <w:bCs/>
          <w:color w:val="FF0000"/>
          <w:spacing w:val="11"/>
        </w:rPr>
        <w:t>一以贯之坚持节约优先方针</w:t>
      </w:r>
      <w:r>
        <w:rPr>
          <w:spacing w:val="11"/>
        </w:rPr>
        <w:t>，</w:t>
      </w:r>
      <w:r>
        <w:rPr>
          <w:b/>
          <w:bCs/>
          <w:color w:val="FF0000"/>
          <w:spacing w:val="11"/>
        </w:rPr>
        <w:t>完善能源消耗总量和强度</w:t>
      </w:r>
      <w:r>
        <w:rPr>
          <w:color w:val="FF0000"/>
          <w:spacing w:val="17"/>
        </w:rPr>
        <w:t xml:space="preserve"> </w:t>
      </w:r>
      <w:r>
        <w:rPr>
          <w:b/>
          <w:bCs/>
          <w:color w:val="FF0000"/>
          <w:spacing w:val="11"/>
        </w:rPr>
        <w:t>调控，重点控制化石能源消费</w:t>
      </w:r>
      <w:r>
        <w:rPr>
          <w:spacing w:val="11"/>
        </w:rPr>
        <w:t>，</w:t>
      </w:r>
      <w:r>
        <w:rPr>
          <w:b/>
          <w:bCs/>
          <w:color w:val="FF0000"/>
          <w:spacing w:val="11"/>
        </w:rPr>
        <w:t>强化碳排放强度管理</w:t>
      </w:r>
      <w:r>
        <w:rPr>
          <w:spacing w:val="11"/>
        </w:rPr>
        <w:t>，分</w:t>
      </w:r>
      <w:r>
        <w:rPr>
          <w:b/>
          <w:bCs/>
          <w:color w:val="FF0000"/>
          <w:spacing w:val="11"/>
        </w:rPr>
        <w:t>领</w:t>
      </w:r>
      <w:r>
        <w:rPr>
          <w:b/>
          <w:bCs/>
          <w:color w:val="FF0000"/>
          <w:spacing w:val="10"/>
        </w:rPr>
        <w:t>域分行业实施节能降碳专项行</w:t>
      </w:r>
      <w:r>
        <w:rPr>
          <w:color w:val="FF0000"/>
        </w:rPr>
        <w:t xml:space="preserve"> </w:t>
      </w:r>
      <w:r>
        <w:rPr>
          <w:b/>
          <w:bCs/>
          <w:color w:val="FF0000"/>
          <w:spacing w:val="11"/>
        </w:rPr>
        <w:t>动</w:t>
      </w:r>
      <w:r>
        <w:rPr>
          <w:spacing w:val="11"/>
        </w:rPr>
        <w:t>，更高水平更高质量做好</w:t>
      </w:r>
      <w:r>
        <w:rPr>
          <w:b/>
          <w:bCs/>
          <w:color w:val="FF0000"/>
          <w:spacing w:val="11"/>
        </w:rPr>
        <w:t>节能降碳</w:t>
      </w:r>
      <w:r>
        <w:rPr>
          <w:spacing w:val="11"/>
        </w:rPr>
        <w:t>工作，更好</w:t>
      </w:r>
      <w:r>
        <w:rPr>
          <w:b/>
          <w:bCs/>
          <w:color w:val="FF0000"/>
          <w:spacing w:val="11"/>
        </w:rPr>
        <w:t>发挥节能降碳的经济效益、社会效益和生</w:t>
      </w:r>
      <w:r>
        <w:rPr>
          <w:color w:val="FF0000"/>
          <w:spacing w:val="15"/>
        </w:rPr>
        <w:t xml:space="preserve"> </w:t>
      </w:r>
      <w:r>
        <w:rPr>
          <w:b/>
          <w:bCs/>
          <w:color w:val="FF0000"/>
          <w:spacing w:val="8"/>
        </w:rPr>
        <w:t>态效益</w:t>
      </w:r>
      <w:r>
        <w:rPr>
          <w:spacing w:val="8"/>
        </w:rPr>
        <w:t>，为实现碳达峰碳中和目标奠定坚实基础。</w:t>
      </w:r>
    </w:p>
    <w:p>
      <w:pPr>
        <w:pStyle w:val="BodyText"/>
        <w:ind w:left="21" w:right="67" w:firstLine="426"/>
        <w:spacing w:before="33" w:line="371" w:lineRule="auto"/>
        <w:rPr/>
      </w:pPr>
      <w:r>
        <w:rPr>
          <w:spacing w:val="3"/>
        </w:rPr>
        <w:t>《行动方案》提出，</w:t>
      </w:r>
      <w:r>
        <w:rPr>
          <w:b/>
          <w:bCs/>
          <w:color w:val="FF0000"/>
          <w:spacing w:val="3"/>
        </w:rPr>
        <w:t>2024</w:t>
      </w:r>
      <w:r>
        <w:rPr>
          <w:color w:val="FF0000"/>
          <w:spacing w:val="-30"/>
        </w:rPr>
        <w:t xml:space="preserve"> </w:t>
      </w:r>
      <w:r>
        <w:rPr>
          <w:b/>
          <w:bCs/>
          <w:color w:val="FF0000"/>
          <w:spacing w:val="3"/>
        </w:rPr>
        <w:t>年</w:t>
      </w:r>
      <w:r>
        <w:rPr>
          <w:spacing w:val="3"/>
        </w:rPr>
        <w:t>，单位国内生产总值能源消耗和二氧化碳排放分别降低</w:t>
      </w:r>
      <w:r>
        <w:rPr>
          <w:spacing w:val="-34"/>
        </w:rPr>
        <w:t xml:space="preserve"> </w:t>
      </w:r>
      <w:r>
        <w:rPr>
          <w:spacing w:val="3"/>
        </w:rPr>
        <w:t>2.5%</w:t>
      </w:r>
      <w:r>
        <w:rPr/>
        <w:t xml:space="preserve"> </w:t>
      </w:r>
      <w:r>
        <w:rPr>
          <w:spacing w:val="10"/>
        </w:rPr>
        <w:t>左右、3.9%左右，规模以上工业单位增加值能</w:t>
      </w:r>
      <w:r>
        <w:rPr>
          <w:spacing w:val="9"/>
        </w:rPr>
        <w:t>源消耗降低</w:t>
      </w:r>
      <w:r>
        <w:rPr>
          <w:spacing w:val="-33"/>
        </w:rPr>
        <w:t xml:space="preserve"> </w:t>
      </w:r>
      <w:r>
        <w:rPr>
          <w:spacing w:val="9"/>
        </w:rPr>
        <w:t>3.5%左右，</w:t>
      </w:r>
      <w:r>
        <w:rPr>
          <w:b/>
          <w:bCs/>
          <w:color w:val="FF0000"/>
          <w:spacing w:val="9"/>
        </w:rPr>
        <w:t>非化石能源消费占比</w:t>
      </w:r>
      <w:r>
        <w:rPr>
          <w:color w:val="FF0000"/>
        </w:rPr>
        <w:t xml:space="preserve"> </w:t>
      </w:r>
      <w:r>
        <w:rPr>
          <w:b/>
          <w:bCs/>
          <w:color w:val="FF0000"/>
          <w:spacing w:val="8"/>
        </w:rPr>
        <w:t>达到</w:t>
      </w:r>
      <w:r>
        <w:rPr>
          <w:color w:val="FF0000"/>
          <w:spacing w:val="-22"/>
        </w:rPr>
        <w:t xml:space="preserve"> </w:t>
      </w:r>
      <w:r>
        <w:rPr>
          <w:b/>
          <w:bCs/>
          <w:color w:val="FF0000"/>
          <w:spacing w:val="8"/>
        </w:rPr>
        <w:t>18.9%左右</w:t>
      </w:r>
      <w:r>
        <w:rPr>
          <w:spacing w:val="8"/>
        </w:rPr>
        <w:t>，重点领域和行业节能降碳改造形成节能量约</w:t>
      </w:r>
      <w:r>
        <w:rPr>
          <w:spacing w:val="-32"/>
        </w:rPr>
        <w:t xml:space="preserve"> </w:t>
      </w:r>
      <w:r>
        <w:rPr>
          <w:b/>
          <w:bCs/>
          <w:color w:val="FF0000"/>
          <w:spacing w:val="8"/>
        </w:rPr>
        <w:t>5000</w:t>
      </w:r>
      <w:r>
        <w:rPr>
          <w:color w:val="FF0000"/>
          <w:spacing w:val="-35"/>
        </w:rPr>
        <w:t xml:space="preserve"> </w:t>
      </w:r>
      <w:r>
        <w:rPr>
          <w:b/>
          <w:bCs/>
          <w:color w:val="FF0000"/>
          <w:spacing w:val="7"/>
        </w:rPr>
        <w:t>万吨标准煤、减排二氧</w:t>
      </w:r>
      <w:r>
        <w:rPr>
          <w:color w:val="FF0000"/>
        </w:rPr>
        <w:t xml:space="preserve"> </w:t>
      </w:r>
      <w:r>
        <w:rPr>
          <w:b/>
          <w:bCs/>
          <w:color w:val="FF0000"/>
          <w:spacing w:val="8"/>
        </w:rPr>
        <w:t>化碳约</w:t>
      </w:r>
      <w:r>
        <w:rPr>
          <w:color w:val="FF0000"/>
          <w:spacing w:val="-8"/>
        </w:rPr>
        <w:t xml:space="preserve"> </w:t>
      </w:r>
      <w:r>
        <w:rPr>
          <w:b/>
          <w:bCs/>
          <w:color w:val="FF0000"/>
          <w:spacing w:val="8"/>
        </w:rPr>
        <w:t>1.3</w:t>
      </w:r>
      <w:r>
        <w:rPr>
          <w:color w:val="FF0000"/>
          <w:spacing w:val="-35"/>
        </w:rPr>
        <w:t xml:space="preserve"> </w:t>
      </w:r>
      <w:r>
        <w:rPr>
          <w:b/>
          <w:bCs/>
          <w:color w:val="FF0000"/>
          <w:spacing w:val="8"/>
        </w:rPr>
        <w:t>亿吨</w:t>
      </w:r>
      <w:r>
        <w:rPr>
          <w:spacing w:val="8"/>
        </w:rPr>
        <w:t>。</w:t>
      </w:r>
      <w:r>
        <w:rPr>
          <w:b/>
          <w:bCs/>
          <w:color w:val="FF0000"/>
          <w:spacing w:val="8"/>
        </w:rPr>
        <w:t>2025</w:t>
      </w:r>
      <w:r>
        <w:rPr>
          <w:color w:val="FF0000"/>
          <w:spacing w:val="-35"/>
        </w:rPr>
        <w:t xml:space="preserve"> </w:t>
      </w:r>
      <w:r>
        <w:rPr>
          <w:b/>
          <w:bCs/>
          <w:color w:val="FF0000"/>
          <w:spacing w:val="8"/>
        </w:rPr>
        <w:t>年</w:t>
      </w:r>
      <w:r>
        <w:rPr>
          <w:spacing w:val="8"/>
        </w:rPr>
        <w:t>，</w:t>
      </w:r>
      <w:r>
        <w:rPr>
          <w:b/>
          <w:bCs/>
          <w:color w:val="FF0000"/>
          <w:spacing w:val="8"/>
        </w:rPr>
        <w:t>非化石能源消费占比达到</w:t>
      </w:r>
      <w:r>
        <w:rPr>
          <w:color w:val="FF0000"/>
          <w:spacing w:val="-32"/>
        </w:rPr>
        <w:t xml:space="preserve"> </w:t>
      </w:r>
      <w:r>
        <w:rPr>
          <w:b/>
          <w:bCs/>
          <w:color w:val="FF0000"/>
          <w:spacing w:val="8"/>
        </w:rPr>
        <w:t>20%左右</w:t>
      </w:r>
      <w:r>
        <w:rPr>
          <w:spacing w:val="8"/>
        </w:rPr>
        <w:t>，重点领域和行业节能降碳</w:t>
      </w:r>
      <w:r>
        <w:rPr/>
        <w:t xml:space="preserve"> </w:t>
      </w:r>
      <w:r>
        <w:rPr>
          <w:spacing w:val="5"/>
        </w:rPr>
        <w:t>改造形成节能量约</w:t>
      </w:r>
      <w:r>
        <w:rPr>
          <w:spacing w:val="-27"/>
        </w:rPr>
        <w:t xml:space="preserve"> </w:t>
      </w:r>
      <w:r>
        <w:rPr>
          <w:b/>
          <w:bCs/>
          <w:color w:val="FF0000"/>
          <w:spacing w:val="5"/>
        </w:rPr>
        <w:t>5000</w:t>
      </w:r>
      <w:r>
        <w:rPr>
          <w:color w:val="FF0000"/>
          <w:spacing w:val="-33"/>
        </w:rPr>
        <w:t xml:space="preserve"> </w:t>
      </w:r>
      <w:r>
        <w:rPr>
          <w:b/>
          <w:bCs/>
          <w:color w:val="FF0000"/>
          <w:spacing w:val="5"/>
        </w:rPr>
        <w:t>万吨标准煤、减排二氧化碳约</w:t>
      </w:r>
      <w:r>
        <w:rPr>
          <w:color w:val="FF0000"/>
          <w:spacing w:val="-22"/>
        </w:rPr>
        <w:t xml:space="preserve"> </w:t>
      </w:r>
      <w:r>
        <w:rPr>
          <w:b/>
          <w:bCs/>
          <w:color w:val="FF0000"/>
          <w:spacing w:val="5"/>
        </w:rPr>
        <w:t>1.3</w:t>
      </w:r>
      <w:r>
        <w:rPr>
          <w:color w:val="FF0000"/>
          <w:spacing w:val="-37"/>
        </w:rPr>
        <w:t xml:space="preserve"> </w:t>
      </w:r>
      <w:r>
        <w:rPr>
          <w:b/>
          <w:bCs/>
          <w:color w:val="FF0000"/>
          <w:spacing w:val="5"/>
        </w:rPr>
        <w:t>亿吨</w:t>
      </w:r>
      <w:r>
        <w:rPr>
          <w:spacing w:val="5"/>
        </w:rPr>
        <w:t>。</w:t>
      </w:r>
    </w:p>
    <w:p>
      <w:pPr>
        <w:pStyle w:val="BodyText"/>
        <w:ind w:left="21" w:right="18" w:firstLine="426"/>
        <w:spacing w:before="30" w:line="373" w:lineRule="auto"/>
        <w:rPr/>
      </w:pPr>
      <w:r>
        <w:rPr>
          <w:spacing w:val="11"/>
        </w:rPr>
        <w:t>《行动方案》在</w:t>
      </w:r>
      <w:r>
        <w:rPr>
          <w:b/>
          <w:bCs/>
          <w:color w:val="FF0000"/>
          <w:spacing w:val="11"/>
        </w:rPr>
        <w:t>重点任务</w:t>
      </w:r>
      <w:r>
        <w:rPr>
          <w:spacing w:val="11"/>
        </w:rPr>
        <w:t>方面，部署了</w:t>
      </w:r>
      <w:r>
        <w:rPr>
          <w:b/>
          <w:bCs/>
          <w:color w:val="FF0000"/>
          <w:spacing w:val="11"/>
        </w:rPr>
        <w:t>化石能源消费减量替代行动</w:t>
      </w:r>
      <w:r>
        <w:rPr>
          <w:spacing w:val="11"/>
        </w:rPr>
        <w:t>，</w:t>
      </w:r>
      <w:r>
        <w:rPr>
          <w:b/>
          <w:bCs/>
          <w:color w:val="FF0000"/>
          <w:spacing w:val="11"/>
        </w:rPr>
        <w:t>非化石能源消费</w:t>
      </w:r>
      <w:r>
        <w:rPr>
          <w:color w:val="FF0000"/>
          <w:spacing w:val="7"/>
        </w:rPr>
        <w:t xml:space="preserve">  </w:t>
      </w:r>
      <w:r>
        <w:rPr>
          <w:b/>
          <w:bCs/>
          <w:color w:val="FF0000"/>
          <w:spacing w:val="11"/>
        </w:rPr>
        <w:t>提升行动</w:t>
      </w:r>
      <w:r>
        <w:rPr>
          <w:spacing w:val="11"/>
        </w:rPr>
        <w:t>，</w:t>
      </w:r>
      <w:r>
        <w:rPr>
          <w:b/>
          <w:bCs/>
          <w:color w:val="FF0000"/>
          <w:spacing w:val="11"/>
        </w:rPr>
        <w:t>钢铁行业、石化化工行业、有色金属行业、建</w:t>
      </w:r>
      <w:r>
        <w:rPr>
          <w:b/>
          <w:bCs/>
          <w:color w:val="FF0000"/>
          <w:spacing w:val="10"/>
        </w:rPr>
        <w:t>材行业、建筑、交通运输、公共</w:t>
      </w:r>
      <w:r>
        <w:rPr>
          <w:color w:val="FF0000"/>
        </w:rPr>
        <w:t xml:space="preserve">  </w:t>
      </w:r>
      <w:r>
        <w:rPr>
          <w:b/>
          <w:bCs/>
          <w:color w:val="FF0000"/>
          <w:spacing w:val="9"/>
        </w:rPr>
        <w:t>机构、用能产品设备节能降碳行动</w:t>
      </w:r>
      <w:r>
        <w:rPr>
          <w:spacing w:val="9"/>
        </w:rPr>
        <w:t>等</w:t>
      </w:r>
      <w:r>
        <w:rPr>
          <w:spacing w:val="-3"/>
        </w:rPr>
        <w:t xml:space="preserve"> </w:t>
      </w:r>
      <w:r>
        <w:rPr>
          <w:spacing w:val="9"/>
        </w:rPr>
        <w:t>10</w:t>
      </w:r>
      <w:r>
        <w:rPr>
          <w:spacing w:val="-37"/>
        </w:rPr>
        <w:t xml:space="preserve"> </w:t>
      </w:r>
      <w:r>
        <w:rPr>
          <w:spacing w:val="9"/>
        </w:rPr>
        <w:t>方面行动</w:t>
      </w:r>
      <w:r>
        <w:rPr>
          <w:spacing w:val="-32"/>
        </w:rPr>
        <w:t xml:space="preserve"> </w:t>
      </w:r>
      <w:r>
        <w:rPr>
          <w:spacing w:val="9"/>
        </w:rPr>
        <w:t>27</w:t>
      </w:r>
      <w:r>
        <w:rPr>
          <w:spacing w:val="-35"/>
        </w:rPr>
        <w:t xml:space="preserve"> </w:t>
      </w:r>
      <w:r>
        <w:rPr>
          <w:spacing w:val="9"/>
        </w:rPr>
        <w:t>项任务；在</w:t>
      </w:r>
      <w:r>
        <w:rPr>
          <w:b/>
          <w:bCs/>
          <w:color w:val="FF0000"/>
          <w:spacing w:val="9"/>
        </w:rPr>
        <w:t>管理机制</w:t>
      </w:r>
      <w:r>
        <w:rPr>
          <w:spacing w:val="9"/>
        </w:rPr>
        <w:t>方面，提出了</w:t>
      </w:r>
      <w:r>
        <w:rPr>
          <w:b/>
          <w:bCs/>
          <w:color w:val="FF0000"/>
          <w:spacing w:val="9"/>
        </w:rPr>
        <w:t>强</w:t>
      </w:r>
      <w:r>
        <w:rPr>
          <w:color w:val="FF0000"/>
        </w:rPr>
        <w:t xml:space="preserve"> </w:t>
      </w:r>
      <w:r>
        <w:rPr>
          <w:b/>
          <w:bCs/>
          <w:color w:val="FF0000"/>
          <w:spacing w:val="11"/>
        </w:rPr>
        <w:t>化节能降碳目标责任和评价考核、严格固定资产投资项目节能审</w:t>
      </w:r>
      <w:r>
        <w:rPr>
          <w:b/>
          <w:bCs/>
          <w:color w:val="FF0000"/>
          <w:spacing w:val="10"/>
        </w:rPr>
        <w:t>查和环评审批</w:t>
      </w:r>
      <w:r>
        <w:rPr>
          <w:spacing w:val="10"/>
        </w:rPr>
        <w:t>、加</w:t>
      </w:r>
      <w:r>
        <w:rPr>
          <w:b/>
          <w:bCs/>
          <w:color w:val="FF0000"/>
          <w:spacing w:val="10"/>
        </w:rPr>
        <w:t>强重点</w:t>
      </w:r>
      <w:r>
        <w:rPr>
          <w:color w:val="FF0000"/>
        </w:rPr>
        <w:t xml:space="preserve">  </w:t>
      </w:r>
      <w:r>
        <w:rPr>
          <w:b/>
          <w:bCs/>
          <w:color w:val="FF0000"/>
          <w:spacing w:val="6"/>
        </w:rPr>
        <w:t>用能单位节能降碳管理</w:t>
      </w:r>
      <w:r>
        <w:rPr>
          <w:spacing w:val="6"/>
        </w:rPr>
        <w:t>、</w:t>
      </w:r>
      <w:r>
        <w:rPr>
          <w:b/>
          <w:bCs/>
          <w:color w:val="FF0000"/>
          <w:spacing w:val="6"/>
        </w:rPr>
        <w:t>加大节能监察力度</w:t>
      </w:r>
      <w:r>
        <w:rPr>
          <w:spacing w:val="6"/>
        </w:rPr>
        <w:t>、</w:t>
      </w:r>
      <w:r>
        <w:rPr>
          <w:b/>
          <w:bCs/>
          <w:color w:val="FF0000"/>
          <w:spacing w:val="6"/>
        </w:rPr>
        <w:t>加强能源消费和碳排放统计核算</w:t>
      </w:r>
      <w:r>
        <w:rPr>
          <w:spacing w:val="6"/>
        </w:rPr>
        <w:t>等</w:t>
      </w:r>
      <w:r>
        <w:rPr>
          <w:spacing w:val="-25"/>
        </w:rPr>
        <w:t xml:space="preserve"> </w:t>
      </w:r>
      <w:r>
        <w:rPr>
          <w:spacing w:val="6"/>
        </w:rPr>
        <w:t>5</w:t>
      </w:r>
      <w:r>
        <w:rPr>
          <w:spacing w:val="-35"/>
        </w:rPr>
        <w:t xml:space="preserve"> </w:t>
      </w:r>
      <w:r>
        <w:rPr>
          <w:spacing w:val="6"/>
        </w:rPr>
        <w:t>项任务；</w:t>
      </w:r>
      <w:r>
        <w:rPr/>
        <w:t xml:space="preserve"> </w:t>
      </w:r>
      <w:r>
        <w:rPr>
          <w:spacing w:val="11"/>
        </w:rPr>
        <w:t>在</w:t>
      </w:r>
      <w:r>
        <w:rPr>
          <w:b/>
          <w:bCs/>
          <w:color w:val="FF0000"/>
          <w:spacing w:val="11"/>
        </w:rPr>
        <w:t>支撑保障</w:t>
      </w:r>
      <w:r>
        <w:rPr>
          <w:spacing w:val="11"/>
        </w:rPr>
        <w:t>方面，明确了</w:t>
      </w:r>
      <w:r>
        <w:rPr>
          <w:b/>
          <w:bCs/>
          <w:color w:val="FF0000"/>
          <w:spacing w:val="11"/>
        </w:rPr>
        <w:t>制度标准</w:t>
      </w:r>
      <w:r>
        <w:rPr>
          <w:spacing w:val="11"/>
        </w:rPr>
        <w:t>、</w:t>
      </w:r>
      <w:r>
        <w:rPr>
          <w:b/>
          <w:bCs/>
          <w:color w:val="FF0000"/>
          <w:spacing w:val="11"/>
        </w:rPr>
        <w:t>价格政策</w:t>
      </w:r>
      <w:r>
        <w:rPr>
          <w:spacing w:val="11"/>
        </w:rPr>
        <w:t>、</w:t>
      </w:r>
      <w:r>
        <w:rPr>
          <w:b/>
          <w:bCs/>
          <w:color w:val="FF0000"/>
          <w:spacing w:val="11"/>
        </w:rPr>
        <w:t>资金支持</w:t>
      </w:r>
      <w:r>
        <w:rPr>
          <w:spacing w:val="11"/>
        </w:rPr>
        <w:t>、</w:t>
      </w:r>
      <w:r>
        <w:rPr>
          <w:b/>
          <w:bCs/>
          <w:color w:val="FF0000"/>
          <w:spacing w:val="11"/>
        </w:rPr>
        <w:t>科技引领</w:t>
      </w:r>
      <w:r>
        <w:rPr>
          <w:spacing w:val="11"/>
        </w:rPr>
        <w:t>、</w:t>
      </w:r>
      <w:r>
        <w:rPr>
          <w:b/>
          <w:bCs/>
          <w:color w:val="FF0000"/>
          <w:spacing w:val="11"/>
        </w:rPr>
        <w:t>市场化机制</w:t>
      </w:r>
      <w:r>
        <w:rPr>
          <w:spacing w:val="11"/>
        </w:rPr>
        <w:t>、</w:t>
      </w:r>
      <w:r>
        <w:rPr>
          <w:b/>
          <w:bCs/>
          <w:color w:val="FF0000"/>
          <w:spacing w:val="11"/>
        </w:rPr>
        <w:t>全民</w:t>
      </w:r>
      <w:r>
        <w:rPr>
          <w:color w:val="FF0000"/>
          <w:spacing w:val="5"/>
        </w:rPr>
        <w:t xml:space="preserve">  </w:t>
      </w:r>
      <w:r>
        <w:rPr>
          <w:b/>
          <w:bCs/>
          <w:color w:val="FF0000"/>
          <w:spacing w:val="3"/>
        </w:rPr>
        <w:t>行动</w:t>
      </w:r>
      <w:r>
        <w:rPr>
          <w:spacing w:val="3"/>
        </w:rPr>
        <w:t>等</w:t>
      </w:r>
      <w:r>
        <w:rPr>
          <w:spacing w:val="-31"/>
        </w:rPr>
        <w:t xml:space="preserve"> </w:t>
      </w:r>
      <w:r>
        <w:rPr>
          <w:spacing w:val="3"/>
        </w:rPr>
        <w:t>6</w:t>
      </w:r>
      <w:r>
        <w:rPr>
          <w:spacing w:val="-37"/>
        </w:rPr>
        <w:t xml:space="preserve"> </w:t>
      </w:r>
      <w:r>
        <w:rPr>
          <w:spacing w:val="3"/>
        </w:rPr>
        <w:t>项措施。</w:t>
      </w:r>
    </w:p>
    <w:p>
      <w:pPr>
        <w:pStyle w:val="BodyText"/>
        <w:ind w:left="23" w:right="70" w:firstLine="424"/>
        <w:spacing w:before="32" w:line="370" w:lineRule="auto"/>
        <w:jc w:val="both"/>
        <w:rPr/>
      </w:pPr>
      <w:r>
        <w:rPr>
          <w:spacing w:val="7"/>
        </w:rPr>
        <w:t>《行动方案》要求，各地区、各部门要在党中央集中统一领导下，锚定目标任务，加大</w:t>
      </w:r>
      <w:r>
        <w:rPr>
          <w:spacing w:val="3"/>
        </w:rPr>
        <w:t xml:space="preserve"> </w:t>
      </w:r>
      <w:r>
        <w:rPr>
          <w:spacing w:val="7"/>
        </w:rPr>
        <w:t>攻坚力度，狠抓工作落实，</w:t>
      </w:r>
      <w:r>
        <w:rPr>
          <w:b/>
          <w:bCs/>
          <w:color w:val="FF0000"/>
          <w:spacing w:val="7"/>
        </w:rPr>
        <w:t>坚持先立后破</w:t>
      </w:r>
      <w:r>
        <w:rPr>
          <w:spacing w:val="7"/>
        </w:rPr>
        <w:t>，稳妥把握工作节奏，在持续推动能效提升、排放</w:t>
      </w:r>
      <w:r>
        <w:rPr>
          <w:spacing w:val="1"/>
        </w:rPr>
        <w:t xml:space="preserve"> </w:t>
      </w:r>
      <w:r>
        <w:rPr>
          <w:spacing w:val="6"/>
        </w:rPr>
        <w:t>降低的同时，</w:t>
      </w:r>
      <w:r>
        <w:rPr>
          <w:b/>
          <w:bCs/>
          <w:color w:val="FF0000"/>
          <w:spacing w:val="6"/>
        </w:rPr>
        <w:t>着力保障高质量发展用能需求</w:t>
      </w:r>
      <w:r>
        <w:rPr>
          <w:spacing w:val="6"/>
        </w:rPr>
        <w:t>，尽最大努力完成“十四五</w:t>
      </w:r>
      <w:r>
        <w:rPr>
          <w:spacing w:val="-73"/>
        </w:rPr>
        <w:t xml:space="preserve"> </w:t>
      </w:r>
      <w:r>
        <w:rPr>
          <w:spacing w:val="6"/>
        </w:rPr>
        <w:t>”节能降碳约束性指</w:t>
      </w:r>
      <w:r>
        <w:rPr/>
        <w:t xml:space="preserve"> </w:t>
      </w:r>
      <w:r>
        <w:rPr/>
        <w:t>标。</w:t>
      </w:r>
    </w:p>
    <w:p>
      <w:pPr>
        <w:spacing w:line="370" w:lineRule="auto"/>
        <w:sectPr>
          <w:footerReference w:type="default" r:id="rId129"/>
          <w:pgSz w:w="11906" w:h="16839"/>
          <w:pgMar w:top="1428" w:right="1731"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领导人对进一步做好“</w:t>
      </w:r>
      <w:r>
        <w:rPr>
          <w:rFonts w:ascii="Microsoft YaHei" w:hAnsi="Microsoft YaHei" w:eastAsia="Microsoft YaHei" w:cs="Microsoft YaHei"/>
          <w:sz w:val="24"/>
          <w:szCs w:val="24"/>
          <w:spacing w:val="-43"/>
        </w:rPr>
        <w:t xml:space="preserve"> </w:t>
      </w:r>
      <w:r>
        <w:rPr>
          <w:rFonts w:ascii="Microsoft YaHei" w:hAnsi="Microsoft YaHei" w:eastAsia="Microsoft YaHei" w:cs="Microsoft YaHei"/>
          <w:sz w:val="24"/>
          <w:szCs w:val="24"/>
          <w:spacing w:val="8"/>
        </w:rPr>
        <w:t>四好农村路”建设作出重要指示</w:t>
      </w:r>
    </w:p>
    <w:p>
      <w:pPr>
        <w:pStyle w:val="BodyText"/>
        <w:ind w:left="21" w:right="70" w:firstLine="425"/>
        <w:spacing w:before="286" w:line="362" w:lineRule="auto"/>
        <w:rPr/>
      </w:pPr>
      <w:r>
        <w:rPr>
          <w:spacing w:val="6"/>
        </w:rPr>
        <w:t>5</w:t>
      </w:r>
      <w:r>
        <w:rPr>
          <w:spacing w:val="-35"/>
        </w:rPr>
        <w:t xml:space="preserve"> </w:t>
      </w:r>
      <w:r>
        <w:rPr>
          <w:spacing w:val="6"/>
        </w:rPr>
        <w:t>月</w:t>
      </w:r>
      <w:r>
        <w:rPr>
          <w:spacing w:val="-35"/>
        </w:rPr>
        <w:t xml:space="preserve"> </w:t>
      </w:r>
      <w:r>
        <w:rPr>
          <w:spacing w:val="6"/>
        </w:rPr>
        <w:t>29 日，2024</w:t>
      </w:r>
      <w:r>
        <w:rPr>
          <w:spacing w:val="-39"/>
        </w:rPr>
        <w:t xml:space="preserve"> </w:t>
      </w:r>
      <w:r>
        <w:rPr>
          <w:spacing w:val="6"/>
        </w:rPr>
        <w:t>年推动“</w:t>
      </w:r>
      <w:r>
        <w:rPr>
          <w:spacing w:val="-72"/>
        </w:rPr>
        <w:t xml:space="preserve"> </w:t>
      </w:r>
      <w:r>
        <w:rPr>
          <w:spacing w:val="6"/>
        </w:rPr>
        <w:t>四好农村</w:t>
      </w:r>
      <w:r>
        <w:rPr>
          <w:spacing w:val="5"/>
        </w:rPr>
        <w:t>路</w:t>
      </w:r>
      <w:r>
        <w:rPr>
          <w:spacing w:val="-73"/>
        </w:rPr>
        <w:t xml:space="preserve"> </w:t>
      </w:r>
      <w:r>
        <w:rPr>
          <w:spacing w:val="5"/>
        </w:rPr>
        <w:t>”高质量发展现场会在浙江绍兴召开。中共中央</w:t>
      </w:r>
      <w:r>
        <w:rPr/>
        <w:t xml:space="preserve"> </w:t>
      </w:r>
      <w:r>
        <w:rPr>
          <w:spacing w:val="9"/>
        </w:rPr>
        <w:t>政治局委员、国务院副总理何立峰在会上传达了领导人重要指示。</w:t>
      </w:r>
    </w:p>
    <w:p>
      <w:pPr>
        <w:pStyle w:val="BodyText"/>
        <w:ind w:left="436"/>
        <w:spacing w:before="34" w:line="227" w:lineRule="auto"/>
        <w:rPr/>
      </w:pPr>
      <w:r>
        <w:rPr>
          <w:spacing w:val="5"/>
        </w:rPr>
        <w:t>【提示：“四好农村路”即“</w:t>
      </w:r>
      <w:r>
        <w:rPr>
          <w:b/>
          <w:bCs/>
          <w:color w:val="FF0000"/>
          <w:spacing w:val="5"/>
        </w:rPr>
        <w:t>建好、管好、护好、运营好</w:t>
      </w:r>
      <w:r>
        <w:rPr>
          <w:spacing w:val="5"/>
        </w:rPr>
        <w:t>农村公路”】</w:t>
      </w:r>
    </w:p>
    <w:p>
      <w:pPr>
        <w:pStyle w:val="BodyText"/>
        <w:ind w:left="23" w:right="70" w:firstLine="418"/>
        <w:spacing w:before="162" w:line="370" w:lineRule="auto"/>
        <w:rPr/>
      </w:pPr>
      <w:r>
        <w:rPr>
          <w:spacing w:val="7"/>
        </w:rPr>
        <w:t>领导人对进一步做好“四好农村路”建设作出重要指示指出，近年来，交通运输部等有</w:t>
      </w:r>
      <w:r>
        <w:rPr>
          <w:spacing w:val="8"/>
        </w:rPr>
        <w:t xml:space="preserve"> </w:t>
      </w:r>
      <w:r>
        <w:rPr>
          <w:spacing w:val="7"/>
        </w:rPr>
        <w:t>关部门和各地区认真贯彻落实党中央决策部署，持之以恒、攻坚克难，“四好农村路”建设</w:t>
      </w:r>
      <w:r>
        <w:rPr>
          <w:spacing w:val="13"/>
        </w:rPr>
        <w:t xml:space="preserve"> </w:t>
      </w:r>
      <w:r>
        <w:rPr>
          <w:spacing w:val="12"/>
        </w:rPr>
        <w:t>成效显著，农民群众获得感、幸福感、安全感不断增强，</w:t>
      </w:r>
      <w:r>
        <w:rPr>
          <w:b/>
          <w:bCs/>
          <w:color w:val="FF0000"/>
          <w:spacing w:val="12"/>
        </w:rPr>
        <w:t>农村公路成为老百姓</w:t>
      </w:r>
      <w:r>
        <w:rPr>
          <w:b/>
          <w:bCs/>
          <w:color w:val="FF0000"/>
          <w:spacing w:val="11"/>
        </w:rPr>
        <w:t>家门口的致</w:t>
      </w:r>
      <w:r>
        <w:rPr>
          <w:color w:val="FF0000"/>
        </w:rPr>
        <w:t xml:space="preserve"> </w:t>
      </w:r>
      <w:r>
        <w:rPr>
          <w:b/>
          <w:bCs/>
          <w:color w:val="FF0000"/>
          <w:spacing w:val="7"/>
        </w:rPr>
        <w:t>富路、幸福路、连心路、振兴路</w:t>
      </w:r>
      <w:r>
        <w:rPr>
          <w:spacing w:val="7"/>
        </w:rPr>
        <w:t>。</w:t>
      </w:r>
    </w:p>
    <w:p>
      <w:pPr>
        <w:pStyle w:val="BodyText"/>
        <w:ind w:left="19" w:right="70" w:firstLine="422"/>
        <w:spacing w:before="30" w:line="370" w:lineRule="auto"/>
        <w:jc w:val="both"/>
        <w:rPr/>
      </w:pPr>
      <w:r>
        <w:rPr>
          <w:spacing w:val="7"/>
        </w:rPr>
        <w:t>领导人强调，新时代新征程，要持续发力，久久为功，进一步完善政策法规，</w:t>
      </w:r>
      <w:r>
        <w:rPr>
          <w:b/>
          <w:bCs/>
          <w:color w:val="FF0000"/>
          <w:spacing w:val="7"/>
        </w:rPr>
        <w:t>提高治理</w:t>
      </w:r>
      <w:r>
        <w:rPr>
          <w:color w:val="FF0000"/>
        </w:rPr>
        <w:t xml:space="preserve"> </w:t>
      </w:r>
      <w:r>
        <w:rPr>
          <w:b/>
          <w:bCs/>
          <w:color w:val="FF0000"/>
          <w:spacing w:val="5"/>
        </w:rPr>
        <w:t>能力</w:t>
      </w:r>
      <w:r>
        <w:rPr>
          <w:spacing w:val="5"/>
        </w:rPr>
        <w:t>，实施好新一轮农村公路</w:t>
      </w:r>
      <w:r>
        <w:rPr>
          <w:b/>
          <w:bCs/>
          <w:color w:val="FF0000"/>
          <w:spacing w:val="5"/>
        </w:rPr>
        <w:t>提升行动</w:t>
      </w:r>
      <w:r>
        <w:rPr>
          <w:spacing w:val="5"/>
        </w:rPr>
        <w:t>，持续推动“</w:t>
      </w:r>
      <w:r>
        <w:rPr>
          <w:spacing w:val="-56"/>
        </w:rPr>
        <w:t xml:space="preserve"> </w:t>
      </w:r>
      <w:r>
        <w:rPr>
          <w:spacing w:val="5"/>
        </w:rPr>
        <w:t>四好农村路</w:t>
      </w:r>
      <w:r>
        <w:rPr>
          <w:spacing w:val="-72"/>
        </w:rPr>
        <w:t xml:space="preserve"> </w:t>
      </w:r>
      <w:r>
        <w:rPr>
          <w:spacing w:val="5"/>
        </w:rPr>
        <w:t>”高质量发展，</w:t>
      </w:r>
      <w:r>
        <w:rPr>
          <w:b/>
          <w:bCs/>
          <w:color w:val="FF0000"/>
          <w:spacing w:val="5"/>
        </w:rPr>
        <w:t>助力宜居宜</w:t>
      </w:r>
      <w:r>
        <w:rPr>
          <w:color w:val="FF0000"/>
        </w:rPr>
        <w:t xml:space="preserve"> </w:t>
      </w:r>
      <w:r>
        <w:rPr>
          <w:b/>
          <w:bCs/>
          <w:color w:val="FF0000"/>
          <w:spacing w:val="11"/>
        </w:rPr>
        <w:t>业和美乡村建设</w:t>
      </w:r>
      <w:r>
        <w:rPr>
          <w:spacing w:val="11"/>
        </w:rPr>
        <w:t>，</w:t>
      </w:r>
      <w:r>
        <w:rPr>
          <w:b/>
          <w:bCs/>
          <w:color w:val="FF0000"/>
          <w:spacing w:val="11"/>
        </w:rPr>
        <w:t>为促进农民农村共同富裕、推进乡村全面振</w:t>
      </w:r>
      <w:r>
        <w:rPr>
          <w:b/>
          <w:bCs/>
          <w:color w:val="FF0000"/>
          <w:spacing w:val="10"/>
        </w:rPr>
        <w:t>兴、加快农业农村现代化步</w:t>
      </w:r>
      <w:r>
        <w:rPr>
          <w:color w:val="FF0000"/>
        </w:rPr>
        <w:t xml:space="preserve"> </w:t>
      </w:r>
      <w:r>
        <w:rPr>
          <w:b/>
          <w:bCs/>
          <w:color w:val="FF0000"/>
          <w:spacing w:val="7"/>
        </w:rPr>
        <w:t>伐、推进中国式现代化提供坚强服务保障</w:t>
      </w:r>
      <w:r>
        <w:rPr>
          <w:spacing w:val="7"/>
        </w:rPr>
        <w:t>。</w:t>
      </w:r>
    </w:p>
    <w:p>
      <w:pPr>
        <w:spacing w:line="250" w:lineRule="auto"/>
        <w:rPr>
          <w:rFonts w:ascii="Arial"/>
          <w:sz w:val="21"/>
        </w:rPr>
      </w:pPr>
      <w:r/>
    </w:p>
    <w:p>
      <w:pPr>
        <w:ind w:left="18"/>
        <w:spacing w:before="104"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4.2024</w:t>
      </w:r>
      <w:r>
        <w:rPr>
          <w:rFonts w:ascii="Times New Roman" w:hAnsi="Times New Roman" w:eastAsia="Times New Roman" w:cs="Times New Roman"/>
          <w:sz w:val="24"/>
          <w:szCs w:val="24"/>
          <w:spacing w:val="32"/>
        </w:rPr>
        <w:t xml:space="preserve"> </w:t>
      </w:r>
      <w:r>
        <w:rPr>
          <w:rFonts w:ascii="Microsoft YaHei" w:hAnsi="Microsoft YaHei" w:eastAsia="Microsoft YaHei" w:cs="Microsoft YaHei"/>
          <w:sz w:val="24"/>
          <w:szCs w:val="24"/>
          <w:spacing w:val="6"/>
        </w:rPr>
        <w:t>中国—中亚人权发展论坛</w:t>
      </w:r>
    </w:p>
    <w:p>
      <w:pPr>
        <w:pStyle w:val="BodyText"/>
        <w:ind w:left="23" w:firstLine="423"/>
        <w:spacing w:before="288" w:line="367" w:lineRule="auto"/>
        <w:rPr/>
      </w:pPr>
      <w:r>
        <w:rPr>
          <w:spacing w:val="6"/>
        </w:rPr>
        <w:t>5</w:t>
      </w:r>
      <w:r>
        <w:rPr>
          <w:spacing w:val="-20"/>
        </w:rPr>
        <w:t xml:space="preserve"> </w:t>
      </w:r>
      <w:r>
        <w:rPr>
          <w:spacing w:val="6"/>
        </w:rPr>
        <w:t>月</w:t>
      </w:r>
      <w:r>
        <w:rPr>
          <w:spacing w:val="-34"/>
        </w:rPr>
        <w:t xml:space="preserve"> </w:t>
      </w:r>
      <w:r>
        <w:rPr>
          <w:spacing w:val="6"/>
        </w:rPr>
        <w:t>28 日至</w:t>
      </w:r>
      <w:r>
        <w:rPr>
          <w:spacing w:val="-34"/>
        </w:rPr>
        <w:t xml:space="preserve"> </w:t>
      </w:r>
      <w:r>
        <w:rPr>
          <w:spacing w:val="6"/>
        </w:rPr>
        <w:t>29 日，</w:t>
      </w:r>
      <w:r>
        <w:rPr>
          <w:b/>
          <w:bCs/>
          <w:color w:val="FF0000"/>
          <w:spacing w:val="6"/>
        </w:rPr>
        <w:t>2024</w:t>
      </w:r>
      <w:r>
        <w:rPr>
          <w:color w:val="FF0000"/>
          <w:spacing w:val="-16"/>
        </w:rPr>
        <w:t xml:space="preserve"> </w:t>
      </w:r>
      <w:r>
        <w:rPr>
          <w:b/>
          <w:bCs/>
          <w:color w:val="FF0000"/>
          <w:spacing w:val="6"/>
        </w:rPr>
        <w:t>中国—中亚人权发展论坛</w:t>
      </w:r>
      <w:r>
        <w:rPr>
          <w:spacing w:val="6"/>
        </w:rPr>
        <w:t>在哈萨克斯坦首都</w:t>
      </w:r>
      <w:r>
        <w:rPr>
          <w:b/>
          <w:bCs/>
          <w:color w:val="FF0000"/>
          <w:spacing w:val="6"/>
        </w:rPr>
        <w:t>阿斯塔纳</w:t>
      </w:r>
      <w:r>
        <w:rPr>
          <w:spacing w:val="6"/>
        </w:rPr>
        <w:t>举行。</w:t>
      </w:r>
      <w:r>
        <w:rPr/>
        <w:t xml:space="preserve"> </w:t>
      </w:r>
      <w:r>
        <w:rPr>
          <w:spacing w:val="2"/>
        </w:rPr>
        <w:t>论坛由中国人权发展基金会主办，</w:t>
      </w:r>
      <w:r>
        <w:rPr>
          <w:b/>
          <w:bCs/>
          <w:color w:val="FF0000"/>
          <w:spacing w:val="2"/>
        </w:rPr>
        <w:t>主题为“构建中国—中亚命运共同体：人权发展新愿景</w:t>
      </w:r>
      <w:r>
        <w:rPr>
          <w:color w:val="FF0000"/>
          <w:spacing w:val="-70"/>
        </w:rPr>
        <w:t xml:space="preserve"> </w:t>
      </w:r>
      <w:r>
        <w:rPr>
          <w:b/>
          <w:bCs/>
          <w:color w:val="FF0000"/>
          <w:spacing w:val="2"/>
        </w:rPr>
        <w:t>”</w:t>
      </w:r>
      <w:r>
        <w:rPr>
          <w:spacing w:val="2"/>
        </w:rPr>
        <w:t>。</w:t>
      </w:r>
      <w:r>
        <w:rPr/>
        <w:t xml:space="preserve"> </w:t>
      </w:r>
      <w:r>
        <w:rPr>
          <w:spacing w:val="9"/>
        </w:rPr>
        <w:t>来自中国和中亚国家人权领域的上百名官员、研究机构负责人及专家学者出席。</w:t>
      </w:r>
    </w:p>
    <w:p>
      <w:pPr>
        <w:pStyle w:val="BodyText"/>
        <w:ind w:left="23" w:right="69" w:firstLine="418"/>
        <w:spacing w:before="32" w:line="368" w:lineRule="auto"/>
        <w:rPr/>
      </w:pPr>
      <w:r>
        <w:rPr>
          <w:spacing w:val="5"/>
        </w:rPr>
        <w:t>据中国人权发展基金会介绍，为落实中国—中亚峰会成</w:t>
      </w:r>
      <w:r>
        <w:rPr>
          <w:spacing w:val="4"/>
        </w:rPr>
        <w:t>果，</w:t>
      </w:r>
      <w:r>
        <w:rPr>
          <w:b/>
          <w:bCs/>
          <w:color w:val="FF0000"/>
          <w:spacing w:val="4"/>
        </w:rPr>
        <w:t>中国人权发展基金会于</w:t>
      </w:r>
      <w:r>
        <w:rPr>
          <w:color w:val="FF0000"/>
          <w:spacing w:val="-37"/>
        </w:rPr>
        <w:t xml:space="preserve"> </w:t>
      </w:r>
      <w:r>
        <w:rPr>
          <w:b/>
          <w:bCs/>
          <w:color w:val="FF0000"/>
          <w:spacing w:val="4"/>
        </w:rPr>
        <w:t>2023</w:t>
      </w:r>
      <w:r>
        <w:rPr>
          <w:color w:val="FF0000"/>
        </w:rPr>
        <w:t xml:space="preserve"> </w:t>
      </w:r>
      <w:r>
        <w:rPr>
          <w:b/>
          <w:bCs/>
          <w:color w:val="FF0000"/>
          <w:spacing w:val="10"/>
        </w:rPr>
        <w:t>年</w:t>
      </w:r>
      <w:r>
        <w:rPr>
          <w:color w:val="FF0000"/>
          <w:spacing w:val="-33"/>
        </w:rPr>
        <w:t xml:space="preserve"> </w:t>
      </w:r>
      <w:r>
        <w:rPr>
          <w:b/>
          <w:bCs/>
          <w:color w:val="FF0000"/>
          <w:spacing w:val="10"/>
        </w:rPr>
        <w:t>9</w:t>
      </w:r>
      <w:r>
        <w:rPr>
          <w:color w:val="FF0000"/>
          <w:spacing w:val="-30"/>
        </w:rPr>
        <w:t xml:space="preserve"> </w:t>
      </w:r>
      <w:r>
        <w:rPr>
          <w:b/>
          <w:bCs/>
          <w:color w:val="FF0000"/>
          <w:spacing w:val="10"/>
        </w:rPr>
        <w:t>月在北京举办首届中国—中亚人权发展论坛</w:t>
      </w:r>
      <w:r>
        <w:rPr>
          <w:spacing w:val="10"/>
        </w:rPr>
        <w:t>，并形成在</w:t>
      </w:r>
      <w:r>
        <w:rPr>
          <w:b/>
          <w:bCs/>
          <w:color w:val="FF0000"/>
          <w:spacing w:val="10"/>
        </w:rPr>
        <w:t>中国和中亚国家轮流举办</w:t>
      </w:r>
      <w:r>
        <w:rPr>
          <w:spacing w:val="10"/>
        </w:rPr>
        <w:t>的工</w:t>
      </w:r>
      <w:r>
        <w:rPr/>
        <w:t xml:space="preserve"> </w:t>
      </w:r>
      <w:r>
        <w:rPr>
          <w:spacing w:val="9"/>
        </w:rPr>
        <w:t>作机制。本次在哈萨克斯坦举办的论坛为该机制下的第二届论坛。</w:t>
      </w:r>
    </w:p>
    <w:p>
      <w:pPr>
        <w:spacing w:line="251"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6"/>
          <w:position w:val="1"/>
        </w:rPr>
        <w:t>5.</w:t>
      </w:r>
      <w:r>
        <w:rPr>
          <w:rFonts w:ascii="Microsoft YaHei" w:hAnsi="Microsoft YaHei" w:eastAsia="Microsoft YaHei" w:cs="Microsoft YaHei"/>
          <w:sz w:val="24"/>
          <w:szCs w:val="24"/>
          <w:spacing w:val="16"/>
        </w:rPr>
        <w:t>第八个“全国科技工作者日”</w:t>
      </w:r>
    </w:p>
    <w:p>
      <w:pPr>
        <w:pStyle w:val="BodyText"/>
        <w:ind w:left="22" w:right="70" w:firstLine="422"/>
        <w:spacing w:before="286" w:line="362" w:lineRule="auto"/>
        <w:rPr/>
      </w:pPr>
      <w:r>
        <w:rPr>
          <w:spacing w:val="3"/>
        </w:rPr>
        <w:t>2024</w:t>
      </w:r>
      <w:r>
        <w:rPr>
          <w:spacing w:val="-40"/>
        </w:rPr>
        <w:t xml:space="preserve"> </w:t>
      </w:r>
      <w:r>
        <w:rPr>
          <w:spacing w:val="3"/>
        </w:rPr>
        <w:t>年</w:t>
      </w:r>
      <w:r>
        <w:rPr>
          <w:spacing w:val="-33"/>
        </w:rPr>
        <w:t xml:space="preserve"> </w:t>
      </w:r>
      <w:r>
        <w:rPr>
          <w:spacing w:val="3"/>
        </w:rPr>
        <w:t>5</w:t>
      </w:r>
      <w:r>
        <w:rPr>
          <w:spacing w:val="-30"/>
        </w:rPr>
        <w:t xml:space="preserve"> </w:t>
      </w:r>
      <w:r>
        <w:rPr>
          <w:spacing w:val="3"/>
        </w:rPr>
        <w:t>月</w:t>
      </w:r>
      <w:r>
        <w:rPr>
          <w:spacing w:val="-33"/>
        </w:rPr>
        <w:t xml:space="preserve"> </w:t>
      </w:r>
      <w:r>
        <w:rPr>
          <w:spacing w:val="3"/>
        </w:rPr>
        <w:t>30 日是</w:t>
      </w:r>
      <w:r>
        <w:rPr>
          <w:b/>
          <w:bCs/>
          <w:color w:val="FF0000"/>
          <w:spacing w:val="3"/>
        </w:rPr>
        <w:t>第八个“全国科技工作者日</w:t>
      </w:r>
      <w:r>
        <w:rPr>
          <w:color w:val="FF0000"/>
          <w:spacing w:val="-67"/>
        </w:rPr>
        <w:t xml:space="preserve"> </w:t>
      </w:r>
      <w:r>
        <w:rPr>
          <w:b/>
          <w:bCs/>
          <w:color w:val="FF0000"/>
          <w:spacing w:val="3"/>
        </w:rPr>
        <w:t>”</w:t>
      </w:r>
      <w:r>
        <w:rPr>
          <w:spacing w:val="3"/>
        </w:rPr>
        <w:t>。本届“全国科技工作者</w:t>
      </w:r>
      <w:r>
        <w:rPr>
          <w:spacing w:val="2"/>
        </w:rPr>
        <w:t>日</w:t>
      </w:r>
      <w:r>
        <w:rPr>
          <w:spacing w:val="-70"/>
        </w:rPr>
        <w:t xml:space="preserve"> </w:t>
      </w:r>
      <w:r>
        <w:rPr>
          <w:spacing w:val="2"/>
        </w:rPr>
        <w:t>”活动主</w:t>
      </w:r>
      <w:r>
        <w:rPr/>
        <w:t xml:space="preserve"> </w:t>
      </w:r>
      <w:r>
        <w:rPr>
          <w:spacing w:val="8"/>
        </w:rPr>
        <w:t>题为</w:t>
      </w:r>
      <w:r>
        <w:rPr>
          <w:b/>
          <w:bCs/>
          <w:color w:val="FF0000"/>
          <w:spacing w:val="8"/>
        </w:rPr>
        <w:t>“弘扬科学家精神，勇当高水平科技自立自强排头兵</w:t>
      </w:r>
      <w:r>
        <w:rPr>
          <w:color w:val="FF0000"/>
          <w:spacing w:val="-69"/>
        </w:rPr>
        <w:t xml:space="preserve"> </w:t>
      </w:r>
      <w:r>
        <w:rPr>
          <w:spacing w:val="8"/>
        </w:rPr>
        <w:t>”。</w:t>
      </w:r>
    </w:p>
    <w:p>
      <w:pPr>
        <w:pStyle w:val="BodyText"/>
        <w:ind w:left="25" w:right="70" w:firstLine="416"/>
        <w:spacing w:before="33" w:line="364" w:lineRule="auto"/>
        <w:rPr/>
      </w:pPr>
      <w:r>
        <w:rPr/>
        <w:t>全国科技工作者日，于</w:t>
      </w:r>
      <w:r>
        <w:rPr>
          <w:spacing w:val="-22"/>
        </w:rPr>
        <w:t xml:space="preserve"> </w:t>
      </w:r>
      <w:r>
        <w:rPr>
          <w:b/>
          <w:bCs/>
          <w:color w:val="FF0000"/>
        </w:rPr>
        <w:t>2016</w:t>
      </w:r>
      <w:r>
        <w:rPr>
          <w:color w:val="FF0000"/>
          <w:spacing w:val="-39"/>
        </w:rPr>
        <w:t xml:space="preserve"> </w:t>
      </w:r>
      <w:r>
        <w:rPr>
          <w:b/>
          <w:bCs/>
          <w:color w:val="FF0000"/>
        </w:rPr>
        <w:t>年</w:t>
      </w:r>
      <w:r>
        <w:rPr>
          <w:color w:val="FF0000"/>
          <w:spacing w:val="-21"/>
        </w:rPr>
        <w:t xml:space="preserve"> </w:t>
      </w:r>
      <w:r>
        <w:rPr>
          <w:b/>
          <w:bCs/>
          <w:color w:val="FF0000"/>
        </w:rPr>
        <w:t>11</w:t>
      </w:r>
      <w:r>
        <w:rPr>
          <w:color w:val="FF0000"/>
          <w:spacing w:val="-36"/>
        </w:rPr>
        <w:t xml:space="preserve"> </w:t>
      </w:r>
      <w:r>
        <w:rPr>
          <w:b/>
          <w:bCs/>
          <w:color w:val="FF0000"/>
        </w:rPr>
        <w:t>月</w:t>
      </w:r>
      <w:r>
        <w:rPr>
          <w:color w:val="FF0000"/>
          <w:spacing w:val="-34"/>
        </w:rPr>
        <w:t xml:space="preserve"> </w:t>
      </w:r>
      <w:r>
        <w:rPr>
          <w:b/>
          <w:bCs/>
          <w:color w:val="FF0000"/>
        </w:rPr>
        <w:t>25</w:t>
      </w:r>
      <w:r>
        <w:rPr>
          <w:color w:val="FF0000"/>
        </w:rPr>
        <w:t xml:space="preserve"> </w:t>
      </w:r>
      <w:r>
        <w:rPr>
          <w:b/>
          <w:bCs/>
          <w:color w:val="FF0000"/>
        </w:rPr>
        <w:t>日设立</w:t>
      </w:r>
      <w:r>
        <w:rPr/>
        <w:t>，时间为每年</w:t>
      </w:r>
      <w:r>
        <w:rPr>
          <w:spacing w:val="-33"/>
        </w:rPr>
        <w:t xml:space="preserve"> </w:t>
      </w:r>
      <w:r>
        <w:rPr/>
        <w:t>5</w:t>
      </w:r>
      <w:r>
        <w:rPr>
          <w:spacing w:val="-35"/>
        </w:rPr>
        <w:t xml:space="preserve"> </w:t>
      </w:r>
      <w:r>
        <w:rPr/>
        <w:t>月</w:t>
      </w:r>
      <w:r>
        <w:rPr>
          <w:spacing w:val="-33"/>
        </w:rPr>
        <w:t xml:space="preserve"> </w:t>
      </w:r>
      <w:r>
        <w:rPr/>
        <w:t>30 日，中国科技界第 </w:t>
      </w:r>
      <w:r>
        <w:rPr>
          <w:spacing w:val="8"/>
        </w:rPr>
        <w:t>一次拥有属于科技工作者自己的节日。</w:t>
      </w:r>
    </w:p>
    <w:p>
      <w:pPr>
        <w:spacing w:line="364" w:lineRule="auto"/>
        <w:sectPr>
          <w:footerReference w:type="default" r:id="rId130"/>
          <w:pgSz w:w="11906" w:h="16839"/>
          <w:pgMar w:top="1431" w:right="1731" w:bottom="1432" w:left="1785" w:header="0" w:footer="1270" w:gutter="0"/>
        </w:sectPr>
        <w:rPr/>
      </w:pP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2693"/>
        <w:spacing w:before="155" w:line="188" w:lineRule="auto"/>
        <w:outlineLvl w:val="0"/>
        <w:rPr>
          <w:rFonts w:ascii="Microsoft YaHei" w:hAnsi="Microsoft YaHei" w:eastAsia="Microsoft YaHei" w:cs="Microsoft YaHei"/>
          <w:sz w:val="36"/>
          <w:szCs w:val="36"/>
        </w:rPr>
      </w:pPr>
      <w:r>
        <w:rPr>
          <w:rFonts w:ascii="Microsoft YaHei" w:hAnsi="Microsoft YaHei" w:eastAsia="Microsoft YaHei" w:cs="Microsoft YaHei"/>
          <w:sz w:val="36"/>
          <w:szCs w:val="36"/>
          <w:b/>
          <w:bCs/>
          <w:spacing w:val="9"/>
        </w:rPr>
        <w:t>六月重点时政汇总</w:t>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习近平出席中阿合作论坛第十届部长级会议开幕式并发表主旨讲话</w:t>
      </w:r>
    </w:p>
    <w:p>
      <w:pPr>
        <w:pStyle w:val="BodyText"/>
        <w:ind w:left="21" w:right="70" w:firstLine="422"/>
        <w:spacing w:before="287" w:line="368" w:lineRule="auto"/>
        <w:jc w:val="both"/>
        <w:rPr/>
      </w:pPr>
      <w:r>
        <w:rPr>
          <w:rFonts w:ascii="Times New Roman" w:hAnsi="Times New Roman" w:eastAsia="Times New Roman" w:cs="Times New Roman"/>
          <w:spacing w:val="9"/>
        </w:rPr>
        <w:t>5</w:t>
      </w:r>
      <w:r>
        <w:rPr>
          <w:rFonts w:ascii="Times New Roman" w:hAnsi="Times New Roman" w:eastAsia="Times New Roman" w:cs="Times New Roman"/>
          <w:spacing w:val="19"/>
        </w:rPr>
        <w:t xml:space="preserve"> </w:t>
      </w:r>
      <w:r>
        <w:rPr>
          <w:spacing w:val="9"/>
        </w:rPr>
        <w:t>月</w:t>
      </w:r>
      <w:r>
        <w:rPr>
          <w:spacing w:val="-37"/>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48"/>
          <w:w w:val="101"/>
        </w:rPr>
        <w:t xml:space="preserve"> </w:t>
      </w:r>
      <w:r>
        <w:rPr>
          <w:spacing w:val="9"/>
        </w:rPr>
        <w:t>日上午，国家主席习近平在北京钓鱼台国宾馆出席中阿合作论坛第十届部长级</w:t>
      </w:r>
      <w:r>
        <w:rPr/>
        <w:t xml:space="preserve"> </w:t>
      </w:r>
      <w:r>
        <w:rPr>
          <w:spacing w:val="10"/>
        </w:rPr>
        <w:t>会议开幕式并发表题为</w:t>
      </w:r>
      <w:r>
        <w:rPr>
          <w:b/>
          <w:bCs/>
          <w:color w:val="FF0000"/>
          <w:spacing w:val="10"/>
        </w:rPr>
        <w:t>《深化合作、继往开来，推动中阿命运共同体建设跑出加速度》</w:t>
      </w:r>
      <w:r>
        <w:rPr>
          <w:color w:val="FF0000"/>
          <w:spacing w:val="-53"/>
        </w:rPr>
        <w:t xml:space="preserve"> </w:t>
      </w:r>
      <w:r>
        <w:rPr>
          <w:spacing w:val="10"/>
        </w:rPr>
        <w:t>的</w:t>
      </w:r>
      <w:r>
        <w:rPr/>
        <w:t xml:space="preserve"> </w:t>
      </w:r>
      <w:r>
        <w:rPr>
          <w:spacing w:val="6"/>
        </w:rPr>
        <w:t>主旨讲话。</w:t>
      </w:r>
    </w:p>
    <w:p>
      <w:pPr>
        <w:pStyle w:val="BodyText"/>
        <w:ind w:left="22" w:firstLine="433"/>
        <w:spacing w:before="31" w:line="372" w:lineRule="auto"/>
        <w:jc w:val="both"/>
        <w:rPr/>
      </w:pPr>
      <w:r>
        <w:rPr>
          <w:spacing w:val="3"/>
        </w:rPr>
        <w:t>习近平指出，中国和中国人民同阿拉伯国家和人民的友谊，缘自</w:t>
      </w:r>
      <w:r>
        <w:rPr>
          <w:b/>
          <w:bCs/>
          <w:color w:val="FF0000"/>
          <w:spacing w:val="3"/>
        </w:rPr>
        <w:t>丝绸古道上</w:t>
      </w:r>
      <w:r>
        <w:rPr>
          <w:b/>
          <w:bCs/>
          <w:color w:val="FF0000"/>
          <w:spacing w:val="2"/>
        </w:rPr>
        <w:t>的友好往来</w:t>
      </w:r>
      <w:r>
        <w:rPr>
          <w:spacing w:val="2"/>
        </w:rPr>
        <w:t>、</w:t>
      </w:r>
      <w:r>
        <w:rPr/>
        <w:t xml:space="preserve"> </w:t>
      </w:r>
      <w:r>
        <w:rPr>
          <w:b/>
          <w:bCs/>
          <w:color w:val="FF0000"/>
          <w:spacing w:val="11"/>
        </w:rPr>
        <w:t>争取民族解放时的并肩战斗</w:t>
      </w:r>
      <w:r>
        <w:rPr>
          <w:spacing w:val="11"/>
        </w:rPr>
        <w:t>、</w:t>
      </w:r>
      <w:r>
        <w:rPr>
          <w:b/>
          <w:bCs/>
          <w:color w:val="FF0000"/>
          <w:spacing w:val="11"/>
        </w:rPr>
        <w:t>国家建设进程中的合作共赢</w:t>
      </w:r>
      <w:r>
        <w:rPr>
          <w:spacing w:val="11"/>
        </w:rPr>
        <w:t>。新世纪以来，中阿关系不断迈</w:t>
      </w:r>
      <w:r>
        <w:rPr>
          <w:spacing w:val="7"/>
        </w:rPr>
        <w:t xml:space="preserve">  </w:t>
      </w:r>
      <w:r>
        <w:rPr>
          <w:spacing w:val="7"/>
        </w:rPr>
        <w:t>上新台阶。</w:t>
      </w:r>
      <w:r>
        <w:rPr>
          <w:rFonts w:ascii="Times New Roman" w:hAnsi="Times New Roman" w:eastAsia="Times New Roman" w:cs="Times New Roman"/>
          <w:spacing w:val="7"/>
        </w:rPr>
        <w:t>2022 </w:t>
      </w:r>
      <w:r>
        <w:rPr>
          <w:spacing w:val="7"/>
        </w:rPr>
        <w:t>年</w:t>
      </w:r>
      <w:r>
        <w:rPr>
          <w:spacing w:val="-14"/>
        </w:rPr>
        <w:t xml:space="preserve"> </w:t>
      </w:r>
      <w:r>
        <w:rPr>
          <w:rFonts w:ascii="Times New Roman" w:hAnsi="Times New Roman" w:eastAsia="Times New Roman" w:cs="Times New Roman"/>
          <w:spacing w:val="7"/>
        </w:rPr>
        <w:t>12 </w:t>
      </w:r>
      <w:r>
        <w:rPr>
          <w:spacing w:val="7"/>
        </w:rPr>
        <w:t>月，我赴沙特利雅得出席首届中阿峰会，中阿双方一致同意全力构建</w:t>
      </w:r>
      <w:r>
        <w:rPr/>
        <w:t xml:space="preserve"> </w:t>
      </w:r>
      <w:r>
        <w:rPr>
          <w:spacing w:val="7"/>
        </w:rPr>
        <w:t>面向新时代的中阿命运共同体。中方愿同阿方发挥好峰会战略引领作用，持续推动中阿关系</w:t>
      </w:r>
      <w:r>
        <w:rPr>
          <w:spacing w:val="14"/>
        </w:rPr>
        <w:t xml:space="preserve"> </w:t>
      </w:r>
      <w:r>
        <w:rPr>
          <w:spacing w:val="8"/>
        </w:rPr>
        <w:t>跨越式发展。</w:t>
      </w:r>
      <w:r>
        <w:rPr>
          <w:b/>
          <w:bCs/>
          <w:color w:val="FF0000"/>
          <w:spacing w:val="8"/>
        </w:rPr>
        <w:t>中方将于</w:t>
      </w:r>
      <w:r>
        <w:rPr>
          <w:color w:val="FF0000"/>
          <w:spacing w:val="-27"/>
        </w:rPr>
        <w:t xml:space="preserve"> </w:t>
      </w:r>
      <w:r>
        <w:rPr>
          <w:rFonts w:ascii="Times New Roman" w:hAnsi="Times New Roman" w:eastAsia="Times New Roman" w:cs="Times New Roman"/>
          <w:b/>
          <w:bCs/>
          <w:color w:val="FF0000"/>
          <w:spacing w:val="8"/>
        </w:rPr>
        <w:t>2026 </w:t>
      </w:r>
      <w:r>
        <w:rPr>
          <w:b/>
          <w:bCs/>
          <w:color w:val="FF0000"/>
          <w:spacing w:val="8"/>
        </w:rPr>
        <w:t>年在中国举办第二届中阿峰会</w:t>
      </w:r>
      <w:r>
        <w:rPr>
          <w:spacing w:val="8"/>
        </w:rPr>
        <w:t>，相信这将成为中阿关系又一座</w:t>
      </w:r>
      <w:r>
        <w:rPr/>
        <w:t xml:space="preserve">  </w:t>
      </w:r>
      <w:r>
        <w:rPr>
          <w:spacing w:val="5"/>
        </w:rPr>
        <w:t>里程碑。</w:t>
      </w:r>
    </w:p>
    <w:p>
      <w:pPr>
        <w:pStyle w:val="BodyText"/>
        <w:ind w:left="22" w:right="12" w:firstLine="433"/>
        <w:spacing w:before="32" w:line="371" w:lineRule="auto"/>
        <w:jc w:val="both"/>
        <w:rPr/>
      </w:pPr>
      <w:r>
        <w:rPr>
          <w:spacing w:val="7"/>
        </w:rPr>
        <w:t>习近平强调，当前，世界百年变局正在加速演进。中国和阿拉伯国家都肩负</w:t>
      </w:r>
      <w:r>
        <w:rPr>
          <w:spacing w:val="6"/>
        </w:rPr>
        <w:t>着实现各自</w:t>
      </w:r>
      <w:r>
        <w:rPr/>
        <w:t xml:space="preserve"> </w:t>
      </w:r>
      <w:r>
        <w:rPr>
          <w:spacing w:val="9"/>
        </w:rPr>
        <w:t>民族振兴、加快国家建设的时代使命。构建中阿命运共同体彰显我们开辟中</w:t>
      </w:r>
      <w:r>
        <w:rPr>
          <w:spacing w:val="8"/>
        </w:rPr>
        <w:t>阿关系新纪元、</w:t>
      </w:r>
      <w:r>
        <w:rPr/>
        <w:t xml:space="preserve"> </w:t>
      </w:r>
      <w:r>
        <w:rPr>
          <w:spacing w:val="4"/>
        </w:rPr>
        <w:t>开创美好世界新未来的共同愿望。中方愿同阿方守望相助，平等互利</w:t>
      </w:r>
      <w:r>
        <w:rPr>
          <w:spacing w:val="3"/>
        </w:rPr>
        <w:t>，包容互鉴，紧密协作，</w:t>
      </w:r>
      <w:r>
        <w:rPr/>
        <w:t xml:space="preserve"> </w:t>
      </w:r>
      <w:r>
        <w:rPr>
          <w:spacing w:val="10"/>
        </w:rPr>
        <w:t>把</w:t>
      </w:r>
      <w:r>
        <w:rPr>
          <w:b/>
          <w:bCs/>
          <w:color w:val="FF0000"/>
          <w:spacing w:val="10"/>
        </w:rPr>
        <w:t>中阿关系</w:t>
      </w:r>
      <w:r>
        <w:rPr>
          <w:spacing w:val="10"/>
        </w:rPr>
        <w:t>建设成</w:t>
      </w:r>
      <w:r>
        <w:rPr>
          <w:b/>
          <w:bCs/>
          <w:color w:val="FF0000"/>
          <w:spacing w:val="10"/>
        </w:rPr>
        <w:t>维护世界和平稳定的标杆</w:t>
      </w:r>
      <w:r>
        <w:rPr>
          <w:spacing w:val="10"/>
        </w:rPr>
        <w:t>、</w:t>
      </w:r>
      <w:r>
        <w:rPr>
          <w:b/>
          <w:bCs/>
          <w:color w:val="FF0000"/>
          <w:spacing w:val="10"/>
        </w:rPr>
        <w:t>高质量共建“一带一路</w:t>
      </w:r>
      <w:r>
        <w:rPr>
          <w:color w:val="FF0000"/>
          <w:spacing w:val="-67"/>
        </w:rPr>
        <w:t xml:space="preserve"> </w:t>
      </w:r>
      <w:r>
        <w:rPr>
          <w:b/>
          <w:bCs/>
          <w:color w:val="FF0000"/>
          <w:spacing w:val="10"/>
        </w:rPr>
        <w:t>”的样板</w:t>
      </w:r>
      <w:r>
        <w:rPr>
          <w:spacing w:val="10"/>
        </w:rPr>
        <w:t>、</w:t>
      </w:r>
      <w:r>
        <w:rPr>
          <w:b/>
          <w:bCs/>
          <w:color w:val="FF0000"/>
          <w:spacing w:val="10"/>
        </w:rPr>
        <w:t>不同文明</w:t>
      </w:r>
      <w:r>
        <w:rPr>
          <w:color w:val="FF0000"/>
        </w:rPr>
        <w:t xml:space="preserve">  </w:t>
      </w:r>
      <w:r>
        <w:rPr>
          <w:b/>
          <w:bCs/>
          <w:color w:val="FF0000"/>
          <w:spacing w:val="7"/>
        </w:rPr>
        <w:t>和谐共生的典范</w:t>
      </w:r>
      <w:r>
        <w:rPr>
          <w:spacing w:val="7"/>
        </w:rPr>
        <w:t>、</w:t>
      </w:r>
      <w:r>
        <w:rPr>
          <w:b/>
          <w:bCs/>
          <w:color w:val="FF0000"/>
          <w:spacing w:val="7"/>
        </w:rPr>
        <w:t>探索全球治理正确路径的表率</w:t>
      </w:r>
      <w:r>
        <w:rPr>
          <w:spacing w:val="7"/>
        </w:rPr>
        <w:t>。</w:t>
      </w:r>
    </w:p>
    <w:p>
      <w:pPr>
        <w:pStyle w:val="BodyText"/>
        <w:ind w:left="24" w:right="70" w:firstLine="431"/>
        <w:spacing w:before="31" w:line="368" w:lineRule="auto"/>
        <w:jc w:val="both"/>
        <w:rPr/>
      </w:pPr>
      <w:r>
        <w:rPr>
          <w:spacing w:val="7"/>
        </w:rPr>
        <w:t>习近平指出，经过双方共同努力，我在首届中阿峰会期间提出的推进中阿务</w:t>
      </w:r>
      <w:r>
        <w:rPr>
          <w:spacing w:val="6"/>
        </w:rPr>
        <w:t>实合作“八</w:t>
      </w:r>
      <w:r>
        <w:rPr/>
        <w:t xml:space="preserve"> </w:t>
      </w:r>
      <w:r>
        <w:rPr>
          <w:spacing w:val="5"/>
        </w:rPr>
        <w:t>大共同行动</w:t>
      </w:r>
      <w:r>
        <w:rPr>
          <w:spacing w:val="-55"/>
        </w:rPr>
        <w:t xml:space="preserve"> </w:t>
      </w:r>
      <w:r>
        <w:rPr>
          <w:spacing w:val="5"/>
        </w:rPr>
        <w:t>”取得重要早期收获。中方愿以此为基础，同阿方构建</w:t>
      </w:r>
      <w:r>
        <w:rPr>
          <w:b/>
          <w:bCs/>
          <w:color w:val="FF0000"/>
          <w:spacing w:val="5"/>
        </w:rPr>
        <w:t>“五大合作格局</w:t>
      </w:r>
      <w:r>
        <w:rPr>
          <w:color w:val="FF0000"/>
          <w:spacing w:val="-70"/>
        </w:rPr>
        <w:t xml:space="preserve"> </w:t>
      </w:r>
      <w:r>
        <w:rPr>
          <w:b/>
          <w:bCs/>
          <w:color w:val="FF0000"/>
          <w:spacing w:val="5"/>
        </w:rPr>
        <w:t>”</w:t>
      </w:r>
      <w:r>
        <w:rPr>
          <w:spacing w:val="5"/>
        </w:rPr>
        <w:t>，推动</w:t>
      </w:r>
      <w:r>
        <w:rPr/>
        <w:t xml:space="preserve"> </w:t>
      </w:r>
      <w:r>
        <w:rPr>
          <w:spacing w:val="8"/>
        </w:rPr>
        <w:t>中阿命运共同体建设跑出加速度。</w:t>
      </w:r>
    </w:p>
    <w:p>
      <w:pPr>
        <w:pStyle w:val="BodyText"/>
        <w:ind w:left="442" w:right="5040" w:firstLine="3"/>
        <w:spacing w:before="32" w:line="371" w:lineRule="auto"/>
        <w:jc w:val="both"/>
        <w:rPr/>
      </w:pPr>
      <w:r>
        <w:rPr>
          <w:b/>
          <w:bCs/>
          <w:color w:val="FF0000"/>
          <w:spacing w:val="5"/>
        </w:rPr>
        <w:t>一是更富活力的创新驱动格局</w:t>
      </w:r>
      <w:r>
        <w:rPr>
          <w:spacing w:val="5"/>
        </w:rPr>
        <w:t>。 </w:t>
      </w:r>
      <w:r>
        <w:rPr>
          <w:b/>
          <w:bCs/>
          <w:color w:val="FF0000"/>
          <w:spacing w:val="5"/>
        </w:rPr>
        <w:t>二是更具规模的投资金融格局</w:t>
      </w:r>
      <w:r>
        <w:rPr>
          <w:spacing w:val="5"/>
        </w:rPr>
        <w:t>。</w:t>
      </w:r>
      <w:r>
        <w:rPr>
          <w:spacing w:val="8"/>
        </w:rPr>
        <w:t xml:space="preserve"> </w:t>
      </w:r>
      <w:r>
        <w:rPr>
          <w:b/>
          <w:bCs/>
          <w:color w:val="FF0000"/>
          <w:spacing w:val="5"/>
        </w:rPr>
        <w:t>三是更加立体的能源合作格局</w:t>
      </w:r>
      <w:r>
        <w:rPr>
          <w:spacing w:val="5"/>
        </w:rPr>
        <w:t>。</w:t>
      </w:r>
      <w:r>
        <w:rPr>
          <w:spacing w:val="8"/>
        </w:rPr>
        <w:t xml:space="preserve"> </w:t>
      </w:r>
      <w:r>
        <w:rPr>
          <w:b/>
          <w:bCs/>
          <w:color w:val="FF0000"/>
          <w:spacing w:val="5"/>
        </w:rPr>
        <w:t>四是更为平衡的经贸互惠格局</w:t>
      </w:r>
      <w:r>
        <w:rPr>
          <w:spacing w:val="5"/>
        </w:rPr>
        <w:t>。</w:t>
      </w:r>
      <w:r>
        <w:rPr>
          <w:spacing w:val="8"/>
        </w:rPr>
        <w:t xml:space="preserve"> </w:t>
      </w:r>
      <w:r>
        <w:rPr>
          <w:b/>
          <w:bCs/>
          <w:color w:val="FF0000"/>
          <w:spacing w:val="5"/>
        </w:rPr>
        <w:t>五是更广维度的人文交流格局</w:t>
      </w:r>
      <w:r>
        <w:rPr>
          <w:spacing w:val="5"/>
        </w:rPr>
        <w:t>。</w:t>
      </w:r>
    </w:p>
    <w:p>
      <w:pPr>
        <w:pStyle w:val="BodyText"/>
        <w:ind w:left="22" w:right="70" w:firstLine="433"/>
        <w:spacing w:before="30" w:line="367" w:lineRule="auto"/>
        <w:jc w:val="both"/>
        <w:rPr/>
      </w:pPr>
      <w:r>
        <w:rPr>
          <w:spacing w:val="7"/>
        </w:rPr>
        <w:t>习近平指出，中方坚定支持建立</w:t>
      </w:r>
      <w:r>
        <w:rPr>
          <w:b/>
          <w:bCs/>
          <w:color w:val="FF0000"/>
          <w:spacing w:val="7"/>
        </w:rPr>
        <w:t>以</w:t>
      </w:r>
      <w:r>
        <w:rPr>
          <w:color w:val="FF0000"/>
          <w:spacing w:val="-13"/>
        </w:rPr>
        <w:t xml:space="preserve"> </w:t>
      </w:r>
      <w:r>
        <w:rPr>
          <w:rFonts w:ascii="Times New Roman" w:hAnsi="Times New Roman" w:eastAsia="Times New Roman" w:cs="Times New Roman"/>
          <w:b/>
          <w:bCs/>
          <w:color w:val="FF0000"/>
          <w:spacing w:val="7"/>
        </w:rPr>
        <w:t>1967 </w:t>
      </w:r>
      <w:r>
        <w:rPr>
          <w:b/>
          <w:bCs/>
          <w:color w:val="FF0000"/>
          <w:spacing w:val="7"/>
        </w:rPr>
        <w:t>年边界为基础、以东耶路撒冷为首都、享有完</w:t>
      </w:r>
      <w:r>
        <w:rPr>
          <w:color w:val="FF0000"/>
        </w:rPr>
        <w:t xml:space="preserve"> </w:t>
      </w:r>
      <w:r>
        <w:rPr>
          <w:b/>
          <w:bCs/>
          <w:color w:val="FF0000"/>
          <w:spacing w:val="7"/>
        </w:rPr>
        <w:t>全主权的独立的巴勒斯坦国</w:t>
      </w:r>
      <w:r>
        <w:rPr>
          <w:spacing w:val="7"/>
        </w:rPr>
        <w:t>，支持巴勒斯坦成为联合国正式会员国</w:t>
      </w:r>
      <w:r>
        <w:rPr>
          <w:spacing w:val="6"/>
        </w:rPr>
        <w:t>，支持召开更大规模、更</w:t>
      </w:r>
      <w:r>
        <w:rPr/>
        <w:t xml:space="preserve"> </w:t>
      </w:r>
      <w:r>
        <w:rPr>
          <w:spacing w:val="8"/>
        </w:rPr>
        <w:t>具权威、更有实效的国际和会。</w:t>
      </w:r>
    </w:p>
    <w:p>
      <w:pPr>
        <w:spacing w:line="367" w:lineRule="auto"/>
        <w:sectPr>
          <w:footerReference w:type="default" r:id="rId131"/>
          <w:pgSz w:w="11906" w:h="16839"/>
          <w:pgMar w:top="1431" w:right="1731" w:bottom="1432" w:left="1785" w:header="0" w:footer="1270" w:gutter="0"/>
        </w:sectPr>
        <w:rPr/>
      </w:pPr>
    </w:p>
    <w:p>
      <w:pPr>
        <w:ind w:left="19"/>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习近平同阿联酋总统穆罕默德会谈</w:t>
      </w:r>
    </w:p>
    <w:p>
      <w:pPr>
        <w:pStyle w:val="BodyText"/>
        <w:ind w:left="22" w:right="16" w:firstLine="421"/>
        <w:spacing w:before="286" w:line="362" w:lineRule="auto"/>
        <w:rPr/>
      </w:pPr>
      <w:r>
        <w:rPr>
          <w:rFonts w:ascii="Times New Roman" w:hAnsi="Times New Roman" w:eastAsia="Times New Roman" w:cs="Times New Roman"/>
          <w:spacing w:val="9"/>
        </w:rPr>
        <w:t>5</w:t>
      </w:r>
      <w:r>
        <w:rPr>
          <w:rFonts w:ascii="Times New Roman" w:hAnsi="Times New Roman" w:eastAsia="Times New Roman" w:cs="Times New Roman"/>
          <w:spacing w:val="19"/>
        </w:rPr>
        <w:t xml:space="preserve"> </w:t>
      </w:r>
      <w:r>
        <w:rPr>
          <w:spacing w:val="9"/>
        </w:rPr>
        <w:t>月</w:t>
      </w:r>
      <w:r>
        <w:rPr>
          <w:spacing w:val="-37"/>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48"/>
          <w:w w:val="101"/>
        </w:rPr>
        <w:t xml:space="preserve"> </w:t>
      </w:r>
      <w:r>
        <w:rPr>
          <w:spacing w:val="9"/>
        </w:rPr>
        <w:t>日下午，国家主席习近平在北京人民大会堂同来华国事访问并出席中国－阿拉</w:t>
      </w:r>
      <w:r>
        <w:rPr/>
        <w:t xml:space="preserve"> </w:t>
      </w:r>
      <w:r>
        <w:rPr>
          <w:spacing w:val="9"/>
        </w:rPr>
        <w:t>伯国家合作论坛第十届部长级会议开幕式的</w:t>
      </w:r>
      <w:r>
        <w:rPr>
          <w:b/>
          <w:bCs/>
          <w:color w:val="FF0000"/>
          <w:spacing w:val="9"/>
        </w:rPr>
        <w:t>阿联酋总统穆罕默德</w:t>
      </w:r>
      <w:r>
        <w:rPr>
          <w:spacing w:val="9"/>
        </w:rPr>
        <w:t>举行会谈。</w:t>
      </w:r>
    </w:p>
    <w:p>
      <w:pPr>
        <w:pStyle w:val="BodyText"/>
        <w:ind w:left="19" w:right="15" w:firstLine="436"/>
        <w:spacing w:before="34" w:line="367" w:lineRule="auto"/>
        <w:rPr/>
      </w:pPr>
      <w:r>
        <w:rPr>
          <w:spacing w:val="12"/>
        </w:rPr>
        <w:t>习近平指出，</w:t>
      </w:r>
      <w:r>
        <w:rPr>
          <w:b/>
          <w:bCs/>
          <w:color w:val="FF0000"/>
          <w:spacing w:val="12"/>
        </w:rPr>
        <w:t>阿联酋是中国重要的全面战略伙伴</w:t>
      </w:r>
      <w:r>
        <w:rPr>
          <w:spacing w:val="12"/>
        </w:rPr>
        <w:t>。</w:t>
      </w:r>
      <w:r>
        <w:rPr>
          <w:spacing w:val="11"/>
        </w:rPr>
        <w:t>近年来，在我们共同引领下，中阿</w:t>
      </w:r>
      <w:r>
        <w:rPr/>
        <w:t xml:space="preserve"> </w:t>
      </w:r>
      <w:r>
        <w:rPr>
          <w:spacing w:val="7"/>
        </w:rPr>
        <w:t>关系保持良好发展势头，树立了新时期中国和阿拉伯国家关系的典范。</w:t>
      </w:r>
      <w:r>
        <w:rPr>
          <w:b/>
          <w:bCs/>
          <w:color w:val="FF0000"/>
          <w:spacing w:val="7"/>
        </w:rPr>
        <w:t>今年是中阿两国建交</w:t>
      </w:r>
      <w:r>
        <w:rPr>
          <w:color w:val="FF0000"/>
        </w:rPr>
        <w:t xml:space="preserve"> </w:t>
      </w:r>
      <w:r>
        <w:rPr>
          <w:rFonts w:ascii="Times New Roman" w:hAnsi="Times New Roman" w:eastAsia="Times New Roman" w:cs="Times New Roman"/>
          <w:b/>
          <w:bCs/>
          <w:color w:val="FF0000"/>
          <w:spacing w:val="8"/>
        </w:rPr>
        <w:t>40 </w:t>
      </w:r>
      <w:r>
        <w:rPr>
          <w:b/>
          <w:bCs/>
          <w:color w:val="FF0000"/>
          <w:spacing w:val="8"/>
        </w:rPr>
        <w:t>周年</w:t>
      </w:r>
      <w:r>
        <w:rPr>
          <w:spacing w:val="8"/>
        </w:rPr>
        <w:t>，是中阿关系承上启下、继往开来的重要节点。</w:t>
      </w:r>
    </w:p>
    <w:p>
      <w:pPr>
        <w:pStyle w:val="BodyText"/>
        <w:ind w:left="23" w:right="15" w:firstLine="432"/>
        <w:spacing w:before="31" w:line="370" w:lineRule="auto"/>
        <w:rPr/>
      </w:pPr>
      <w:r>
        <w:rPr>
          <w:spacing w:val="12"/>
        </w:rPr>
        <w:t>习近平指出，当前，世界多极化趋势不可阻挡</w:t>
      </w:r>
      <w:r>
        <w:rPr>
          <w:spacing w:val="11"/>
        </w:rPr>
        <w:t>。</w:t>
      </w:r>
      <w:r>
        <w:rPr>
          <w:b/>
          <w:bCs/>
          <w:color w:val="FF0000"/>
          <w:spacing w:val="11"/>
        </w:rPr>
        <w:t>多极化本质上应该是不同文明、不同</w:t>
      </w:r>
      <w:r>
        <w:rPr>
          <w:color w:val="FF0000"/>
        </w:rPr>
        <w:t xml:space="preserve"> </w:t>
      </w:r>
      <w:r>
        <w:rPr>
          <w:b/>
          <w:bCs/>
          <w:color w:val="FF0000"/>
          <w:spacing w:val="11"/>
        </w:rPr>
        <w:t>制度、不同道路之间相互尊重、和平共处</w:t>
      </w:r>
      <w:r>
        <w:rPr>
          <w:spacing w:val="11"/>
        </w:rPr>
        <w:t>。</w:t>
      </w:r>
      <w:r>
        <w:rPr>
          <w:b/>
          <w:bCs/>
          <w:color w:val="FF0000"/>
          <w:spacing w:val="11"/>
        </w:rPr>
        <w:t>中东地区国家是</w:t>
      </w:r>
      <w:r>
        <w:rPr>
          <w:b/>
          <w:bCs/>
          <w:color w:val="FF0000"/>
          <w:spacing w:val="10"/>
        </w:rPr>
        <w:t>发展中国家的重要组成部分</w:t>
      </w:r>
      <w:r>
        <w:rPr>
          <w:spacing w:val="10"/>
        </w:rPr>
        <w:t>，</w:t>
      </w:r>
      <w:r>
        <w:rPr/>
        <w:t xml:space="preserve"> </w:t>
      </w:r>
      <w:r>
        <w:rPr>
          <w:b/>
          <w:bCs/>
          <w:color w:val="FF0000"/>
          <w:spacing w:val="12"/>
        </w:rPr>
        <w:t>是世界多极化的重要力量</w:t>
      </w:r>
      <w:r>
        <w:rPr>
          <w:spacing w:val="12"/>
        </w:rPr>
        <w:t>。中方支持地区国家继续走符合本国国情的发展道</w:t>
      </w:r>
      <w:r>
        <w:rPr>
          <w:spacing w:val="11"/>
        </w:rPr>
        <w:t>路，</w:t>
      </w:r>
      <w:r>
        <w:rPr>
          <w:b/>
          <w:bCs/>
          <w:color w:val="FF0000"/>
          <w:spacing w:val="11"/>
        </w:rPr>
        <w:t>坚定走团</w:t>
      </w:r>
      <w:r>
        <w:rPr>
          <w:color w:val="FF0000"/>
        </w:rPr>
        <w:t xml:space="preserve"> </w:t>
      </w:r>
      <w:r>
        <w:rPr>
          <w:b/>
          <w:bCs/>
          <w:color w:val="FF0000"/>
          <w:spacing w:val="9"/>
        </w:rPr>
        <w:t>结自强、和平和解之路</w:t>
      </w:r>
      <w:r>
        <w:rPr>
          <w:spacing w:val="9"/>
        </w:rPr>
        <w:t>，坚持通过沟通协商化解分歧，把前途命运掌握在自己手中。</w:t>
      </w:r>
    </w:p>
    <w:p>
      <w:pPr>
        <w:ind w:left="24"/>
        <w:spacing w:before="308"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国务院关于修改《国家科学技术奖励条例》的</w:t>
      </w:r>
      <w:r>
        <w:rPr>
          <w:rFonts w:ascii="Microsoft YaHei" w:hAnsi="Microsoft YaHei" w:eastAsia="Microsoft YaHei" w:cs="Microsoft YaHei"/>
          <w:sz w:val="24"/>
          <w:szCs w:val="24"/>
          <w:spacing w:val="8"/>
        </w:rPr>
        <w:t>决定</w:t>
      </w:r>
    </w:p>
    <w:p>
      <w:pPr>
        <w:pStyle w:val="BodyText"/>
        <w:ind w:left="23" w:right="16" w:firstLine="420"/>
        <w:spacing w:before="258" w:line="364" w:lineRule="auto"/>
        <w:rPr/>
      </w:pPr>
      <w:r>
        <w:rPr>
          <w:rFonts w:ascii="Times New Roman" w:hAnsi="Times New Roman" w:eastAsia="Times New Roman" w:cs="Times New Roman"/>
          <w:spacing w:val="9"/>
        </w:rPr>
        <w:t>5</w:t>
      </w:r>
      <w:r>
        <w:rPr>
          <w:rFonts w:ascii="Times New Roman" w:hAnsi="Times New Roman" w:eastAsia="Times New Roman" w:cs="Times New Roman"/>
          <w:spacing w:val="19"/>
        </w:rPr>
        <w:t xml:space="preserve"> </w:t>
      </w:r>
      <w:r>
        <w:rPr>
          <w:spacing w:val="9"/>
        </w:rPr>
        <w:t>月</w:t>
      </w:r>
      <w:r>
        <w:rPr>
          <w:spacing w:val="-37"/>
        </w:rPr>
        <w:t xml:space="preserve"> </w:t>
      </w:r>
      <w:r>
        <w:rPr>
          <w:rFonts w:ascii="Times New Roman" w:hAnsi="Times New Roman" w:eastAsia="Times New Roman" w:cs="Times New Roman"/>
          <w:spacing w:val="9"/>
        </w:rPr>
        <w:t>30</w:t>
      </w:r>
      <w:r>
        <w:rPr>
          <w:rFonts w:ascii="Times New Roman" w:hAnsi="Times New Roman" w:eastAsia="Times New Roman" w:cs="Times New Roman"/>
          <w:spacing w:val="48"/>
          <w:w w:val="101"/>
        </w:rPr>
        <w:t xml:space="preserve"> </w:t>
      </w:r>
      <w:r>
        <w:rPr>
          <w:spacing w:val="9"/>
        </w:rPr>
        <w:t>日，国务院总理李强日前签署国务院令，公布《国务院关于修改〈国家科学技</w:t>
      </w:r>
      <w:r>
        <w:rPr/>
        <w:t xml:space="preserve"> </w:t>
      </w:r>
      <w:r>
        <w:rPr/>
        <w:t>术奖励条例〉的决定》（以下简称《决定》</w:t>
      </w:r>
      <w:r>
        <w:rPr>
          <w:spacing w:val="-42"/>
        </w:rPr>
        <w:t>），</w:t>
      </w:r>
      <w:r>
        <w:rPr>
          <w:spacing w:val="-50"/>
        </w:rPr>
        <w:t xml:space="preserve"> </w:t>
      </w:r>
      <w:r>
        <w:rPr/>
        <w:t>自公布之日起</w:t>
      </w:r>
      <w:r>
        <w:rPr>
          <w:spacing w:val="-1"/>
        </w:rPr>
        <w:t>施行。</w:t>
      </w:r>
    </w:p>
    <w:p>
      <w:pPr>
        <w:pStyle w:val="BodyText"/>
        <w:ind w:left="432" w:right="2799" w:firstLine="30"/>
        <w:spacing w:before="29" w:line="367" w:lineRule="auto"/>
        <w:rPr/>
      </w:pPr>
      <w:r>
        <w:rPr>
          <w:spacing w:val="8"/>
        </w:rPr>
        <w:t>国务院决定对《国家科学技术奖励条例》作如下修改：</w:t>
      </w:r>
      <w:r>
        <w:rPr>
          <w:spacing w:val="7"/>
        </w:rPr>
        <w:t xml:space="preserve"> </w:t>
      </w:r>
      <w:r>
        <w:rPr>
          <w:spacing w:val="3"/>
        </w:rPr>
        <w:t>一、将第二条修改为：“</w:t>
      </w:r>
      <w:r>
        <w:rPr>
          <w:b/>
          <w:bCs/>
          <w:color w:val="FF0000"/>
          <w:spacing w:val="3"/>
        </w:rPr>
        <w:t>国家设立下列国家科学技术奖</w:t>
      </w:r>
      <w:r>
        <w:rPr>
          <w:spacing w:val="3"/>
        </w:rPr>
        <w:t>：</w:t>
      </w:r>
      <w:r>
        <w:rPr/>
        <w:t xml:space="preserve"> </w:t>
      </w:r>
      <w:r>
        <w:rPr>
          <w:spacing w:val="1"/>
        </w:rPr>
        <w:t>“（一）国家最高科学技术奖；</w:t>
      </w:r>
    </w:p>
    <w:p>
      <w:pPr>
        <w:pStyle w:val="BodyText"/>
        <w:ind w:left="432" w:right="5541"/>
        <w:spacing w:before="33" w:line="362" w:lineRule="auto"/>
        <w:rPr/>
      </w:pPr>
      <w:r>
        <w:rPr>
          <w:spacing w:val="-4"/>
        </w:rPr>
        <w:t>“（二）国家自然科学奖；</w:t>
      </w:r>
      <w:r>
        <w:rPr>
          <w:spacing w:val="7"/>
        </w:rPr>
        <w:t xml:space="preserve"> </w:t>
      </w:r>
      <w:r>
        <w:rPr>
          <w:spacing w:val="-4"/>
        </w:rPr>
        <w:t>“（三）国家技术发明奖；</w:t>
      </w:r>
    </w:p>
    <w:p>
      <w:pPr>
        <w:pStyle w:val="BodyText"/>
        <w:ind w:left="432"/>
        <w:spacing w:before="34" w:line="227" w:lineRule="auto"/>
        <w:rPr/>
      </w:pPr>
      <w:r>
        <w:rPr>
          <w:spacing w:val="1"/>
        </w:rPr>
        <w:t>“（四）国家科学技术进步奖；</w:t>
      </w:r>
    </w:p>
    <w:p>
      <w:pPr>
        <w:pStyle w:val="BodyText"/>
        <w:ind w:left="432"/>
        <w:spacing w:before="162" w:line="227" w:lineRule="auto"/>
        <w:rPr/>
      </w:pPr>
      <w:r>
        <w:rPr>
          <w:spacing w:val="5"/>
        </w:rPr>
        <w:t>“（五）中华人民共和国国际科学技术合作奖。”</w:t>
      </w:r>
    </w:p>
    <w:p>
      <w:pPr>
        <w:pStyle w:val="BodyText"/>
        <w:ind w:left="23" w:right="15" w:firstLine="422"/>
        <w:spacing w:before="162" w:line="340" w:lineRule="auto"/>
        <w:rPr/>
      </w:pPr>
      <w:r>
        <w:rPr>
          <w:spacing w:val="6"/>
        </w:rPr>
        <w:t>二、将第三条修改为：“</w:t>
      </w:r>
      <w:r>
        <w:rPr>
          <w:b/>
          <w:bCs/>
          <w:color w:val="FF0000"/>
          <w:spacing w:val="6"/>
        </w:rPr>
        <w:t>国家科学技术奖应当坚持国家战略导向</w:t>
      </w:r>
      <w:r>
        <w:rPr>
          <w:spacing w:val="6"/>
        </w:rPr>
        <w:t>，与国家重大战略需要</w:t>
      </w:r>
      <w:r>
        <w:rPr>
          <w:spacing w:val="7"/>
        </w:rPr>
        <w:t xml:space="preserve"> </w:t>
      </w:r>
      <w:r>
        <w:rPr>
          <w:spacing w:val="7"/>
        </w:rPr>
        <w:t>和中长期科技发展规划紧密结合。国家加大对自然科学基础研究和应用基础研究的奖励。国</w:t>
      </w:r>
      <w:r>
        <w:rPr>
          <w:spacing w:val="14"/>
        </w:rPr>
        <w:t xml:space="preserve"> </w:t>
      </w:r>
      <w:r>
        <w:rPr>
          <w:spacing w:val="7"/>
        </w:rPr>
        <w:t>家自然科学奖应当注重前瞻性、理论性，国家技术发明奖应当注重原创性、实用性，国家科</w:t>
      </w:r>
      <w:r>
        <w:rPr>
          <w:spacing w:val="14"/>
        </w:rPr>
        <w:t xml:space="preserve"> </w:t>
      </w:r>
      <w:r>
        <w:rPr>
          <w:spacing w:val="9"/>
        </w:rPr>
        <w:t>学技术进步奖应当注重创新性、效益性。”</w:t>
      </w:r>
    </w:p>
    <w:p>
      <w:pPr>
        <w:pStyle w:val="BodyText"/>
        <w:ind w:left="23" w:right="15" w:firstLine="419"/>
        <w:spacing w:before="163" w:line="326" w:lineRule="auto"/>
        <w:rPr/>
      </w:pPr>
      <w:r>
        <w:rPr>
          <w:spacing w:val="7"/>
        </w:rPr>
        <w:t>三、将第四条修改为：“国家科学技术奖励工作坚持</w:t>
      </w:r>
      <w:r>
        <w:rPr>
          <w:b/>
          <w:bCs/>
          <w:color w:val="FF0000"/>
          <w:spacing w:val="7"/>
        </w:rPr>
        <w:t>党中央集中</w:t>
      </w:r>
      <w:r>
        <w:rPr>
          <w:b/>
          <w:bCs/>
          <w:color w:val="FF0000"/>
          <w:spacing w:val="6"/>
        </w:rPr>
        <w:t>统一领导</w:t>
      </w:r>
      <w:r>
        <w:rPr>
          <w:spacing w:val="6"/>
        </w:rPr>
        <w:t>，实施创新驱</w:t>
      </w:r>
      <w:r>
        <w:rPr/>
        <w:t xml:space="preserve"> </w:t>
      </w:r>
      <w:r>
        <w:rPr>
          <w:spacing w:val="7"/>
        </w:rPr>
        <w:t>动发展战略，贯彻尊重劳动、尊重知识、尊重人才、尊重创造的方针，培育和践行社会主义</w:t>
      </w:r>
      <w:r>
        <w:rPr>
          <w:spacing w:val="14"/>
        </w:rPr>
        <w:t xml:space="preserve"> </w:t>
      </w:r>
      <w:r>
        <w:rPr>
          <w:spacing w:val="6"/>
        </w:rPr>
        <w:t>核心价值观。</w:t>
      </w:r>
    </w:p>
    <w:p>
      <w:pPr>
        <w:pStyle w:val="BodyText"/>
        <w:ind w:left="432"/>
        <w:spacing w:before="163" w:line="227" w:lineRule="auto"/>
        <w:rPr/>
      </w:pPr>
      <w:r>
        <w:rPr>
          <w:spacing w:val="8"/>
        </w:rPr>
        <w:t>“</w:t>
      </w:r>
      <w:r>
        <w:rPr>
          <w:spacing w:val="-72"/>
        </w:rPr>
        <w:t xml:space="preserve"> </w:t>
      </w:r>
      <w:r>
        <w:rPr>
          <w:b/>
          <w:bCs/>
          <w:color w:val="FF0000"/>
          <w:spacing w:val="8"/>
        </w:rPr>
        <w:t>国家科学技术奖励工作重大事项，应当按照有关</w:t>
      </w:r>
      <w:r>
        <w:rPr>
          <w:b/>
          <w:bCs/>
          <w:color w:val="FF0000"/>
          <w:spacing w:val="7"/>
        </w:rPr>
        <w:t>规定报党中央</w:t>
      </w:r>
      <w:r>
        <w:rPr>
          <w:spacing w:val="7"/>
        </w:rPr>
        <w:t>。”</w:t>
      </w:r>
    </w:p>
    <w:p>
      <w:pPr>
        <w:pStyle w:val="BodyText"/>
        <w:ind w:left="23" w:right="16" w:firstLine="438"/>
        <w:spacing w:before="164" w:line="302" w:lineRule="auto"/>
        <w:rPr/>
      </w:pPr>
      <w:r>
        <w:rPr>
          <w:spacing w:val="7"/>
        </w:rPr>
        <w:t>四、将第七条第二款修改为：“国家科学技术奖励委员会的组</w:t>
      </w:r>
      <w:r>
        <w:rPr>
          <w:spacing w:val="6"/>
        </w:rPr>
        <w:t>成人员人选由国务院科学</w:t>
      </w:r>
      <w:r>
        <w:rPr/>
        <w:t xml:space="preserve"> </w:t>
      </w:r>
      <w:r>
        <w:rPr>
          <w:spacing w:val="8"/>
        </w:rPr>
        <w:t>技术行政部门提出，</w:t>
      </w:r>
      <w:r>
        <w:rPr>
          <w:b/>
          <w:bCs/>
          <w:color w:val="FF0000"/>
          <w:spacing w:val="8"/>
        </w:rPr>
        <w:t>报党中央、国务院批准</w:t>
      </w:r>
      <w:r>
        <w:rPr>
          <w:spacing w:val="8"/>
        </w:rPr>
        <w:t>。”</w:t>
      </w:r>
    </w:p>
    <w:p>
      <w:pPr>
        <w:pStyle w:val="BodyText"/>
        <w:ind w:left="39" w:right="16" w:firstLine="406"/>
        <w:spacing w:before="162" w:line="302" w:lineRule="auto"/>
        <w:rPr/>
      </w:pPr>
      <w:r>
        <w:rPr>
          <w:spacing w:val="7"/>
        </w:rPr>
        <w:t>五、将第二十一条修改为：“国务院科学技术行政部门对国家科学技术奖励委员会作出</w:t>
      </w:r>
      <w:r>
        <w:rPr>
          <w:spacing w:val="5"/>
        </w:rPr>
        <w:t xml:space="preserve"> </w:t>
      </w:r>
      <w:r>
        <w:rPr>
          <w:spacing w:val="8"/>
        </w:rPr>
        <w:t>的各奖种获奖者和奖励等级的决议进行审核，</w:t>
      </w:r>
      <w:r>
        <w:rPr>
          <w:b/>
          <w:bCs/>
          <w:color w:val="FF0000"/>
          <w:spacing w:val="8"/>
        </w:rPr>
        <w:t>报党中央、国务院批准</w:t>
      </w:r>
      <w:r>
        <w:rPr>
          <w:spacing w:val="8"/>
        </w:rPr>
        <w:t>。”</w:t>
      </w:r>
    </w:p>
    <w:p>
      <w:pPr>
        <w:spacing w:line="302" w:lineRule="auto"/>
        <w:sectPr>
          <w:footerReference w:type="default" r:id="rId132"/>
          <w:pgSz w:w="11906" w:h="16839"/>
          <w:pgMar w:top="1431" w:right="1785" w:bottom="1432" w:left="1785" w:header="0" w:footer="1270" w:gutter="0"/>
        </w:sectPr>
        <w:rPr/>
      </w:pPr>
    </w:p>
    <w:p>
      <w:pPr>
        <w:pStyle w:val="BodyText"/>
        <w:ind w:left="20" w:right="205" w:firstLine="423"/>
        <w:spacing w:before="40" w:line="362" w:lineRule="auto"/>
        <w:rPr/>
      </w:pPr>
      <w:r>
        <w:rPr>
          <w:spacing w:val="7"/>
        </w:rPr>
        <w:t>六、将第二十二条第二款修改为：“国家自然科学奖、国家技术发明奖、国家科学技术 </w:t>
      </w:r>
      <w:r>
        <w:rPr>
          <w:spacing w:val="8"/>
        </w:rPr>
        <w:t>进步奖</w:t>
      </w:r>
      <w:r>
        <w:rPr>
          <w:b/>
          <w:bCs/>
          <w:color w:val="FF0000"/>
          <w:spacing w:val="8"/>
        </w:rPr>
        <w:t>颁发证书和奖金</w:t>
      </w:r>
      <w:r>
        <w:rPr>
          <w:spacing w:val="8"/>
        </w:rPr>
        <w:t>。”</w:t>
      </w:r>
    </w:p>
    <w:p>
      <w:pPr>
        <w:pStyle w:val="BodyText"/>
        <w:ind w:left="442"/>
        <w:spacing w:before="34" w:line="227" w:lineRule="auto"/>
        <w:rPr/>
      </w:pPr>
      <w:r>
        <w:rPr>
          <w:spacing w:val="6"/>
        </w:rPr>
        <w:t>第三款修改为：“中华人民共和国国际科学技术合作奖</w:t>
      </w:r>
      <w:r>
        <w:rPr>
          <w:b/>
          <w:bCs/>
          <w:color w:val="FF0000"/>
          <w:spacing w:val="6"/>
        </w:rPr>
        <w:t>颁发奖章和证书</w:t>
      </w:r>
      <w:r>
        <w:rPr>
          <w:spacing w:val="6"/>
        </w:rPr>
        <w:t>。”</w:t>
      </w:r>
    </w:p>
    <w:p>
      <w:pPr>
        <w:pStyle w:val="BodyText"/>
        <w:ind w:left="25" w:right="208" w:firstLine="415"/>
        <w:spacing w:before="161" w:line="302" w:lineRule="auto"/>
        <w:rPr/>
      </w:pPr>
      <w:r>
        <w:rPr>
          <w:spacing w:val="7"/>
        </w:rPr>
        <w:t>七、将第二十五条第一款修改为：“国家最高科学技术奖的奖金</w:t>
      </w:r>
      <w:r>
        <w:rPr>
          <w:spacing w:val="6"/>
        </w:rPr>
        <w:t>数额</w:t>
      </w:r>
      <w:r>
        <w:rPr>
          <w:b/>
          <w:bCs/>
          <w:color w:val="FF0000"/>
          <w:spacing w:val="6"/>
        </w:rPr>
        <w:t>由国务院科学技术</w:t>
      </w:r>
      <w:r>
        <w:rPr>
          <w:color w:val="FF0000"/>
        </w:rPr>
        <w:t xml:space="preserve"> </w:t>
      </w:r>
      <w:r>
        <w:rPr>
          <w:b/>
          <w:bCs/>
          <w:color w:val="FF0000"/>
          <w:spacing w:val="8"/>
        </w:rPr>
        <w:t>行政部门会同财政部门提出，报党中央、国务院批准</w:t>
      </w:r>
      <w:r>
        <w:rPr>
          <w:spacing w:val="8"/>
        </w:rPr>
        <w:t>。”</w:t>
      </w:r>
    </w:p>
    <w:p>
      <w:pPr>
        <w:pStyle w:val="BodyText"/>
        <w:ind w:left="39" w:firstLine="406"/>
        <w:spacing w:before="164" w:line="327" w:lineRule="auto"/>
        <w:rPr/>
      </w:pPr>
      <w:r>
        <w:rPr>
          <w:spacing w:val="7"/>
        </w:rPr>
        <w:t>八、将第三十条修改为：“获奖者剽窃、侵占他人的发现、发明或者其他科学技术成果</w:t>
      </w:r>
      <w:r>
        <w:rPr>
          <w:spacing w:val="1"/>
        </w:rPr>
        <w:t xml:space="preserve">   </w:t>
      </w:r>
      <w:r>
        <w:rPr>
          <w:spacing w:val="9"/>
        </w:rPr>
        <w:t>的，或者以其他不正当手段骗取国家科学技术奖的，</w:t>
      </w:r>
      <w:r>
        <w:rPr>
          <w:b/>
          <w:bCs/>
          <w:color w:val="FF0000"/>
          <w:spacing w:val="9"/>
        </w:rPr>
        <w:t>由国务院科学技术行政部门报党中央、</w:t>
      </w:r>
      <w:r>
        <w:rPr>
          <w:color w:val="FF0000"/>
        </w:rPr>
        <w:t xml:space="preserve">  </w:t>
      </w:r>
      <w:r>
        <w:rPr>
          <w:b/>
          <w:bCs/>
          <w:color w:val="FF0000"/>
          <w:spacing w:val="2"/>
        </w:rPr>
        <w:t>国务院批准后</w:t>
      </w:r>
      <w:r>
        <w:rPr>
          <w:spacing w:val="2"/>
        </w:rPr>
        <w:t>撤销奖励，追回奖章、证书和奖金，并由所在单位</w:t>
      </w:r>
      <w:r>
        <w:rPr>
          <w:spacing w:val="1"/>
        </w:rPr>
        <w:t>或者有关部门依法给予处分。”</w:t>
      </w:r>
    </w:p>
    <w:p>
      <w:pPr>
        <w:spacing w:line="381"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嫦娥六号成功着陆月背</w:t>
      </w:r>
    </w:p>
    <w:p>
      <w:pPr>
        <w:pStyle w:val="BodyText"/>
        <w:ind w:left="22" w:right="205" w:firstLine="420"/>
        <w:spacing w:before="287" w:line="362" w:lineRule="auto"/>
        <w:rPr/>
      </w:pPr>
      <w:r>
        <w:rPr>
          <w:rFonts w:ascii="Times New Roman" w:hAnsi="Times New Roman" w:eastAsia="Times New Roman" w:cs="Times New Roman"/>
          <w:spacing w:val="7"/>
        </w:rPr>
        <w:t>6</w:t>
      </w:r>
      <w:r>
        <w:rPr>
          <w:rFonts w:ascii="Times New Roman" w:hAnsi="Times New Roman" w:eastAsia="Times New Roman" w:cs="Times New Roman"/>
          <w:spacing w:val="23"/>
        </w:rPr>
        <w:t xml:space="preserve"> </w:t>
      </w:r>
      <w:r>
        <w:rPr>
          <w:spacing w:val="7"/>
        </w:rPr>
        <w:t>月</w:t>
      </w:r>
      <w:r>
        <w:rPr>
          <w:spacing w:val="-41"/>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48"/>
        </w:rPr>
        <w:t xml:space="preserve"> </w:t>
      </w:r>
      <w:r>
        <w:rPr>
          <w:spacing w:val="7"/>
        </w:rPr>
        <w:t>日</w:t>
      </w:r>
      <w:r>
        <w:rPr>
          <w:spacing w:val="-36"/>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24"/>
          <w:w w:val="101"/>
        </w:rPr>
        <w:t xml:space="preserve"> </w:t>
      </w:r>
      <w:r>
        <w:rPr>
          <w:spacing w:val="7"/>
        </w:rPr>
        <w:t>时</w:t>
      </w:r>
      <w:r>
        <w:rPr>
          <w:spacing w:val="-41"/>
        </w:rPr>
        <w:t xml:space="preserve"> </w:t>
      </w:r>
      <w:r>
        <w:rPr>
          <w:rFonts w:ascii="Times New Roman" w:hAnsi="Times New Roman" w:eastAsia="Times New Roman" w:cs="Times New Roman"/>
          <w:spacing w:val="7"/>
        </w:rPr>
        <w:t>23 </w:t>
      </w:r>
      <w:r>
        <w:rPr>
          <w:spacing w:val="7"/>
        </w:rPr>
        <w:t>分，</w:t>
      </w:r>
      <w:r>
        <w:rPr>
          <w:b/>
          <w:bCs/>
          <w:color w:val="FF0000"/>
          <w:spacing w:val="7"/>
        </w:rPr>
        <w:t>嫦娥六号</w:t>
      </w:r>
      <w:r>
        <w:rPr>
          <w:spacing w:val="7"/>
        </w:rPr>
        <w:t>着陆器和上升器组合体在</w:t>
      </w:r>
      <w:r>
        <w:rPr>
          <w:b/>
          <w:bCs/>
          <w:color w:val="FF0000"/>
          <w:spacing w:val="7"/>
        </w:rPr>
        <w:t>鹊桥二号中继星</w:t>
      </w:r>
      <w:r>
        <w:rPr>
          <w:spacing w:val="7"/>
        </w:rPr>
        <w:t>支持下，成功</w:t>
      </w:r>
      <w:r>
        <w:rPr/>
        <w:t xml:space="preserve"> </w:t>
      </w:r>
      <w:r>
        <w:rPr>
          <w:spacing w:val="8"/>
        </w:rPr>
        <w:t>着陆在</w:t>
      </w:r>
      <w:r>
        <w:rPr>
          <w:b/>
          <w:bCs/>
          <w:color w:val="FF0000"/>
          <w:spacing w:val="8"/>
        </w:rPr>
        <w:t>月球背面南极</w:t>
      </w:r>
      <w:r>
        <w:rPr>
          <w:rFonts w:ascii="Times New Roman" w:hAnsi="Times New Roman" w:eastAsia="Times New Roman" w:cs="Times New Roman"/>
          <w:b/>
          <w:bCs/>
          <w:color w:val="FF0000"/>
          <w:spacing w:val="8"/>
        </w:rPr>
        <w:t>-</w:t>
      </w:r>
      <w:r>
        <w:rPr>
          <w:b/>
          <w:bCs/>
          <w:color w:val="FF0000"/>
          <w:spacing w:val="8"/>
        </w:rPr>
        <w:t>艾特肯盆地</w:t>
      </w:r>
      <w:r>
        <w:rPr>
          <w:spacing w:val="8"/>
        </w:rPr>
        <w:t>预选着陆</w:t>
      </w:r>
      <w:r>
        <w:rPr>
          <w:spacing w:val="7"/>
        </w:rPr>
        <w:t>区。</w:t>
      </w:r>
    </w:p>
    <w:p>
      <w:pPr>
        <w:pStyle w:val="BodyText"/>
        <w:ind w:left="20" w:right="134" w:firstLine="455"/>
        <w:spacing w:before="32" w:line="372" w:lineRule="auto"/>
        <w:jc w:val="both"/>
        <w:rPr/>
      </w:pPr>
      <w:r>
        <w:rPr>
          <w:spacing w:val="6"/>
        </w:rPr>
        <w:t>自</w:t>
      </w:r>
      <w:r>
        <w:rPr>
          <w:spacing w:val="-38"/>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17"/>
          <w:w w:val="101"/>
        </w:rPr>
        <w:t xml:space="preserve"> </w:t>
      </w:r>
      <w:r>
        <w:rPr>
          <w:spacing w:val="6"/>
        </w:rPr>
        <w:t>月</w:t>
      </w:r>
      <w:r>
        <w:rPr>
          <w:spacing w:val="-36"/>
        </w:rPr>
        <w:t xml:space="preserve"> </w:t>
      </w:r>
      <w:r>
        <w:rPr>
          <w:rFonts w:ascii="Times New Roman" w:hAnsi="Times New Roman" w:eastAsia="Times New Roman" w:cs="Times New Roman"/>
          <w:spacing w:val="6"/>
        </w:rPr>
        <w:t>3</w:t>
      </w:r>
      <w:r>
        <w:rPr>
          <w:rFonts w:ascii="Times New Roman" w:hAnsi="Times New Roman" w:eastAsia="Times New Roman" w:cs="Times New Roman"/>
          <w:spacing w:val="45"/>
          <w:w w:val="101"/>
        </w:rPr>
        <w:t xml:space="preserve"> </w:t>
      </w:r>
      <w:r>
        <w:rPr>
          <w:spacing w:val="6"/>
        </w:rPr>
        <w:t>日发射入轨以来，嫦娥六号探测器经历了约</w:t>
      </w:r>
      <w:r>
        <w:rPr>
          <w:spacing w:val="-37"/>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17"/>
        </w:rPr>
        <w:t xml:space="preserve"> </w:t>
      </w:r>
      <w:r>
        <w:rPr>
          <w:spacing w:val="6"/>
        </w:rPr>
        <w:t>天的奔月之旅，在经</w:t>
      </w:r>
      <w:r>
        <w:rPr>
          <w:spacing w:val="5"/>
        </w:rPr>
        <w:t>过地月转</w:t>
      </w:r>
      <w:r>
        <w:rPr/>
        <w:t xml:space="preserve"> </w:t>
      </w:r>
      <w:r>
        <w:rPr>
          <w:spacing w:val="3"/>
        </w:rPr>
        <w:t>移、近月制动、环月飞行等一系列关键动作后，顺利完成了今天这世界瞩目的“精彩一落</w:t>
      </w:r>
      <w:r>
        <w:rPr>
          <w:spacing w:val="-56"/>
        </w:rPr>
        <w:t xml:space="preserve"> </w:t>
      </w:r>
      <w:r>
        <w:rPr>
          <w:spacing w:val="3"/>
        </w:rPr>
        <w:t>”。</w:t>
      </w:r>
      <w:r>
        <w:rPr/>
        <w:t xml:space="preserve"> </w:t>
      </w:r>
      <w:r>
        <w:rPr>
          <w:spacing w:val="8"/>
        </w:rPr>
        <w:t>相比</w:t>
      </w:r>
      <w:r>
        <w:rPr>
          <w:spacing w:val="-40"/>
        </w:rPr>
        <w:t xml:space="preserve"> </w:t>
      </w:r>
      <w:r>
        <w:rPr>
          <w:rFonts w:ascii="Times New Roman" w:hAnsi="Times New Roman" w:eastAsia="Times New Roman" w:cs="Times New Roman"/>
          <w:b/>
          <w:bCs/>
          <w:color w:val="FF0000"/>
          <w:spacing w:val="8"/>
        </w:rPr>
        <w:t>2020 </w:t>
      </w:r>
      <w:r>
        <w:rPr>
          <w:b/>
          <w:bCs/>
          <w:color w:val="FF0000"/>
          <w:spacing w:val="8"/>
        </w:rPr>
        <w:t>年实现月球正面采样返回的嫦娥五号</w:t>
      </w:r>
      <w:r>
        <w:rPr>
          <w:spacing w:val="8"/>
        </w:rPr>
        <w:t>任务，嫦娥六号任务实施</w:t>
      </w:r>
      <w:r>
        <w:rPr>
          <w:b/>
          <w:bCs/>
          <w:color w:val="FF0000"/>
          <w:spacing w:val="8"/>
        </w:rPr>
        <w:t>人类首次月背采样</w:t>
      </w:r>
      <w:r>
        <w:rPr>
          <w:color w:val="FF0000"/>
        </w:rPr>
        <w:t xml:space="preserve">  </w:t>
      </w:r>
      <w:r>
        <w:rPr>
          <w:b/>
          <w:bCs/>
          <w:color w:val="FF0000"/>
          <w:spacing w:val="11"/>
        </w:rPr>
        <w:t>返回</w:t>
      </w:r>
      <w:r>
        <w:rPr>
          <w:spacing w:val="11"/>
        </w:rPr>
        <w:t>，工程创新多、风险高、难度大，特别是此次任务的</w:t>
      </w:r>
      <w:r>
        <w:rPr>
          <w:spacing w:val="10"/>
        </w:rPr>
        <w:t>预选着陆区</w:t>
      </w:r>
      <w:r>
        <w:rPr>
          <w:rFonts w:ascii="Times New Roman" w:hAnsi="Times New Roman" w:eastAsia="Times New Roman" w:cs="Times New Roman"/>
          <w:spacing w:val="10"/>
        </w:rPr>
        <w:t>——</w:t>
      </w:r>
      <w:r>
        <w:rPr>
          <w:spacing w:val="10"/>
        </w:rPr>
        <w:t>月球背面南极</w:t>
      </w:r>
      <w:r>
        <w:rPr>
          <w:rFonts w:ascii="Times New Roman" w:hAnsi="Times New Roman" w:eastAsia="Times New Roman" w:cs="Times New Roman"/>
          <w:spacing w:val="10"/>
        </w:rPr>
        <w:t>-</w:t>
      </w:r>
      <w:r>
        <w:rPr>
          <w:spacing w:val="10"/>
        </w:rPr>
        <w:t>艾</w:t>
      </w:r>
      <w:r>
        <w:rPr/>
        <w:t xml:space="preserve"> </w:t>
      </w:r>
      <w:r>
        <w:rPr>
          <w:spacing w:val="9"/>
        </w:rPr>
        <w:t>特肯盆地，落差可达</w:t>
      </w:r>
      <w:r>
        <w:rPr>
          <w:spacing w:val="-23"/>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22"/>
        </w:rPr>
        <w:t xml:space="preserve"> </w:t>
      </w:r>
      <w:r>
        <w:rPr>
          <w:spacing w:val="9"/>
        </w:rPr>
        <w:t>多公里，好比要把一台小型卡车成功</w:t>
      </w:r>
      <w:r>
        <w:rPr>
          <w:spacing w:val="8"/>
        </w:rPr>
        <w:t>降落到崇山峻岭中，需要精确</w:t>
      </w:r>
      <w:r>
        <w:rPr/>
        <w:t xml:space="preserve"> </w:t>
      </w:r>
      <w:r>
        <w:rPr>
          <w:spacing w:val="9"/>
        </w:rPr>
        <w:t>避障，还要有先进的制导导航与控制系统来确保安全着陆。</w:t>
      </w:r>
    </w:p>
    <w:p>
      <w:pPr>
        <w:pStyle w:val="BodyText"/>
        <w:ind w:left="22" w:right="205" w:firstLine="419"/>
        <w:spacing w:before="34" w:line="362" w:lineRule="auto"/>
        <w:rPr/>
      </w:pPr>
      <w:r>
        <w:rPr>
          <w:spacing w:val="7"/>
        </w:rPr>
        <w:t>接下来，嫦娥六号按计划通过</w:t>
      </w:r>
      <w:r>
        <w:rPr>
          <w:b/>
          <w:bCs/>
          <w:color w:val="FF0000"/>
          <w:spacing w:val="7"/>
        </w:rPr>
        <w:t>钻具钻取和机械臂表取</w:t>
      </w:r>
      <w:r>
        <w:rPr>
          <w:spacing w:val="7"/>
        </w:rPr>
        <w:t>两种方</w:t>
      </w:r>
      <w:r>
        <w:rPr>
          <w:spacing w:val="6"/>
        </w:rPr>
        <w:t>式分别采集月壤样品和月表</w:t>
      </w:r>
      <w:r>
        <w:rPr/>
        <w:t xml:space="preserve"> </w:t>
      </w:r>
      <w:r>
        <w:rPr>
          <w:spacing w:val="11"/>
        </w:rPr>
        <w:t>岩石，持续约</w:t>
      </w:r>
      <w:r>
        <w:rPr>
          <w:rFonts w:ascii="Times New Roman" w:hAnsi="Times New Roman" w:eastAsia="Times New Roman" w:cs="Times New Roman"/>
          <w:spacing w:val="11"/>
        </w:rPr>
        <w:t>2 </w:t>
      </w:r>
      <w:r>
        <w:rPr>
          <w:spacing w:val="11"/>
        </w:rPr>
        <w:t>天。</w:t>
      </w:r>
    </w:p>
    <w:p>
      <w:pPr>
        <w:ind w:left="19"/>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《发展新质生产力是推动高质量发展的内在要求和重要着力点》</w:t>
      </w:r>
    </w:p>
    <w:p>
      <w:pPr>
        <w:pStyle w:val="BodyText"/>
        <w:ind w:left="23" w:right="205" w:firstLine="420"/>
        <w:spacing w:before="258" w:line="362" w:lineRule="auto"/>
        <w:rPr/>
      </w:pPr>
      <w:r>
        <w:rPr>
          <w:rFonts w:ascii="Times New Roman" w:hAnsi="Times New Roman" w:eastAsia="Times New Roman" w:cs="Times New Roman"/>
          <w:spacing w:val="7"/>
        </w:rPr>
        <w:t>6</w:t>
      </w:r>
      <w:r>
        <w:rPr>
          <w:rFonts w:ascii="Times New Roman" w:hAnsi="Times New Roman" w:eastAsia="Times New Roman" w:cs="Times New Roman"/>
          <w:spacing w:val="19"/>
        </w:rPr>
        <w:t xml:space="preserve"> </w:t>
      </w:r>
      <w:r>
        <w:rPr>
          <w:spacing w:val="7"/>
        </w:rPr>
        <w:t>月</w:t>
      </w:r>
      <w:r>
        <w:rPr>
          <w:spacing w:val="-21"/>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48"/>
        </w:rPr>
        <w:t xml:space="preserve"> </w:t>
      </w:r>
      <w:r>
        <w:rPr>
          <w:spacing w:val="7"/>
        </w:rPr>
        <w:t>日，第</w:t>
      </w:r>
      <w:r>
        <w:rPr>
          <w:spacing w:val="-21"/>
        </w:rPr>
        <w:t xml:space="preserve"> </w:t>
      </w:r>
      <w:r>
        <w:rPr>
          <w:rFonts w:ascii="Times New Roman" w:hAnsi="Times New Roman" w:eastAsia="Times New Roman" w:cs="Times New Roman"/>
          <w:spacing w:val="7"/>
        </w:rPr>
        <w:t>11 </w:t>
      </w:r>
      <w:r>
        <w:rPr>
          <w:spacing w:val="7"/>
        </w:rPr>
        <w:t>期《求是》杂志发表了总书记的重要文章</w:t>
      </w:r>
      <w:r>
        <w:rPr>
          <w:b/>
          <w:bCs/>
          <w:color w:val="FF0000"/>
          <w:spacing w:val="7"/>
        </w:rPr>
        <w:t>《发展新质生产力是推动高</w:t>
      </w:r>
      <w:r>
        <w:rPr>
          <w:color w:val="FF0000"/>
        </w:rPr>
        <w:t xml:space="preserve"> </w:t>
      </w:r>
      <w:r>
        <w:rPr>
          <w:b/>
          <w:bCs/>
          <w:color w:val="FF0000"/>
          <w:spacing w:val="3"/>
        </w:rPr>
        <w:t>质量发展的内在要求和重要着力点》</w:t>
      </w:r>
      <w:r>
        <w:rPr>
          <w:spacing w:val="3"/>
        </w:rPr>
        <w:t>。</w:t>
      </w:r>
    </w:p>
    <w:p>
      <w:pPr>
        <w:pStyle w:val="BodyText"/>
        <w:ind w:left="22" w:right="163" w:firstLine="421"/>
        <w:spacing w:before="38" w:line="371" w:lineRule="auto"/>
        <w:jc w:val="both"/>
        <w:rPr/>
      </w:pPr>
      <w:r>
        <w:rPr>
          <w:spacing w:val="7"/>
        </w:rPr>
        <w:t>文章强调，新时代以来，党中央作出一系列重大决策部署，推动高质量发展成为全党全 </w:t>
      </w:r>
      <w:r>
        <w:rPr>
          <w:spacing w:val="8"/>
        </w:rPr>
        <w:t>社会的共识和自觉行动，高质量发展成为主旋律。同时，制约高质量发展因素还大量存在，</w:t>
      </w:r>
      <w:r>
        <w:rPr>
          <w:spacing w:val="17"/>
        </w:rPr>
        <w:t xml:space="preserve"> </w:t>
      </w:r>
      <w:r>
        <w:rPr>
          <w:spacing w:val="7"/>
        </w:rPr>
        <w:t>要高度重视，切实解决。我们必须牢记</w:t>
      </w:r>
      <w:r>
        <w:rPr>
          <w:b/>
          <w:bCs/>
          <w:color w:val="FF0000"/>
          <w:spacing w:val="7"/>
        </w:rPr>
        <w:t>高质量发展是新时代的</w:t>
      </w:r>
      <w:r>
        <w:rPr>
          <w:b/>
          <w:bCs/>
          <w:color w:val="FF0000"/>
          <w:spacing w:val="6"/>
        </w:rPr>
        <w:t>硬道理</w:t>
      </w:r>
      <w:r>
        <w:rPr>
          <w:spacing w:val="6"/>
        </w:rPr>
        <w:t>，完整、准确、全面贯</w:t>
      </w:r>
      <w:r>
        <w:rPr/>
        <w:t xml:space="preserve"> </w:t>
      </w:r>
      <w:r>
        <w:rPr>
          <w:spacing w:val="11"/>
        </w:rPr>
        <w:t>彻新发展理念，把</w:t>
      </w:r>
      <w:r>
        <w:rPr>
          <w:b/>
          <w:bCs/>
          <w:color w:val="FF0000"/>
          <w:spacing w:val="11"/>
        </w:rPr>
        <w:t>加快建设现代化经济体系、推进高水平科技自立自强、加快构建新发展</w:t>
      </w:r>
      <w:r>
        <w:rPr>
          <w:color w:val="FF0000"/>
        </w:rPr>
        <w:t xml:space="preserve">  </w:t>
      </w:r>
      <w:r>
        <w:rPr>
          <w:b/>
          <w:bCs/>
          <w:color w:val="FF0000"/>
          <w:spacing w:val="11"/>
        </w:rPr>
        <w:t>格局、统筹推进深层次改革和高水平开放、统筹高质量发展和高水平安全</w:t>
      </w:r>
      <w:r>
        <w:rPr>
          <w:spacing w:val="11"/>
        </w:rPr>
        <w:t>等战略任务</w:t>
      </w:r>
      <w:r>
        <w:rPr>
          <w:spacing w:val="10"/>
        </w:rPr>
        <w:t>落实</w:t>
      </w:r>
      <w:r>
        <w:rPr/>
        <w:t xml:space="preserve">  </w:t>
      </w:r>
      <w:r>
        <w:rPr>
          <w:spacing w:val="9"/>
        </w:rPr>
        <w:t>到位，完善推动高质量发展的考核评价体系，为推动高质量发展打牢基础。</w:t>
      </w:r>
    </w:p>
    <w:p>
      <w:pPr>
        <w:pStyle w:val="BodyText"/>
        <w:ind w:left="23" w:right="205" w:firstLine="420"/>
        <w:spacing w:before="34" w:line="367" w:lineRule="auto"/>
        <w:jc w:val="both"/>
        <w:rPr/>
      </w:pPr>
      <w:r>
        <w:rPr>
          <w:spacing w:val="11"/>
        </w:rPr>
        <w:t>文章指出，</w:t>
      </w:r>
      <w:r>
        <w:rPr>
          <w:b/>
          <w:bCs/>
          <w:color w:val="FF0000"/>
          <w:spacing w:val="11"/>
        </w:rPr>
        <w:t>发展新质生产力是推动高质量发展的内在要求和重要着力点</w:t>
      </w:r>
      <w:r>
        <w:rPr>
          <w:spacing w:val="11"/>
        </w:rPr>
        <w:t>。我提出新质 </w:t>
      </w:r>
      <w:r>
        <w:rPr>
          <w:spacing w:val="7"/>
        </w:rPr>
        <w:t>生产力这个概念和发展新质生产力这个重大任务，主要考虑是：</w:t>
      </w:r>
      <w:r>
        <w:rPr>
          <w:b/>
          <w:bCs/>
          <w:color w:val="FF0000"/>
          <w:spacing w:val="6"/>
        </w:rPr>
        <w:t>生产力是人类社会发展的根</w:t>
      </w:r>
      <w:r>
        <w:rPr>
          <w:color w:val="FF0000"/>
        </w:rPr>
        <w:t xml:space="preserve"> </w:t>
      </w:r>
      <w:r>
        <w:rPr>
          <w:b/>
          <w:bCs/>
          <w:color w:val="FF0000"/>
          <w:spacing w:val="11"/>
        </w:rPr>
        <w:t>本动力，也是一切社会变迁和政治变革的终极原因</w:t>
      </w:r>
      <w:r>
        <w:rPr>
          <w:spacing w:val="11"/>
        </w:rPr>
        <w:t>。高质量发展需要新的生产力理论来指</w:t>
      </w:r>
    </w:p>
    <w:p>
      <w:pPr>
        <w:spacing w:line="367" w:lineRule="auto"/>
        <w:sectPr>
          <w:footerReference w:type="default" r:id="rId133"/>
          <w:pgSz w:w="11906" w:h="16839"/>
          <w:pgMar w:top="1428" w:right="1596" w:bottom="1432" w:left="1785" w:header="0" w:footer="1270" w:gutter="0"/>
        </w:sectPr>
        <w:rPr/>
      </w:pPr>
    </w:p>
    <w:p>
      <w:pPr>
        <w:pStyle w:val="BodyText"/>
        <w:ind w:left="22" w:right="70" w:firstLine="5"/>
        <w:spacing w:before="41" w:line="372" w:lineRule="auto"/>
        <w:jc w:val="both"/>
        <w:rPr/>
      </w:pPr>
      <w:r>
        <w:rPr>
          <w:spacing w:val="7"/>
        </w:rPr>
        <w:t>导，而新质生产力已经在实践中形成并展示出对高质量发展的强劲推动力、支撑力，需要我</w:t>
      </w:r>
      <w:r>
        <w:rPr>
          <w:spacing w:val="9"/>
        </w:rPr>
        <w:t xml:space="preserve"> </w:t>
      </w:r>
      <w:r>
        <w:rPr>
          <w:spacing w:val="7"/>
        </w:rPr>
        <w:t>们从理论上进行总结、概括，用以指导新的发展实践。概括地说，</w:t>
      </w:r>
      <w:r>
        <w:rPr>
          <w:b/>
          <w:bCs/>
          <w:color w:val="FF0000"/>
          <w:spacing w:val="6"/>
        </w:rPr>
        <w:t>新质生产力是创新起主导</w:t>
      </w:r>
      <w:r>
        <w:rPr>
          <w:color w:val="FF0000"/>
        </w:rPr>
        <w:t xml:space="preserve"> </w:t>
      </w:r>
      <w:r>
        <w:rPr>
          <w:b/>
          <w:bCs/>
          <w:color w:val="FF0000"/>
          <w:spacing w:val="11"/>
        </w:rPr>
        <w:t>作用，摆脱传统经济增长方式、生产力发展路径，</w:t>
      </w:r>
      <w:r>
        <w:rPr>
          <w:b/>
          <w:bCs/>
          <w:color w:val="FF0000"/>
          <w:spacing w:val="10"/>
        </w:rPr>
        <w:t>具有高科技、高效能、高质量特征，符</w:t>
      </w:r>
      <w:r>
        <w:rPr>
          <w:color w:val="FF0000"/>
        </w:rPr>
        <w:t xml:space="preserve"> </w:t>
      </w:r>
      <w:r>
        <w:rPr>
          <w:b/>
          <w:bCs/>
          <w:color w:val="FF0000"/>
          <w:spacing w:val="7"/>
        </w:rPr>
        <w:t>合新发展理念的先进生产力质态</w:t>
      </w:r>
      <w:r>
        <w:rPr>
          <w:spacing w:val="7"/>
        </w:rPr>
        <w:t>。它由技术革命性突破、</w:t>
      </w:r>
      <w:r>
        <w:rPr>
          <w:spacing w:val="6"/>
        </w:rPr>
        <w:t>生产要素创新性配置、产业深度转</w:t>
      </w:r>
      <w:r>
        <w:rPr/>
        <w:t xml:space="preserve"> </w:t>
      </w:r>
      <w:r>
        <w:rPr>
          <w:spacing w:val="7"/>
        </w:rPr>
        <w:t>型升级而催生，以劳动者、劳动资料、劳动对象及其优化组合的跃升为</w:t>
      </w:r>
      <w:r>
        <w:rPr>
          <w:b/>
          <w:bCs/>
          <w:color w:val="FF0000"/>
          <w:spacing w:val="7"/>
        </w:rPr>
        <w:t>基本内涵</w:t>
      </w:r>
      <w:r>
        <w:rPr>
          <w:spacing w:val="7"/>
        </w:rPr>
        <w:t>，以全要素</w:t>
      </w:r>
      <w:r>
        <w:rPr>
          <w:spacing w:val="6"/>
        </w:rPr>
        <w:t xml:space="preserve"> </w:t>
      </w:r>
      <w:r>
        <w:rPr>
          <w:spacing w:val="8"/>
        </w:rPr>
        <w:t>生产率大幅提升为</w:t>
      </w:r>
      <w:r>
        <w:rPr>
          <w:b/>
          <w:bCs/>
          <w:color w:val="FF0000"/>
          <w:spacing w:val="8"/>
        </w:rPr>
        <w:t>核心标志</w:t>
      </w:r>
      <w:r>
        <w:rPr>
          <w:spacing w:val="8"/>
        </w:rPr>
        <w:t>，</w:t>
      </w:r>
      <w:r>
        <w:rPr>
          <w:b/>
          <w:bCs/>
          <w:color w:val="FF0000"/>
          <w:spacing w:val="8"/>
        </w:rPr>
        <w:t>特点是创新，关键在质优，本质是先进生产力</w:t>
      </w:r>
      <w:r>
        <w:rPr>
          <w:spacing w:val="8"/>
        </w:rPr>
        <w:t>。</w:t>
      </w:r>
    </w:p>
    <w:p>
      <w:pPr>
        <w:pStyle w:val="BodyText"/>
        <w:ind w:left="21" w:firstLine="422"/>
        <w:spacing w:before="30" w:line="375" w:lineRule="auto"/>
        <w:jc w:val="both"/>
        <w:rPr/>
      </w:pPr>
      <w:r>
        <w:rPr>
          <w:spacing w:val="11"/>
        </w:rPr>
        <w:t>文章指出，</w:t>
      </w:r>
      <w:r>
        <w:rPr>
          <w:b/>
          <w:bCs/>
          <w:color w:val="FF0000"/>
          <w:spacing w:val="11"/>
        </w:rPr>
        <w:t>新质生产力的显著特点是创新，既包括技术和业态模式层面的创</w:t>
      </w:r>
      <w:r>
        <w:rPr>
          <w:b/>
          <w:bCs/>
          <w:color w:val="FF0000"/>
          <w:spacing w:val="10"/>
        </w:rPr>
        <w:t>新，也包</w:t>
      </w:r>
      <w:r>
        <w:rPr>
          <w:color w:val="FF0000"/>
        </w:rPr>
        <w:t xml:space="preserve">  </w:t>
      </w:r>
      <w:r>
        <w:rPr>
          <w:b/>
          <w:bCs/>
          <w:color w:val="FF0000"/>
          <w:spacing w:val="3"/>
        </w:rPr>
        <w:t>括管理和制度层面的创新</w:t>
      </w:r>
      <w:r>
        <w:rPr>
          <w:spacing w:val="3"/>
        </w:rPr>
        <w:t>。必须继续做好创新这篇大文章，推动新质生产力加快发展。</w:t>
      </w:r>
      <w:r>
        <w:rPr>
          <w:b/>
          <w:bCs/>
          <w:color w:val="FF0000"/>
          <w:spacing w:val="3"/>
        </w:rPr>
        <w:t>第一，</w:t>
      </w:r>
      <w:r>
        <w:rPr>
          <w:color w:val="FF0000"/>
          <w:spacing w:val="14"/>
        </w:rPr>
        <w:t xml:space="preserve"> </w:t>
      </w:r>
      <w:r>
        <w:rPr>
          <w:b/>
          <w:bCs/>
          <w:color w:val="FF0000"/>
          <w:spacing w:val="3"/>
        </w:rPr>
        <w:t>大力推进科技创新</w:t>
      </w:r>
      <w:r>
        <w:rPr>
          <w:spacing w:val="3"/>
        </w:rPr>
        <w:t>。新质生产力主要由技术革命性突破催生而成。</w:t>
      </w:r>
      <w:r>
        <w:rPr>
          <w:b/>
          <w:bCs/>
          <w:color w:val="FF0000"/>
          <w:spacing w:val="3"/>
        </w:rPr>
        <w:t>科技创新</w:t>
      </w:r>
      <w:r>
        <w:rPr>
          <w:spacing w:val="3"/>
        </w:rPr>
        <w:t>能够催生新产业、</w:t>
      </w:r>
      <w:r>
        <w:rPr>
          <w:spacing w:val="18"/>
        </w:rPr>
        <w:t xml:space="preserve"> </w:t>
      </w:r>
      <w:r>
        <w:rPr>
          <w:spacing w:val="3"/>
        </w:rPr>
        <w:t>新模式、新动能，</w:t>
      </w:r>
      <w:r>
        <w:rPr>
          <w:b/>
          <w:bCs/>
          <w:color w:val="FF0000"/>
          <w:spacing w:val="3"/>
        </w:rPr>
        <w:t>是发展新质生产力的核心要素</w:t>
      </w:r>
      <w:r>
        <w:rPr>
          <w:spacing w:val="3"/>
        </w:rPr>
        <w:t>。这就要求我们加强科技创新特别是原创性、</w:t>
      </w:r>
      <w:r>
        <w:rPr>
          <w:spacing w:val="16"/>
        </w:rPr>
        <w:t xml:space="preserve"> </w:t>
      </w:r>
      <w:r>
        <w:rPr>
          <w:spacing w:val="7"/>
        </w:rPr>
        <w:t>颠覆性科技创新，加快实现高水平科技自立自强。</w:t>
      </w:r>
      <w:r>
        <w:rPr>
          <w:b/>
          <w:bCs/>
          <w:color w:val="FF0000"/>
          <w:spacing w:val="7"/>
        </w:rPr>
        <w:t>第二，以</w:t>
      </w:r>
      <w:r>
        <w:rPr>
          <w:b/>
          <w:bCs/>
          <w:color w:val="FF0000"/>
          <w:spacing w:val="6"/>
        </w:rPr>
        <w:t>科技创新推动产业创新</w:t>
      </w:r>
      <w:r>
        <w:rPr>
          <w:spacing w:val="6"/>
        </w:rPr>
        <w:t>。科技成</w:t>
      </w:r>
      <w:r>
        <w:rPr/>
        <w:t xml:space="preserve">  </w:t>
      </w:r>
      <w:r>
        <w:rPr>
          <w:spacing w:val="7"/>
        </w:rPr>
        <w:t>果转化为现实生产力，表现形式为催生新产业、推动产业深度转型升级。要及时将科技创新</w:t>
      </w:r>
      <w:r>
        <w:rPr>
          <w:spacing w:val="15"/>
        </w:rPr>
        <w:t xml:space="preserve"> </w:t>
      </w:r>
      <w:r>
        <w:rPr>
          <w:spacing w:val="7"/>
        </w:rPr>
        <w:t>成果应用到具体产业和产业链上，改造提升传统产业，培育壮大新兴产业，布局建设未来产</w:t>
      </w:r>
      <w:r>
        <w:rPr>
          <w:spacing w:val="15"/>
        </w:rPr>
        <w:t xml:space="preserve"> </w:t>
      </w:r>
      <w:r>
        <w:rPr>
          <w:spacing w:val="9"/>
        </w:rPr>
        <w:t>业，完善现代化产业体系。</w:t>
      </w:r>
      <w:r>
        <w:rPr>
          <w:b/>
          <w:bCs/>
          <w:color w:val="FF0000"/>
          <w:spacing w:val="9"/>
        </w:rPr>
        <w:t>第三，着力推进</w:t>
      </w:r>
      <w:r>
        <w:rPr>
          <w:b/>
          <w:bCs/>
          <w:color w:val="FF0000"/>
          <w:spacing w:val="8"/>
        </w:rPr>
        <w:t>发展方式创新</w:t>
      </w:r>
      <w:r>
        <w:rPr>
          <w:spacing w:val="8"/>
        </w:rPr>
        <w:t>。绿色发展是高质量发展的底色，</w:t>
      </w:r>
      <w:r>
        <w:rPr/>
        <w:t xml:space="preserve"> </w:t>
      </w:r>
      <w:r>
        <w:rPr>
          <w:b/>
          <w:bCs/>
          <w:color w:val="FF0000"/>
          <w:spacing w:val="8"/>
        </w:rPr>
        <w:t>新质生产力本身就是绿色生产力</w:t>
      </w:r>
      <w:r>
        <w:rPr>
          <w:spacing w:val="8"/>
        </w:rPr>
        <w:t>。必须加快发展方式绿色转型，助力碳达峰碳中和。</w:t>
      </w:r>
      <w:r>
        <w:rPr>
          <w:b/>
          <w:bCs/>
          <w:color w:val="FF0000"/>
          <w:spacing w:val="8"/>
        </w:rPr>
        <w:t>第四，</w:t>
      </w:r>
      <w:r>
        <w:rPr>
          <w:color w:val="FF0000"/>
          <w:spacing w:val="10"/>
        </w:rPr>
        <w:t xml:space="preserve"> </w:t>
      </w:r>
      <w:r>
        <w:rPr>
          <w:b/>
          <w:bCs/>
          <w:color w:val="FF0000"/>
          <w:spacing w:val="7"/>
        </w:rPr>
        <w:t>扎实推进体制机制创新</w:t>
      </w:r>
      <w:r>
        <w:rPr>
          <w:spacing w:val="7"/>
        </w:rPr>
        <w:t>。生产关系必须与生产力发展要求相适应。发展新质生</w:t>
      </w:r>
      <w:r>
        <w:rPr>
          <w:spacing w:val="6"/>
        </w:rPr>
        <w:t>产力，必须进</w:t>
      </w:r>
      <w:r>
        <w:rPr/>
        <w:t xml:space="preserve"> </w:t>
      </w:r>
      <w:r>
        <w:rPr>
          <w:spacing w:val="7"/>
        </w:rPr>
        <w:t>一步全面深化改革，形成与之相适应的新型生产关系。</w:t>
      </w:r>
      <w:r>
        <w:rPr>
          <w:b/>
          <w:bCs/>
          <w:color w:val="FF0000"/>
          <w:spacing w:val="7"/>
        </w:rPr>
        <w:t>第五，深</w:t>
      </w:r>
      <w:r>
        <w:rPr>
          <w:b/>
          <w:bCs/>
          <w:color w:val="FF0000"/>
          <w:spacing w:val="6"/>
        </w:rPr>
        <w:t>化人才工作机制创新</w:t>
      </w:r>
      <w:r>
        <w:rPr>
          <w:spacing w:val="6"/>
        </w:rPr>
        <w:t>。要按</w:t>
      </w:r>
      <w:r>
        <w:rPr/>
        <w:t xml:space="preserve"> </w:t>
      </w:r>
      <w:r>
        <w:rPr>
          <w:spacing w:val="9"/>
        </w:rPr>
        <w:t>照发展新质生产力要求，畅通教育、科技、人才的良性循环，完善人才培养、引进、使用、</w:t>
      </w:r>
      <w:r>
        <w:rPr>
          <w:spacing w:val="6"/>
        </w:rPr>
        <w:t xml:space="preserve"> </w:t>
      </w:r>
      <w:r>
        <w:rPr>
          <w:spacing w:val="8"/>
        </w:rPr>
        <w:t>合理流动的工作机制。</w:t>
      </w:r>
    </w:p>
    <w:p>
      <w:pPr>
        <w:spacing w:line="252" w:lineRule="auto"/>
        <w:rPr>
          <w:rFonts w:ascii="Arial"/>
          <w:sz w:val="21"/>
        </w:rPr>
      </w:pPr>
      <w:r/>
    </w:p>
    <w:p>
      <w:pPr>
        <w:ind w:left="24"/>
        <w:spacing w:before="102"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3.</w:t>
      </w:r>
      <w:r>
        <w:rPr>
          <w:rFonts w:ascii="Microsoft YaHei" w:hAnsi="Microsoft YaHei" w:eastAsia="Microsoft YaHei" w:cs="Microsoft YaHei"/>
          <w:sz w:val="24"/>
          <w:szCs w:val="24"/>
          <w:spacing w:val="5"/>
        </w:rPr>
        <w:t>全国共有少先队员 </w:t>
      </w:r>
      <w:r>
        <w:rPr>
          <w:rFonts w:ascii="Times New Roman" w:hAnsi="Times New Roman" w:eastAsia="Times New Roman" w:cs="Times New Roman"/>
          <w:sz w:val="24"/>
          <w:szCs w:val="24"/>
          <w:spacing w:val="5"/>
        </w:rPr>
        <w:t>11480.7 </w:t>
      </w:r>
      <w:r>
        <w:rPr>
          <w:rFonts w:ascii="Microsoft YaHei" w:hAnsi="Microsoft YaHei" w:eastAsia="Microsoft YaHei" w:cs="Microsoft YaHei"/>
          <w:sz w:val="24"/>
          <w:szCs w:val="24"/>
          <w:spacing w:val="5"/>
        </w:rPr>
        <w:t>万名</w:t>
      </w:r>
    </w:p>
    <w:p>
      <w:pPr>
        <w:pStyle w:val="BodyText"/>
        <w:ind w:left="22" w:right="69" w:firstLine="420"/>
        <w:spacing w:before="287" w:line="368" w:lineRule="auto"/>
        <w:rPr/>
      </w:pPr>
      <w:r>
        <w:rPr>
          <w:rFonts w:ascii="Times New Roman" w:hAnsi="Times New Roman" w:eastAsia="Times New Roman" w:cs="Times New Roman"/>
          <w:spacing w:val="5"/>
        </w:rPr>
        <w:t>6</w:t>
      </w:r>
      <w:r>
        <w:rPr>
          <w:rFonts w:ascii="Times New Roman" w:hAnsi="Times New Roman" w:eastAsia="Times New Roman" w:cs="Times New Roman"/>
          <w:spacing w:val="17"/>
        </w:rPr>
        <w:t xml:space="preserve"> </w:t>
      </w:r>
      <w:r>
        <w:rPr>
          <w:spacing w:val="5"/>
        </w:rPr>
        <w:t>月</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rPr>
        <w:t xml:space="preserve">  </w:t>
      </w:r>
      <w:r>
        <w:rPr>
          <w:spacing w:val="5"/>
        </w:rPr>
        <w:t>日，全国少工委发布中国少年先锋队统计主要数据，截至</w:t>
      </w:r>
      <w:r>
        <w:rPr>
          <w:spacing w:val="-40"/>
        </w:rPr>
        <w:t xml:space="preserve"> </w:t>
      </w:r>
      <w:r>
        <w:rPr>
          <w:rFonts w:ascii="Times New Roman" w:hAnsi="Times New Roman" w:eastAsia="Times New Roman" w:cs="Times New Roman"/>
          <w:spacing w:val="5"/>
        </w:rPr>
        <w:t>2023 </w:t>
      </w:r>
      <w:r>
        <w:rPr>
          <w:spacing w:val="5"/>
        </w:rPr>
        <w:t>年</w:t>
      </w:r>
      <w:r>
        <w:rPr>
          <w:spacing w:val="-20"/>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7"/>
        </w:rPr>
        <w:t xml:space="preserve"> </w:t>
      </w:r>
      <w:r>
        <w:rPr>
          <w:spacing w:val="4"/>
        </w:rPr>
        <w:t>月</w:t>
      </w:r>
      <w:r>
        <w:rPr>
          <w:spacing w:val="-34"/>
        </w:rPr>
        <w:t xml:space="preserve"> </w:t>
      </w:r>
      <w:r>
        <w:rPr>
          <w:rFonts w:ascii="Times New Roman" w:hAnsi="Times New Roman" w:eastAsia="Times New Roman" w:cs="Times New Roman"/>
          <w:spacing w:val="4"/>
        </w:rPr>
        <w:t>31  </w:t>
      </w:r>
      <w:r>
        <w:rPr>
          <w:spacing w:val="4"/>
        </w:rPr>
        <w:t>日，</w:t>
      </w:r>
      <w:r>
        <w:rPr/>
        <w:t xml:space="preserve"> </w:t>
      </w:r>
      <w:r>
        <w:rPr>
          <w:b/>
          <w:bCs/>
          <w:color w:val="FF0000"/>
          <w:spacing w:val="4"/>
        </w:rPr>
        <w:t>全国共有少先队员</w:t>
      </w:r>
      <w:r>
        <w:rPr>
          <w:color w:val="FF0000"/>
          <w:spacing w:val="-32"/>
        </w:rPr>
        <w:t xml:space="preserve"> </w:t>
      </w:r>
      <w:r>
        <w:rPr>
          <w:rFonts w:ascii="Times New Roman" w:hAnsi="Times New Roman" w:eastAsia="Times New Roman" w:cs="Times New Roman"/>
          <w:b/>
          <w:bCs/>
          <w:color w:val="FF0000"/>
          <w:spacing w:val="4"/>
        </w:rPr>
        <w:t>11480.7</w:t>
      </w:r>
      <w:r>
        <w:rPr>
          <w:rFonts w:ascii="Times New Roman" w:hAnsi="Times New Roman" w:eastAsia="Times New Roman" w:cs="Times New Roman"/>
          <w:b/>
          <w:bCs/>
          <w:color w:val="FF0000"/>
          <w:spacing w:val="15"/>
        </w:rPr>
        <w:t xml:space="preserve"> </w:t>
      </w:r>
      <w:r>
        <w:rPr>
          <w:b/>
          <w:bCs/>
          <w:color w:val="FF0000"/>
          <w:spacing w:val="4"/>
        </w:rPr>
        <w:t>万名</w:t>
      </w:r>
      <w:r>
        <w:rPr>
          <w:spacing w:val="4"/>
        </w:rPr>
        <w:t>，基层少工委</w:t>
      </w:r>
      <w:r>
        <w:rPr>
          <w:spacing w:val="-41"/>
        </w:rPr>
        <w:t xml:space="preserve"> </w:t>
      </w:r>
      <w:r>
        <w:rPr>
          <w:rFonts w:ascii="Times New Roman" w:hAnsi="Times New Roman" w:eastAsia="Times New Roman" w:cs="Times New Roman"/>
          <w:spacing w:val="4"/>
        </w:rPr>
        <w:t>27.6</w:t>
      </w:r>
      <w:r>
        <w:rPr>
          <w:rFonts w:ascii="Times New Roman" w:hAnsi="Times New Roman" w:eastAsia="Times New Roman" w:cs="Times New Roman"/>
          <w:spacing w:val="17"/>
          <w:w w:val="101"/>
        </w:rPr>
        <w:t xml:space="preserve"> </w:t>
      </w:r>
      <w:r>
        <w:rPr>
          <w:spacing w:val="4"/>
        </w:rPr>
        <w:t>万个，全国中小学校共有少先队大队</w:t>
      </w:r>
      <w:r>
        <w:rPr>
          <w:spacing w:val="-23"/>
        </w:rPr>
        <w:t xml:space="preserve"> </w:t>
      </w:r>
      <w:r>
        <w:rPr>
          <w:rFonts w:ascii="Times New Roman" w:hAnsi="Times New Roman" w:eastAsia="Times New Roman" w:cs="Times New Roman"/>
          <w:spacing w:val="4"/>
        </w:rPr>
        <w:t>19.0</w:t>
      </w:r>
      <w:r>
        <w:rPr>
          <w:rFonts w:ascii="Times New Roman" w:hAnsi="Times New Roman" w:eastAsia="Times New Roman" w:cs="Times New Roman"/>
        </w:rPr>
        <w:t xml:space="preserve"> </w:t>
      </w:r>
      <w:r>
        <w:rPr>
          <w:spacing w:val="5"/>
        </w:rPr>
        <w:t>万个，中队</w:t>
      </w:r>
      <w:r>
        <w:rPr>
          <w:spacing w:val="-35"/>
        </w:rPr>
        <w:t xml:space="preserve"> </w:t>
      </w:r>
      <w:r>
        <w:rPr>
          <w:rFonts w:ascii="Times New Roman" w:hAnsi="Times New Roman" w:eastAsia="Times New Roman" w:cs="Times New Roman"/>
          <w:spacing w:val="5"/>
        </w:rPr>
        <w:t>285.6 </w:t>
      </w:r>
      <w:r>
        <w:rPr>
          <w:spacing w:val="5"/>
        </w:rPr>
        <w:t>万个。</w:t>
      </w:r>
    </w:p>
    <w:p>
      <w:pPr>
        <w:spacing w:line="248"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领导人回信勉励四川省南充市嘉陵区之江小学学生</w:t>
      </w:r>
    </w:p>
    <w:p>
      <w:pPr>
        <w:pStyle w:val="BodyText"/>
        <w:ind w:left="23" w:right="70" w:firstLine="420"/>
        <w:spacing w:before="288" w:line="362" w:lineRule="auto"/>
        <w:rPr/>
      </w:pPr>
      <w:r>
        <w:rPr>
          <w:rFonts w:ascii="Times New Roman" w:hAnsi="Times New Roman" w:eastAsia="Times New Roman" w:cs="Times New Roman"/>
          <w:spacing w:val="8"/>
        </w:rPr>
        <w:t>5</w:t>
      </w:r>
      <w:r>
        <w:rPr>
          <w:rFonts w:ascii="Times New Roman" w:hAnsi="Times New Roman" w:eastAsia="Times New Roman" w:cs="Times New Roman"/>
          <w:spacing w:val="17"/>
          <w:w w:val="101"/>
        </w:rPr>
        <w:t xml:space="preserve"> </w:t>
      </w:r>
      <w:r>
        <w:rPr>
          <w:spacing w:val="8"/>
        </w:rPr>
        <w:t>月</w:t>
      </w:r>
      <w:r>
        <w:rPr>
          <w:spacing w:val="-37"/>
        </w:rPr>
        <w:t xml:space="preserve"> </w:t>
      </w:r>
      <w:r>
        <w:rPr>
          <w:rFonts w:ascii="Times New Roman" w:hAnsi="Times New Roman" w:eastAsia="Times New Roman" w:cs="Times New Roman"/>
          <w:spacing w:val="8"/>
        </w:rPr>
        <w:t>30</w:t>
      </w:r>
      <w:r>
        <w:rPr>
          <w:rFonts w:ascii="Times New Roman" w:hAnsi="Times New Roman" w:eastAsia="Times New Roman" w:cs="Times New Roman"/>
          <w:spacing w:val="48"/>
          <w:w w:val="101"/>
        </w:rPr>
        <w:t xml:space="preserve"> </w:t>
      </w:r>
      <w:r>
        <w:rPr>
          <w:spacing w:val="8"/>
        </w:rPr>
        <w:t>日，在“六一</w:t>
      </w:r>
      <w:r>
        <w:rPr>
          <w:spacing w:val="-70"/>
        </w:rPr>
        <w:t xml:space="preserve"> </w:t>
      </w:r>
      <w:r>
        <w:rPr>
          <w:spacing w:val="8"/>
        </w:rPr>
        <w:t>”国际儿童节即将到来之际，国家领导人给</w:t>
      </w:r>
      <w:r>
        <w:rPr>
          <w:b/>
          <w:bCs/>
          <w:color w:val="FF0000"/>
          <w:spacing w:val="7"/>
        </w:rPr>
        <w:t>四川省南充市嘉陵区</w:t>
      </w:r>
      <w:r>
        <w:rPr>
          <w:color w:val="FF0000"/>
        </w:rPr>
        <w:t xml:space="preserve"> </w:t>
      </w:r>
      <w:r>
        <w:rPr>
          <w:b/>
          <w:bCs/>
          <w:color w:val="FF0000"/>
          <w:spacing w:val="9"/>
        </w:rPr>
        <w:t>之江小学</w:t>
      </w:r>
      <w:r>
        <w:rPr>
          <w:spacing w:val="9"/>
        </w:rPr>
        <w:t>的学生们回信，对他们予以亲切勉励，并祝他们和全国的少年儿童节日快乐。</w:t>
      </w:r>
    </w:p>
    <w:p>
      <w:pPr>
        <w:pStyle w:val="BodyText"/>
        <w:ind w:left="23" w:right="70" w:firstLine="418"/>
        <w:spacing w:before="31" w:line="370" w:lineRule="auto"/>
        <w:rPr/>
      </w:pPr>
      <w:r>
        <w:rPr>
          <w:spacing w:val="7"/>
        </w:rPr>
        <w:t>领导人强调，少年儿童是祖国的未来。把家乡建设好，把我国全面建成社会主义现代化</w:t>
      </w:r>
      <w:r>
        <w:rPr>
          <w:spacing w:val="8"/>
        </w:rPr>
        <w:t xml:space="preserve"> </w:t>
      </w:r>
      <w:r>
        <w:rPr>
          <w:spacing w:val="7"/>
        </w:rPr>
        <w:t>强国，需要你们这一代人接力奋斗。希望同学们树立远大志向，珍惜美好时光，</w:t>
      </w:r>
      <w:r>
        <w:rPr>
          <w:b/>
          <w:bCs/>
          <w:color w:val="FF0000"/>
          <w:spacing w:val="7"/>
        </w:rPr>
        <w:t>坚持德智体</w:t>
      </w:r>
      <w:r>
        <w:rPr>
          <w:color w:val="FF0000"/>
        </w:rPr>
        <w:t xml:space="preserve"> </w:t>
      </w:r>
      <w:r>
        <w:rPr>
          <w:b/>
          <w:bCs/>
          <w:color w:val="FF0000"/>
          <w:spacing w:val="10"/>
        </w:rPr>
        <w:t>美劳全面发展，争做爱党爱国、</w:t>
      </w:r>
      <w:r>
        <w:rPr>
          <w:color w:val="FF0000"/>
          <w:spacing w:val="-47"/>
        </w:rPr>
        <w:t xml:space="preserve"> </w:t>
      </w:r>
      <w:r>
        <w:rPr>
          <w:b/>
          <w:bCs/>
          <w:color w:val="FF0000"/>
          <w:spacing w:val="10"/>
        </w:rPr>
        <w:t>自立自强、奋发向上的新时</w:t>
      </w:r>
      <w:r>
        <w:rPr>
          <w:b/>
          <w:bCs/>
          <w:color w:val="FF0000"/>
          <w:spacing w:val="9"/>
        </w:rPr>
        <w:t>代好少年</w:t>
      </w:r>
      <w:r>
        <w:rPr>
          <w:spacing w:val="9"/>
        </w:rPr>
        <w:t>，努力成长为堪当强</w:t>
      </w:r>
      <w:r>
        <w:rPr/>
        <w:t xml:space="preserve"> </w:t>
      </w:r>
      <w:r>
        <w:rPr>
          <w:spacing w:val="8"/>
        </w:rPr>
        <w:t>国建设、民族复兴大任的栋梁之材。</w:t>
      </w:r>
    </w:p>
    <w:p>
      <w:pPr>
        <w:spacing w:line="370" w:lineRule="auto"/>
        <w:sectPr>
          <w:footerReference w:type="default" r:id="rId134"/>
          <w:pgSz w:w="11906" w:h="16839"/>
          <w:pgMar w:top="1428" w:right="1731" w:bottom="1432" w:left="1785" w:header="0" w:footer="1270" w:gutter="0"/>
        </w:sectPr>
        <w:rPr/>
      </w:pPr>
    </w:p>
    <w:p>
      <w:pPr>
        <w:pStyle w:val="BodyText"/>
        <w:ind w:left="18" w:right="16" w:firstLine="425"/>
        <w:spacing w:before="41" w:line="368" w:lineRule="auto"/>
        <w:jc w:val="both"/>
        <w:rPr/>
      </w:pPr>
      <w:r>
        <w:rPr>
          <w:spacing w:val="7"/>
        </w:rPr>
        <w:t>之江小学前身是四川省南充市嘉陵区的一所山区小学，山高路陡，</w:t>
      </w:r>
      <w:r>
        <w:rPr>
          <w:spacing w:val="6"/>
        </w:rPr>
        <w:t>校舍老旧。</w:t>
      </w:r>
      <w:r>
        <w:rPr>
          <w:rFonts w:ascii="Times New Roman" w:hAnsi="Times New Roman" w:eastAsia="Times New Roman" w:cs="Times New Roman"/>
          <w:b/>
          <w:bCs/>
          <w:color w:val="FF0000"/>
          <w:spacing w:val="6"/>
        </w:rPr>
        <w:t>2004 </w:t>
      </w:r>
      <w:r>
        <w:rPr>
          <w:b/>
          <w:bCs/>
          <w:color w:val="FF0000"/>
          <w:spacing w:val="6"/>
        </w:rPr>
        <w:t>年</w:t>
      </w:r>
      <w:r>
        <w:rPr>
          <w:spacing w:val="6"/>
        </w:rPr>
        <w:t>，</w:t>
      </w:r>
      <w:r>
        <w:rPr/>
        <w:t xml:space="preserve"> </w:t>
      </w:r>
      <w:r>
        <w:rPr>
          <w:spacing w:val="11"/>
        </w:rPr>
        <w:t>学校在浙江省对口帮扶下实施迁建，</w:t>
      </w:r>
      <w:r>
        <w:rPr>
          <w:b/>
          <w:bCs/>
          <w:color w:val="FF0000"/>
          <w:spacing w:val="11"/>
        </w:rPr>
        <w:t>时任浙江省委书记习近平同年</w:t>
      </w:r>
      <w:r>
        <w:rPr>
          <w:color w:val="FF0000"/>
          <w:spacing w:val="-25"/>
        </w:rPr>
        <w:t xml:space="preserve"> </w:t>
      </w:r>
      <w:r>
        <w:rPr>
          <w:rFonts w:ascii="Times New Roman" w:hAnsi="Times New Roman" w:eastAsia="Times New Roman" w:cs="Times New Roman"/>
          <w:b/>
          <w:bCs/>
          <w:color w:val="FF0000"/>
          <w:spacing w:val="11"/>
        </w:rPr>
        <w:t>5</w:t>
      </w:r>
      <w:r>
        <w:rPr>
          <w:rFonts w:ascii="Times New Roman" w:hAnsi="Times New Roman" w:eastAsia="Times New Roman" w:cs="Times New Roman"/>
          <w:b/>
          <w:bCs/>
          <w:color w:val="FF0000"/>
          <w:spacing w:val="20"/>
        </w:rPr>
        <w:t xml:space="preserve"> </w:t>
      </w:r>
      <w:r>
        <w:rPr>
          <w:b/>
          <w:bCs/>
          <w:color w:val="FF0000"/>
          <w:spacing w:val="11"/>
        </w:rPr>
        <w:t>月为学校培土奠基</w:t>
      </w:r>
      <w:r>
        <w:rPr>
          <w:spacing w:val="11"/>
        </w:rPr>
        <w:t>。</w:t>
      </w:r>
      <w:r>
        <w:rPr/>
        <w:t xml:space="preserve"> </w:t>
      </w:r>
      <w:r>
        <w:rPr>
          <w:rFonts w:ascii="Times New Roman" w:hAnsi="Times New Roman" w:eastAsia="Times New Roman" w:cs="Times New Roman"/>
          <w:spacing w:val="7"/>
        </w:rPr>
        <w:t>2005 </w:t>
      </w:r>
      <w:r>
        <w:rPr>
          <w:spacing w:val="7"/>
        </w:rPr>
        <w:t>年</w:t>
      </w:r>
      <w:r>
        <w:rPr>
          <w:spacing w:val="-24"/>
        </w:rPr>
        <w:t xml:space="preserve"> </w:t>
      </w:r>
      <w:r>
        <w:rPr>
          <w:rFonts w:ascii="Times New Roman" w:hAnsi="Times New Roman" w:eastAsia="Times New Roman" w:cs="Times New Roman"/>
          <w:spacing w:val="7"/>
        </w:rPr>
        <w:t>9</w:t>
      </w:r>
      <w:r>
        <w:rPr>
          <w:rFonts w:ascii="Times New Roman" w:hAnsi="Times New Roman" w:eastAsia="Times New Roman" w:cs="Times New Roman"/>
          <w:spacing w:val="17"/>
          <w:w w:val="101"/>
        </w:rPr>
        <w:t xml:space="preserve"> </w:t>
      </w:r>
      <w:r>
        <w:rPr>
          <w:spacing w:val="7"/>
        </w:rPr>
        <w:t>月学校正式投入使用，办学条件显著改善，现有在校小学生</w:t>
      </w:r>
      <w:r>
        <w:rPr>
          <w:spacing w:val="-41"/>
        </w:rPr>
        <w:t xml:space="preserve"> </w:t>
      </w:r>
      <w:r>
        <w:rPr>
          <w:rFonts w:ascii="Times New Roman" w:hAnsi="Times New Roman" w:eastAsia="Times New Roman" w:cs="Times New Roman"/>
          <w:spacing w:val="7"/>
        </w:rPr>
        <w:t>287 </w:t>
      </w:r>
      <w:r>
        <w:rPr>
          <w:spacing w:val="7"/>
        </w:rPr>
        <w:t>名。</w:t>
      </w:r>
    </w:p>
    <w:p>
      <w:pPr>
        <w:ind w:left="43"/>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position w:val="1"/>
        </w:rPr>
        <w:t>1.</w:t>
      </w:r>
      <w:r>
        <w:rPr>
          <w:rFonts w:ascii="Microsoft YaHei" w:hAnsi="Microsoft YaHei" w:eastAsia="Microsoft YaHei" w:cs="Microsoft YaHei"/>
          <w:sz w:val="24"/>
          <w:szCs w:val="24"/>
          <w:spacing w:val="5"/>
        </w:rPr>
        <w:t>《</w:t>
      </w:r>
      <w:r>
        <w:rPr>
          <w:rFonts w:ascii="Times New Roman" w:hAnsi="Times New Roman" w:eastAsia="Times New Roman" w:cs="Times New Roman"/>
          <w:sz w:val="24"/>
          <w:szCs w:val="24"/>
          <w:spacing w:val="5"/>
          <w:position w:val="1"/>
        </w:rPr>
        <w:t>2023</w:t>
      </w:r>
      <w:r>
        <w:rPr>
          <w:rFonts w:ascii="Times New Roman" w:hAnsi="Times New Roman" w:eastAsia="Times New Roman" w:cs="Times New Roman"/>
          <w:sz w:val="24"/>
          <w:szCs w:val="24"/>
          <w:spacing w:val="40"/>
          <w:position w:val="1"/>
        </w:rPr>
        <w:t xml:space="preserve"> </w:t>
      </w:r>
      <w:r>
        <w:rPr>
          <w:rFonts w:ascii="Microsoft YaHei" w:hAnsi="Microsoft YaHei" w:eastAsia="Microsoft YaHei" w:cs="Microsoft YaHei"/>
          <w:sz w:val="24"/>
          <w:szCs w:val="24"/>
          <w:spacing w:val="5"/>
        </w:rPr>
        <w:t>中国生态环境状况公报》发布</w:t>
      </w:r>
    </w:p>
    <w:p>
      <w:pPr>
        <w:pStyle w:val="BodyText"/>
        <w:ind w:left="20" w:right="69" w:firstLine="422"/>
        <w:spacing w:before="256" w:line="367" w:lineRule="auto"/>
        <w:jc w:val="both"/>
        <w:rPr/>
      </w:pPr>
      <w:r>
        <w:rPr>
          <w:rFonts w:ascii="Times New Roman" w:hAnsi="Times New Roman" w:eastAsia="Times New Roman" w:cs="Times New Roman"/>
          <w:spacing w:val="4"/>
        </w:rPr>
        <w:t>6</w:t>
      </w:r>
      <w:r>
        <w:rPr>
          <w:rFonts w:ascii="Times New Roman" w:hAnsi="Times New Roman" w:eastAsia="Times New Roman" w:cs="Times New Roman"/>
          <w:spacing w:val="19"/>
          <w:w w:val="101"/>
        </w:rPr>
        <w:t xml:space="preserve"> </w:t>
      </w:r>
      <w:r>
        <w:rPr>
          <w:spacing w:val="4"/>
        </w:rPr>
        <w:t>月</w:t>
      </w:r>
      <w:r>
        <w:rPr>
          <w:spacing w:val="-35"/>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45"/>
          <w:w w:val="101"/>
        </w:rPr>
        <w:t xml:space="preserve"> </w:t>
      </w:r>
      <w:r>
        <w:rPr>
          <w:spacing w:val="4"/>
        </w:rPr>
        <w:t>日，</w:t>
      </w:r>
      <w:r>
        <w:rPr>
          <w:rFonts w:ascii="Times New Roman" w:hAnsi="Times New Roman" w:eastAsia="Times New Roman" w:cs="Times New Roman"/>
          <w:b/>
          <w:bCs/>
          <w:color w:val="FF0000"/>
          <w:spacing w:val="4"/>
        </w:rPr>
        <w:t>2024 </w:t>
      </w:r>
      <w:r>
        <w:rPr>
          <w:b/>
          <w:bCs/>
          <w:color w:val="FF0000"/>
          <w:spacing w:val="4"/>
        </w:rPr>
        <w:t>年六五环境日</w:t>
      </w:r>
      <w:r>
        <w:rPr>
          <w:spacing w:val="4"/>
        </w:rPr>
        <w:t>国家主场活动在</w:t>
      </w:r>
      <w:r>
        <w:rPr>
          <w:b/>
          <w:bCs/>
          <w:color w:val="FF0000"/>
          <w:spacing w:val="4"/>
        </w:rPr>
        <w:t>广西南宁市</w:t>
      </w:r>
      <w:r>
        <w:rPr>
          <w:spacing w:val="4"/>
        </w:rPr>
        <w:t>举办，生态环境部发布《</w:t>
      </w:r>
      <w:r>
        <w:rPr>
          <w:rFonts w:ascii="Times New Roman" w:hAnsi="Times New Roman" w:eastAsia="Times New Roman" w:cs="Times New Roman"/>
          <w:b/>
          <w:bCs/>
          <w:color w:val="FF0000"/>
          <w:spacing w:val="4"/>
        </w:rPr>
        <w:t>2023</w:t>
      </w:r>
      <w:r>
        <w:rPr>
          <w:rFonts w:ascii="Times New Roman" w:hAnsi="Times New Roman" w:eastAsia="Times New Roman" w:cs="Times New Roman"/>
          <w:b/>
          <w:bCs/>
          <w:color w:val="FF0000"/>
        </w:rPr>
        <w:t xml:space="preserve"> </w:t>
      </w:r>
      <w:r>
        <w:rPr>
          <w:b/>
          <w:bCs/>
          <w:color w:val="FF0000"/>
          <w:spacing w:val="5"/>
        </w:rPr>
        <w:t>中国生态环境状况公报》</w:t>
      </w:r>
      <w:r>
        <w:rPr>
          <w:spacing w:val="5"/>
        </w:rPr>
        <w:t>。公报显示，</w:t>
      </w:r>
      <w:r>
        <w:rPr>
          <w:rFonts w:ascii="Times New Roman" w:hAnsi="Times New Roman" w:eastAsia="Times New Roman" w:cs="Times New Roman"/>
          <w:spacing w:val="5"/>
        </w:rPr>
        <w:t>2023 </w:t>
      </w:r>
      <w:r>
        <w:rPr>
          <w:spacing w:val="5"/>
        </w:rPr>
        <w:t>年，生态环境部会同有关部门和各地区，大力推</w:t>
      </w:r>
      <w:r>
        <w:rPr>
          <w:spacing w:val="8"/>
        </w:rPr>
        <w:t xml:space="preserve"> </w:t>
      </w:r>
      <w:r>
        <w:rPr>
          <w:spacing w:val="8"/>
        </w:rPr>
        <w:t>进美丽中国建设，</w:t>
      </w:r>
      <w:r>
        <w:rPr>
          <w:b/>
          <w:bCs/>
          <w:color w:val="FF0000"/>
          <w:spacing w:val="8"/>
        </w:rPr>
        <w:t>生态环境质量实现稳中改善</w:t>
      </w:r>
      <w:r>
        <w:rPr>
          <w:spacing w:val="8"/>
        </w:rPr>
        <w:t>。</w:t>
      </w:r>
    </w:p>
    <w:p>
      <w:pPr>
        <w:pStyle w:val="BodyText"/>
        <w:ind w:left="21" w:firstLine="420"/>
        <w:spacing w:before="31" w:line="371" w:lineRule="auto"/>
        <w:jc w:val="both"/>
        <w:rPr/>
      </w:pPr>
      <w:r>
        <w:rPr>
          <w:spacing w:val="12"/>
        </w:rPr>
        <w:t>全国</w:t>
      </w:r>
      <w:r>
        <w:rPr>
          <w:b/>
          <w:bCs/>
          <w:color w:val="FF0000"/>
          <w:spacing w:val="12"/>
        </w:rPr>
        <w:t>环境空气质量</w:t>
      </w:r>
      <w:r>
        <w:rPr>
          <w:spacing w:val="12"/>
        </w:rPr>
        <w:t>保持</w:t>
      </w:r>
      <w:r>
        <w:rPr>
          <w:b/>
          <w:bCs/>
          <w:color w:val="FF0000"/>
          <w:spacing w:val="12"/>
        </w:rPr>
        <w:t>长期向好</w:t>
      </w:r>
      <w:r>
        <w:rPr>
          <w:spacing w:val="12"/>
        </w:rPr>
        <w:t>态势。全国</w:t>
      </w:r>
      <w:r>
        <w:rPr>
          <w:b/>
          <w:bCs/>
          <w:color w:val="FF0000"/>
          <w:spacing w:val="12"/>
        </w:rPr>
        <w:t>地表水环</w:t>
      </w:r>
      <w:r>
        <w:rPr>
          <w:b/>
          <w:bCs/>
          <w:color w:val="FF0000"/>
          <w:spacing w:val="11"/>
        </w:rPr>
        <w:t>境</w:t>
      </w:r>
      <w:r>
        <w:rPr>
          <w:spacing w:val="11"/>
        </w:rPr>
        <w:t>质量</w:t>
      </w:r>
      <w:r>
        <w:rPr>
          <w:b/>
          <w:bCs/>
          <w:color w:val="FF0000"/>
          <w:spacing w:val="11"/>
        </w:rPr>
        <w:t>持续向好</w:t>
      </w:r>
      <w:r>
        <w:rPr>
          <w:spacing w:val="11"/>
        </w:rPr>
        <w:t>。全国管辖</w:t>
      </w:r>
      <w:r>
        <w:rPr>
          <w:b/>
          <w:bCs/>
          <w:color w:val="FF0000"/>
          <w:spacing w:val="11"/>
        </w:rPr>
        <w:t>海域</w:t>
      </w:r>
      <w:r>
        <w:rPr>
          <w:color w:val="FF0000"/>
        </w:rPr>
        <w:t xml:space="preserve">  </w:t>
      </w:r>
      <w:r>
        <w:rPr>
          <w:b/>
          <w:bCs/>
          <w:color w:val="FF0000"/>
          <w:spacing w:val="4"/>
        </w:rPr>
        <w:t>海水水质</w:t>
      </w:r>
      <w:r>
        <w:rPr>
          <w:spacing w:val="4"/>
        </w:rPr>
        <w:t>总体</w:t>
      </w:r>
      <w:r>
        <w:rPr>
          <w:b/>
          <w:bCs/>
          <w:color w:val="FF0000"/>
          <w:spacing w:val="4"/>
        </w:rPr>
        <w:t>稳中趋好</w:t>
      </w:r>
      <w:r>
        <w:rPr>
          <w:spacing w:val="4"/>
        </w:rPr>
        <w:t>。全国土壤环境风险得到基本管控，</w:t>
      </w:r>
      <w:r>
        <w:rPr>
          <w:spacing w:val="3"/>
        </w:rPr>
        <w:t>土壤污染加重趋势得到初步遏制。</w:t>
      </w:r>
      <w:r>
        <w:rPr/>
        <w:t xml:space="preserve"> </w:t>
      </w:r>
      <w:r>
        <w:rPr>
          <w:b/>
          <w:bCs/>
          <w:color w:val="FF0000"/>
          <w:spacing w:val="-2"/>
        </w:rPr>
        <w:t>全国自然生态状况总体稳定</w:t>
      </w:r>
      <w:r>
        <w:rPr>
          <w:spacing w:val="-2"/>
        </w:rPr>
        <w:t>。</w:t>
      </w:r>
      <w:r>
        <w:rPr>
          <w:b/>
          <w:bCs/>
          <w:color w:val="FF0000"/>
          <w:spacing w:val="-2"/>
        </w:rPr>
        <w:t>生态质量指数</w:t>
      </w:r>
      <w:r>
        <w:rPr>
          <w:b/>
          <w:bCs/>
          <w:color w:val="FF0000"/>
          <w:spacing w:val="-3"/>
        </w:rPr>
        <w:t>（</w:t>
      </w:r>
      <w:r>
        <w:rPr>
          <w:rFonts w:ascii="Times New Roman" w:hAnsi="Times New Roman" w:eastAsia="Times New Roman" w:cs="Times New Roman"/>
          <w:b/>
          <w:bCs/>
          <w:color w:val="FF0000"/>
          <w:spacing w:val="-3"/>
        </w:rPr>
        <w:t>EQI</w:t>
      </w:r>
      <w:r>
        <w:rPr>
          <w:b/>
          <w:bCs/>
          <w:color w:val="FF0000"/>
          <w:spacing w:val="-3"/>
        </w:rPr>
        <w:t>）值为</w:t>
      </w:r>
      <w:r>
        <w:rPr>
          <w:color w:val="FF0000"/>
          <w:spacing w:val="-38"/>
        </w:rPr>
        <w:t xml:space="preserve"> </w:t>
      </w:r>
      <w:r>
        <w:rPr>
          <w:rFonts w:ascii="Times New Roman" w:hAnsi="Times New Roman" w:eastAsia="Times New Roman" w:cs="Times New Roman"/>
          <w:b/>
          <w:bCs/>
          <w:color w:val="FF0000"/>
          <w:spacing w:val="-3"/>
        </w:rPr>
        <w:t>59.6</w:t>
      </w:r>
      <w:r>
        <w:rPr>
          <w:spacing w:val="-3"/>
        </w:rPr>
        <w:t>，</w:t>
      </w:r>
      <w:r>
        <w:rPr>
          <w:b/>
          <w:bCs/>
          <w:color w:val="FF0000"/>
          <w:spacing w:val="-3"/>
        </w:rPr>
        <w:t>生态质量综合评价为“二类</w:t>
      </w:r>
      <w:r>
        <w:rPr>
          <w:color w:val="FF0000"/>
          <w:spacing w:val="-70"/>
        </w:rPr>
        <w:t xml:space="preserve"> </w:t>
      </w:r>
      <w:r>
        <w:rPr>
          <w:b/>
          <w:bCs/>
          <w:color w:val="FF0000"/>
          <w:spacing w:val="-3"/>
        </w:rPr>
        <w:t>”</w:t>
      </w:r>
      <w:r>
        <w:rPr>
          <w:spacing w:val="-3"/>
        </w:rPr>
        <w:t>。</w:t>
      </w:r>
      <w:r>
        <w:rPr/>
        <w:t xml:space="preserve"> </w:t>
      </w:r>
      <w:r>
        <w:rPr>
          <w:spacing w:val="7"/>
        </w:rPr>
        <w:t>生物多样性较丰富、自然生态系统覆盖比例较高、生态结构较完整、功能较完善。</w:t>
      </w:r>
      <w:r>
        <w:rPr>
          <w:b/>
          <w:bCs/>
          <w:color w:val="FF0000"/>
          <w:spacing w:val="7"/>
        </w:rPr>
        <w:t>全国陆域</w:t>
      </w:r>
      <w:r>
        <w:rPr>
          <w:color w:val="FF0000"/>
          <w:spacing w:val="7"/>
        </w:rPr>
        <w:t xml:space="preserve"> </w:t>
      </w:r>
      <w:r>
        <w:rPr>
          <w:b/>
          <w:bCs/>
          <w:color w:val="FF0000"/>
          <w:spacing w:val="7"/>
        </w:rPr>
        <w:t>生态保护红线面积约占陆地国土面积</w:t>
      </w:r>
      <w:r>
        <w:rPr>
          <w:color w:val="FF0000"/>
          <w:spacing w:val="-38"/>
        </w:rPr>
        <w:t xml:space="preserve"> </w:t>
      </w:r>
      <w:r>
        <w:rPr>
          <w:rFonts w:ascii="Times New Roman" w:hAnsi="Times New Roman" w:eastAsia="Times New Roman" w:cs="Times New Roman"/>
          <w:b/>
          <w:bCs/>
          <w:color w:val="FF0000"/>
          <w:spacing w:val="7"/>
        </w:rPr>
        <w:t>30%</w:t>
      </w:r>
      <w:r>
        <w:rPr>
          <w:b/>
          <w:bCs/>
          <w:color w:val="FF0000"/>
          <w:spacing w:val="7"/>
        </w:rPr>
        <w:t>以上。</w:t>
      </w:r>
    </w:p>
    <w:p>
      <w:pPr>
        <w:spacing w:line="251"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2.2023 </w:t>
      </w:r>
      <w:r>
        <w:rPr>
          <w:rFonts w:ascii="Microsoft YaHei" w:hAnsi="Microsoft YaHei" w:eastAsia="Microsoft YaHei" w:cs="Microsoft YaHei"/>
          <w:sz w:val="24"/>
          <w:szCs w:val="24"/>
          <w:spacing w:val="8"/>
        </w:rPr>
        <w:t>年度中国生态环境十大科技进</w:t>
      </w:r>
      <w:r>
        <w:rPr>
          <w:rFonts w:ascii="Microsoft YaHei" w:hAnsi="Microsoft YaHei" w:eastAsia="Microsoft YaHei" w:cs="Microsoft YaHei"/>
          <w:sz w:val="24"/>
          <w:szCs w:val="24"/>
          <w:spacing w:val="7"/>
        </w:rPr>
        <w:t>展发布</w:t>
      </w:r>
    </w:p>
    <w:p>
      <w:pPr>
        <w:pStyle w:val="BodyText"/>
        <w:ind w:left="22" w:right="70" w:firstLine="419"/>
        <w:spacing w:before="288" w:line="367" w:lineRule="auto"/>
        <w:rPr/>
      </w:pPr>
      <w:r>
        <w:rPr>
          <w:rFonts w:ascii="Times New Roman" w:hAnsi="Times New Roman" w:eastAsia="Times New Roman" w:cs="Times New Roman"/>
          <w:b/>
          <w:bCs/>
          <w:color w:val="FF0000"/>
          <w:spacing w:val="5"/>
        </w:rPr>
        <w:t>6 </w:t>
      </w:r>
      <w:r>
        <w:rPr>
          <w:b/>
          <w:bCs/>
          <w:color w:val="FF0000"/>
          <w:spacing w:val="5"/>
        </w:rPr>
        <w:t>月</w:t>
      </w:r>
      <w:r>
        <w:rPr>
          <w:color w:val="FF0000"/>
          <w:spacing w:val="-26"/>
        </w:rPr>
        <w:t xml:space="preserve"> </w:t>
      </w:r>
      <w:r>
        <w:rPr>
          <w:rFonts w:ascii="Times New Roman" w:hAnsi="Times New Roman" w:eastAsia="Times New Roman" w:cs="Times New Roman"/>
          <w:b/>
          <w:bCs/>
          <w:color w:val="FF0000"/>
          <w:spacing w:val="5"/>
        </w:rPr>
        <w:t>5  </w:t>
      </w:r>
      <w:r>
        <w:rPr>
          <w:b/>
          <w:bCs/>
          <w:color w:val="FF0000"/>
          <w:spacing w:val="5"/>
        </w:rPr>
        <w:t>日</w:t>
      </w:r>
      <w:r>
        <w:rPr>
          <w:spacing w:val="5"/>
        </w:rPr>
        <w:t>是新修订的</w:t>
      </w:r>
      <w:r>
        <w:rPr>
          <w:b/>
          <w:bCs/>
          <w:color w:val="FF0000"/>
          <w:spacing w:val="5"/>
        </w:rPr>
        <w:t>《中华人民共和国环境保护法》规定的环境日</w:t>
      </w:r>
      <w:r>
        <w:rPr>
          <w:spacing w:val="5"/>
        </w:rPr>
        <w:t>，此前生态环境部发</w:t>
      </w:r>
      <w:r>
        <w:rPr/>
        <w:t xml:space="preserve"> </w:t>
      </w:r>
      <w:r>
        <w:rPr>
          <w:spacing w:val="3"/>
        </w:rPr>
        <w:t>布</w:t>
      </w:r>
      <w:r>
        <w:rPr>
          <w:spacing w:val="-37"/>
        </w:rPr>
        <w:t xml:space="preserve"> </w:t>
      </w:r>
      <w:r>
        <w:rPr>
          <w:rFonts w:ascii="Times New Roman" w:hAnsi="Times New Roman" w:eastAsia="Times New Roman" w:cs="Times New Roman"/>
          <w:spacing w:val="3"/>
        </w:rPr>
        <w:t>2024 </w:t>
      </w:r>
      <w:r>
        <w:rPr>
          <w:spacing w:val="3"/>
        </w:rPr>
        <w:t>年六五环境日主题——</w:t>
      </w:r>
      <w:r>
        <w:rPr>
          <w:b/>
          <w:bCs/>
          <w:color w:val="FF0000"/>
          <w:spacing w:val="3"/>
        </w:rPr>
        <w:t>“全面推进美丽中国建设</w:t>
      </w:r>
      <w:r>
        <w:rPr>
          <w:color w:val="FF0000"/>
          <w:spacing w:val="-73"/>
        </w:rPr>
        <w:t xml:space="preserve"> </w:t>
      </w:r>
      <w:r>
        <w:rPr>
          <w:b/>
          <w:bCs/>
          <w:color w:val="FF0000"/>
          <w:spacing w:val="3"/>
        </w:rPr>
        <w:t>”</w:t>
      </w:r>
      <w:r>
        <w:rPr>
          <w:spacing w:val="3"/>
        </w:rPr>
        <w:t>。当天，中国科协生态环境产学联</w:t>
      </w:r>
      <w:r>
        <w:rPr/>
        <w:t xml:space="preserve"> </w:t>
      </w:r>
      <w:r>
        <w:rPr>
          <w:spacing w:val="9"/>
        </w:rPr>
        <w:t>合体在京发布了</w:t>
      </w:r>
      <w:r>
        <w:rPr>
          <w:rFonts w:ascii="Times New Roman" w:hAnsi="Times New Roman" w:eastAsia="Times New Roman" w:cs="Times New Roman"/>
          <w:b/>
          <w:bCs/>
          <w:color w:val="FF0000"/>
          <w:spacing w:val="9"/>
        </w:rPr>
        <w:t>2023 </w:t>
      </w:r>
      <w:r>
        <w:rPr>
          <w:b/>
          <w:bCs/>
          <w:color w:val="FF0000"/>
          <w:spacing w:val="9"/>
        </w:rPr>
        <w:t>年度中国生态环境十大科技进展</w:t>
      </w:r>
      <w:r>
        <w:rPr>
          <w:spacing w:val="9"/>
        </w:rPr>
        <w:t>。</w:t>
      </w:r>
    </w:p>
    <w:p>
      <w:pPr>
        <w:pStyle w:val="BodyText"/>
        <w:ind w:left="22" w:right="70" w:firstLine="419"/>
        <w:spacing w:before="34" w:line="372" w:lineRule="auto"/>
        <w:rPr/>
      </w:pPr>
      <w:r>
        <w:rPr>
          <w:spacing w:val="9"/>
        </w:rPr>
        <w:t>入选</w:t>
      </w:r>
      <w:r>
        <w:rPr>
          <w:spacing w:val="-43"/>
        </w:rPr>
        <w:t xml:space="preserve"> </w:t>
      </w:r>
      <w:r>
        <w:rPr>
          <w:rFonts w:ascii="Times New Roman" w:hAnsi="Times New Roman" w:eastAsia="Times New Roman" w:cs="Times New Roman"/>
          <w:spacing w:val="9"/>
        </w:rPr>
        <w:t>2023 </w:t>
      </w:r>
      <w:r>
        <w:rPr>
          <w:spacing w:val="9"/>
        </w:rPr>
        <w:t>年度中国生态环境十大科技进展的有：我国</w:t>
      </w:r>
      <w:r>
        <w:rPr>
          <w:b/>
          <w:bCs/>
          <w:color w:val="FF0000"/>
          <w:spacing w:val="9"/>
        </w:rPr>
        <w:t>水质基准</w:t>
      </w:r>
      <w:r>
        <w:rPr>
          <w:spacing w:val="9"/>
        </w:rPr>
        <w:t>理论与技术体系构建、</w:t>
      </w:r>
      <w:r>
        <w:rPr/>
        <w:t xml:space="preserve"> </w:t>
      </w:r>
      <w:r>
        <w:rPr>
          <w:spacing w:val="7"/>
        </w:rPr>
        <w:t>全球</w:t>
      </w:r>
      <w:r>
        <w:rPr>
          <w:b/>
          <w:bCs/>
          <w:color w:val="FF0000"/>
          <w:spacing w:val="7"/>
        </w:rPr>
        <w:t>极端野火</w:t>
      </w:r>
      <w:r>
        <w:rPr>
          <w:spacing w:val="7"/>
        </w:rPr>
        <w:t>生消机制与气候环境效应、</w:t>
      </w:r>
      <w:r>
        <w:rPr>
          <w:b/>
          <w:bCs/>
          <w:color w:val="FF0000"/>
          <w:spacing w:val="7"/>
        </w:rPr>
        <w:t>植物群落功能</w:t>
      </w:r>
      <w:r>
        <w:rPr>
          <w:spacing w:val="7"/>
        </w:rPr>
        <w:t>性状及其对生态系统</w:t>
      </w:r>
      <w:r>
        <w:rPr>
          <w:spacing w:val="6"/>
        </w:rPr>
        <w:t>生产力调控机制</w:t>
      </w:r>
      <w:r>
        <w:rPr/>
        <w:t xml:space="preserve"> </w:t>
      </w:r>
      <w:r>
        <w:rPr>
          <w:spacing w:val="7"/>
        </w:rPr>
        <w:t>研究、</w:t>
      </w:r>
      <w:r>
        <w:rPr>
          <w:b/>
          <w:bCs/>
          <w:color w:val="FF0000"/>
          <w:spacing w:val="7"/>
        </w:rPr>
        <w:t>长江模拟器</w:t>
      </w:r>
      <w:r>
        <w:rPr>
          <w:spacing w:val="7"/>
        </w:rPr>
        <w:t>研发及其应用、</w:t>
      </w:r>
      <w:r>
        <w:rPr>
          <w:b/>
          <w:bCs/>
          <w:color w:val="FF0000"/>
          <w:spacing w:val="7"/>
        </w:rPr>
        <w:t>船舶清洁</w:t>
      </w:r>
      <w:r>
        <w:rPr>
          <w:spacing w:val="7"/>
        </w:rPr>
        <w:t>低碳关键</w:t>
      </w:r>
      <w:r>
        <w:rPr>
          <w:spacing w:val="6"/>
        </w:rPr>
        <w:t>技术及应用</w:t>
      </w:r>
      <w:r>
        <w:rPr>
          <w:b/>
          <w:bCs/>
          <w:color w:val="FF0000"/>
          <w:spacing w:val="6"/>
        </w:rPr>
        <w:t>、农林废弃物</w:t>
      </w:r>
      <w:r>
        <w:rPr>
          <w:spacing w:val="6"/>
        </w:rPr>
        <w:t>绿色循环“三</w:t>
      </w:r>
      <w:r>
        <w:rPr/>
        <w:t xml:space="preserve"> </w:t>
      </w:r>
      <w:r>
        <w:rPr>
          <w:spacing w:val="11"/>
        </w:rPr>
        <w:t>碳</w:t>
      </w:r>
      <w:r>
        <w:rPr>
          <w:spacing w:val="-66"/>
        </w:rPr>
        <w:t xml:space="preserve"> </w:t>
      </w:r>
      <w:r>
        <w:rPr>
          <w:spacing w:val="11"/>
        </w:rPr>
        <w:t>”技术模式、</w:t>
      </w:r>
      <w:r>
        <w:rPr>
          <w:b/>
          <w:bCs/>
          <w:color w:val="FF0000"/>
          <w:spacing w:val="11"/>
        </w:rPr>
        <w:t>大气活性氮</w:t>
      </w:r>
      <w:r>
        <w:rPr>
          <w:spacing w:val="11"/>
        </w:rPr>
        <w:t>国产化高精度在线分析仪研制及应用、</w:t>
      </w:r>
      <w:r>
        <w:rPr>
          <w:b/>
          <w:bCs/>
          <w:color w:val="FF0000"/>
          <w:spacing w:val="11"/>
        </w:rPr>
        <w:t>基于食物链的植被修复</w:t>
      </w:r>
      <w:r>
        <w:rPr>
          <w:color w:val="FF0000"/>
        </w:rPr>
        <w:t xml:space="preserve"> </w:t>
      </w:r>
      <w:r>
        <w:rPr>
          <w:spacing w:val="12"/>
        </w:rPr>
        <w:t>增效方案、</w:t>
      </w:r>
      <w:r>
        <w:rPr>
          <w:b/>
          <w:bCs/>
          <w:color w:val="FF0000"/>
          <w:spacing w:val="12"/>
        </w:rPr>
        <w:t>钢铁行业重点工序烟气</w:t>
      </w:r>
      <w:r>
        <w:rPr>
          <w:spacing w:val="12"/>
        </w:rPr>
        <w:t>多功能耦合超低排放技术集成与应</w:t>
      </w:r>
      <w:r>
        <w:rPr>
          <w:spacing w:val="11"/>
        </w:rPr>
        <w:t>用、</w:t>
      </w:r>
      <w:r>
        <w:rPr>
          <w:b/>
          <w:bCs/>
          <w:color w:val="FF0000"/>
          <w:spacing w:val="11"/>
        </w:rPr>
        <w:t>陆海水域藻华与</w:t>
      </w:r>
      <w:r>
        <w:rPr>
          <w:color w:val="FF0000"/>
        </w:rPr>
        <w:t xml:space="preserve"> </w:t>
      </w:r>
      <w:r>
        <w:rPr>
          <w:b/>
          <w:bCs/>
          <w:color w:val="FF0000"/>
          <w:spacing w:val="8"/>
        </w:rPr>
        <w:t>微小有害生物</w:t>
      </w:r>
      <w:r>
        <w:rPr>
          <w:spacing w:val="8"/>
        </w:rPr>
        <w:t>高效绿色防控新技术装备及工程应用。</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庆祝中国与委内瑞拉建交 </w:t>
      </w:r>
      <w:r>
        <w:rPr>
          <w:rFonts w:ascii="Times New Roman" w:hAnsi="Times New Roman" w:eastAsia="Times New Roman" w:cs="Times New Roman"/>
          <w:sz w:val="24"/>
          <w:szCs w:val="24"/>
          <w:spacing w:val="7"/>
        </w:rPr>
        <w:t>50 </w:t>
      </w:r>
      <w:r>
        <w:rPr>
          <w:rFonts w:ascii="Microsoft YaHei" w:hAnsi="Microsoft YaHei" w:eastAsia="Microsoft YaHei" w:cs="Microsoft YaHei"/>
          <w:sz w:val="24"/>
          <w:szCs w:val="24"/>
          <w:spacing w:val="7"/>
        </w:rPr>
        <w:t>周年招待会在京举行</w:t>
      </w:r>
    </w:p>
    <w:p>
      <w:pPr>
        <w:pStyle w:val="BodyText"/>
        <w:ind w:left="23" w:right="70" w:firstLine="472"/>
        <w:spacing w:before="289" w:line="367" w:lineRule="auto"/>
        <w:jc w:val="both"/>
        <w:rPr/>
      </w:pPr>
      <w:r>
        <w:rPr>
          <w:rFonts w:ascii="Times New Roman" w:hAnsi="Times New Roman" w:eastAsia="Times New Roman" w:cs="Times New Roman"/>
          <w:spacing w:val="5"/>
        </w:rPr>
        <w:t>6</w:t>
      </w:r>
      <w:r>
        <w:rPr>
          <w:rFonts w:ascii="Times New Roman" w:hAnsi="Times New Roman" w:eastAsia="Times New Roman" w:cs="Times New Roman"/>
          <w:spacing w:val="14"/>
          <w:w w:val="101"/>
        </w:rPr>
        <w:t xml:space="preserve"> </w:t>
      </w:r>
      <w:r>
        <w:rPr>
          <w:spacing w:val="5"/>
        </w:rPr>
        <w:t>月</w:t>
      </w:r>
      <w:r>
        <w:rPr>
          <w:spacing w:val="-35"/>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45"/>
          <w:w w:val="101"/>
        </w:rPr>
        <w:t xml:space="preserve"> </w:t>
      </w:r>
      <w:r>
        <w:rPr>
          <w:spacing w:val="5"/>
        </w:rPr>
        <w:t>日，中国人民对外友好协会与委内瑞拉驻华大使馆在京共同举办招待会，</w:t>
      </w:r>
      <w:r>
        <w:rPr>
          <w:b/>
          <w:bCs/>
          <w:color w:val="FF0000"/>
          <w:spacing w:val="5"/>
        </w:rPr>
        <w:t>庆祝中</w:t>
      </w:r>
      <w:r>
        <w:rPr>
          <w:color w:val="FF0000"/>
        </w:rPr>
        <w:t xml:space="preserve"> </w:t>
      </w:r>
      <w:r>
        <w:rPr>
          <w:b/>
          <w:bCs/>
          <w:color w:val="FF0000"/>
          <w:spacing w:val="9"/>
        </w:rPr>
        <w:t>国与委内瑞拉建交</w:t>
      </w:r>
      <w:r>
        <w:rPr>
          <w:color w:val="FF0000"/>
          <w:spacing w:val="-37"/>
        </w:rPr>
        <w:t xml:space="preserve"> </w:t>
      </w:r>
      <w:r>
        <w:rPr>
          <w:rFonts w:ascii="Times New Roman" w:hAnsi="Times New Roman" w:eastAsia="Times New Roman" w:cs="Times New Roman"/>
          <w:b/>
          <w:bCs/>
          <w:color w:val="FF0000"/>
          <w:spacing w:val="9"/>
        </w:rPr>
        <w:t>50 </w:t>
      </w:r>
      <w:r>
        <w:rPr>
          <w:b/>
          <w:bCs/>
          <w:color w:val="FF0000"/>
          <w:spacing w:val="9"/>
        </w:rPr>
        <w:t>周年</w:t>
      </w:r>
      <w:r>
        <w:rPr>
          <w:spacing w:val="9"/>
        </w:rPr>
        <w:t>。全国人大常委会副委员长武维华、委内瑞</w:t>
      </w:r>
      <w:r>
        <w:rPr>
          <w:spacing w:val="8"/>
        </w:rPr>
        <w:t>拉外交部长希尔出席</w:t>
      </w:r>
      <w:r>
        <w:rPr/>
        <w:t xml:space="preserve"> </w:t>
      </w:r>
      <w:r>
        <w:rPr>
          <w:spacing w:val="4"/>
        </w:rPr>
        <w:t>招待会。</w:t>
      </w:r>
    </w:p>
    <w:p>
      <w:pPr>
        <w:spacing w:line="367" w:lineRule="auto"/>
        <w:sectPr>
          <w:footerReference w:type="default" r:id="rId135"/>
          <w:pgSz w:w="11906" w:h="16839"/>
          <w:pgMar w:top="1428" w:right="1731" w:bottom="1432" w:left="1785" w:header="0" w:footer="1270" w:gutter="0"/>
        </w:sectPr>
        <w:rPr/>
      </w:pPr>
    </w:p>
    <w:p>
      <w:pPr>
        <w:ind w:left="18"/>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国产商用飞机完成首次加注可持续航空燃料演示飞行</w:t>
      </w:r>
    </w:p>
    <w:p>
      <w:pPr>
        <w:pStyle w:val="BodyText"/>
        <w:ind w:left="24" w:right="91" w:firstLine="418"/>
        <w:spacing w:before="287" w:line="368" w:lineRule="auto"/>
        <w:jc w:val="both"/>
        <w:rPr/>
      </w:pPr>
      <w:r>
        <w:rPr>
          <w:rFonts w:ascii="Times New Roman" w:hAnsi="Times New Roman" w:eastAsia="Times New Roman" w:cs="Times New Roman"/>
          <w:spacing w:val="2"/>
        </w:rPr>
        <w:t>6</w:t>
      </w:r>
      <w:r>
        <w:rPr>
          <w:rFonts w:ascii="Times New Roman" w:hAnsi="Times New Roman" w:eastAsia="Times New Roman" w:cs="Times New Roman"/>
          <w:spacing w:val="28"/>
          <w:w w:val="101"/>
        </w:rPr>
        <w:t xml:space="preserve"> </w:t>
      </w:r>
      <w:r>
        <w:rPr>
          <w:spacing w:val="2"/>
        </w:rPr>
        <w:t>月</w:t>
      </w:r>
      <w:r>
        <w:rPr>
          <w:spacing w:val="-35"/>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45"/>
          <w:w w:val="101"/>
        </w:rPr>
        <w:t xml:space="preserve"> </w:t>
      </w:r>
      <w:r>
        <w:rPr>
          <w:spacing w:val="2"/>
        </w:rPr>
        <w:t>日，从中国商用飞机有限责任公司获悉，该公司一架</w:t>
      </w:r>
      <w:r>
        <w:rPr>
          <w:spacing w:val="-43"/>
        </w:rPr>
        <w:t xml:space="preserve"> </w:t>
      </w:r>
      <w:r>
        <w:rPr>
          <w:rFonts w:ascii="Times New Roman" w:hAnsi="Times New Roman" w:eastAsia="Times New Roman" w:cs="Times New Roman"/>
        </w:rPr>
        <w:t>ARJ</w:t>
      </w:r>
      <w:r>
        <w:rPr>
          <w:rFonts w:ascii="Times New Roman" w:hAnsi="Times New Roman" w:eastAsia="Times New Roman" w:cs="Times New Roman"/>
          <w:spacing w:val="2"/>
        </w:rPr>
        <w:t>21 </w:t>
      </w:r>
      <w:r>
        <w:rPr>
          <w:spacing w:val="2"/>
        </w:rPr>
        <w:t>支线飞机和一架</w:t>
      </w:r>
      <w:r>
        <w:rPr>
          <w:spacing w:val="-40"/>
        </w:rPr>
        <w:t xml:space="preserve"> </w:t>
      </w:r>
      <w:r>
        <w:rPr>
          <w:rFonts w:ascii="Times New Roman" w:hAnsi="Times New Roman" w:eastAsia="Times New Roman" w:cs="Times New Roman"/>
          <w:spacing w:val="2"/>
        </w:rPr>
        <w:t>C919</w:t>
      </w:r>
      <w:r>
        <w:rPr>
          <w:rFonts w:ascii="Times New Roman" w:hAnsi="Times New Roman" w:eastAsia="Times New Roman" w:cs="Times New Roman"/>
        </w:rPr>
        <w:t xml:space="preserve"> </w:t>
      </w:r>
      <w:r>
        <w:rPr>
          <w:spacing w:val="7"/>
        </w:rPr>
        <w:t>大型客机，</w:t>
      </w:r>
      <w:r>
        <w:rPr>
          <w:rFonts w:ascii="Times New Roman" w:hAnsi="Times New Roman" w:eastAsia="Times New Roman" w:cs="Times New Roman"/>
          <w:spacing w:val="7"/>
        </w:rPr>
        <w:t>5</w:t>
      </w:r>
      <w:r>
        <w:rPr>
          <w:rFonts w:ascii="Times New Roman" w:hAnsi="Times New Roman" w:eastAsia="Times New Roman" w:cs="Times New Roman"/>
          <w:spacing w:val="54"/>
        </w:rPr>
        <w:t xml:space="preserve"> </w:t>
      </w:r>
      <w:r>
        <w:rPr>
          <w:spacing w:val="7"/>
        </w:rPr>
        <w:t>日分别从上海浦东机场和山东东营机场起飞，经过一个多小时飞行，</w:t>
      </w:r>
      <w:r>
        <w:rPr>
          <w:b/>
          <w:bCs/>
          <w:color w:val="FF0000"/>
          <w:spacing w:val="7"/>
        </w:rPr>
        <w:t>圆满完成</w:t>
      </w:r>
      <w:r>
        <w:rPr>
          <w:color w:val="FF0000"/>
        </w:rPr>
        <w:t xml:space="preserve"> </w:t>
      </w:r>
      <w:r>
        <w:rPr>
          <w:b/>
          <w:bCs/>
          <w:color w:val="FF0000"/>
          <w:spacing w:val="7"/>
        </w:rPr>
        <w:t>首次加注可持续航空燃料演示飞行任务。</w:t>
      </w:r>
    </w:p>
    <w:p>
      <w:pPr>
        <w:pStyle w:val="BodyText"/>
        <w:ind w:left="21" w:right="38" w:firstLine="422"/>
        <w:spacing w:before="29" w:line="367" w:lineRule="auto"/>
        <w:jc w:val="both"/>
        <w:rPr/>
      </w:pPr>
      <w:r>
        <w:rPr>
          <w:b/>
          <w:bCs/>
          <w:color w:val="FF0000"/>
          <w:spacing w:val="7"/>
        </w:rPr>
        <w:t>可持续航空燃料</w:t>
      </w:r>
      <w:r>
        <w:rPr>
          <w:spacing w:val="7"/>
        </w:rPr>
        <w:t>是一种</w:t>
      </w:r>
      <w:r>
        <w:rPr>
          <w:b/>
          <w:bCs/>
          <w:color w:val="FF0000"/>
          <w:spacing w:val="7"/>
        </w:rPr>
        <w:t>由可再生原料制成的液体航空替代燃料</w:t>
      </w:r>
      <w:r>
        <w:rPr>
          <w:spacing w:val="7"/>
        </w:rPr>
        <w:t>，与传统航空燃料相比，</w:t>
      </w:r>
      <w:r>
        <w:rPr>
          <w:spacing w:val="11"/>
        </w:rPr>
        <w:t xml:space="preserve"> </w:t>
      </w:r>
      <w:r>
        <w:rPr>
          <w:spacing w:val="12"/>
        </w:rPr>
        <w:t>在全生命周期内最高</w:t>
      </w:r>
      <w:r>
        <w:rPr>
          <w:b/>
          <w:bCs/>
          <w:color w:val="FF0000"/>
          <w:spacing w:val="12"/>
        </w:rPr>
        <w:t>可降低</w:t>
      </w:r>
      <w:r>
        <w:rPr>
          <w:rFonts w:ascii="Times New Roman" w:hAnsi="Times New Roman" w:eastAsia="Times New Roman" w:cs="Times New Roman"/>
          <w:b/>
          <w:bCs/>
          <w:color w:val="FF0000"/>
          <w:spacing w:val="12"/>
        </w:rPr>
        <w:t>80%</w:t>
      </w:r>
      <w:r>
        <w:rPr>
          <w:b/>
          <w:bCs/>
          <w:color w:val="FF0000"/>
          <w:spacing w:val="12"/>
        </w:rPr>
        <w:t>的碳排放量</w:t>
      </w:r>
      <w:r>
        <w:rPr>
          <w:spacing w:val="12"/>
        </w:rPr>
        <w:t>。两型国产商用飞机演示飞行所使用的可</w:t>
      </w:r>
      <w:r>
        <w:rPr>
          <w:spacing w:val="11"/>
        </w:rPr>
        <w:t>持续</w:t>
      </w:r>
      <w:r>
        <w:rPr/>
        <w:t xml:space="preserve"> </w:t>
      </w:r>
      <w:r>
        <w:rPr>
          <w:spacing w:val="9"/>
        </w:rPr>
        <w:t>航空燃料，采用中国石化自主研发</w:t>
      </w:r>
      <w:r>
        <w:rPr>
          <w:b/>
          <w:bCs/>
          <w:color w:val="FF0000"/>
          <w:spacing w:val="9"/>
        </w:rPr>
        <w:t>生物航煤生产技术</w:t>
      </w:r>
      <w:r>
        <w:rPr>
          <w:spacing w:val="8"/>
        </w:rPr>
        <w:t>，</w:t>
      </w:r>
      <w:r>
        <w:rPr>
          <w:b/>
          <w:bCs/>
          <w:color w:val="FF0000"/>
          <w:spacing w:val="8"/>
        </w:rPr>
        <w:t>原料来自餐余废油</w:t>
      </w:r>
      <w:r>
        <w:rPr>
          <w:spacing w:val="8"/>
        </w:rPr>
        <w:t>。</w:t>
      </w:r>
    </w:p>
    <w:p>
      <w:pPr>
        <w:spacing w:line="250" w:lineRule="auto"/>
        <w:rPr>
          <w:rFonts w:ascii="Arial"/>
          <w:sz w:val="21"/>
        </w:rPr>
      </w:pPr>
      <w:r/>
    </w:p>
    <w:p>
      <w:pPr>
        <w:ind w:left="26"/>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中国—中亚智库论坛在塔什干举行</w:t>
      </w:r>
    </w:p>
    <w:p>
      <w:pPr>
        <w:pStyle w:val="BodyText"/>
        <w:ind w:left="23" w:right="92" w:firstLine="420"/>
        <w:spacing w:before="288" w:line="362" w:lineRule="auto"/>
        <w:rPr/>
      </w:pPr>
      <w:r>
        <w:rPr>
          <w:spacing w:val="6"/>
        </w:rPr>
        <w:t>6</w:t>
      </w:r>
      <w:r>
        <w:rPr>
          <w:spacing w:val="-31"/>
        </w:rPr>
        <w:t xml:space="preserve"> </w:t>
      </w:r>
      <w:r>
        <w:rPr>
          <w:spacing w:val="6"/>
        </w:rPr>
        <w:t>月</w:t>
      </w:r>
      <w:r>
        <w:rPr>
          <w:spacing w:val="-35"/>
        </w:rPr>
        <w:t xml:space="preserve"> </w:t>
      </w:r>
      <w:r>
        <w:rPr>
          <w:spacing w:val="6"/>
        </w:rPr>
        <w:t>4 日，</w:t>
      </w:r>
      <w:r>
        <w:rPr>
          <w:spacing w:val="-60"/>
        </w:rPr>
        <w:t xml:space="preserve"> </w:t>
      </w:r>
      <w:r>
        <w:rPr>
          <w:b/>
          <w:bCs/>
          <w:color w:val="FF0000"/>
          <w:spacing w:val="6"/>
        </w:rPr>
        <w:t>以“加强互利合作</w:t>
      </w:r>
      <w:r>
        <w:rPr>
          <w:color w:val="FF0000"/>
          <w:spacing w:val="-27"/>
        </w:rPr>
        <w:t xml:space="preserve"> </w:t>
      </w:r>
      <w:r>
        <w:rPr>
          <w:b/>
          <w:bCs/>
          <w:color w:val="FF0000"/>
          <w:spacing w:val="6"/>
        </w:rPr>
        <w:t>实现共同繁荣和可持续发展</w:t>
      </w:r>
      <w:r>
        <w:rPr>
          <w:color w:val="FF0000"/>
          <w:spacing w:val="-67"/>
        </w:rPr>
        <w:t xml:space="preserve"> </w:t>
      </w:r>
      <w:r>
        <w:rPr>
          <w:b/>
          <w:bCs/>
          <w:color w:val="FF0000"/>
          <w:spacing w:val="6"/>
        </w:rPr>
        <w:t>”为主题</w:t>
      </w:r>
      <w:r>
        <w:rPr>
          <w:spacing w:val="6"/>
        </w:rPr>
        <w:t>的</w:t>
      </w:r>
      <w:r>
        <w:rPr>
          <w:b/>
          <w:bCs/>
          <w:color w:val="FF0000"/>
          <w:spacing w:val="6"/>
        </w:rPr>
        <w:t>第四届中国—中</w:t>
      </w:r>
      <w:r>
        <w:rPr>
          <w:color w:val="FF0000"/>
        </w:rPr>
        <w:t xml:space="preserve"> </w:t>
      </w:r>
      <w:r>
        <w:rPr>
          <w:b/>
          <w:bCs/>
          <w:color w:val="FF0000"/>
          <w:spacing w:val="7"/>
        </w:rPr>
        <w:t>亚智库论坛</w:t>
      </w:r>
      <w:r>
        <w:rPr>
          <w:spacing w:val="7"/>
        </w:rPr>
        <w:t>在</w:t>
      </w:r>
      <w:r>
        <w:rPr>
          <w:b/>
          <w:bCs/>
          <w:color w:val="FF0000"/>
          <w:spacing w:val="7"/>
        </w:rPr>
        <w:t>乌兹别克斯坦首都塔什干</w:t>
      </w:r>
      <w:r>
        <w:rPr>
          <w:spacing w:val="7"/>
        </w:rPr>
        <w:t>举行。</w:t>
      </w:r>
    </w:p>
    <w:p>
      <w:pPr>
        <w:ind w:left="43"/>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1.350 </w:t>
      </w:r>
      <w:r>
        <w:rPr>
          <w:rFonts w:ascii="Microsoft YaHei" w:hAnsi="Microsoft YaHei" w:eastAsia="Microsoft YaHei" w:cs="Microsoft YaHei"/>
          <w:sz w:val="24"/>
          <w:szCs w:val="24"/>
          <w:spacing w:val="6"/>
        </w:rPr>
        <w:t>亿元！</w:t>
      </w:r>
      <w:r>
        <w:rPr>
          <w:rFonts w:ascii="Microsoft YaHei" w:hAnsi="Microsoft YaHei" w:eastAsia="Microsoft YaHei" w:cs="Microsoft YaHei"/>
          <w:sz w:val="24"/>
          <w:szCs w:val="24"/>
          <w:spacing w:val="-47"/>
        </w:rPr>
        <w:t xml:space="preserve"> </w:t>
      </w:r>
      <w:r>
        <w:rPr>
          <w:rFonts w:ascii="Times New Roman" w:hAnsi="Times New Roman" w:eastAsia="Times New Roman" w:cs="Times New Roman"/>
          <w:sz w:val="24"/>
          <w:szCs w:val="24"/>
          <w:spacing w:val="6"/>
        </w:rPr>
        <w:t>50 </w:t>
      </w:r>
      <w:r>
        <w:rPr>
          <w:rFonts w:ascii="Microsoft YaHei" w:hAnsi="Microsoft YaHei" w:eastAsia="Microsoft YaHei" w:cs="Microsoft YaHei"/>
          <w:sz w:val="24"/>
          <w:szCs w:val="24"/>
          <w:spacing w:val="6"/>
        </w:rPr>
        <w:t>年期超长期特别国债即将首次发行</w:t>
      </w:r>
    </w:p>
    <w:p>
      <w:pPr>
        <w:pStyle w:val="BodyText"/>
        <w:ind w:left="32" w:right="5" w:firstLine="410"/>
        <w:spacing w:before="259" w:line="362" w:lineRule="auto"/>
        <w:rPr/>
      </w:pPr>
      <w:r>
        <w:rPr>
          <w:rFonts w:ascii="Times New Roman" w:hAnsi="Times New Roman" w:eastAsia="Times New Roman" w:cs="Times New Roman"/>
          <w:spacing w:val="5"/>
        </w:rPr>
        <w:t>6</w:t>
      </w:r>
      <w:r>
        <w:rPr>
          <w:rFonts w:ascii="Times New Roman" w:hAnsi="Times New Roman" w:eastAsia="Times New Roman" w:cs="Times New Roman"/>
          <w:spacing w:val="24"/>
        </w:rPr>
        <w:t xml:space="preserve"> </w:t>
      </w:r>
      <w:r>
        <w:rPr>
          <w:spacing w:val="5"/>
        </w:rPr>
        <w:t>月</w:t>
      </w:r>
      <w:r>
        <w:rPr>
          <w:spacing w:val="-36"/>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48"/>
        </w:rPr>
        <w:t xml:space="preserve"> </w:t>
      </w:r>
      <w:r>
        <w:rPr>
          <w:spacing w:val="5"/>
        </w:rPr>
        <w:t>日，从财政部获悉，财政部将于</w:t>
      </w:r>
      <w:r>
        <w:rPr>
          <w:spacing w:val="-36"/>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17"/>
        </w:rPr>
        <w:t xml:space="preserve"> </w:t>
      </w:r>
      <w:r>
        <w:rPr>
          <w:spacing w:val="5"/>
        </w:rPr>
        <w:t>月</w:t>
      </w:r>
      <w:r>
        <w:rPr>
          <w:spacing w:val="-18"/>
        </w:rPr>
        <w:t xml:space="preserve"> </w:t>
      </w:r>
      <w:r>
        <w:rPr>
          <w:rFonts w:ascii="Times New Roman" w:hAnsi="Times New Roman" w:eastAsia="Times New Roman" w:cs="Times New Roman"/>
          <w:spacing w:val="5"/>
        </w:rPr>
        <w:t>14</w:t>
      </w:r>
      <w:r>
        <w:rPr>
          <w:rFonts w:ascii="Times New Roman" w:hAnsi="Times New Roman" w:eastAsia="Times New Roman" w:cs="Times New Roman"/>
          <w:spacing w:val="48"/>
        </w:rPr>
        <w:t xml:space="preserve"> </w:t>
      </w:r>
      <w:r>
        <w:rPr>
          <w:spacing w:val="5"/>
        </w:rPr>
        <w:t>日发行</w:t>
      </w:r>
      <w:r>
        <w:rPr>
          <w:spacing w:val="-41"/>
        </w:rPr>
        <w:t xml:space="preserve"> </w:t>
      </w:r>
      <w:r>
        <w:rPr>
          <w:rFonts w:ascii="Times New Roman" w:hAnsi="Times New Roman" w:eastAsia="Times New Roman" w:cs="Times New Roman"/>
          <w:spacing w:val="5"/>
        </w:rPr>
        <w:t>2024 </w:t>
      </w:r>
      <w:r>
        <w:rPr>
          <w:spacing w:val="5"/>
        </w:rPr>
        <w:t>年超长期特别国债（三期）</w:t>
      </w:r>
      <w:r>
        <w:rPr/>
        <w:t xml:space="preserve"> </w:t>
      </w:r>
      <w:r>
        <w:rPr>
          <w:spacing w:val="7"/>
        </w:rPr>
        <w:t>（</w:t>
      </w:r>
      <w:r>
        <w:rPr>
          <w:rFonts w:ascii="Times New Roman" w:hAnsi="Times New Roman" w:eastAsia="Times New Roman" w:cs="Times New Roman"/>
          <w:spacing w:val="7"/>
        </w:rPr>
        <w:t>50 </w:t>
      </w:r>
      <w:r>
        <w:rPr>
          <w:spacing w:val="7"/>
        </w:rPr>
        <w:t>年期</w:t>
      </w:r>
      <w:r>
        <w:rPr>
          <w:spacing w:val="-38"/>
        </w:rPr>
        <w:t>），</w:t>
      </w:r>
      <w:r>
        <w:rPr>
          <w:spacing w:val="7"/>
        </w:rPr>
        <w:t>竞争性招标面值总额</w:t>
      </w:r>
      <w:r>
        <w:rPr>
          <w:spacing w:val="-41"/>
        </w:rPr>
        <w:t xml:space="preserve"> </w:t>
      </w:r>
      <w:r>
        <w:rPr>
          <w:rFonts w:ascii="Times New Roman" w:hAnsi="Times New Roman" w:eastAsia="Times New Roman" w:cs="Times New Roman"/>
          <w:b/>
          <w:bCs/>
          <w:color w:val="FF0000"/>
          <w:spacing w:val="7"/>
        </w:rPr>
        <w:t>350 </w:t>
      </w:r>
      <w:r>
        <w:rPr>
          <w:b/>
          <w:bCs/>
          <w:color w:val="FF0000"/>
          <w:spacing w:val="7"/>
        </w:rPr>
        <w:t>亿</w:t>
      </w:r>
      <w:r>
        <w:rPr>
          <w:spacing w:val="7"/>
        </w:rPr>
        <w:t>元。这将是</w:t>
      </w:r>
      <w:r>
        <w:rPr>
          <w:spacing w:val="-40"/>
        </w:rPr>
        <w:t xml:space="preserve"> </w:t>
      </w:r>
      <w:r>
        <w:rPr>
          <w:rFonts w:ascii="Times New Roman" w:hAnsi="Times New Roman" w:eastAsia="Times New Roman" w:cs="Times New Roman"/>
          <w:b/>
          <w:bCs/>
          <w:color w:val="FF0000"/>
          <w:spacing w:val="7"/>
        </w:rPr>
        <w:t>50 </w:t>
      </w:r>
      <w:r>
        <w:rPr>
          <w:b/>
          <w:bCs/>
          <w:color w:val="FF0000"/>
          <w:spacing w:val="7"/>
        </w:rPr>
        <w:t>年期超长期特别国债的首次</w:t>
      </w:r>
      <w:r>
        <w:rPr>
          <w:b/>
          <w:bCs/>
          <w:color w:val="FF0000"/>
          <w:spacing w:val="6"/>
        </w:rPr>
        <w:t>发行</w:t>
      </w:r>
      <w:r>
        <w:rPr>
          <w:spacing w:val="6"/>
        </w:rPr>
        <w:t>。</w:t>
      </w:r>
    </w:p>
    <w:p>
      <w:pPr>
        <w:pStyle w:val="BodyText"/>
        <w:ind w:left="20" w:right="92" w:firstLine="422"/>
        <w:spacing w:before="34" w:line="362" w:lineRule="auto"/>
        <w:rPr/>
      </w:pPr>
      <w:r>
        <w:rPr>
          <w:spacing w:val="9"/>
        </w:rPr>
        <w:t>本期国债为</w:t>
      </w:r>
      <w:r>
        <w:rPr>
          <w:spacing w:val="-38"/>
        </w:rPr>
        <w:t xml:space="preserve"> </w:t>
      </w:r>
      <w:r>
        <w:rPr>
          <w:rFonts w:ascii="Times New Roman" w:hAnsi="Times New Roman" w:eastAsia="Times New Roman" w:cs="Times New Roman"/>
          <w:spacing w:val="9"/>
        </w:rPr>
        <w:t>50 </w:t>
      </w:r>
      <w:r>
        <w:rPr>
          <w:spacing w:val="9"/>
        </w:rPr>
        <w:t>年期</w:t>
      </w:r>
      <w:r>
        <w:rPr>
          <w:b/>
          <w:bCs/>
          <w:color w:val="FF0000"/>
          <w:spacing w:val="9"/>
        </w:rPr>
        <w:t>固定利率附息债</w:t>
      </w:r>
      <w:r>
        <w:rPr>
          <w:spacing w:val="9"/>
        </w:rPr>
        <w:t>，将通</w:t>
      </w:r>
      <w:r>
        <w:rPr>
          <w:spacing w:val="8"/>
        </w:rPr>
        <w:t>过财政部</w:t>
      </w:r>
      <w:r>
        <w:rPr>
          <w:b/>
          <w:bCs/>
          <w:color w:val="FF0000"/>
          <w:spacing w:val="8"/>
        </w:rPr>
        <w:t>北京证券交易所</w:t>
      </w:r>
      <w:r>
        <w:rPr>
          <w:spacing w:val="8"/>
        </w:rPr>
        <w:t>政府债券发行系统</w:t>
      </w:r>
      <w:r>
        <w:rPr/>
        <w:t xml:space="preserve"> </w:t>
      </w:r>
      <w:r>
        <w:rPr>
          <w:spacing w:val="8"/>
        </w:rPr>
        <w:t>进行招标发行，</w:t>
      </w:r>
      <w:r>
        <w:rPr>
          <w:b/>
          <w:bCs/>
          <w:color w:val="FF0000"/>
          <w:spacing w:val="8"/>
        </w:rPr>
        <w:t>票面利率通过竞争性招标确定</w:t>
      </w:r>
      <w:r>
        <w:rPr>
          <w:spacing w:val="8"/>
        </w:rPr>
        <w:t>。</w:t>
      </w:r>
    </w:p>
    <w:p>
      <w:pPr>
        <w:pStyle w:val="BodyText"/>
        <w:ind w:left="21" w:right="93" w:firstLine="421"/>
        <w:spacing w:before="30" w:line="367" w:lineRule="auto"/>
        <w:rPr/>
      </w:pPr>
      <w:r>
        <w:rPr>
          <w:spacing w:val="5"/>
        </w:rPr>
        <w:t>本息兑付日期方面，通知明确，本期国债</w:t>
      </w:r>
      <w:r>
        <w:rPr>
          <w:b/>
          <w:bCs/>
          <w:color w:val="FF0000"/>
          <w:spacing w:val="5"/>
        </w:rPr>
        <w:t>自</w:t>
      </w:r>
      <w:r>
        <w:rPr>
          <w:rFonts w:ascii="Times New Roman" w:hAnsi="Times New Roman" w:eastAsia="Times New Roman" w:cs="Times New Roman"/>
          <w:b/>
          <w:bCs/>
          <w:color w:val="FF0000"/>
          <w:spacing w:val="5"/>
        </w:rPr>
        <w:t>2024 </w:t>
      </w:r>
      <w:r>
        <w:rPr>
          <w:b/>
          <w:bCs/>
          <w:color w:val="FF0000"/>
          <w:spacing w:val="5"/>
        </w:rPr>
        <w:t>年</w:t>
      </w:r>
      <w:r>
        <w:rPr>
          <w:color w:val="FF0000"/>
          <w:spacing w:val="-37"/>
        </w:rPr>
        <w:t xml:space="preserve"> </w:t>
      </w:r>
      <w:r>
        <w:rPr>
          <w:rFonts w:ascii="Times New Roman" w:hAnsi="Times New Roman" w:eastAsia="Times New Roman" w:cs="Times New Roman"/>
          <w:b/>
          <w:bCs/>
          <w:color w:val="FF0000"/>
          <w:spacing w:val="5"/>
        </w:rPr>
        <w:t>6</w:t>
      </w:r>
      <w:r>
        <w:rPr>
          <w:rFonts w:ascii="Times New Roman" w:hAnsi="Times New Roman" w:eastAsia="Times New Roman" w:cs="Times New Roman"/>
          <w:b/>
          <w:bCs/>
          <w:color w:val="FF0000"/>
          <w:spacing w:val="14"/>
          <w:w w:val="101"/>
        </w:rPr>
        <w:t xml:space="preserve"> </w:t>
      </w:r>
      <w:r>
        <w:rPr>
          <w:b/>
          <w:bCs/>
          <w:color w:val="FF0000"/>
          <w:spacing w:val="4"/>
        </w:rPr>
        <w:t>月</w:t>
      </w:r>
      <w:r>
        <w:rPr>
          <w:color w:val="FF0000"/>
          <w:spacing w:val="-31"/>
        </w:rPr>
        <w:t xml:space="preserve"> </w:t>
      </w:r>
      <w:r>
        <w:rPr>
          <w:rFonts w:ascii="Times New Roman" w:hAnsi="Times New Roman" w:eastAsia="Times New Roman" w:cs="Times New Roman"/>
          <w:b/>
          <w:bCs/>
          <w:color w:val="FF0000"/>
          <w:spacing w:val="4"/>
        </w:rPr>
        <w:t>15  </w:t>
      </w:r>
      <w:r>
        <w:rPr>
          <w:b/>
          <w:bCs/>
          <w:color w:val="FF0000"/>
          <w:spacing w:val="4"/>
        </w:rPr>
        <w:t>日开始计息</w:t>
      </w:r>
      <w:r>
        <w:rPr>
          <w:spacing w:val="4"/>
        </w:rPr>
        <w:t>，</w:t>
      </w:r>
      <w:r>
        <w:rPr>
          <w:b/>
          <w:bCs/>
          <w:color w:val="FF0000"/>
          <w:spacing w:val="4"/>
        </w:rPr>
        <w:t>每半年支付一</w:t>
      </w:r>
      <w:r>
        <w:rPr>
          <w:color w:val="FF0000"/>
        </w:rPr>
        <w:t xml:space="preserve"> </w:t>
      </w:r>
      <w:r>
        <w:rPr>
          <w:b/>
          <w:bCs/>
          <w:color w:val="FF0000"/>
          <w:spacing w:val="3"/>
        </w:rPr>
        <w:t>次利息</w:t>
      </w:r>
      <w:r>
        <w:rPr>
          <w:spacing w:val="3"/>
        </w:rPr>
        <w:t>，付息日为每年</w:t>
      </w:r>
      <w:r>
        <w:rPr>
          <w:spacing w:val="-38"/>
        </w:rPr>
        <w:t xml:space="preserve"> </w:t>
      </w:r>
      <w:r>
        <w:rPr>
          <w:rFonts w:ascii="Times New Roman" w:hAnsi="Times New Roman" w:eastAsia="Times New Roman" w:cs="Times New Roman"/>
          <w:b/>
          <w:bCs/>
          <w:color w:val="FF0000"/>
          <w:spacing w:val="3"/>
        </w:rPr>
        <w:t>6</w:t>
      </w:r>
      <w:r>
        <w:rPr>
          <w:rFonts w:ascii="Times New Roman" w:hAnsi="Times New Roman" w:eastAsia="Times New Roman" w:cs="Times New Roman"/>
          <w:b/>
          <w:bCs/>
          <w:color w:val="FF0000"/>
          <w:spacing w:val="17"/>
          <w:w w:val="101"/>
        </w:rPr>
        <w:t xml:space="preserve"> </w:t>
      </w:r>
      <w:r>
        <w:rPr>
          <w:b/>
          <w:bCs/>
          <w:color w:val="FF0000"/>
          <w:spacing w:val="3"/>
        </w:rPr>
        <w:t>月</w:t>
      </w:r>
      <w:r>
        <w:rPr>
          <w:color w:val="FF0000"/>
          <w:spacing w:val="-29"/>
        </w:rPr>
        <w:t xml:space="preserve"> </w:t>
      </w:r>
      <w:r>
        <w:rPr>
          <w:rFonts w:ascii="Times New Roman" w:hAnsi="Times New Roman" w:eastAsia="Times New Roman" w:cs="Times New Roman"/>
          <w:b/>
          <w:bCs/>
          <w:color w:val="FF0000"/>
          <w:spacing w:val="3"/>
        </w:rPr>
        <w:t>15</w:t>
      </w:r>
      <w:r>
        <w:rPr>
          <w:rFonts w:ascii="Times New Roman" w:hAnsi="Times New Roman" w:eastAsia="Times New Roman" w:cs="Times New Roman"/>
          <w:b/>
          <w:bCs/>
          <w:color w:val="FF0000"/>
          <w:spacing w:val="48"/>
          <w:w w:val="101"/>
        </w:rPr>
        <w:t xml:space="preserve"> </w:t>
      </w:r>
      <w:r>
        <w:rPr>
          <w:b/>
          <w:bCs/>
          <w:color w:val="FF0000"/>
          <w:spacing w:val="3"/>
        </w:rPr>
        <w:t>日</w:t>
      </w:r>
      <w:r>
        <w:rPr>
          <w:spacing w:val="3"/>
        </w:rPr>
        <w:t>（节假日顺延，下同）和</w:t>
      </w:r>
      <w:r>
        <w:rPr>
          <w:spacing w:val="-34"/>
        </w:rPr>
        <w:t xml:space="preserve"> </w:t>
      </w:r>
      <w:r>
        <w:rPr>
          <w:rFonts w:ascii="Times New Roman" w:hAnsi="Times New Roman" w:eastAsia="Times New Roman" w:cs="Times New Roman"/>
          <w:b/>
          <w:bCs/>
          <w:color w:val="FF0000"/>
          <w:spacing w:val="3"/>
        </w:rPr>
        <w:t>12</w:t>
      </w:r>
      <w:r>
        <w:rPr>
          <w:rFonts w:ascii="Times New Roman" w:hAnsi="Times New Roman" w:eastAsia="Times New Roman" w:cs="Times New Roman"/>
          <w:b/>
          <w:bCs/>
          <w:color w:val="FF0000"/>
          <w:spacing w:val="17"/>
          <w:w w:val="101"/>
        </w:rPr>
        <w:t xml:space="preserve"> </w:t>
      </w:r>
      <w:r>
        <w:rPr>
          <w:b/>
          <w:bCs/>
          <w:color w:val="FF0000"/>
          <w:spacing w:val="3"/>
        </w:rPr>
        <w:t>月</w:t>
      </w:r>
      <w:r>
        <w:rPr>
          <w:color w:val="FF0000"/>
          <w:spacing w:val="-32"/>
        </w:rPr>
        <w:t xml:space="preserve"> </w:t>
      </w:r>
      <w:r>
        <w:rPr>
          <w:rFonts w:ascii="Times New Roman" w:hAnsi="Times New Roman" w:eastAsia="Times New Roman" w:cs="Times New Roman"/>
          <w:b/>
          <w:bCs/>
          <w:color w:val="FF0000"/>
          <w:spacing w:val="3"/>
        </w:rPr>
        <w:t>1</w:t>
      </w:r>
      <w:r>
        <w:rPr>
          <w:rFonts w:ascii="Times New Roman" w:hAnsi="Times New Roman" w:eastAsia="Times New Roman" w:cs="Times New Roman"/>
          <w:b/>
          <w:bCs/>
          <w:color w:val="FF0000"/>
          <w:spacing w:val="2"/>
        </w:rPr>
        <w:t>5</w:t>
      </w:r>
      <w:r>
        <w:rPr>
          <w:rFonts w:ascii="Times New Roman" w:hAnsi="Times New Roman" w:eastAsia="Times New Roman" w:cs="Times New Roman"/>
          <w:b/>
          <w:bCs/>
          <w:color w:val="FF0000"/>
          <w:spacing w:val="48"/>
          <w:w w:val="101"/>
        </w:rPr>
        <w:t xml:space="preserve"> </w:t>
      </w:r>
      <w:r>
        <w:rPr>
          <w:b/>
          <w:bCs/>
          <w:color w:val="FF0000"/>
          <w:spacing w:val="2"/>
        </w:rPr>
        <w:t>日</w:t>
      </w:r>
      <w:r>
        <w:rPr>
          <w:spacing w:val="2"/>
        </w:rPr>
        <w:t>，</w:t>
      </w:r>
      <w:r>
        <w:rPr>
          <w:rFonts w:ascii="Times New Roman" w:hAnsi="Times New Roman" w:eastAsia="Times New Roman" w:cs="Times New Roman"/>
          <w:b/>
          <w:bCs/>
          <w:color w:val="FF0000"/>
          <w:spacing w:val="2"/>
        </w:rPr>
        <w:t>2074 </w:t>
      </w:r>
      <w:r>
        <w:rPr>
          <w:b/>
          <w:bCs/>
          <w:color w:val="FF0000"/>
          <w:spacing w:val="2"/>
        </w:rPr>
        <w:t>年</w:t>
      </w:r>
      <w:r>
        <w:rPr>
          <w:color w:val="FF0000"/>
          <w:spacing w:val="-35"/>
        </w:rPr>
        <w:t xml:space="preserve"> </w:t>
      </w:r>
      <w:r>
        <w:rPr>
          <w:rFonts w:ascii="Times New Roman" w:hAnsi="Times New Roman" w:eastAsia="Times New Roman" w:cs="Times New Roman"/>
          <w:b/>
          <w:bCs/>
          <w:color w:val="FF0000"/>
          <w:spacing w:val="2"/>
        </w:rPr>
        <w:t>6</w:t>
      </w:r>
      <w:r>
        <w:rPr>
          <w:rFonts w:ascii="Times New Roman" w:hAnsi="Times New Roman" w:eastAsia="Times New Roman" w:cs="Times New Roman"/>
          <w:b/>
          <w:bCs/>
          <w:color w:val="FF0000"/>
          <w:spacing w:val="17"/>
          <w:w w:val="101"/>
        </w:rPr>
        <w:t xml:space="preserve"> </w:t>
      </w:r>
      <w:r>
        <w:rPr>
          <w:b/>
          <w:bCs/>
          <w:color w:val="FF0000"/>
          <w:spacing w:val="2"/>
        </w:rPr>
        <w:t>月</w:t>
      </w:r>
      <w:r>
        <w:rPr>
          <w:color w:val="FF0000"/>
          <w:spacing w:val="-32"/>
        </w:rPr>
        <w:t xml:space="preserve"> </w:t>
      </w:r>
      <w:r>
        <w:rPr>
          <w:rFonts w:ascii="Times New Roman" w:hAnsi="Times New Roman" w:eastAsia="Times New Roman" w:cs="Times New Roman"/>
          <w:b/>
          <w:bCs/>
          <w:color w:val="FF0000"/>
          <w:spacing w:val="2"/>
        </w:rPr>
        <w:t>15  </w:t>
      </w:r>
      <w:r>
        <w:rPr>
          <w:b/>
          <w:bCs/>
          <w:color w:val="FF0000"/>
          <w:spacing w:val="2"/>
        </w:rPr>
        <w:t>日</w:t>
      </w:r>
      <w:r>
        <w:rPr>
          <w:color w:val="FF0000"/>
        </w:rPr>
        <w:t xml:space="preserve"> </w:t>
      </w:r>
      <w:r>
        <w:rPr>
          <w:b/>
          <w:bCs/>
          <w:color w:val="FF0000"/>
          <w:spacing w:val="7"/>
        </w:rPr>
        <w:t>偿还本金并支付最后一次利息</w:t>
      </w:r>
      <w:r>
        <w:rPr>
          <w:spacing w:val="7"/>
        </w:rPr>
        <w:t>。</w:t>
      </w:r>
    </w:p>
    <w:p>
      <w:pPr>
        <w:pStyle w:val="BodyText"/>
        <w:ind w:left="23" w:right="91" w:firstLine="419"/>
        <w:spacing w:before="33" w:line="368" w:lineRule="auto"/>
        <w:jc w:val="both"/>
        <w:rPr/>
      </w:pPr>
      <w:r>
        <w:rPr>
          <w:spacing w:val="7"/>
        </w:rPr>
        <w:t>根据财政部此前公布的发行日程，</w:t>
      </w:r>
      <w:r>
        <w:rPr>
          <w:b/>
          <w:bCs/>
          <w:color w:val="FF0000"/>
          <w:spacing w:val="7"/>
        </w:rPr>
        <w:t>今年拟发行超长期特别国债共</w:t>
      </w:r>
      <w:r>
        <w:rPr>
          <w:color w:val="FF0000"/>
          <w:spacing w:val="-40"/>
        </w:rPr>
        <w:t xml:space="preserve"> </w:t>
      </w:r>
      <w:r>
        <w:rPr>
          <w:rFonts w:ascii="Times New Roman" w:hAnsi="Times New Roman" w:eastAsia="Times New Roman" w:cs="Times New Roman"/>
          <w:b/>
          <w:bCs/>
          <w:color w:val="FF0000"/>
          <w:spacing w:val="7"/>
        </w:rPr>
        <w:t>22 </w:t>
      </w:r>
      <w:r>
        <w:rPr>
          <w:b/>
          <w:bCs/>
          <w:color w:val="FF0000"/>
          <w:spacing w:val="7"/>
        </w:rPr>
        <w:t>期</w:t>
      </w:r>
      <w:r>
        <w:rPr>
          <w:spacing w:val="7"/>
        </w:rPr>
        <w:t>，期限分别为</w:t>
      </w:r>
      <w:r>
        <w:rPr>
          <w:spacing w:val="-44"/>
        </w:rPr>
        <w:t xml:space="preserve"> </w:t>
      </w:r>
      <w:r>
        <w:rPr>
          <w:rFonts w:ascii="Times New Roman" w:hAnsi="Times New Roman" w:eastAsia="Times New Roman" w:cs="Times New Roman"/>
          <w:spacing w:val="7"/>
        </w:rPr>
        <w:t>20</w:t>
      </w:r>
      <w:r>
        <w:rPr>
          <w:rFonts w:ascii="Times New Roman" w:hAnsi="Times New Roman" w:eastAsia="Times New Roman" w:cs="Times New Roman"/>
        </w:rPr>
        <w:t xml:space="preserve"> </w:t>
      </w:r>
      <w:r>
        <w:rPr>
          <w:spacing w:val="7"/>
        </w:rPr>
        <w:t>年、</w:t>
      </w:r>
      <w:r>
        <w:rPr>
          <w:rFonts w:ascii="Times New Roman" w:hAnsi="Times New Roman" w:eastAsia="Times New Roman" w:cs="Times New Roman"/>
          <w:spacing w:val="7"/>
        </w:rPr>
        <w:t>30</w:t>
      </w:r>
      <w:r>
        <w:rPr>
          <w:rFonts w:ascii="Times New Roman" w:hAnsi="Times New Roman" w:eastAsia="Times New Roman" w:cs="Times New Roman"/>
          <w:spacing w:val="16"/>
        </w:rPr>
        <w:t xml:space="preserve"> </w:t>
      </w:r>
      <w:r>
        <w:rPr>
          <w:spacing w:val="7"/>
        </w:rPr>
        <w:t>年和</w:t>
      </w:r>
      <w:r>
        <w:rPr>
          <w:spacing w:val="-35"/>
        </w:rPr>
        <w:t xml:space="preserve"> </w:t>
      </w:r>
      <w:r>
        <w:rPr>
          <w:rFonts w:ascii="Times New Roman" w:hAnsi="Times New Roman" w:eastAsia="Times New Roman" w:cs="Times New Roman"/>
          <w:spacing w:val="7"/>
        </w:rPr>
        <w:t>50 </w:t>
      </w:r>
      <w:r>
        <w:rPr>
          <w:spacing w:val="7"/>
        </w:rPr>
        <w:t>年，发行期数分别为</w:t>
      </w:r>
      <w:r>
        <w:rPr>
          <w:spacing w:val="-35"/>
        </w:rPr>
        <w:t xml:space="preserve"> </w:t>
      </w:r>
      <w:r>
        <w:rPr>
          <w:rFonts w:ascii="Times New Roman" w:hAnsi="Times New Roman" w:eastAsia="Times New Roman" w:cs="Times New Roman"/>
          <w:spacing w:val="7"/>
        </w:rPr>
        <w:t>7 </w:t>
      </w:r>
      <w:r>
        <w:rPr>
          <w:spacing w:val="7"/>
        </w:rPr>
        <w:t>期、</w:t>
      </w:r>
      <w:r>
        <w:rPr>
          <w:rFonts w:ascii="Times New Roman" w:hAnsi="Times New Roman" w:eastAsia="Times New Roman" w:cs="Times New Roman"/>
          <w:spacing w:val="7"/>
        </w:rPr>
        <w:t>12 </w:t>
      </w:r>
      <w:r>
        <w:rPr>
          <w:spacing w:val="7"/>
        </w:rPr>
        <w:t>期、</w:t>
      </w:r>
      <w:r>
        <w:rPr>
          <w:rFonts w:ascii="Times New Roman" w:hAnsi="Times New Roman" w:eastAsia="Times New Roman" w:cs="Times New Roman"/>
          <w:spacing w:val="7"/>
        </w:rPr>
        <w:t>3 </w:t>
      </w:r>
      <w:r>
        <w:rPr>
          <w:spacing w:val="7"/>
        </w:rPr>
        <w:t>期，发行时间自</w:t>
      </w:r>
      <w:r>
        <w:rPr>
          <w:spacing w:val="-35"/>
        </w:rPr>
        <w:t xml:space="preserve"> </w:t>
      </w:r>
      <w:r>
        <w:rPr>
          <w:rFonts w:ascii="Times New Roman" w:hAnsi="Times New Roman" w:eastAsia="Times New Roman" w:cs="Times New Roman"/>
          <w:spacing w:val="7"/>
        </w:rPr>
        <w:t>5</w:t>
      </w:r>
      <w:r>
        <w:rPr>
          <w:rFonts w:ascii="Times New Roman" w:hAnsi="Times New Roman" w:eastAsia="Times New Roman" w:cs="Times New Roman"/>
          <w:spacing w:val="20"/>
        </w:rPr>
        <w:t xml:space="preserve"> </w:t>
      </w:r>
      <w:r>
        <w:rPr>
          <w:spacing w:val="7"/>
        </w:rPr>
        <w:t>月中旬持续至</w:t>
      </w:r>
      <w:r>
        <w:rPr>
          <w:spacing w:val="-21"/>
        </w:rPr>
        <w:t xml:space="preserve"> </w:t>
      </w:r>
      <w:r>
        <w:rPr>
          <w:rFonts w:ascii="Times New Roman" w:hAnsi="Times New Roman" w:eastAsia="Times New Roman" w:cs="Times New Roman"/>
          <w:spacing w:val="6"/>
        </w:rPr>
        <w:t>11</w:t>
      </w:r>
      <w:r>
        <w:rPr>
          <w:rFonts w:ascii="Times New Roman" w:hAnsi="Times New Roman" w:eastAsia="Times New Roman" w:cs="Times New Roman"/>
          <w:spacing w:val="15"/>
        </w:rPr>
        <w:t xml:space="preserve"> </w:t>
      </w:r>
      <w:r>
        <w:rPr>
          <w:spacing w:val="6"/>
        </w:rPr>
        <w:t>月</w:t>
      </w:r>
      <w:r>
        <w:rPr/>
        <w:t xml:space="preserve"> </w:t>
      </w:r>
      <w:r>
        <w:rPr>
          <w:spacing w:val="2"/>
        </w:rPr>
        <w:t>中旬。</w:t>
      </w:r>
    </w:p>
    <w:p>
      <w:pPr>
        <w:ind w:left="19"/>
        <w:spacing w:before="308"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国务院办公厅印发《深化医药卫生体制改革 </w:t>
      </w:r>
      <w:r>
        <w:rPr>
          <w:rFonts w:ascii="Times New Roman" w:hAnsi="Times New Roman" w:eastAsia="Times New Roman" w:cs="Times New Roman"/>
          <w:sz w:val="24"/>
          <w:szCs w:val="24"/>
          <w:spacing w:val="8"/>
        </w:rPr>
        <w:t>2024 </w:t>
      </w:r>
      <w:r>
        <w:rPr>
          <w:rFonts w:ascii="Microsoft YaHei" w:hAnsi="Microsoft YaHei" w:eastAsia="Microsoft YaHei" w:cs="Microsoft YaHei"/>
          <w:sz w:val="24"/>
          <w:szCs w:val="24"/>
          <w:spacing w:val="8"/>
        </w:rPr>
        <w:t>年重点工作任务》</w:t>
      </w:r>
    </w:p>
    <w:p>
      <w:pPr>
        <w:pStyle w:val="BodyText"/>
        <w:ind w:left="32" w:firstLine="410"/>
        <w:spacing w:before="257" w:line="362" w:lineRule="auto"/>
        <w:rPr/>
      </w:pPr>
      <w:r>
        <w:rPr>
          <w:rFonts w:ascii="Times New Roman" w:hAnsi="Times New Roman" w:eastAsia="Times New Roman" w:cs="Times New Roman"/>
          <w:spacing w:val="5"/>
        </w:rPr>
        <w:t>6</w:t>
      </w:r>
      <w:r>
        <w:rPr>
          <w:rFonts w:ascii="Times New Roman" w:hAnsi="Times New Roman" w:eastAsia="Times New Roman" w:cs="Times New Roman"/>
          <w:spacing w:val="14"/>
          <w:w w:val="101"/>
        </w:rPr>
        <w:t xml:space="preserve"> </w:t>
      </w:r>
      <w:r>
        <w:rPr>
          <w:spacing w:val="5"/>
        </w:rPr>
        <w:t>月</w:t>
      </w:r>
      <w:r>
        <w:rPr>
          <w:spacing w:val="-36"/>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46"/>
        </w:rPr>
        <w:t xml:space="preserve"> </w:t>
      </w:r>
      <w:r>
        <w:rPr>
          <w:spacing w:val="5"/>
        </w:rPr>
        <w:t>日电，日前，国务院办公厅印发</w:t>
      </w:r>
      <w:r>
        <w:rPr>
          <w:b/>
          <w:bCs/>
          <w:color w:val="FF0000"/>
          <w:spacing w:val="5"/>
        </w:rPr>
        <w:t>《深化医药卫生体制改革</w:t>
      </w:r>
      <w:r>
        <w:rPr>
          <w:color w:val="FF0000"/>
          <w:spacing w:val="-43"/>
        </w:rPr>
        <w:t xml:space="preserve"> </w:t>
      </w:r>
      <w:r>
        <w:rPr>
          <w:rFonts w:ascii="Times New Roman" w:hAnsi="Times New Roman" w:eastAsia="Times New Roman" w:cs="Times New Roman"/>
          <w:b/>
          <w:bCs/>
          <w:color w:val="FF0000"/>
          <w:spacing w:val="5"/>
        </w:rPr>
        <w:t>202</w:t>
      </w:r>
      <w:r>
        <w:rPr>
          <w:rFonts w:ascii="Times New Roman" w:hAnsi="Times New Roman" w:eastAsia="Times New Roman" w:cs="Times New Roman"/>
          <w:b/>
          <w:bCs/>
          <w:color w:val="FF0000"/>
          <w:spacing w:val="4"/>
        </w:rPr>
        <w:t>4 </w:t>
      </w:r>
      <w:r>
        <w:rPr>
          <w:b/>
          <w:bCs/>
          <w:color w:val="FF0000"/>
          <w:spacing w:val="4"/>
        </w:rPr>
        <w:t>年重点工作任务》</w:t>
      </w:r>
      <w:r>
        <w:rPr>
          <w:color w:val="FF0000"/>
        </w:rPr>
        <w:t xml:space="preserve"> </w:t>
      </w:r>
      <w:r>
        <w:rPr>
          <w:spacing w:val="-10"/>
        </w:rPr>
        <w:t>（以下简称《任务》）。</w:t>
      </w:r>
    </w:p>
    <w:p>
      <w:pPr>
        <w:pStyle w:val="BodyText"/>
        <w:ind w:left="21" w:right="90" w:firstLine="426"/>
        <w:spacing w:before="35" w:line="367" w:lineRule="auto"/>
        <w:jc w:val="both"/>
        <w:rPr/>
      </w:pPr>
      <w:r>
        <w:rPr>
          <w:spacing w:val="12"/>
        </w:rPr>
        <w:t>《任务》坚持</w:t>
      </w:r>
      <w:r>
        <w:rPr>
          <w:b/>
          <w:bCs/>
          <w:color w:val="FF0000"/>
          <w:spacing w:val="12"/>
        </w:rPr>
        <w:t>以习近平新时代中国特色社会主义思想</w:t>
      </w:r>
      <w:r>
        <w:rPr>
          <w:b/>
          <w:bCs/>
          <w:color w:val="FF0000"/>
          <w:spacing w:val="11"/>
        </w:rPr>
        <w:t>为指导</w:t>
      </w:r>
      <w:r>
        <w:rPr>
          <w:spacing w:val="11"/>
        </w:rPr>
        <w:t>，全面贯彻落实党的二十</w:t>
      </w:r>
      <w:r>
        <w:rPr/>
        <w:t xml:space="preserve"> </w:t>
      </w:r>
      <w:r>
        <w:rPr>
          <w:spacing w:val="12"/>
        </w:rPr>
        <w:t>大精神和党中央、国务院决策部署，聚焦</w:t>
      </w:r>
      <w:r>
        <w:rPr>
          <w:b/>
          <w:bCs/>
          <w:color w:val="FF0000"/>
          <w:spacing w:val="12"/>
        </w:rPr>
        <w:t>医保、医疗、医药协同发展和治理</w:t>
      </w:r>
      <w:r>
        <w:rPr>
          <w:spacing w:val="12"/>
        </w:rPr>
        <w:t>，推</w:t>
      </w:r>
      <w:r>
        <w:rPr>
          <w:spacing w:val="11"/>
        </w:rPr>
        <w:t>动卫生健</w:t>
      </w:r>
      <w:r>
        <w:rPr/>
        <w:t xml:space="preserve"> </w:t>
      </w:r>
      <w:r>
        <w:rPr>
          <w:spacing w:val="9"/>
        </w:rPr>
        <w:t>康事业高质量发展，提高人民群众获得感幸福感安全感。</w:t>
      </w:r>
    </w:p>
    <w:p>
      <w:pPr>
        <w:pStyle w:val="BodyText"/>
        <w:ind w:left="22" w:right="92" w:firstLine="425"/>
        <w:spacing w:before="31" w:line="362" w:lineRule="auto"/>
        <w:rPr/>
      </w:pPr>
      <w:r>
        <w:rPr>
          <w:spacing w:val="6"/>
        </w:rPr>
        <w:t>《任务》提出</w:t>
      </w:r>
      <w:r>
        <w:rPr>
          <w:spacing w:val="-36"/>
        </w:rPr>
        <w:t xml:space="preserve"> </w:t>
      </w:r>
      <w:r>
        <w:rPr>
          <w:rFonts w:ascii="Times New Roman" w:hAnsi="Times New Roman" w:eastAsia="Times New Roman" w:cs="Times New Roman"/>
          <w:spacing w:val="6"/>
        </w:rPr>
        <w:t>7 </w:t>
      </w:r>
      <w:r>
        <w:rPr>
          <w:spacing w:val="6"/>
        </w:rPr>
        <w:t>方面重点工作。</w:t>
      </w:r>
      <w:r>
        <w:rPr>
          <w:b/>
          <w:bCs/>
          <w:color w:val="FF0000"/>
          <w:spacing w:val="6"/>
        </w:rPr>
        <w:t>一是加强医改组织领导</w:t>
      </w:r>
      <w:r>
        <w:rPr>
          <w:spacing w:val="6"/>
        </w:rPr>
        <w:t>，推动地方各级政府进一步落实</w:t>
      </w:r>
      <w:r>
        <w:rPr/>
        <w:t xml:space="preserve"> </w:t>
      </w:r>
      <w:r>
        <w:rPr>
          <w:spacing w:val="7"/>
        </w:rPr>
        <w:t>全面深化医改责任，巩固完善改革推进工作机制，探索建立医保、医疗、医药统一高效的政</w:t>
      </w:r>
    </w:p>
    <w:p>
      <w:pPr>
        <w:spacing w:line="362" w:lineRule="auto"/>
        <w:sectPr>
          <w:footerReference w:type="default" r:id="rId136"/>
          <w:pgSz w:w="11906" w:h="16839"/>
          <w:pgMar w:top="1431" w:right="1708" w:bottom="1432" w:left="1785" w:header="0" w:footer="1270" w:gutter="0"/>
        </w:sectPr>
        <w:rPr/>
      </w:pPr>
    </w:p>
    <w:p>
      <w:pPr>
        <w:pStyle w:val="BodyText"/>
        <w:ind w:left="20" w:right="2" w:firstLine="3"/>
        <w:spacing w:before="43" w:line="374" w:lineRule="auto"/>
        <w:jc w:val="both"/>
        <w:rPr/>
      </w:pPr>
      <w:r>
        <w:rPr>
          <w:spacing w:val="7"/>
        </w:rPr>
        <w:t>策协同、信息联通、监管联动机制。</w:t>
      </w:r>
      <w:r>
        <w:rPr>
          <w:b/>
          <w:bCs/>
          <w:color w:val="FF0000"/>
          <w:spacing w:val="7"/>
        </w:rPr>
        <w:t>二是深入推广三明医改经验</w:t>
      </w:r>
      <w:r>
        <w:rPr>
          <w:spacing w:val="6"/>
        </w:rPr>
        <w:t>，推进药品和医用耗材集中</w:t>
      </w:r>
      <w:r>
        <w:rPr/>
        <w:t xml:space="preserve"> </w:t>
      </w:r>
      <w:r>
        <w:rPr>
          <w:spacing w:val="7"/>
        </w:rPr>
        <w:t>带量采购提质扩面，深化医疗服务价格、医保支付方式、公立医院薪酬制度改革。</w:t>
      </w:r>
      <w:r>
        <w:rPr>
          <w:b/>
          <w:bCs/>
          <w:color w:val="FF0000"/>
          <w:spacing w:val="7"/>
        </w:rPr>
        <w:t>三是进一</w:t>
      </w:r>
      <w:r>
        <w:rPr>
          <w:color w:val="FF0000"/>
          <w:spacing w:val="8"/>
        </w:rPr>
        <w:t xml:space="preserve"> </w:t>
      </w:r>
      <w:r>
        <w:rPr>
          <w:b/>
          <w:bCs/>
          <w:color w:val="FF0000"/>
          <w:spacing w:val="7"/>
        </w:rPr>
        <w:t>步完善医疗卫生服务体系</w:t>
      </w:r>
      <w:r>
        <w:rPr>
          <w:spacing w:val="7"/>
        </w:rPr>
        <w:t>，提高公共卫生服务能力，加强基层医疗卫生服务</w:t>
      </w:r>
      <w:r>
        <w:rPr>
          <w:spacing w:val="6"/>
        </w:rPr>
        <w:t>能力建设，有序</w:t>
      </w:r>
      <w:r>
        <w:rPr/>
        <w:t xml:space="preserve"> </w:t>
      </w:r>
      <w:r>
        <w:rPr>
          <w:spacing w:val="7"/>
        </w:rPr>
        <w:t>推进国家医学中心、国家区域医疗中心设置建设，深化紧密型医疗联合体改革，推进中医药</w:t>
      </w:r>
      <w:r>
        <w:rPr>
          <w:spacing w:val="16"/>
        </w:rPr>
        <w:t xml:space="preserve"> </w:t>
      </w:r>
      <w:r>
        <w:rPr>
          <w:spacing w:val="7"/>
        </w:rPr>
        <w:t>传承创新发展，提升卫生健康人才能力，开展优质高效医疗卫生服务体系改革试点。</w:t>
      </w:r>
      <w:r>
        <w:rPr>
          <w:b/>
          <w:bCs/>
          <w:color w:val="FF0000"/>
          <w:spacing w:val="7"/>
        </w:rPr>
        <w:t>四是推</w:t>
      </w:r>
      <w:r>
        <w:rPr>
          <w:color w:val="FF0000"/>
          <w:spacing w:val="10"/>
        </w:rPr>
        <w:t xml:space="preserve"> </w:t>
      </w:r>
      <w:r>
        <w:rPr>
          <w:b/>
          <w:bCs/>
          <w:color w:val="FF0000"/>
          <w:spacing w:val="7"/>
        </w:rPr>
        <w:t>动公立医院高质量发展</w:t>
      </w:r>
      <w:r>
        <w:rPr>
          <w:spacing w:val="7"/>
        </w:rPr>
        <w:t>，重点部署推动各级各类公立医院高质</w:t>
      </w:r>
      <w:r>
        <w:rPr>
          <w:spacing w:val="6"/>
        </w:rPr>
        <w:t>量发展的改革举措。</w:t>
      </w:r>
      <w:r>
        <w:rPr>
          <w:b/>
          <w:bCs/>
          <w:color w:val="FF0000"/>
          <w:spacing w:val="6"/>
        </w:rPr>
        <w:t>五是促进</w:t>
      </w:r>
      <w:r>
        <w:rPr>
          <w:color w:val="FF0000"/>
        </w:rPr>
        <w:t xml:space="preserve"> </w:t>
      </w:r>
      <w:r>
        <w:rPr>
          <w:b/>
          <w:bCs/>
          <w:color w:val="FF0000"/>
          <w:spacing w:val="12"/>
        </w:rPr>
        <w:t>完善多层次医疗保障体系</w:t>
      </w:r>
      <w:r>
        <w:rPr>
          <w:spacing w:val="12"/>
        </w:rPr>
        <w:t>，健全基本医疗保障制度，发展商业健康</w:t>
      </w:r>
      <w:r>
        <w:rPr>
          <w:spacing w:val="11"/>
        </w:rPr>
        <w:t>保险。</w:t>
      </w:r>
      <w:r>
        <w:rPr>
          <w:b/>
          <w:bCs/>
          <w:color w:val="FF0000"/>
          <w:spacing w:val="11"/>
        </w:rPr>
        <w:t>六是深化药品领</w:t>
      </w:r>
      <w:r>
        <w:rPr>
          <w:color w:val="FF0000"/>
        </w:rPr>
        <w:t xml:space="preserve">  </w:t>
      </w:r>
      <w:r>
        <w:rPr>
          <w:b/>
          <w:bCs/>
          <w:color w:val="FF0000"/>
          <w:spacing w:val="9"/>
        </w:rPr>
        <w:t>域改革创新</w:t>
      </w:r>
      <w:r>
        <w:rPr>
          <w:spacing w:val="9"/>
        </w:rPr>
        <w:t>，完善药品使用和管理，深化药品审评审批制度改革，完善药品供</w:t>
      </w:r>
      <w:r>
        <w:rPr>
          <w:spacing w:val="8"/>
        </w:rPr>
        <w:t>应保障机制。</w:t>
      </w:r>
      <w:r>
        <w:rPr/>
        <w:t xml:space="preserve"> </w:t>
      </w:r>
      <w:r>
        <w:rPr>
          <w:b/>
          <w:bCs/>
          <w:color w:val="FF0000"/>
          <w:spacing w:val="8"/>
        </w:rPr>
        <w:t>七是统筹推进其他重点改革</w:t>
      </w:r>
      <w:r>
        <w:rPr>
          <w:spacing w:val="8"/>
        </w:rPr>
        <w:t>，包括推进数字化赋能医改、深入推进</w:t>
      </w:r>
      <w:r>
        <w:rPr>
          <w:spacing w:val="7"/>
        </w:rPr>
        <w:t>“一老一小</w:t>
      </w:r>
      <w:r>
        <w:rPr>
          <w:spacing w:val="-70"/>
        </w:rPr>
        <w:t xml:space="preserve"> </w:t>
      </w:r>
      <w:r>
        <w:rPr>
          <w:spacing w:val="7"/>
        </w:rPr>
        <w:t>”相关改革、</w:t>
      </w:r>
      <w:r>
        <w:rPr/>
        <w:t xml:space="preserve"> </w:t>
      </w:r>
      <w:r>
        <w:rPr>
          <w:spacing w:val="8"/>
        </w:rPr>
        <w:t>加强医药卫生领域综合监管等。</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中国、吉尔吉斯斯坦、乌兹别克斯坦三国元首视频祝贺中吉乌铁路项目三</w:t>
      </w:r>
    </w:p>
    <w:p>
      <w:pPr>
        <w:ind w:left="32"/>
        <w:spacing w:before="299" w:line="189"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国政府间协定签署</w:t>
      </w:r>
    </w:p>
    <w:p>
      <w:pPr>
        <w:pStyle w:val="BodyText"/>
        <w:ind w:left="23" w:right="70" w:firstLine="420"/>
        <w:spacing w:before="290" w:line="367" w:lineRule="auto"/>
        <w:jc w:val="both"/>
        <w:rPr/>
      </w:pPr>
      <w:r>
        <w:rPr>
          <w:rFonts w:ascii="Times New Roman" w:hAnsi="Times New Roman" w:eastAsia="Times New Roman" w:cs="Times New Roman"/>
          <w:spacing w:val="6"/>
        </w:rPr>
        <w:t>6 </w:t>
      </w:r>
      <w:r>
        <w:rPr>
          <w:spacing w:val="6"/>
        </w:rPr>
        <w:t>月</w:t>
      </w:r>
      <w:r>
        <w:rPr>
          <w:spacing w:val="-36"/>
        </w:rPr>
        <w:t xml:space="preserve"> </w:t>
      </w:r>
      <w:r>
        <w:rPr>
          <w:rFonts w:ascii="Times New Roman" w:hAnsi="Times New Roman" w:eastAsia="Times New Roman" w:cs="Times New Roman"/>
          <w:spacing w:val="6"/>
        </w:rPr>
        <w:t>6  </w:t>
      </w:r>
      <w:r>
        <w:rPr>
          <w:spacing w:val="6"/>
        </w:rPr>
        <w:t>日，</w:t>
      </w:r>
      <w:r>
        <w:rPr>
          <w:b/>
          <w:bCs/>
          <w:color w:val="FF0000"/>
          <w:spacing w:val="6"/>
        </w:rPr>
        <w:t>中国－吉尔吉斯斯坦－乌兹别</w:t>
      </w:r>
      <w:r>
        <w:rPr>
          <w:b/>
          <w:bCs/>
          <w:color w:val="FF0000"/>
          <w:spacing w:val="5"/>
        </w:rPr>
        <w:t>克斯坦</w:t>
      </w:r>
      <w:r>
        <w:rPr>
          <w:spacing w:val="5"/>
        </w:rPr>
        <w:t>铁路项目三国政府间协定签字仪式在北</w:t>
      </w:r>
      <w:r>
        <w:rPr/>
        <w:t xml:space="preserve"> </w:t>
      </w:r>
      <w:r>
        <w:rPr>
          <w:spacing w:val="7"/>
        </w:rPr>
        <w:t>京举行，国家主席习近平、吉尔吉斯斯坦总统扎帕罗夫、乌兹别克斯坦总统米尔济约耶夫视</w:t>
      </w:r>
      <w:r>
        <w:rPr>
          <w:spacing w:val="14"/>
        </w:rPr>
        <w:t xml:space="preserve"> </w:t>
      </w:r>
      <w:r>
        <w:rPr>
          <w:spacing w:val="7"/>
        </w:rPr>
        <w:t>频祝贺协定签署。</w:t>
      </w:r>
    </w:p>
    <w:p>
      <w:pPr>
        <w:pStyle w:val="BodyText"/>
        <w:ind w:left="22" w:firstLine="433"/>
        <w:spacing w:before="31" w:line="371" w:lineRule="auto"/>
        <w:jc w:val="both"/>
        <w:rPr/>
      </w:pPr>
      <w:r>
        <w:rPr>
          <w:spacing w:val="11"/>
        </w:rPr>
        <w:t>习近平指出，</w:t>
      </w:r>
      <w:r>
        <w:rPr>
          <w:b/>
          <w:bCs/>
          <w:color w:val="FF0000"/>
          <w:spacing w:val="11"/>
        </w:rPr>
        <w:t>中吉乌铁路是中国同中亚互联互通的战略性项目</w:t>
      </w:r>
      <w:r>
        <w:rPr>
          <w:spacing w:val="11"/>
        </w:rPr>
        <w:t>，</w:t>
      </w:r>
      <w:r>
        <w:rPr>
          <w:b/>
          <w:bCs/>
          <w:color w:val="FF0000"/>
          <w:spacing w:val="10"/>
        </w:rPr>
        <w:t>是三国共建“一带一</w:t>
      </w:r>
      <w:r>
        <w:rPr>
          <w:color w:val="FF0000"/>
        </w:rPr>
        <w:t xml:space="preserve">  </w:t>
      </w:r>
      <w:r>
        <w:rPr>
          <w:b/>
          <w:bCs/>
          <w:color w:val="FF0000"/>
          <w:spacing w:val="10"/>
        </w:rPr>
        <w:t>路</w:t>
      </w:r>
      <w:r>
        <w:rPr>
          <w:color w:val="FF0000"/>
          <w:spacing w:val="-50"/>
        </w:rPr>
        <w:t xml:space="preserve"> </w:t>
      </w:r>
      <w:r>
        <w:rPr>
          <w:b/>
          <w:bCs/>
          <w:color w:val="FF0000"/>
          <w:spacing w:val="10"/>
        </w:rPr>
        <w:t>”合作的标志性工程</w:t>
      </w:r>
      <w:r>
        <w:rPr>
          <w:spacing w:val="10"/>
        </w:rPr>
        <w:t>。三国政府间协定的签署，将</w:t>
      </w:r>
      <w:r>
        <w:rPr>
          <w:b/>
          <w:bCs/>
          <w:color w:val="FF0000"/>
          <w:spacing w:val="10"/>
        </w:rPr>
        <w:t>为中吉乌铁路项目建设提供坚实的法</w:t>
      </w:r>
      <w:r>
        <w:rPr>
          <w:color w:val="FF0000"/>
        </w:rPr>
        <w:t xml:space="preserve">  </w:t>
      </w:r>
      <w:r>
        <w:rPr>
          <w:b/>
          <w:bCs/>
          <w:color w:val="FF0000"/>
          <w:spacing w:val="7"/>
        </w:rPr>
        <w:t>律基础</w:t>
      </w:r>
      <w:r>
        <w:rPr>
          <w:spacing w:val="7"/>
        </w:rPr>
        <w:t>，标志着中吉乌铁路正由设想变为现实，向国际社会展现了三国携手促合作、共同谋</w:t>
      </w:r>
      <w:r>
        <w:rPr>
          <w:spacing w:val="8"/>
        </w:rPr>
        <w:t xml:space="preserve"> </w:t>
      </w:r>
      <w:r>
        <w:rPr>
          <w:spacing w:val="7"/>
        </w:rPr>
        <w:t>发展的坚定决心。中国愿同吉尔吉斯斯坦、乌兹别克斯坦两国一道，再接再厉，为启动项目</w:t>
      </w:r>
      <w:r>
        <w:rPr>
          <w:spacing w:val="14"/>
        </w:rPr>
        <w:t xml:space="preserve"> </w:t>
      </w:r>
      <w:r>
        <w:rPr>
          <w:spacing w:val="4"/>
        </w:rPr>
        <w:t>建设作好各项准备，早日建成这条惠及三国和三国人民、助力地区经济社会发展的战略通道。</w:t>
      </w:r>
    </w:p>
    <w:p>
      <w:pPr>
        <w:pStyle w:val="BodyText"/>
        <w:ind w:left="24" w:firstLine="420"/>
        <w:spacing w:before="31" w:line="368" w:lineRule="auto"/>
        <w:jc w:val="both"/>
        <w:rPr/>
      </w:pPr>
      <w:r>
        <w:rPr>
          <w:spacing w:val="10"/>
        </w:rPr>
        <w:t>扎帕罗夫表示，</w:t>
      </w:r>
      <w:r>
        <w:rPr>
          <w:b/>
          <w:bCs/>
          <w:color w:val="FF0000"/>
          <w:spacing w:val="10"/>
        </w:rPr>
        <w:t>中吉乌铁路是三国共建“一带一路</w:t>
      </w:r>
      <w:r>
        <w:rPr>
          <w:color w:val="FF0000"/>
          <w:spacing w:val="-53"/>
        </w:rPr>
        <w:t xml:space="preserve"> </w:t>
      </w:r>
      <w:r>
        <w:rPr>
          <w:b/>
          <w:bCs/>
          <w:color w:val="FF0000"/>
          <w:spacing w:val="10"/>
        </w:rPr>
        <w:t>”的旗舰工程</w:t>
      </w:r>
      <w:r>
        <w:rPr>
          <w:spacing w:val="10"/>
        </w:rPr>
        <w:t>，建成后</w:t>
      </w:r>
      <w:r>
        <w:rPr>
          <w:b/>
          <w:bCs/>
          <w:color w:val="FF0000"/>
          <w:spacing w:val="10"/>
        </w:rPr>
        <w:t>将成为亚洲</w:t>
      </w:r>
      <w:r>
        <w:rPr>
          <w:color w:val="FF0000"/>
        </w:rPr>
        <w:t xml:space="preserve">  </w:t>
      </w:r>
      <w:r>
        <w:rPr>
          <w:b/>
          <w:bCs/>
          <w:color w:val="FF0000"/>
          <w:spacing w:val="7"/>
        </w:rPr>
        <w:t>到欧洲和波斯湾国家的新运输线</w:t>
      </w:r>
      <w:r>
        <w:rPr>
          <w:spacing w:val="7"/>
        </w:rPr>
        <w:t>，对促进沿线各国乃</w:t>
      </w:r>
      <w:r>
        <w:rPr>
          <w:spacing w:val="6"/>
        </w:rPr>
        <w:t>至整个地区互联互通、加强经贸往来意</w:t>
      </w:r>
      <w:r>
        <w:rPr/>
        <w:t xml:space="preserve">  </w:t>
      </w:r>
      <w:r>
        <w:rPr>
          <w:spacing w:val="4"/>
        </w:rPr>
        <w:t>义重大。希望这条铁路早日建成运营，为推动地区共同发展、增进各国人民福祉提供新助力。</w:t>
      </w:r>
    </w:p>
    <w:p>
      <w:pPr>
        <w:pStyle w:val="BodyText"/>
        <w:ind w:left="24" w:right="12" w:firstLine="417"/>
        <w:spacing w:before="31" w:line="367" w:lineRule="auto"/>
        <w:jc w:val="both"/>
        <w:rPr/>
      </w:pPr>
      <w:r>
        <w:rPr>
          <w:spacing w:val="12"/>
        </w:rPr>
        <w:t>米尔济约耶夫表示，今天的签字仪式具有历史意义，</w:t>
      </w:r>
      <w:r>
        <w:rPr>
          <w:b/>
          <w:bCs/>
          <w:color w:val="FF0000"/>
          <w:spacing w:val="12"/>
        </w:rPr>
        <w:t>是地区互联互通建设迈出的务实</w:t>
      </w:r>
      <w:r>
        <w:rPr>
          <w:color w:val="FF0000"/>
          <w:spacing w:val="1"/>
        </w:rPr>
        <w:t xml:space="preserve"> </w:t>
      </w:r>
      <w:r>
        <w:rPr>
          <w:b/>
          <w:bCs/>
          <w:color w:val="FF0000"/>
          <w:spacing w:val="11"/>
        </w:rPr>
        <w:t>步伐</w:t>
      </w:r>
      <w:r>
        <w:rPr>
          <w:spacing w:val="11"/>
        </w:rPr>
        <w:t>。</w:t>
      </w:r>
      <w:r>
        <w:rPr>
          <w:b/>
          <w:bCs/>
          <w:color w:val="FF0000"/>
          <w:spacing w:val="11"/>
        </w:rPr>
        <w:t>中吉乌铁路将成为联通中国同中亚国家的最短陆上通道</w:t>
      </w:r>
      <w:r>
        <w:rPr>
          <w:spacing w:val="11"/>
        </w:rPr>
        <w:t>，还可打通南亚、中东国家</w:t>
      </w:r>
      <w:r>
        <w:rPr>
          <w:spacing w:val="4"/>
        </w:rPr>
        <w:t xml:space="preserve">  </w:t>
      </w:r>
      <w:r>
        <w:rPr>
          <w:spacing w:val="9"/>
        </w:rPr>
        <w:t>大市场，有利于进一步扩大地区国家对华合作，深化国家间友好关系，</w:t>
      </w:r>
      <w:r>
        <w:rPr>
          <w:spacing w:val="8"/>
        </w:rPr>
        <w:t>符合各国长远利益。</w:t>
      </w:r>
    </w:p>
    <w:p>
      <w:pPr>
        <w:pStyle w:val="BodyText"/>
        <w:ind w:left="24" w:right="105" w:firstLine="437"/>
        <w:spacing w:before="31" w:line="362" w:lineRule="auto"/>
        <w:rPr/>
      </w:pPr>
      <w:r>
        <w:rPr>
          <w:spacing w:val="10"/>
        </w:rPr>
        <w:t>中吉乌铁路</w:t>
      </w:r>
      <w:r>
        <w:rPr>
          <w:b/>
          <w:bCs/>
          <w:color w:val="FF0000"/>
          <w:spacing w:val="10"/>
        </w:rPr>
        <w:t>起自新疆喀什，经吉尔吉斯斯坦进入乌兹别克斯坦境内</w:t>
      </w:r>
      <w:r>
        <w:rPr>
          <w:spacing w:val="10"/>
        </w:rPr>
        <w:t>，未来可向西亚、</w:t>
      </w:r>
      <w:r>
        <w:rPr/>
        <w:t xml:space="preserve"> </w:t>
      </w:r>
      <w:r>
        <w:rPr>
          <w:spacing w:val="9"/>
        </w:rPr>
        <w:t>南亚延伸，建成后将极大促进三国互联互通，带动地区经济社会实现更快发展。</w:t>
      </w:r>
    </w:p>
    <w:p>
      <w:pPr>
        <w:spacing w:line="253"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1.</w:t>
      </w:r>
      <w:r>
        <w:rPr>
          <w:rFonts w:ascii="Microsoft YaHei" w:hAnsi="Microsoft YaHei" w:eastAsia="Microsoft YaHei" w:cs="Microsoft YaHei"/>
          <w:sz w:val="24"/>
          <w:szCs w:val="24"/>
          <w:spacing w:val="7"/>
        </w:rPr>
        <w:t>李强主持召开国务院常务会议</w:t>
      </w:r>
    </w:p>
    <w:p>
      <w:pPr>
        <w:pStyle w:val="BodyText"/>
        <w:ind w:left="22" w:right="70" w:firstLine="420"/>
        <w:spacing w:before="286" w:line="362" w:lineRule="auto"/>
        <w:rPr/>
      </w:pPr>
      <w:r>
        <w:rPr>
          <w:rFonts w:ascii="Times New Roman" w:hAnsi="Times New Roman" w:eastAsia="Times New Roman" w:cs="Times New Roman"/>
          <w:spacing w:val="6"/>
        </w:rPr>
        <w:t>6 </w:t>
      </w:r>
      <w:r>
        <w:rPr>
          <w:spacing w:val="6"/>
        </w:rPr>
        <w:t>月</w:t>
      </w:r>
      <w:r>
        <w:rPr>
          <w:spacing w:val="-35"/>
        </w:rPr>
        <w:t xml:space="preserve"> </w:t>
      </w:r>
      <w:r>
        <w:rPr>
          <w:rFonts w:ascii="Times New Roman" w:hAnsi="Times New Roman" w:eastAsia="Times New Roman" w:cs="Times New Roman"/>
          <w:spacing w:val="6"/>
        </w:rPr>
        <w:t>7  </w:t>
      </w:r>
      <w:r>
        <w:rPr>
          <w:spacing w:val="6"/>
        </w:rPr>
        <w:t>日，国务院总理李强主持召开国务院常务会议。会议指出，</w:t>
      </w:r>
      <w:r>
        <w:rPr>
          <w:b/>
          <w:bCs/>
          <w:color w:val="FF0000"/>
          <w:spacing w:val="6"/>
        </w:rPr>
        <w:t>发展创业投资</w:t>
      </w:r>
      <w:r>
        <w:rPr>
          <w:spacing w:val="6"/>
        </w:rPr>
        <w:t>是促进</w:t>
      </w:r>
      <w:r>
        <w:rPr/>
        <w:t xml:space="preserve"> </w:t>
      </w:r>
      <w:r>
        <w:rPr>
          <w:spacing w:val="6"/>
        </w:rPr>
        <w:t>科技、产业、金融良性循环的重要举措。要围绕</w:t>
      </w:r>
      <w:r>
        <w:rPr>
          <w:b/>
          <w:bCs/>
          <w:color w:val="FF0000"/>
          <w:spacing w:val="6"/>
        </w:rPr>
        <w:t>“募投管退</w:t>
      </w:r>
      <w:r>
        <w:rPr>
          <w:color w:val="FF0000"/>
          <w:spacing w:val="-58"/>
        </w:rPr>
        <w:t xml:space="preserve"> </w:t>
      </w:r>
      <w:r>
        <w:rPr>
          <w:b/>
          <w:bCs/>
          <w:color w:val="FF0000"/>
          <w:spacing w:val="6"/>
        </w:rPr>
        <w:t>”</w:t>
      </w:r>
      <w:r>
        <w:rPr>
          <w:spacing w:val="6"/>
        </w:rPr>
        <w:t>全链条优化支持政策，鼓励保</w:t>
      </w:r>
    </w:p>
    <w:p>
      <w:pPr>
        <w:spacing w:line="362" w:lineRule="auto"/>
        <w:sectPr>
          <w:footerReference w:type="default" r:id="rId137"/>
          <w:pgSz w:w="11906" w:h="16839"/>
          <w:pgMar w:top="1428" w:right="1731" w:bottom="1432" w:left="1785" w:header="0" w:footer="1270" w:gutter="0"/>
        </w:sectPr>
        <w:rPr/>
      </w:pPr>
    </w:p>
    <w:p>
      <w:pPr>
        <w:pStyle w:val="BodyText"/>
        <w:ind w:left="23" w:firstLine="10"/>
        <w:spacing w:before="41" w:line="370" w:lineRule="auto"/>
        <w:jc w:val="both"/>
        <w:rPr/>
      </w:pPr>
      <w:r>
        <w:rPr>
          <w:spacing w:val="8"/>
        </w:rPr>
        <w:t>险资金、社保基金等开展长期投资。要加快构建房地产发展新模式，完善</w:t>
      </w:r>
      <w:r>
        <w:rPr>
          <w:b/>
          <w:bCs/>
          <w:color w:val="FF0000"/>
          <w:spacing w:val="8"/>
        </w:rPr>
        <w:t>“市场</w:t>
      </w:r>
      <w:r>
        <w:rPr>
          <w:rFonts w:ascii="Times New Roman" w:hAnsi="Times New Roman" w:eastAsia="Times New Roman" w:cs="Times New Roman"/>
          <w:b/>
          <w:bCs/>
          <w:color w:val="FF0000"/>
          <w:spacing w:val="8"/>
        </w:rPr>
        <w:t>+</w:t>
      </w:r>
      <w:r>
        <w:rPr>
          <w:b/>
          <w:bCs/>
          <w:color w:val="FF0000"/>
          <w:spacing w:val="8"/>
        </w:rPr>
        <w:t>保障</w:t>
      </w:r>
      <w:r>
        <w:rPr>
          <w:color w:val="FF0000"/>
          <w:spacing w:val="-64"/>
        </w:rPr>
        <w:t xml:space="preserve"> </w:t>
      </w:r>
      <w:r>
        <w:rPr>
          <w:b/>
          <w:bCs/>
          <w:color w:val="FF0000"/>
          <w:spacing w:val="8"/>
        </w:rPr>
        <w:t>”</w:t>
      </w:r>
      <w:r>
        <w:rPr>
          <w:spacing w:val="8"/>
        </w:rPr>
        <w:t>住</w:t>
      </w:r>
      <w:r>
        <w:rPr/>
        <w:t xml:space="preserve"> </w:t>
      </w:r>
      <w:r>
        <w:rPr>
          <w:spacing w:val="4"/>
        </w:rPr>
        <w:t>房供应体系，改革相关基础性制度，促进房地产市场平稳健康发展</w:t>
      </w:r>
      <w:r>
        <w:rPr>
          <w:spacing w:val="3"/>
        </w:rPr>
        <w:t>。我国已建成</w:t>
      </w:r>
      <w:r>
        <w:rPr>
          <w:b/>
          <w:bCs/>
          <w:color w:val="FF0000"/>
          <w:spacing w:val="3"/>
        </w:rPr>
        <w:t>全世界最大、</w:t>
      </w:r>
      <w:r>
        <w:rPr>
          <w:color w:val="FF0000"/>
        </w:rPr>
        <w:t xml:space="preserve"> </w:t>
      </w:r>
      <w:r>
        <w:rPr>
          <w:b/>
          <w:bCs/>
          <w:color w:val="FF0000"/>
          <w:spacing w:val="7"/>
        </w:rPr>
        <w:t>覆盖全民</w:t>
      </w:r>
      <w:r>
        <w:rPr>
          <w:spacing w:val="7"/>
        </w:rPr>
        <w:t>的基本医疗保障网，要持续优化参保结构、提高参保质量。完善注册资本登记管理</w:t>
      </w:r>
      <w:r>
        <w:rPr>
          <w:spacing w:val="3"/>
        </w:rPr>
        <w:t xml:space="preserve"> </w:t>
      </w:r>
      <w:r>
        <w:rPr>
          <w:spacing w:val="9"/>
        </w:rPr>
        <w:t>制度，是落实新修订公司法要求、优化营商环境的需要。</w:t>
      </w:r>
    </w:p>
    <w:p>
      <w:pPr>
        <w:spacing w:line="249" w:lineRule="auto"/>
        <w:rPr>
          <w:rFonts w:ascii="Arial"/>
          <w:sz w:val="21"/>
        </w:rPr>
      </w:pPr>
      <w:r/>
    </w:p>
    <w:p>
      <w:pPr>
        <w:ind w:left="19"/>
        <w:spacing w:before="102"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中国研制的匈塞铁路高速动车组在塞尔维亚首次亮相</w:t>
      </w:r>
    </w:p>
    <w:p>
      <w:pPr>
        <w:pStyle w:val="BodyText"/>
        <w:ind w:left="22" w:right="70" w:firstLine="420"/>
        <w:spacing w:before="287" w:line="368" w:lineRule="auto"/>
        <w:jc w:val="both"/>
        <w:rPr/>
      </w:pPr>
      <w:r>
        <w:rPr>
          <w:rFonts w:ascii="Times New Roman" w:hAnsi="Times New Roman" w:eastAsia="Times New Roman" w:cs="Times New Roman"/>
          <w:spacing w:val="6"/>
        </w:rPr>
        <w:t>6 </w:t>
      </w:r>
      <w:r>
        <w:rPr>
          <w:spacing w:val="6"/>
        </w:rPr>
        <w:t>月</w:t>
      </w:r>
      <w:r>
        <w:rPr>
          <w:spacing w:val="-31"/>
        </w:rPr>
        <w:t xml:space="preserve"> </w:t>
      </w:r>
      <w:r>
        <w:rPr>
          <w:rFonts w:ascii="Times New Roman" w:hAnsi="Times New Roman" w:eastAsia="Times New Roman" w:cs="Times New Roman"/>
          <w:spacing w:val="6"/>
        </w:rPr>
        <w:t>7  </w:t>
      </w:r>
      <w:r>
        <w:rPr>
          <w:spacing w:val="6"/>
        </w:rPr>
        <w:t>日，中国研制的</w:t>
      </w:r>
      <w:r>
        <w:rPr>
          <w:b/>
          <w:bCs/>
          <w:color w:val="FF0000"/>
          <w:spacing w:val="6"/>
        </w:rPr>
        <w:t>匈塞铁路</w:t>
      </w:r>
      <w:r>
        <w:rPr>
          <w:spacing w:val="6"/>
        </w:rPr>
        <w:t>高速动车组在塞尔维亚贝尔格莱德泽蒙车辆段亮相。这</w:t>
      </w:r>
      <w:r>
        <w:rPr/>
        <w:t xml:space="preserve"> </w:t>
      </w:r>
      <w:r>
        <w:rPr>
          <w:spacing w:val="10"/>
        </w:rPr>
        <w:t>是中国铁路技术装备与欧盟铁路互联互通技术规范（</w:t>
      </w:r>
      <w:r>
        <w:rPr>
          <w:rFonts w:ascii="Times New Roman" w:hAnsi="Times New Roman" w:eastAsia="Times New Roman" w:cs="Times New Roman"/>
        </w:rPr>
        <w:t>TSI</w:t>
      </w:r>
      <w:r>
        <w:rPr>
          <w:spacing w:val="10"/>
        </w:rPr>
        <w:t>）对接取得的又一重要成果，标志</w:t>
      </w:r>
      <w:r>
        <w:rPr>
          <w:spacing w:val="14"/>
        </w:rPr>
        <w:t xml:space="preserve"> </w:t>
      </w:r>
      <w:r>
        <w:rPr>
          <w:spacing w:val="9"/>
        </w:rPr>
        <w:t>着中国高速动车组</w:t>
      </w:r>
      <w:r>
        <w:rPr>
          <w:b/>
          <w:bCs/>
          <w:color w:val="FF0000"/>
          <w:spacing w:val="9"/>
        </w:rPr>
        <w:t>首次进入欧洲</w:t>
      </w:r>
      <w:r>
        <w:rPr>
          <w:spacing w:val="9"/>
        </w:rPr>
        <w:t>，中国高端轨道交通装备走出去取得重大突破。</w:t>
      </w:r>
    </w:p>
    <w:p>
      <w:pPr>
        <w:spacing w:line="247"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6"/>
        </w:rPr>
        <w:t>3.</w:t>
      </w:r>
      <w:r>
        <w:rPr>
          <w:rFonts w:ascii="Microsoft YaHei" w:hAnsi="Microsoft YaHei" w:eastAsia="Microsoft YaHei" w:cs="Microsoft YaHei"/>
          <w:sz w:val="24"/>
          <w:szCs w:val="24"/>
          <w:spacing w:val="16"/>
        </w:rPr>
        <w:t>第八个“文化和自然遗产日”</w:t>
      </w:r>
    </w:p>
    <w:p>
      <w:pPr>
        <w:pStyle w:val="BodyText"/>
        <w:ind w:left="22" w:right="70" w:firstLine="420"/>
        <w:spacing w:before="289" w:line="370" w:lineRule="auto"/>
        <w:rPr/>
      </w:pPr>
      <w:r>
        <w:rPr>
          <w:rFonts w:ascii="Times New Roman" w:hAnsi="Times New Roman" w:eastAsia="Times New Roman" w:cs="Times New Roman"/>
          <w:spacing w:val="6"/>
        </w:rPr>
        <w:t>6 </w:t>
      </w:r>
      <w:r>
        <w:rPr>
          <w:spacing w:val="6"/>
        </w:rPr>
        <w:t>月</w:t>
      </w:r>
      <w:r>
        <w:rPr>
          <w:spacing w:val="-32"/>
        </w:rPr>
        <w:t xml:space="preserve"> </w:t>
      </w:r>
      <w:r>
        <w:rPr>
          <w:rFonts w:ascii="Times New Roman" w:hAnsi="Times New Roman" w:eastAsia="Times New Roman" w:cs="Times New Roman"/>
          <w:spacing w:val="6"/>
        </w:rPr>
        <w:t>8  </w:t>
      </w:r>
      <w:r>
        <w:rPr>
          <w:spacing w:val="6"/>
        </w:rPr>
        <w:t>日，是我国第八个文化和自然遗产日，今年的活动主题</w:t>
      </w:r>
      <w:r>
        <w:rPr>
          <w:spacing w:val="5"/>
        </w:rPr>
        <w:t>为</w:t>
      </w:r>
      <w:r>
        <w:rPr>
          <w:b/>
          <w:bCs/>
          <w:color w:val="FF0000"/>
          <w:spacing w:val="5"/>
        </w:rPr>
        <w:t>“保护世界遗产，建设</w:t>
      </w:r>
      <w:r>
        <w:rPr>
          <w:color w:val="FF0000"/>
        </w:rPr>
        <w:t xml:space="preserve"> </w:t>
      </w:r>
      <w:r>
        <w:rPr>
          <w:b/>
          <w:bCs/>
          <w:color w:val="FF0000"/>
          <w:spacing w:val="5"/>
        </w:rPr>
        <w:t>美丽中国</w:t>
      </w:r>
      <w:r>
        <w:rPr>
          <w:color w:val="FF0000"/>
          <w:spacing w:val="-73"/>
        </w:rPr>
        <w:t xml:space="preserve"> </w:t>
      </w:r>
      <w:r>
        <w:rPr>
          <w:b/>
          <w:bCs/>
          <w:color w:val="FF0000"/>
          <w:spacing w:val="5"/>
        </w:rPr>
        <w:t>”</w:t>
      </w:r>
      <w:r>
        <w:rPr>
          <w:spacing w:val="5"/>
        </w:rPr>
        <w:t>。目前我国世界遗产总数达</w:t>
      </w:r>
      <w:r>
        <w:rPr>
          <w:spacing w:val="-37"/>
        </w:rPr>
        <w:t xml:space="preserve"> </w:t>
      </w:r>
      <w:r>
        <w:rPr>
          <w:rFonts w:ascii="Times New Roman" w:hAnsi="Times New Roman" w:eastAsia="Times New Roman" w:cs="Times New Roman"/>
          <w:spacing w:val="5"/>
        </w:rPr>
        <w:t>57</w:t>
      </w:r>
      <w:r>
        <w:rPr>
          <w:rFonts w:ascii="Times New Roman" w:hAnsi="Times New Roman" w:eastAsia="Times New Roman" w:cs="Times New Roman"/>
          <w:spacing w:val="16"/>
        </w:rPr>
        <w:t xml:space="preserve"> </w:t>
      </w:r>
      <w:r>
        <w:rPr>
          <w:spacing w:val="5"/>
        </w:rPr>
        <w:t>项，位居</w:t>
      </w:r>
      <w:r>
        <w:rPr>
          <w:b/>
          <w:bCs/>
          <w:color w:val="FF0000"/>
          <w:spacing w:val="5"/>
        </w:rPr>
        <w:t>世界</w:t>
      </w:r>
      <w:r>
        <w:rPr>
          <w:b/>
          <w:bCs/>
          <w:color w:val="FF0000"/>
          <w:spacing w:val="4"/>
        </w:rPr>
        <w:t>第二</w:t>
      </w:r>
      <w:r>
        <w:rPr>
          <w:spacing w:val="4"/>
        </w:rPr>
        <w:t>。其中，世界自然遗产</w:t>
      </w:r>
      <w:r>
        <w:rPr>
          <w:spacing w:val="-23"/>
        </w:rPr>
        <w:t xml:space="preserve"> </w:t>
      </w:r>
      <w:r>
        <w:rPr>
          <w:rFonts w:ascii="Times New Roman" w:hAnsi="Times New Roman" w:eastAsia="Times New Roman" w:cs="Times New Roman"/>
          <w:spacing w:val="4"/>
        </w:rPr>
        <w:t>14 </w:t>
      </w:r>
      <w:r>
        <w:rPr>
          <w:spacing w:val="4"/>
        </w:rPr>
        <w:t>项，</w:t>
      </w:r>
      <w:r>
        <w:rPr/>
        <w:t xml:space="preserve"> </w:t>
      </w:r>
      <w:r>
        <w:rPr>
          <w:spacing w:val="7"/>
        </w:rPr>
        <w:t>文化和自然双遗产</w:t>
      </w:r>
      <w:r>
        <w:rPr>
          <w:spacing w:val="-41"/>
        </w:rPr>
        <w:t xml:space="preserve"> </w:t>
      </w:r>
      <w:r>
        <w:rPr>
          <w:rFonts w:ascii="Times New Roman" w:hAnsi="Times New Roman" w:eastAsia="Times New Roman" w:cs="Times New Roman"/>
          <w:spacing w:val="7"/>
        </w:rPr>
        <w:t>4 </w:t>
      </w:r>
      <w:r>
        <w:rPr>
          <w:spacing w:val="7"/>
        </w:rPr>
        <w:t>项，均居</w:t>
      </w:r>
      <w:r>
        <w:rPr>
          <w:b/>
          <w:bCs/>
          <w:color w:val="FF0000"/>
          <w:spacing w:val="7"/>
        </w:rPr>
        <w:t>世界首位</w:t>
      </w:r>
      <w:r>
        <w:rPr>
          <w:spacing w:val="7"/>
        </w:rPr>
        <w:t>。我国</w:t>
      </w:r>
      <w:r>
        <w:rPr>
          <w:spacing w:val="6"/>
        </w:rPr>
        <w:t>世界文化和自然双遗产包括：</w:t>
      </w:r>
      <w:r>
        <w:rPr>
          <w:b/>
          <w:bCs/>
          <w:color w:val="FF0000"/>
          <w:spacing w:val="6"/>
        </w:rPr>
        <w:t>泰山</w:t>
      </w:r>
      <w:r>
        <w:rPr>
          <w:spacing w:val="6"/>
        </w:rPr>
        <w:t>、</w:t>
      </w:r>
      <w:r>
        <w:rPr>
          <w:b/>
          <w:bCs/>
          <w:color w:val="FF0000"/>
          <w:spacing w:val="6"/>
        </w:rPr>
        <w:t>黄山</w:t>
      </w:r>
      <w:r>
        <w:rPr>
          <w:spacing w:val="6"/>
        </w:rPr>
        <w:t>、</w:t>
      </w:r>
      <w:r>
        <w:rPr>
          <w:b/>
          <w:bCs/>
          <w:color w:val="FF0000"/>
          <w:spacing w:val="6"/>
        </w:rPr>
        <w:t>峨</w:t>
      </w:r>
      <w:r>
        <w:rPr>
          <w:color w:val="FF0000"/>
        </w:rPr>
        <w:t xml:space="preserve"> </w:t>
      </w:r>
      <w:r>
        <w:rPr>
          <w:b/>
          <w:bCs/>
          <w:color w:val="FF0000"/>
          <w:spacing w:val="7"/>
        </w:rPr>
        <w:t>眉山</w:t>
      </w:r>
      <w:r>
        <w:rPr>
          <w:rFonts w:ascii="Times New Roman" w:hAnsi="Times New Roman" w:eastAsia="Times New Roman" w:cs="Times New Roman"/>
          <w:b/>
          <w:bCs/>
          <w:color w:val="FF0000"/>
          <w:spacing w:val="7"/>
        </w:rPr>
        <w:t>—</w:t>
      </w:r>
      <w:r>
        <w:rPr>
          <w:b/>
          <w:bCs/>
          <w:color w:val="FF0000"/>
          <w:spacing w:val="7"/>
        </w:rPr>
        <w:t>乐山大佛</w:t>
      </w:r>
      <w:r>
        <w:rPr>
          <w:spacing w:val="7"/>
        </w:rPr>
        <w:t>、</w:t>
      </w:r>
      <w:r>
        <w:rPr>
          <w:b/>
          <w:bCs/>
          <w:color w:val="FF0000"/>
          <w:spacing w:val="7"/>
        </w:rPr>
        <w:t>武夷山</w:t>
      </w:r>
      <w:r>
        <w:rPr>
          <w:spacing w:val="7"/>
        </w:rPr>
        <w:t>。</w:t>
      </w:r>
    </w:p>
    <w:p>
      <w:pPr>
        <w:pStyle w:val="BodyText"/>
        <w:ind w:left="21" w:right="70" w:firstLine="440"/>
        <w:spacing w:before="30" w:line="367" w:lineRule="auto"/>
        <w:jc w:val="both"/>
        <w:rPr/>
      </w:pPr>
      <w:r>
        <w:rPr>
          <w:spacing w:val="6"/>
        </w:rPr>
        <w:t>中国的世界自然遗产囊括了自然遗产、文化和自然双遗产、文化景观等以</w:t>
      </w:r>
      <w:r>
        <w:rPr>
          <w:b/>
          <w:bCs/>
          <w:color w:val="FF0000"/>
          <w:spacing w:val="6"/>
        </w:rPr>
        <w:t>自然特征</w:t>
      </w:r>
      <w:r>
        <w:rPr>
          <w:spacing w:val="6"/>
        </w:rPr>
        <w:t>为基</w:t>
      </w:r>
      <w:r>
        <w:rPr>
          <w:spacing w:val="18"/>
        </w:rPr>
        <w:t xml:space="preserve"> </w:t>
      </w:r>
      <w:r>
        <w:rPr>
          <w:spacing w:val="7"/>
        </w:rPr>
        <w:t>础的全部遗产类型，涵盖了</w:t>
      </w:r>
      <w:r>
        <w:rPr>
          <w:b/>
          <w:bCs/>
          <w:color w:val="FF0000"/>
          <w:spacing w:val="7"/>
        </w:rPr>
        <w:t>自然美、地质地貌</w:t>
      </w:r>
      <w:r>
        <w:rPr>
          <w:spacing w:val="7"/>
        </w:rPr>
        <w:t>和</w:t>
      </w:r>
      <w:r>
        <w:rPr>
          <w:b/>
          <w:bCs/>
          <w:color w:val="FF0000"/>
          <w:spacing w:val="7"/>
        </w:rPr>
        <w:t>生物生态</w:t>
      </w:r>
      <w:r>
        <w:rPr>
          <w:spacing w:val="7"/>
        </w:rPr>
        <w:t>三大突出价</w:t>
      </w:r>
      <w:r>
        <w:rPr>
          <w:spacing w:val="6"/>
        </w:rPr>
        <w:t>值，在推动全球世界自</w:t>
      </w:r>
      <w:r>
        <w:rPr/>
        <w:t xml:space="preserve"> </w:t>
      </w:r>
      <w:r>
        <w:rPr>
          <w:spacing w:val="9"/>
        </w:rPr>
        <w:t>然遗产事业发展、促进文明交流互鉴等方面做出了重要贡献。</w:t>
      </w:r>
    </w:p>
    <w:p>
      <w:pPr>
        <w:pStyle w:val="BodyText"/>
        <w:ind w:left="22" w:right="70" w:firstLine="419"/>
        <w:spacing w:before="34" w:line="367" w:lineRule="auto"/>
        <w:jc w:val="both"/>
        <w:rPr/>
      </w:pPr>
      <w:r>
        <w:rPr>
          <w:spacing w:val="7"/>
        </w:rPr>
        <w:t>近年来，我国通过开展山水林田湖草沙系统治理、建立以</w:t>
      </w:r>
      <w:r>
        <w:rPr>
          <w:b/>
          <w:bCs/>
          <w:color w:val="FF0000"/>
          <w:spacing w:val="7"/>
        </w:rPr>
        <w:t>国家公园</w:t>
      </w:r>
      <w:r>
        <w:rPr>
          <w:spacing w:val="7"/>
        </w:rPr>
        <w:t>为主体的自然保护地</w:t>
      </w:r>
      <w:r>
        <w:rPr>
          <w:spacing w:val="1"/>
        </w:rPr>
        <w:t xml:space="preserve"> </w:t>
      </w:r>
      <w:r>
        <w:rPr>
          <w:spacing w:val="7"/>
        </w:rPr>
        <w:t>体系、建立健全生态保护补偿机制等，不断强化世界自然遗产、文化和自然双遗产的整体性</w:t>
      </w:r>
      <w:r>
        <w:rPr>
          <w:spacing w:val="14"/>
        </w:rPr>
        <w:t xml:space="preserve"> </w:t>
      </w:r>
      <w:r>
        <w:rPr>
          <w:spacing w:val="9"/>
        </w:rPr>
        <w:t>保护，进一步增强了遗产地的生态功能和服务价值。</w:t>
      </w:r>
    </w:p>
    <w:p>
      <w:pPr>
        <w:spacing w:line="250"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全国首个国家海洋大数据服务平台发布</w:t>
      </w:r>
    </w:p>
    <w:p>
      <w:pPr>
        <w:pStyle w:val="BodyText"/>
        <w:ind w:left="21" w:firstLine="421"/>
        <w:spacing w:before="288" w:line="370" w:lineRule="auto"/>
        <w:jc w:val="both"/>
        <w:rPr/>
      </w:pPr>
      <w:r>
        <w:rPr>
          <w:rFonts w:ascii="Times New Roman" w:hAnsi="Times New Roman" w:eastAsia="Times New Roman" w:cs="Times New Roman"/>
          <w:spacing w:val="6"/>
        </w:rPr>
        <w:t>6 </w:t>
      </w:r>
      <w:r>
        <w:rPr>
          <w:spacing w:val="6"/>
        </w:rPr>
        <w:t>月</w:t>
      </w:r>
      <w:r>
        <w:rPr>
          <w:spacing w:val="-32"/>
        </w:rPr>
        <w:t xml:space="preserve"> </w:t>
      </w:r>
      <w:r>
        <w:rPr>
          <w:rFonts w:ascii="Times New Roman" w:hAnsi="Times New Roman" w:eastAsia="Times New Roman" w:cs="Times New Roman"/>
          <w:spacing w:val="6"/>
        </w:rPr>
        <w:t>8  </w:t>
      </w:r>
      <w:r>
        <w:rPr>
          <w:spacing w:val="6"/>
        </w:rPr>
        <w:t>日，在</w:t>
      </w:r>
      <w:r>
        <w:rPr>
          <w:b/>
          <w:bCs/>
          <w:color w:val="FF0000"/>
          <w:spacing w:val="6"/>
        </w:rPr>
        <w:t>福建厦门</w:t>
      </w:r>
      <w:r>
        <w:rPr>
          <w:spacing w:val="6"/>
        </w:rPr>
        <w:t>举行的世界海洋日暨全国海洋宣传日主场活动上</w:t>
      </w:r>
      <w:r>
        <w:rPr>
          <w:spacing w:val="5"/>
        </w:rPr>
        <w:t>，全国</w:t>
      </w:r>
      <w:r>
        <w:rPr>
          <w:b/>
          <w:bCs/>
          <w:color w:val="FF0000"/>
          <w:spacing w:val="5"/>
        </w:rPr>
        <w:t>首个国家</w:t>
      </w:r>
      <w:r>
        <w:rPr>
          <w:color w:val="FF0000"/>
        </w:rPr>
        <w:t xml:space="preserve"> </w:t>
      </w:r>
      <w:r>
        <w:rPr>
          <w:b/>
          <w:bCs/>
          <w:color w:val="FF0000"/>
          <w:spacing w:val="7"/>
        </w:rPr>
        <w:t>海洋大数据服务平台（海洋云）</w:t>
      </w:r>
      <w:r>
        <w:rPr>
          <w:spacing w:val="7"/>
        </w:rPr>
        <w:t>面向全社会公开发布。海洋</w:t>
      </w:r>
      <w:r>
        <w:rPr>
          <w:spacing w:val="6"/>
        </w:rPr>
        <w:t>云是国家级海洋数据和信息产品</w:t>
      </w:r>
      <w:r>
        <w:rPr/>
        <w:t xml:space="preserve">  </w:t>
      </w:r>
      <w:r>
        <w:rPr>
          <w:spacing w:val="4"/>
        </w:rPr>
        <w:t>在线服务平台，可实现国家全球海洋立体观测网数据在线汇聚、涉海部门海洋信息互联互通、</w:t>
      </w:r>
      <w:r>
        <w:rPr>
          <w:spacing w:val="2"/>
        </w:rPr>
        <w:t xml:space="preserve"> </w:t>
      </w:r>
      <w:r>
        <w:rPr>
          <w:spacing w:val="9"/>
        </w:rPr>
        <w:t>公益数据产品集成服务、国际海洋信息资料交换合作等功能。</w:t>
      </w:r>
    </w:p>
    <w:p>
      <w:pPr>
        <w:spacing w:line="250" w:lineRule="auto"/>
        <w:rPr>
          <w:rFonts w:ascii="Arial"/>
          <w:sz w:val="21"/>
        </w:rPr>
      </w:pPr>
      <w:r/>
    </w:p>
    <w:p>
      <w:pPr>
        <w:ind w:left="26"/>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印尼羽毛球公开赛国羽获四冠</w:t>
      </w:r>
    </w:p>
    <w:p>
      <w:pPr>
        <w:pStyle w:val="BodyText"/>
        <w:ind w:left="21" w:right="16" w:firstLine="421"/>
        <w:spacing w:before="288" w:line="367" w:lineRule="auto"/>
        <w:jc w:val="both"/>
        <w:rPr/>
      </w:pPr>
      <w:r>
        <w:rPr>
          <w:rFonts w:ascii="Times New Roman" w:hAnsi="Times New Roman" w:eastAsia="Times New Roman" w:cs="Times New Roman"/>
          <w:spacing w:val="1"/>
        </w:rPr>
        <w:t>6</w:t>
      </w:r>
      <w:r>
        <w:rPr>
          <w:rFonts w:ascii="Times New Roman" w:hAnsi="Times New Roman" w:eastAsia="Times New Roman" w:cs="Times New Roman"/>
          <w:spacing w:val="21"/>
        </w:rPr>
        <w:t xml:space="preserve"> </w:t>
      </w:r>
      <w:r>
        <w:rPr>
          <w:spacing w:val="1"/>
        </w:rPr>
        <w:t>月</w:t>
      </w:r>
      <w:r>
        <w:rPr>
          <w:spacing w:val="-37"/>
        </w:rPr>
        <w:t xml:space="preserve"> </w:t>
      </w:r>
      <w:r>
        <w:rPr>
          <w:rFonts w:ascii="Times New Roman" w:hAnsi="Times New Roman" w:eastAsia="Times New Roman" w:cs="Times New Roman"/>
          <w:spacing w:val="1"/>
        </w:rPr>
        <w:t>9</w:t>
      </w:r>
      <w:r>
        <w:rPr>
          <w:rFonts w:ascii="Times New Roman" w:hAnsi="Times New Roman" w:eastAsia="Times New Roman" w:cs="Times New Roman"/>
          <w:spacing w:val="46"/>
        </w:rPr>
        <w:t xml:space="preserve"> </w:t>
      </w:r>
      <w:r>
        <w:rPr>
          <w:spacing w:val="1"/>
        </w:rPr>
        <w:t>日晚，</w:t>
      </w:r>
      <w:r>
        <w:rPr>
          <w:rFonts w:ascii="Times New Roman" w:hAnsi="Times New Roman" w:eastAsia="Times New Roman" w:cs="Times New Roman"/>
          <w:spacing w:val="1"/>
        </w:rPr>
        <w:t>2024 </w:t>
      </w:r>
      <w:r>
        <w:rPr>
          <w:spacing w:val="1"/>
        </w:rPr>
        <w:t>年印度尼西亚羽毛球公开赛正式收官。中国选手</w:t>
      </w:r>
      <w:r>
        <w:rPr>
          <w:b/>
          <w:bCs/>
          <w:color w:val="FF0000"/>
          <w:spacing w:val="1"/>
        </w:rPr>
        <w:t>石宇奇</w:t>
      </w:r>
      <w:r>
        <w:rPr>
          <w:spacing w:val="1"/>
        </w:rPr>
        <w:t>夺得男单冠军，</w:t>
      </w:r>
      <w:r>
        <w:rPr/>
        <w:t xml:space="preserve"> </w:t>
      </w:r>
      <w:r>
        <w:rPr>
          <w:b/>
          <w:bCs/>
          <w:color w:val="FF0000"/>
          <w:spacing w:val="13"/>
        </w:rPr>
        <w:t>陈雨菲</w:t>
      </w:r>
      <w:r>
        <w:rPr>
          <w:spacing w:val="13"/>
        </w:rPr>
        <w:t>夺得女单冠军，蒋振邦</w:t>
      </w:r>
      <w:r>
        <w:rPr>
          <w:rFonts w:ascii="Times New Roman" w:hAnsi="Times New Roman" w:eastAsia="Times New Roman" w:cs="Times New Roman"/>
          <w:spacing w:val="13"/>
        </w:rPr>
        <w:t>/</w:t>
      </w:r>
      <w:r>
        <w:rPr>
          <w:spacing w:val="13"/>
        </w:rPr>
        <w:t>魏雅欣夺得混双冠军，梁伟铿</w:t>
      </w:r>
      <w:r>
        <w:rPr>
          <w:rFonts w:ascii="Times New Roman" w:hAnsi="Times New Roman" w:eastAsia="Times New Roman" w:cs="Times New Roman"/>
          <w:spacing w:val="13"/>
        </w:rPr>
        <w:t>/</w:t>
      </w:r>
      <w:r>
        <w:rPr>
          <w:spacing w:val="13"/>
        </w:rPr>
        <w:t>王昶夺得男双</w:t>
      </w:r>
      <w:r>
        <w:rPr>
          <w:spacing w:val="12"/>
        </w:rPr>
        <w:t>冠军。郑思维</w:t>
      </w:r>
      <w:r>
        <w:rPr>
          <w:rFonts w:ascii="Times New Roman" w:hAnsi="Times New Roman" w:eastAsia="Times New Roman" w:cs="Times New Roman"/>
          <w:spacing w:val="12"/>
        </w:rPr>
        <w:t>/</w:t>
      </w:r>
      <w:r>
        <w:rPr>
          <w:rFonts w:ascii="Times New Roman" w:hAnsi="Times New Roman" w:eastAsia="Times New Roman" w:cs="Times New Roman"/>
        </w:rPr>
        <w:t xml:space="preserve">  </w:t>
      </w:r>
      <w:r>
        <w:rPr>
          <w:spacing w:val="8"/>
        </w:rPr>
        <w:t>黄雅琼、陈清晨</w:t>
      </w:r>
      <w:r>
        <w:rPr>
          <w:rFonts w:ascii="Times New Roman" w:hAnsi="Times New Roman" w:eastAsia="Times New Roman" w:cs="Times New Roman"/>
          <w:spacing w:val="8"/>
        </w:rPr>
        <w:t>/</w:t>
      </w:r>
      <w:r>
        <w:rPr>
          <w:spacing w:val="8"/>
        </w:rPr>
        <w:t>贾一凡分获混双、女双亚军。</w:t>
      </w:r>
    </w:p>
    <w:p>
      <w:pPr>
        <w:spacing w:line="367" w:lineRule="auto"/>
        <w:sectPr>
          <w:footerReference w:type="default" r:id="rId138"/>
          <w:pgSz w:w="11906" w:h="16839"/>
          <w:pgMar w:top="1428" w:right="1731" w:bottom="1432" w:left="1785" w:header="0" w:footer="1270" w:gutter="0"/>
        </w:sectPr>
        <w:rPr/>
      </w:pPr>
    </w:p>
    <w:p>
      <w:pPr>
        <w:ind w:left="2745"/>
        <w:spacing w:before="309" w:line="187" w:lineRule="auto"/>
        <w:outlineLvl w:val="0"/>
        <w:rPr>
          <w:rFonts w:ascii="Microsoft YaHei" w:hAnsi="Microsoft YaHei" w:eastAsia="Microsoft YaHei" w:cs="Microsoft YaHei"/>
          <w:sz w:val="36"/>
          <w:szCs w:val="36"/>
        </w:rPr>
      </w:pPr>
      <w:r>
        <w:rPr>
          <w:rFonts w:ascii="Times New Roman" w:hAnsi="Times New Roman" w:eastAsia="Times New Roman" w:cs="Times New Roman"/>
          <w:sz w:val="36"/>
          <w:szCs w:val="36"/>
          <w:b/>
          <w:bCs/>
          <w:spacing w:val="7"/>
        </w:rPr>
        <w:t>7 </w:t>
      </w:r>
      <w:r>
        <w:rPr>
          <w:rFonts w:ascii="Microsoft YaHei" w:hAnsi="Microsoft YaHei" w:eastAsia="Microsoft YaHei" w:cs="Microsoft YaHei"/>
          <w:sz w:val="36"/>
          <w:szCs w:val="36"/>
          <w:b/>
          <w:bCs/>
          <w:spacing w:val="7"/>
        </w:rPr>
        <w:t>月重点时政汇总</w:t>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我国首个百兆瓦时级钠离子储能电站投产</w:t>
      </w:r>
    </w:p>
    <w:p>
      <w:pPr>
        <w:pStyle w:val="BodyText"/>
        <w:ind w:left="24" w:firstLine="419"/>
        <w:spacing w:before="287" w:line="362" w:lineRule="auto"/>
        <w:rPr/>
      </w:pPr>
      <w:r>
        <w:rPr>
          <w:spacing w:val="11"/>
        </w:rPr>
        <w:t>我国首个百兆瓦时级钠离子储能项目</w:t>
      </w:r>
      <w:r>
        <w:rPr>
          <w:rFonts w:ascii="Times New Roman" w:hAnsi="Times New Roman" w:eastAsia="Times New Roman" w:cs="Times New Roman"/>
          <w:spacing w:val="11"/>
        </w:rPr>
        <w:t>——</w:t>
      </w:r>
      <w:r>
        <w:rPr>
          <w:b/>
          <w:bCs/>
          <w:color w:val="FF0000"/>
          <w:spacing w:val="11"/>
        </w:rPr>
        <w:t>大唐湖北</w:t>
      </w:r>
      <w:r>
        <w:rPr>
          <w:color w:val="FF0000"/>
          <w:spacing w:val="-35"/>
        </w:rPr>
        <w:t xml:space="preserve"> </w:t>
      </w:r>
      <w:r>
        <w:rPr>
          <w:rFonts w:ascii="Times New Roman" w:hAnsi="Times New Roman" w:eastAsia="Times New Roman" w:cs="Times New Roman"/>
          <w:b/>
          <w:bCs/>
          <w:color w:val="FF0000"/>
          <w:spacing w:val="11"/>
        </w:rPr>
        <w:t>200 </w:t>
      </w:r>
      <w:r>
        <w:rPr>
          <w:b/>
          <w:bCs/>
          <w:color w:val="FF0000"/>
          <w:spacing w:val="11"/>
        </w:rPr>
        <w:t>兆瓦时钠离子新型</w:t>
      </w:r>
      <w:r>
        <w:rPr>
          <w:b/>
          <w:bCs/>
          <w:color w:val="FF0000"/>
          <w:spacing w:val="10"/>
        </w:rPr>
        <w:t>储能电站</w:t>
      </w:r>
      <w:r>
        <w:rPr>
          <w:spacing w:val="10"/>
        </w:rPr>
        <w:t>一</w:t>
      </w:r>
      <w:r>
        <w:rPr/>
        <w:t xml:space="preserve">  </w:t>
      </w:r>
      <w:r>
        <w:rPr>
          <w:spacing w:val="3"/>
        </w:rPr>
        <w:t>期工程</w:t>
      </w:r>
      <w:r>
        <w:rPr>
          <w:spacing w:val="-37"/>
        </w:rPr>
        <w:t xml:space="preserve"> </w:t>
      </w:r>
      <w:r>
        <w:rPr>
          <w:rFonts w:ascii="Times New Roman" w:hAnsi="Times New Roman" w:eastAsia="Times New Roman" w:cs="Times New Roman"/>
          <w:spacing w:val="3"/>
        </w:rPr>
        <w:t>6 </w:t>
      </w:r>
      <w:r>
        <w:rPr>
          <w:spacing w:val="3"/>
        </w:rPr>
        <w:t>月</w:t>
      </w:r>
      <w:r>
        <w:rPr>
          <w:spacing w:val="-41"/>
        </w:rPr>
        <w:t xml:space="preserve"> </w:t>
      </w:r>
      <w:r>
        <w:rPr>
          <w:rFonts w:ascii="Times New Roman" w:hAnsi="Times New Roman" w:eastAsia="Times New Roman" w:cs="Times New Roman"/>
          <w:spacing w:val="3"/>
        </w:rPr>
        <w:t>30  </w:t>
      </w:r>
      <w:r>
        <w:rPr>
          <w:spacing w:val="3"/>
        </w:rPr>
        <w:t>日正式投运。</w:t>
      </w:r>
      <w:r>
        <w:rPr>
          <w:b/>
          <w:bCs/>
          <w:color w:val="FF0000"/>
          <w:spacing w:val="3"/>
        </w:rPr>
        <w:t>这是实现钠离子新型储能技术在全球的首次大规模商业化应用。</w:t>
      </w:r>
    </w:p>
    <w:p>
      <w:pPr>
        <w:ind w:left="19"/>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《中华人民共和国突发事件应对法》</w:t>
      </w:r>
    </w:p>
    <w:p>
      <w:pPr>
        <w:pStyle w:val="BodyText"/>
        <w:ind w:left="23" w:right="70" w:firstLine="417"/>
        <w:spacing w:before="259" w:line="367" w:lineRule="auto"/>
        <w:jc w:val="both"/>
        <w:rPr/>
      </w:pPr>
      <w:r>
        <w:rPr>
          <w:rFonts w:ascii="Times New Roman" w:hAnsi="Times New Roman" w:eastAsia="Times New Roman" w:cs="Times New Roman"/>
          <w:spacing w:val="4"/>
        </w:rPr>
        <w:t>7</w:t>
      </w:r>
      <w:r>
        <w:rPr>
          <w:rFonts w:ascii="Times New Roman" w:hAnsi="Times New Roman" w:eastAsia="Times New Roman" w:cs="Times New Roman"/>
          <w:spacing w:val="35"/>
        </w:rPr>
        <w:t xml:space="preserve"> </w:t>
      </w:r>
      <w:r>
        <w:rPr>
          <w:spacing w:val="4"/>
        </w:rPr>
        <w:t>月</w:t>
      </w:r>
      <w:r>
        <w:rPr>
          <w:spacing w:val="-41"/>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48"/>
          <w:w w:val="101"/>
        </w:rPr>
        <w:t xml:space="preserve"> </w:t>
      </w:r>
      <w:r>
        <w:rPr>
          <w:spacing w:val="4"/>
        </w:rPr>
        <w:t>日获悉，</w:t>
      </w:r>
      <w:r>
        <w:rPr>
          <w:b/>
          <w:bCs/>
          <w:color w:val="FF0000"/>
          <w:spacing w:val="4"/>
        </w:rPr>
        <w:t>《中华人民共和国突发事件应对法》</w:t>
      </w:r>
      <w:r>
        <w:rPr>
          <w:color w:val="FF0000"/>
          <w:spacing w:val="-53"/>
        </w:rPr>
        <w:t xml:space="preserve"> </w:t>
      </w:r>
      <w:r>
        <w:rPr>
          <w:spacing w:val="4"/>
        </w:rPr>
        <w:t>已由中华人民共和国第十四届全国</w:t>
      </w:r>
      <w:r>
        <w:rPr/>
        <w:t xml:space="preserve"> </w:t>
      </w:r>
      <w:r>
        <w:rPr>
          <w:spacing w:val="5"/>
        </w:rPr>
        <w:t>人民代表大会常务委员会第十次会议于</w:t>
      </w:r>
      <w:r>
        <w:rPr>
          <w:spacing w:val="-42"/>
        </w:rPr>
        <w:t xml:space="preserve"> </w:t>
      </w:r>
      <w:r>
        <w:rPr>
          <w:rFonts w:ascii="Times New Roman" w:hAnsi="Times New Roman" w:eastAsia="Times New Roman" w:cs="Times New Roman"/>
          <w:spacing w:val="5"/>
        </w:rPr>
        <w:t>2024 </w:t>
      </w:r>
      <w:r>
        <w:rPr>
          <w:spacing w:val="5"/>
        </w:rPr>
        <w:t>年</w:t>
      </w:r>
      <w:r>
        <w:rPr>
          <w:spacing w:val="-39"/>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17"/>
          <w:w w:val="101"/>
        </w:rPr>
        <w:t xml:space="preserve"> </w:t>
      </w:r>
      <w:r>
        <w:rPr>
          <w:spacing w:val="5"/>
        </w:rPr>
        <w:t>月</w:t>
      </w:r>
      <w:r>
        <w:rPr>
          <w:spacing w:val="-43"/>
        </w:rPr>
        <w:t xml:space="preserve"> </w:t>
      </w:r>
      <w:r>
        <w:rPr>
          <w:rFonts w:ascii="Times New Roman" w:hAnsi="Times New Roman" w:eastAsia="Times New Roman" w:cs="Times New Roman"/>
          <w:spacing w:val="5"/>
        </w:rPr>
        <w:t>28  </w:t>
      </w:r>
      <w:r>
        <w:rPr>
          <w:spacing w:val="5"/>
        </w:rPr>
        <w:t>日修订通过，现予公布</w:t>
      </w:r>
      <w:r>
        <w:rPr>
          <w:spacing w:val="4"/>
        </w:rPr>
        <w:t>，</w:t>
      </w:r>
      <w:r>
        <w:rPr>
          <w:spacing w:val="-51"/>
        </w:rPr>
        <w:t xml:space="preserve"> </w:t>
      </w:r>
      <w:r>
        <w:rPr>
          <w:b/>
          <w:bCs/>
          <w:color w:val="FF0000"/>
          <w:spacing w:val="4"/>
        </w:rPr>
        <w:t>自</w:t>
      </w:r>
      <w:r>
        <w:rPr>
          <w:color w:val="FF0000"/>
          <w:spacing w:val="-40"/>
        </w:rPr>
        <w:t xml:space="preserve"> </w:t>
      </w:r>
      <w:r>
        <w:rPr>
          <w:rFonts w:ascii="Times New Roman" w:hAnsi="Times New Roman" w:eastAsia="Times New Roman" w:cs="Times New Roman"/>
          <w:b/>
          <w:bCs/>
          <w:color w:val="FF0000"/>
          <w:spacing w:val="4"/>
        </w:rPr>
        <w:t>2024 </w:t>
      </w:r>
      <w:r>
        <w:rPr>
          <w:b/>
          <w:bCs/>
          <w:color w:val="FF0000"/>
          <w:spacing w:val="4"/>
        </w:rPr>
        <w:t>年</w:t>
      </w:r>
      <w:r>
        <w:rPr>
          <w:color w:val="FF0000"/>
        </w:rPr>
        <w:t xml:space="preserve"> </w:t>
      </w:r>
      <w:r>
        <w:rPr>
          <w:rFonts w:ascii="Times New Roman" w:hAnsi="Times New Roman" w:eastAsia="Times New Roman" w:cs="Times New Roman"/>
          <w:b/>
          <w:bCs/>
          <w:color w:val="FF0000"/>
          <w:spacing w:val="-4"/>
        </w:rPr>
        <w:t>11</w:t>
      </w:r>
      <w:r>
        <w:rPr>
          <w:rFonts w:ascii="Times New Roman" w:hAnsi="Times New Roman" w:eastAsia="Times New Roman" w:cs="Times New Roman"/>
          <w:b/>
          <w:bCs/>
          <w:color w:val="FF0000"/>
          <w:spacing w:val="12"/>
        </w:rPr>
        <w:t xml:space="preserve"> </w:t>
      </w:r>
      <w:r>
        <w:rPr>
          <w:b/>
          <w:bCs/>
          <w:color w:val="FF0000"/>
          <w:spacing w:val="-4"/>
        </w:rPr>
        <w:t>月</w:t>
      </w:r>
      <w:r>
        <w:rPr>
          <w:color w:val="FF0000"/>
          <w:spacing w:val="-31"/>
        </w:rPr>
        <w:t xml:space="preserve"> </w:t>
      </w:r>
      <w:r>
        <w:rPr>
          <w:rFonts w:ascii="Times New Roman" w:hAnsi="Times New Roman" w:eastAsia="Times New Roman" w:cs="Times New Roman"/>
          <w:b/>
          <w:bCs/>
          <w:color w:val="FF0000"/>
          <w:spacing w:val="-4"/>
        </w:rPr>
        <w:t>1</w:t>
      </w:r>
      <w:r>
        <w:rPr>
          <w:rFonts w:ascii="Times New Roman" w:hAnsi="Times New Roman" w:eastAsia="Times New Roman" w:cs="Times New Roman"/>
          <w:b/>
          <w:bCs/>
          <w:color w:val="FF0000"/>
          <w:spacing w:val="48"/>
        </w:rPr>
        <w:t xml:space="preserve"> </w:t>
      </w:r>
      <w:r>
        <w:rPr>
          <w:b/>
          <w:bCs/>
          <w:color w:val="FF0000"/>
          <w:spacing w:val="-4"/>
        </w:rPr>
        <w:t>日起施行</w:t>
      </w:r>
      <w:r>
        <w:rPr>
          <w:spacing w:val="-4"/>
        </w:rPr>
        <w:t>。</w:t>
      </w:r>
    </w:p>
    <w:p>
      <w:pPr>
        <w:pStyle w:val="BodyText"/>
        <w:ind w:left="20" w:right="70" w:firstLine="422"/>
        <w:spacing w:before="31" w:line="362" w:lineRule="auto"/>
        <w:rPr/>
      </w:pPr>
      <w:r>
        <w:rPr>
          <w:spacing w:val="7"/>
        </w:rPr>
        <w:t>本法所称</w:t>
      </w:r>
      <w:r>
        <w:rPr>
          <w:b/>
          <w:bCs/>
          <w:color w:val="FF0000"/>
          <w:spacing w:val="7"/>
        </w:rPr>
        <w:t>突发事件</w:t>
      </w:r>
      <w:r>
        <w:rPr>
          <w:spacing w:val="7"/>
        </w:rPr>
        <w:t>，是指突然发生，造成或者可能造成严重社会危害，需要采取应急处</w:t>
      </w:r>
      <w:r>
        <w:rPr/>
        <w:t xml:space="preserve"> </w:t>
      </w:r>
      <w:r>
        <w:rPr>
          <w:spacing w:val="8"/>
        </w:rPr>
        <w:t>置措施予以应对的</w:t>
      </w:r>
      <w:r>
        <w:rPr>
          <w:b/>
          <w:bCs/>
          <w:color w:val="FF0000"/>
          <w:spacing w:val="8"/>
        </w:rPr>
        <w:t>自然灾害、事故灾难、公共卫生事件和社会安全事件</w:t>
      </w:r>
      <w:r>
        <w:rPr>
          <w:spacing w:val="8"/>
        </w:rPr>
        <w:t>。</w:t>
      </w:r>
    </w:p>
    <w:p>
      <w:pPr>
        <w:pStyle w:val="BodyText"/>
        <w:ind w:left="24" w:right="70" w:firstLine="419"/>
        <w:spacing w:before="35" w:line="362" w:lineRule="auto"/>
        <w:rPr/>
      </w:pPr>
      <w:r>
        <w:rPr>
          <w:spacing w:val="7"/>
        </w:rPr>
        <w:t>按照社会危害程度、影响范围等因素，突发自然灾害、事故灾难、公共卫生事件分为</w:t>
      </w:r>
      <w:r>
        <w:rPr>
          <w:b/>
          <w:bCs/>
          <w:color w:val="FF0000"/>
          <w:spacing w:val="7"/>
        </w:rPr>
        <w:t>特</w:t>
      </w:r>
      <w:r>
        <w:rPr>
          <w:color w:val="FF0000"/>
          <w:spacing w:val="5"/>
        </w:rPr>
        <w:t xml:space="preserve"> </w:t>
      </w:r>
      <w:r>
        <w:rPr>
          <w:b/>
          <w:bCs/>
          <w:color w:val="FF0000"/>
          <w:spacing w:val="9"/>
        </w:rPr>
        <w:t>别重大、重大、较大和一般四级</w:t>
      </w:r>
      <w:r>
        <w:rPr>
          <w:spacing w:val="9"/>
        </w:rPr>
        <w:t>。法律、行政法规或者国务院另有规定的，从其</w:t>
      </w:r>
      <w:r>
        <w:rPr>
          <w:spacing w:val="8"/>
        </w:rPr>
        <w:t>规定。</w:t>
      </w:r>
    </w:p>
    <w:p>
      <w:pPr>
        <w:ind w:left="24"/>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《求是》杂志发表总书记重要文章</w:t>
      </w:r>
    </w:p>
    <w:p>
      <w:pPr>
        <w:pStyle w:val="BodyText"/>
        <w:ind w:left="21" w:right="71" w:firstLine="420"/>
        <w:spacing w:before="259" w:line="361" w:lineRule="auto"/>
        <w:rPr/>
      </w:pPr>
      <w:r>
        <w:rPr>
          <w:rFonts w:ascii="Times New Roman" w:hAnsi="Times New Roman" w:eastAsia="Times New Roman" w:cs="Times New Roman"/>
          <w:spacing w:val="8"/>
        </w:rPr>
        <w:t>7</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48"/>
          <w:w w:val="101"/>
        </w:rPr>
        <w:t xml:space="preserve"> </w:t>
      </w:r>
      <w:r>
        <w:rPr>
          <w:spacing w:val="8"/>
        </w:rPr>
        <w:t>日出版的第</w:t>
      </w:r>
      <w:r>
        <w:rPr>
          <w:spacing w:val="-18"/>
        </w:rPr>
        <w:t xml:space="preserve"> </w:t>
      </w:r>
      <w:r>
        <w:rPr>
          <w:rFonts w:ascii="Times New Roman" w:hAnsi="Times New Roman" w:eastAsia="Times New Roman" w:cs="Times New Roman"/>
          <w:spacing w:val="8"/>
        </w:rPr>
        <w:t>13 </w:t>
      </w:r>
      <w:r>
        <w:rPr>
          <w:spacing w:val="8"/>
        </w:rPr>
        <w:t>期《求是》杂志发表了总书记在</w:t>
      </w:r>
      <w:r>
        <w:rPr>
          <w:spacing w:val="7"/>
        </w:rPr>
        <w:t>中国共产党第二十次全国代表大</w:t>
      </w:r>
      <w:r>
        <w:rPr/>
        <w:t xml:space="preserve"> </w:t>
      </w:r>
      <w:r>
        <w:rPr>
          <w:spacing w:val="6"/>
        </w:rPr>
        <w:t>会上的报告的一部分《新时代新征程中国共产党的使命任务》。</w:t>
      </w:r>
    </w:p>
    <w:p>
      <w:pPr>
        <w:pStyle w:val="BodyText"/>
        <w:ind w:left="21" w:right="70" w:firstLine="422"/>
        <w:spacing w:before="37" w:line="367" w:lineRule="auto"/>
        <w:rPr/>
      </w:pPr>
      <w:r>
        <w:rPr>
          <w:spacing w:val="11"/>
        </w:rPr>
        <w:t>文章强调，从现在起，</w:t>
      </w:r>
      <w:r>
        <w:rPr>
          <w:b/>
          <w:bCs/>
          <w:color w:val="FF0000"/>
          <w:spacing w:val="11"/>
        </w:rPr>
        <w:t>中国共产党的中心任务就是团结带领全国各族人民全面建成社</w:t>
      </w:r>
      <w:r>
        <w:rPr>
          <w:color w:val="FF0000"/>
          <w:spacing w:val="9"/>
        </w:rPr>
        <w:t xml:space="preserve"> </w:t>
      </w:r>
      <w:r>
        <w:rPr>
          <w:b/>
          <w:bCs/>
          <w:color w:val="FF0000"/>
          <w:spacing w:val="10"/>
        </w:rPr>
        <w:t>会主义现代化强国、实现第二个百年奋斗目</w:t>
      </w:r>
      <w:r>
        <w:rPr>
          <w:b/>
          <w:bCs/>
          <w:color w:val="FF0000"/>
          <w:spacing w:val="9"/>
        </w:rPr>
        <w:t>标，</w:t>
      </w:r>
      <w:r>
        <w:rPr>
          <w:color w:val="FF0000"/>
          <w:spacing w:val="-57"/>
        </w:rPr>
        <w:t xml:space="preserve"> </w:t>
      </w:r>
      <w:r>
        <w:rPr>
          <w:b/>
          <w:bCs/>
          <w:color w:val="FF0000"/>
          <w:spacing w:val="9"/>
        </w:rPr>
        <w:t>以中国式现代化全面推进中华民族伟大复</w:t>
      </w:r>
      <w:r>
        <w:rPr>
          <w:color w:val="FF0000"/>
        </w:rPr>
        <w:t xml:space="preserve"> </w:t>
      </w:r>
      <w:r>
        <w:rPr>
          <w:b/>
          <w:bCs/>
          <w:color w:val="FF0000"/>
          <w:spacing w:val="-2"/>
        </w:rPr>
        <w:t>兴。</w:t>
      </w:r>
    </w:p>
    <w:p>
      <w:pPr>
        <w:pStyle w:val="BodyText"/>
        <w:ind w:left="24" w:firstLine="419"/>
        <w:spacing w:before="30" w:line="370" w:lineRule="auto"/>
        <w:jc w:val="both"/>
        <w:rPr/>
      </w:pPr>
      <w:r>
        <w:rPr>
          <w:spacing w:val="7"/>
        </w:rPr>
        <w:t>文章指出，中国式现代化，是中国共产党领导的社会主义现代化，既有各国现代化的共 </w:t>
      </w:r>
      <w:r>
        <w:rPr>
          <w:spacing w:val="12"/>
        </w:rPr>
        <w:t>同特征，更有基于自己国情的中国特色。</w:t>
      </w:r>
      <w:r>
        <w:rPr>
          <w:b/>
          <w:bCs/>
          <w:color w:val="FF0000"/>
          <w:spacing w:val="12"/>
        </w:rPr>
        <w:t>中</w:t>
      </w:r>
      <w:r>
        <w:rPr>
          <w:b/>
          <w:bCs/>
          <w:color w:val="FF0000"/>
          <w:spacing w:val="11"/>
        </w:rPr>
        <w:t>国式现代化是人口规模巨大的现代化、全体人</w:t>
      </w:r>
      <w:r>
        <w:rPr>
          <w:color w:val="FF0000"/>
        </w:rPr>
        <w:t xml:space="preserve">  </w:t>
      </w:r>
      <w:r>
        <w:rPr>
          <w:b/>
          <w:bCs/>
          <w:color w:val="FF0000"/>
          <w:spacing w:val="7"/>
        </w:rPr>
        <w:t>民共同富裕的现代化、物质文明和精神文明相协调的现代化、人与自然和谐共生的现代化、</w:t>
      </w:r>
      <w:r>
        <w:rPr>
          <w:color w:val="FF0000"/>
        </w:rPr>
        <w:t xml:space="preserve"> </w:t>
      </w:r>
      <w:r>
        <w:rPr>
          <w:b/>
          <w:bCs/>
          <w:color w:val="FF0000"/>
          <w:spacing w:val="6"/>
        </w:rPr>
        <w:t>走和平发展道路的现代化。</w:t>
      </w:r>
    </w:p>
    <w:p>
      <w:pPr>
        <w:pStyle w:val="BodyText"/>
        <w:ind w:left="23" w:right="71" w:firstLine="438"/>
        <w:spacing w:before="31" w:line="367" w:lineRule="auto"/>
        <w:jc w:val="both"/>
        <w:rPr/>
      </w:pPr>
      <w:r>
        <w:rPr>
          <w:b/>
          <w:bCs/>
          <w:color w:val="FF0000"/>
          <w:spacing w:val="10"/>
        </w:rPr>
        <w:t>中国式现代化的本质要求是：坚持中国共产党领导，坚持中国特色社会主义，实现高</w:t>
      </w:r>
      <w:r>
        <w:rPr>
          <w:color w:val="FF0000"/>
          <w:spacing w:val="7"/>
        </w:rPr>
        <w:t xml:space="preserve"> </w:t>
      </w:r>
      <w:r>
        <w:rPr>
          <w:b/>
          <w:bCs/>
          <w:color w:val="FF0000"/>
          <w:spacing w:val="11"/>
        </w:rPr>
        <w:t>质量发展，发展全过程人民民主，丰富人民精神世</w:t>
      </w:r>
      <w:r>
        <w:rPr>
          <w:b/>
          <w:bCs/>
          <w:color w:val="FF0000"/>
          <w:spacing w:val="10"/>
        </w:rPr>
        <w:t>界，实现全体人民共同富裕，促进人与</w:t>
      </w:r>
      <w:r>
        <w:rPr>
          <w:color w:val="FF0000"/>
        </w:rPr>
        <w:t xml:space="preserve"> </w:t>
      </w:r>
      <w:r>
        <w:rPr>
          <w:b/>
          <w:bCs/>
          <w:color w:val="FF0000"/>
          <w:spacing w:val="8"/>
        </w:rPr>
        <w:t>自然和谐共生，推动构建人类命运共同体，创造人类文明新形</w:t>
      </w:r>
      <w:r>
        <w:rPr>
          <w:b/>
          <w:bCs/>
          <w:color w:val="FF0000"/>
          <w:spacing w:val="7"/>
        </w:rPr>
        <w:t>态。</w:t>
      </w:r>
    </w:p>
    <w:p>
      <w:pPr>
        <w:spacing w:line="367" w:lineRule="auto"/>
        <w:sectPr>
          <w:footerReference w:type="default" r:id="rId139"/>
          <w:pgSz w:w="11906" w:h="16839"/>
          <w:pgMar w:top="1431" w:right="1731" w:bottom="1432" w:left="1785" w:header="0" w:footer="1270" w:gutter="0"/>
        </w:sectPr>
        <w:rPr/>
      </w:pPr>
    </w:p>
    <w:p>
      <w:pPr>
        <w:pStyle w:val="BodyText"/>
        <w:ind w:left="23" w:right="54" w:firstLine="420"/>
        <w:spacing w:before="40" w:line="368" w:lineRule="auto"/>
        <w:jc w:val="both"/>
        <w:rPr/>
      </w:pPr>
      <w:r>
        <w:rPr>
          <w:spacing w:val="11"/>
        </w:rPr>
        <w:t>文章指出，</w:t>
      </w:r>
      <w:r>
        <w:rPr>
          <w:b/>
          <w:bCs/>
          <w:color w:val="FF0000"/>
          <w:spacing w:val="11"/>
        </w:rPr>
        <w:t>全面建成社会主义现代化强国，总的战略安排是分两步走：从二</w:t>
      </w:r>
      <w:r>
        <w:rPr>
          <w:b/>
          <w:bCs/>
          <w:color w:val="FF0000"/>
          <w:spacing w:val="10"/>
        </w:rPr>
        <w:t>〇二〇年</w:t>
      </w:r>
      <w:r>
        <w:rPr>
          <w:color w:val="FF0000"/>
        </w:rPr>
        <w:t xml:space="preserve"> </w:t>
      </w:r>
      <w:r>
        <w:rPr>
          <w:b/>
          <w:bCs/>
          <w:color w:val="FF0000"/>
          <w:spacing w:val="11"/>
        </w:rPr>
        <w:t>到二〇三五年基本实现社会主义现代化；从二〇</w:t>
      </w:r>
      <w:r>
        <w:rPr>
          <w:b/>
          <w:bCs/>
          <w:color w:val="FF0000"/>
          <w:spacing w:val="10"/>
        </w:rPr>
        <w:t>三五年到本世纪中叶把我国建成富强民主</w:t>
      </w:r>
      <w:r>
        <w:rPr>
          <w:color w:val="FF0000"/>
        </w:rPr>
        <w:t xml:space="preserve"> </w:t>
      </w:r>
      <w:r>
        <w:rPr>
          <w:b/>
          <w:bCs/>
          <w:color w:val="FF0000"/>
          <w:spacing w:val="7"/>
        </w:rPr>
        <w:t>文明和谐美丽的社会主义现代化强国。</w:t>
      </w:r>
    </w:p>
    <w:p>
      <w:pPr>
        <w:pStyle w:val="BodyText"/>
        <w:ind w:left="21" w:right="54" w:firstLine="420"/>
        <w:spacing w:before="30" w:line="367" w:lineRule="auto"/>
        <w:jc w:val="both"/>
        <w:rPr/>
      </w:pPr>
      <w:r>
        <w:rPr>
          <w:spacing w:val="7"/>
        </w:rPr>
        <w:t>全面建设社会主义现代化国家，是一项伟大而艰巨的事业，前途光明，任重道远。前进</w:t>
      </w:r>
      <w:r>
        <w:rPr>
          <w:spacing w:val="9"/>
        </w:rPr>
        <w:t xml:space="preserve"> </w:t>
      </w:r>
      <w:r>
        <w:rPr>
          <w:spacing w:val="11"/>
        </w:rPr>
        <w:t>道路上，</w:t>
      </w:r>
      <w:r>
        <w:rPr>
          <w:b/>
          <w:bCs/>
          <w:color w:val="FF0000"/>
          <w:spacing w:val="11"/>
        </w:rPr>
        <w:t>必须牢牢把握以下重大原则：坚持和加强党的全面领导，坚持中</w:t>
      </w:r>
      <w:r>
        <w:rPr>
          <w:b/>
          <w:bCs/>
          <w:color w:val="FF0000"/>
          <w:spacing w:val="10"/>
        </w:rPr>
        <w:t>国特色社会主义</w:t>
      </w:r>
      <w:r>
        <w:rPr>
          <w:color w:val="FF0000"/>
        </w:rPr>
        <w:t xml:space="preserve"> </w:t>
      </w:r>
      <w:r>
        <w:rPr>
          <w:b/>
          <w:bCs/>
          <w:color w:val="FF0000"/>
          <w:spacing w:val="8"/>
        </w:rPr>
        <w:t>道路，坚持以人民为中心的发展思想，坚持深化改革开放，坚持发扬斗争精神。</w:t>
      </w:r>
    </w:p>
    <w:p>
      <w:pPr>
        <w:spacing w:line="250"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总书记在哈萨克斯坦媒体发表署名文章</w:t>
      </w:r>
    </w:p>
    <w:p>
      <w:pPr>
        <w:pStyle w:val="BodyText"/>
        <w:ind w:left="24" w:right="54" w:firstLine="417"/>
        <w:spacing w:before="288" w:line="362" w:lineRule="auto"/>
        <w:rPr/>
      </w:pPr>
      <w:r>
        <w:rPr>
          <w:rFonts w:ascii="Times New Roman" w:hAnsi="Times New Roman" w:eastAsia="Times New Roman" w:cs="Times New Roman"/>
          <w:spacing w:val="7"/>
        </w:rPr>
        <w:t>7 </w:t>
      </w:r>
      <w:r>
        <w:rPr>
          <w:spacing w:val="7"/>
        </w:rPr>
        <w:t>月</w:t>
      </w:r>
      <w:r>
        <w:rPr>
          <w:spacing w:val="-41"/>
        </w:rPr>
        <w:t xml:space="preserve"> </w:t>
      </w:r>
      <w:r>
        <w:rPr>
          <w:rFonts w:ascii="Times New Roman" w:hAnsi="Times New Roman" w:eastAsia="Times New Roman" w:cs="Times New Roman"/>
          <w:spacing w:val="7"/>
        </w:rPr>
        <w:t>2  </w:t>
      </w:r>
      <w:r>
        <w:rPr>
          <w:spacing w:val="7"/>
        </w:rPr>
        <w:t>日，在赴阿斯塔纳对哈萨克斯坦</w:t>
      </w:r>
      <w:r>
        <w:rPr>
          <w:spacing w:val="6"/>
        </w:rPr>
        <w:t>进行国事访问之际，国家主席在《哈萨克斯坦真</w:t>
      </w:r>
      <w:r>
        <w:rPr/>
        <w:t xml:space="preserve"> </w:t>
      </w:r>
      <w:r>
        <w:rPr>
          <w:spacing w:val="6"/>
        </w:rPr>
        <w:t>理报》、哈萨克国际通讯社发表题为</w:t>
      </w:r>
      <w:r>
        <w:rPr>
          <w:b/>
          <w:bCs/>
          <w:color w:val="FF0000"/>
          <w:spacing w:val="6"/>
        </w:rPr>
        <w:t>《同心笃行</w:t>
      </w:r>
      <w:r>
        <w:rPr>
          <w:color w:val="FF0000"/>
          <w:spacing w:val="6"/>
        </w:rPr>
        <w:t xml:space="preserve">  </w:t>
      </w:r>
      <w:r>
        <w:rPr>
          <w:b/>
          <w:bCs/>
          <w:color w:val="FF0000"/>
          <w:spacing w:val="6"/>
        </w:rPr>
        <w:t>续写中哈关系新篇章》</w:t>
      </w:r>
      <w:r>
        <w:rPr>
          <w:spacing w:val="6"/>
        </w:rPr>
        <w:t>的署名文章。</w:t>
      </w:r>
    </w:p>
    <w:p>
      <w:pPr>
        <w:pStyle w:val="BodyText"/>
        <w:ind w:left="22" w:right="54" w:firstLine="421"/>
        <w:spacing w:before="34" w:line="372" w:lineRule="auto"/>
        <w:rPr/>
      </w:pPr>
      <w:r>
        <w:rPr>
          <w:spacing w:val="7"/>
        </w:rPr>
        <w:t>文章提到，我们相互支持、同舟共济，开辟了政治互信新高度。中哈关系实现了</w:t>
      </w:r>
      <w:r>
        <w:rPr>
          <w:b/>
          <w:bCs/>
          <w:color w:val="FF0000"/>
          <w:spacing w:val="7"/>
        </w:rPr>
        <w:t>从全面</w:t>
      </w:r>
      <w:r>
        <w:rPr>
          <w:color w:val="FF0000"/>
          <w:spacing w:val="1"/>
        </w:rPr>
        <w:t xml:space="preserve"> </w:t>
      </w:r>
      <w:r>
        <w:rPr>
          <w:b/>
          <w:bCs/>
          <w:color w:val="FF0000"/>
          <w:spacing w:val="11"/>
        </w:rPr>
        <w:t>战略伙伴到永久全面战略伙伴</w:t>
      </w:r>
      <w:r>
        <w:rPr>
          <w:spacing w:val="11"/>
        </w:rPr>
        <w:t>的跃升，并达成了构建</w:t>
      </w:r>
      <w:r>
        <w:rPr>
          <w:b/>
          <w:bCs/>
          <w:color w:val="FF0000"/>
          <w:spacing w:val="11"/>
        </w:rPr>
        <w:t>世代友好、高度互信、休戚与共的中</w:t>
      </w:r>
      <w:r>
        <w:rPr>
          <w:color w:val="FF0000"/>
          <w:spacing w:val="5"/>
        </w:rPr>
        <w:t xml:space="preserve"> </w:t>
      </w:r>
      <w:r>
        <w:rPr>
          <w:b/>
          <w:bCs/>
          <w:color w:val="FF0000"/>
          <w:spacing w:val="7"/>
        </w:rPr>
        <w:t>哈命运共同体</w:t>
      </w:r>
      <w:r>
        <w:rPr>
          <w:spacing w:val="7"/>
        </w:rPr>
        <w:t>的愿景。双方在涉及彼此核心利益和重大关切问题上始终坚定相互支持，始终</w:t>
      </w:r>
      <w:r>
        <w:rPr>
          <w:spacing w:val="2"/>
        </w:rPr>
        <w:t xml:space="preserve"> </w:t>
      </w:r>
      <w:r>
        <w:rPr>
          <w:spacing w:val="7"/>
        </w:rPr>
        <w:t>尊重彼此根据本国国情自主选择的发展道路。在面临洪水、疫情等灾难时互伸援手、鼎力相</w:t>
      </w:r>
      <w:r>
        <w:rPr>
          <w:spacing w:val="15"/>
        </w:rPr>
        <w:t xml:space="preserve"> </w:t>
      </w:r>
      <w:r>
        <w:rPr>
          <w:spacing w:val="7"/>
        </w:rPr>
        <w:t>助，始终做彼此可以信赖、倚靠的坚强后盾。这种坚不可摧的信任和支持弥足珍贵，成为中</w:t>
      </w:r>
      <w:r>
        <w:rPr>
          <w:spacing w:val="15"/>
        </w:rPr>
        <w:t xml:space="preserve"> </w:t>
      </w:r>
      <w:r>
        <w:rPr>
          <w:spacing w:val="8"/>
        </w:rPr>
        <w:t>哈合作最大的政治保障。</w:t>
      </w:r>
    </w:p>
    <w:p>
      <w:pPr>
        <w:pStyle w:val="BodyText"/>
        <w:ind w:left="22" w:right="12" w:firstLine="421"/>
        <w:spacing w:before="31" w:line="368" w:lineRule="auto"/>
        <w:rPr/>
      </w:pPr>
      <w:r>
        <w:rPr>
          <w:spacing w:val="7"/>
        </w:rPr>
        <w:t>文章指出，展望未来，中哈合作大有可为，且必将大有作为。我希望通过这次访问，同 </w:t>
      </w:r>
      <w:r>
        <w:rPr>
          <w:spacing w:val="8"/>
        </w:rPr>
        <w:t>托卡耶夫总统一道，赓续传统友谊，深化全方位合作，就中哈关系未来作出新部署新规划，</w:t>
      </w:r>
      <w:r>
        <w:rPr>
          <w:spacing w:val="17"/>
        </w:rPr>
        <w:t xml:space="preserve"> </w:t>
      </w:r>
      <w:r>
        <w:rPr>
          <w:spacing w:val="9"/>
        </w:rPr>
        <w:t>推动中哈永久全面战略伙伴关系不断迈上新台阶。</w:t>
      </w:r>
    </w:p>
    <w:p>
      <w:pPr>
        <w:pStyle w:val="BodyText"/>
        <w:ind w:left="23" w:right="54" w:firstLine="421"/>
        <w:spacing w:before="30" w:line="362" w:lineRule="auto"/>
        <w:rPr/>
      </w:pPr>
      <w:r>
        <w:rPr>
          <w:b/>
          <w:bCs/>
          <w:color w:val="FF0000"/>
          <w:spacing w:val="6"/>
        </w:rPr>
        <w:t>一是巩固相互支持的政治传统</w:t>
      </w:r>
      <w:r>
        <w:rPr>
          <w:spacing w:val="6"/>
        </w:rPr>
        <w:t>。“与朋友交，言而有信。”我们要</w:t>
      </w:r>
      <w:r>
        <w:rPr>
          <w:b/>
          <w:bCs/>
          <w:color w:val="FF0000"/>
          <w:spacing w:val="6"/>
        </w:rPr>
        <w:t>传承好、发扬</w:t>
      </w:r>
      <w:r>
        <w:rPr>
          <w:b/>
          <w:bCs/>
          <w:color w:val="FF0000"/>
          <w:spacing w:val="5"/>
        </w:rPr>
        <w:t>好相互</w:t>
      </w:r>
      <w:r>
        <w:rPr>
          <w:color w:val="FF0000"/>
        </w:rPr>
        <w:t xml:space="preserve"> </w:t>
      </w:r>
      <w:r>
        <w:rPr>
          <w:b/>
          <w:bCs/>
          <w:color w:val="FF0000"/>
          <w:spacing w:val="8"/>
        </w:rPr>
        <w:t>尊重、睦邻友好、同舟共济、互利共赢这</w:t>
      </w:r>
      <w:r>
        <w:rPr>
          <w:color w:val="FF0000"/>
          <w:spacing w:val="-40"/>
        </w:rPr>
        <w:t xml:space="preserve"> </w:t>
      </w:r>
      <w:r>
        <w:rPr>
          <w:rFonts w:ascii="Times New Roman" w:hAnsi="Times New Roman" w:eastAsia="Times New Roman" w:cs="Times New Roman"/>
          <w:b/>
          <w:bCs/>
          <w:color w:val="FF0000"/>
          <w:spacing w:val="8"/>
        </w:rPr>
        <w:t>4 </w:t>
      </w:r>
      <w:r>
        <w:rPr>
          <w:b/>
          <w:bCs/>
          <w:color w:val="FF0000"/>
          <w:spacing w:val="8"/>
        </w:rPr>
        <w:t>个合作法宝</w:t>
      </w:r>
      <w:r>
        <w:rPr>
          <w:spacing w:val="8"/>
        </w:rPr>
        <w:t>，推动中哈关系行稳致远。</w:t>
      </w:r>
    </w:p>
    <w:p>
      <w:pPr>
        <w:pStyle w:val="BodyText"/>
        <w:ind w:left="23" w:right="54" w:firstLine="421"/>
        <w:spacing w:before="31" w:line="368" w:lineRule="auto"/>
        <w:rPr/>
      </w:pPr>
      <w:r>
        <w:rPr>
          <w:b/>
          <w:bCs/>
          <w:color w:val="FF0000"/>
          <w:spacing w:val="6"/>
        </w:rPr>
        <w:t>二是用好互利共赢的合作法宝</w:t>
      </w:r>
      <w:r>
        <w:rPr>
          <w:spacing w:val="6"/>
        </w:rPr>
        <w:t>。中哈资源禀赋各不相同，经济产业各具特色，互补优势</w:t>
      </w:r>
      <w:r>
        <w:rPr>
          <w:spacing w:val="16"/>
        </w:rPr>
        <w:t xml:space="preserve"> </w:t>
      </w:r>
      <w:r>
        <w:rPr>
          <w:spacing w:val="7"/>
        </w:rPr>
        <w:t>明显，合作潜力巨大。充分挖掘新能源、数字经济、人工智能、跨境电商、航空航天等高技</w:t>
      </w:r>
      <w:r>
        <w:rPr>
          <w:spacing w:val="13"/>
        </w:rPr>
        <w:t xml:space="preserve"> </w:t>
      </w:r>
      <w:r>
        <w:rPr>
          <w:spacing w:val="9"/>
        </w:rPr>
        <w:t>术领域合作潜力，打造高附加值产业链供应链，为两国合作增添更多新动能。</w:t>
      </w:r>
    </w:p>
    <w:p>
      <w:pPr>
        <w:pStyle w:val="BodyText"/>
        <w:ind w:left="21" w:right="54" w:firstLine="420"/>
        <w:spacing w:before="33" w:line="369" w:lineRule="auto"/>
        <w:rPr/>
      </w:pPr>
      <w:r>
        <w:rPr>
          <w:b/>
          <w:bCs/>
          <w:color w:val="FF0000"/>
          <w:spacing w:val="7"/>
        </w:rPr>
        <w:t>三是夯实世代友好的民意基础</w:t>
      </w:r>
      <w:r>
        <w:rPr>
          <w:spacing w:val="7"/>
        </w:rPr>
        <w:t>。深化中哈友</w:t>
      </w:r>
      <w:r>
        <w:rPr>
          <w:spacing w:val="6"/>
        </w:rPr>
        <w:t>好是两国民心所向、民意所盼。欢迎两国高</w:t>
      </w:r>
      <w:r>
        <w:rPr/>
        <w:t xml:space="preserve"> </w:t>
      </w:r>
      <w:r>
        <w:rPr>
          <w:spacing w:val="7"/>
        </w:rPr>
        <w:t>校、智库、科研机构开展联合办学、合作科研，支持两国社会各界增进交流，鼓励两国更多</w:t>
      </w:r>
      <w:r>
        <w:rPr>
          <w:spacing w:val="15"/>
        </w:rPr>
        <w:t xml:space="preserve"> </w:t>
      </w:r>
      <w:r>
        <w:rPr>
          <w:spacing w:val="7"/>
        </w:rPr>
        <w:t>地方省州市结好，不断深化教育、旅游、考古、艺术、媒体等领域合作，拓展人文交流的深</w:t>
      </w:r>
      <w:r>
        <w:rPr>
          <w:spacing w:val="15"/>
        </w:rPr>
        <w:t xml:space="preserve"> </w:t>
      </w:r>
      <w:r>
        <w:rPr>
          <w:spacing w:val="6"/>
        </w:rPr>
        <w:t>度和广度。</w:t>
      </w:r>
    </w:p>
    <w:p>
      <w:pPr>
        <w:pStyle w:val="BodyText"/>
        <w:ind w:left="21" w:firstLine="440"/>
        <w:spacing w:before="36" w:line="371" w:lineRule="auto"/>
        <w:jc w:val="both"/>
        <w:rPr/>
      </w:pPr>
      <w:r>
        <w:rPr>
          <w:b/>
          <w:bCs/>
          <w:color w:val="FF0000"/>
          <w:spacing w:val="2"/>
        </w:rPr>
        <w:t>四是因应加速演进的百年变局</w:t>
      </w:r>
      <w:r>
        <w:rPr>
          <w:spacing w:val="2"/>
        </w:rPr>
        <w:t>。中方愿同哈方携手应对世界之变、时代之变、历史之变，</w:t>
      </w:r>
      <w:r>
        <w:rPr>
          <w:spacing w:val="4"/>
        </w:rPr>
        <w:t xml:space="preserve"> </w:t>
      </w:r>
      <w:r>
        <w:rPr>
          <w:spacing w:val="7"/>
        </w:rPr>
        <w:t>在危机中育新机，于变局中开新局，坚决捍卫以联合国为核心的国际体系和以国际法为基础</w:t>
      </w:r>
      <w:r>
        <w:rPr>
          <w:spacing w:val="15"/>
        </w:rPr>
        <w:t xml:space="preserve"> </w:t>
      </w:r>
      <w:r>
        <w:rPr>
          <w:spacing w:val="7"/>
        </w:rPr>
        <w:t>的国际秩序，践行真正的多边主义，反对霸权主义、强权政治、阵营对抗，推进平等有序的</w:t>
      </w:r>
      <w:r>
        <w:rPr>
          <w:spacing w:val="15"/>
        </w:rPr>
        <w:t xml:space="preserve"> </w:t>
      </w:r>
      <w:r>
        <w:rPr>
          <w:spacing w:val="7"/>
        </w:rPr>
        <w:t>世界多极化和普惠包容的经济全球化，为维护世界和平稳定注入更多正能量和稳定性，作出</w:t>
      </w:r>
      <w:r>
        <w:rPr>
          <w:spacing w:val="15"/>
        </w:rPr>
        <w:t xml:space="preserve"> </w:t>
      </w:r>
      <w:r>
        <w:rPr>
          <w:spacing w:val="7"/>
        </w:rPr>
        <w:t>更多中哈贡献。</w:t>
      </w:r>
    </w:p>
    <w:p>
      <w:pPr>
        <w:spacing w:line="371" w:lineRule="auto"/>
        <w:sectPr>
          <w:footerReference w:type="default" r:id="rId140"/>
          <w:pgSz w:w="11906" w:h="16839"/>
          <w:pgMar w:top="1428" w:right="1747" w:bottom="1432" w:left="1785" w:header="0" w:footer="1270" w:gutter="0"/>
        </w:sectPr>
        <w:rPr/>
      </w:pPr>
    </w:p>
    <w:p>
      <w:pPr>
        <w:ind w:left="19"/>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我国海洋平台导管架关键设备国产化取得新突破</w:t>
      </w:r>
    </w:p>
    <w:p>
      <w:pPr>
        <w:pStyle w:val="BodyText"/>
        <w:ind w:left="23" w:right="54" w:firstLine="417"/>
        <w:spacing w:before="287" w:line="368" w:lineRule="auto"/>
        <w:jc w:val="both"/>
        <w:rPr/>
      </w:pPr>
      <w:r>
        <w:rPr>
          <w:rFonts w:ascii="Times New Roman" w:hAnsi="Times New Roman" w:eastAsia="Times New Roman" w:cs="Times New Roman"/>
          <w:spacing w:val="6"/>
        </w:rPr>
        <w:t>7</w:t>
      </w:r>
      <w:r>
        <w:rPr>
          <w:rFonts w:ascii="Times New Roman" w:hAnsi="Times New Roman" w:eastAsia="Times New Roman" w:cs="Times New Roman"/>
          <w:spacing w:val="15"/>
          <w:w w:val="101"/>
        </w:rPr>
        <w:t xml:space="preserve"> </w:t>
      </w:r>
      <w:r>
        <w:rPr>
          <w:spacing w:val="6"/>
        </w:rPr>
        <w:t>月</w:t>
      </w:r>
      <w:r>
        <w:rPr>
          <w:spacing w:val="-41"/>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46"/>
        </w:rPr>
        <w:t xml:space="preserve"> </w:t>
      </w:r>
      <w:r>
        <w:rPr>
          <w:spacing w:val="6"/>
        </w:rPr>
        <w:t>日，在珠江口盆地，随着最后一根钢桩打入海底，</w:t>
      </w:r>
      <w:r>
        <w:rPr>
          <w:b/>
          <w:bCs/>
          <w:color w:val="FF0000"/>
          <w:spacing w:val="5"/>
        </w:rPr>
        <w:t>西江</w:t>
      </w:r>
      <w:r>
        <w:rPr>
          <w:color w:val="FF0000"/>
          <w:spacing w:val="-44"/>
        </w:rPr>
        <w:t xml:space="preserve"> </w:t>
      </w:r>
      <w:r>
        <w:rPr>
          <w:rFonts w:ascii="Times New Roman" w:hAnsi="Times New Roman" w:eastAsia="Times New Roman" w:cs="Times New Roman"/>
          <w:b/>
          <w:bCs/>
          <w:color w:val="FF0000"/>
          <w:spacing w:val="5"/>
        </w:rPr>
        <w:t>30-2B </w:t>
      </w:r>
      <w:r>
        <w:rPr>
          <w:b/>
          <w:bCs/>
          <w:color w:val="FF0000"/>
          <w:spacing w:val="5"/>
        </w:rPr>
        <w:t>钻采平台导管架</w:t>
      </w:r>
      <w:r>
        <w:rPr>
          <w:spacing w:val="5"/>
        </w:rPr>
        <w:t>海</w:t>
      </w:r>
      <w:r>
        <w:rPr/>
        <w:t xml:space="preserve"> </w:t>
      </w:r>
      <w:r>
        <w:rPr>
          <w:spacing w:val="7"/>
        </w:rPr>
        <w:t>上安装工作全部完成。这是我国</w:t>
      </w:r>
      <w:r>
        <w:rPr>
          <w:b/>
          <w:bCs/>
          <w:color w:val="FF0000"/>
          <w:spacing w:val="7"/>
        </w:rPr>
        <w:t>首次</w:t>
      </w:r>
      <w:r>
        <w:rPr>
          <w:spacing w:val="7"/>
        </w:rPr>
        <w:t>成功实现海洋平台导管架关键设备全面国产化，标志着</w:t>
      </w:r>
      <w:r>
        <w:rPr>
          <w:spacing w:val="9"/>
        </w:rPr>
        <w:t xml:space="preserve"> </w:t>
      </w:r>
      <w:r>
        <w:rPr>
          <w:spacing w:val="8"/>
        </w:rPr>
        <w:t>我国海洋石油工程装备国产化进入全新阶段。</w:t>
      </w:r>
    </w:p>
    <w:p>
      <w:pPr>
        <w:pStyle w:val="BodyText"/>
        <w:ind w:left="24" w:firstLine="416"/>
        <w:spacing w:before="29" w:line="369" w:lineRule="auto"/>
        <w:jc w:val="both"/>
        <w:rPr/>
      </w:pPr>
      <w:r>
        <w:rPr>
          <w:spacing w:val="4"/>
        </w:rPr>
        <w:t>据介绍，西江</w:t>
      </w:r>
      <w:r>
        <w:rPr>
          <w:spacing w:val="-36"/>
        </w:rPr>
        <w:t xml:space="preserve"> </w:t>
      </w:r>
      <w:r>
        <w:rPr>
          <w:rFonts w:ascii="Times New Roman" w:hAnsi="Times New Roman" w:eastAsia="Times New Roman" w:cs="Times New Roman"/>
          <w:spacing w:val="4"/>
        </w:rPr>
        <w:t>30-2B </w:t>
      </w:r>
      <w:r>
        <w:rPr>
          <w:spacing w:val="4"/>
        </w:rPr>
        <w:t>平台导管架为</w:t>
      </w:r>
      <w:r>
        <w:rPr>
          <w:spacing w:val="-32"/>
        </w:rPr>
        <w:t xml:space="preserve"> </w:t>
      </w:r>
      <w:r>
        <w:rPr>
          <w:rFonts w:ascii="Times New Roman" w:hAnsi="Times New Roman" w:eastAsia="Times New Roman" w:cs="Times New Roman"/>
          <w:spacing w:val="4"/>
        </w:rPr>
        <w:t>8 </w:t>
      </w:r>
      <w:r>
        <w:rPr>
          <w:spacing w:val="4"/>
        </w:rPr>
        <w:t>腿</w:t>
      </w:r>
      <w:r>
        <w:rPr>
          <w:spacing w:val="-21"/>
        </w:rPr>
        <w:t xml:space="preserve"> </w:t>
      </w:r>
      <w:r>
        <w:rPr>
          <w:rFonts w:ascii="Times New Roman" w:hAnsi="Times New Roman" w:eastAsia="Times New Roman" w:cs="Times New Roman"/>
          <w:spacing w:val="3"/>
        </w:rPr>
        <w:t>12 </w:t>
      </w:r>
      <w:r>
        <w:rPr>
          <w:spacing w:val="3"/>
        </w:rPr>
        <w:t>裙桩固定式平台导管架，共设有</w:t>
      </w:r>
      <w:r>
        <w:rPr>
          <w:spacing w:val="-37"/>
        </w:rPr>
        <w:t xml:space="preserve"> </w:t>
      </w:r>
      <w:r>
        <w:rPr>
          <w:rFonts w:ascii="Times New Roman" w:hAnsi="Times New Roman" w:eastAsia="Times New Roman" w:cs="Times New Roman"/>
          <w:spacing w:val="3"/>
        </w:rPr>
        <w:t>5 </w:t>
      </w:r>
      <w:r>
        <w:rPr>
          <w:spacing w:val="3"/>
        </w:rPr>
        <w:t>个水平层，</w:t>
      </w:r>
      <w:r>
        <w:rPr/>
        <w:t xml:space="preserve"> </w:t>
      </w:r>
      <w:r>
        <w:rPr>
          <w:spacing w:val="6"/>
        </w:rPr>
        <w:t>工作水深约</w:t>
      </w:r>
      <w:r>
        <w:rPr>
          <w:rFonts w:ascii="Times New Roman" w:hAnsi="Times New Roman" w:eastAsia="Times New Roman" w:cs="Times New Roman"/>
          <w:spacing w:val="6"/>
        </w:rPr>
        <w:t>98 </w:t>
      </w:r>
      <w:r>
        <w:rPr>
          <w:spacing w:val="6"/>
        </w:rPr>
        <w:t>米，导管架高达</w:t>
      </w:r>
      <w:r>
        <w:rPr>
          <w:spacing w:val="-21"/>
        </w:rPr>
        <w:t xml:space="preserve"> </w:t>
      </w:r>
      <w:r>
        <w:rPr>
          <w:rFonts w:ascii="Times New Roman" w:hAnsi="Times New Roman" w:eastAsia="Times New Roman" w:cs="Times New Roman"/>
          <w:spacing w:val="6"/>
        </w:rPr>
        <w:t>111 </w:t>
      </w:r>
      <w:r>
        <w:rPr>
          <w:spacing w:val="6"/>
        </w:rPr>
        <w:t>米，</w:t>
      </w:r>
      <w:r>
        <w:rPr>
          <w:spacing w:val="5"/>
        </w:rPr>
        <w:t>通过</w:t>
      </w:r>
      <w:r>
        <w:rPr>
          <w:spacing w:val="-20"/>
        </w:rPr>
        <w:t xml:space="preserve"> </w:t>
      </w:r>
      <w:r>
        <w:rPr>
          <w:rFonts w:ascii="Times New Roman" w:hAnsi="Times New Roman" w:eastAsia="Times New Roman" w:cs="Times New Roman"/>
          <w:spacing w:val="5"/>
        </w:rPr>
        <w:t>12 </w:t>
      </w:r>
      <w:r>
        <w:rPr>
          <w:spacing w:val="5"/>
        </w:rPr>
        <w:t>根</w:t>
      </w:r>
      <w:r>
        <w:rPr>
          <w:spacing w:val="-23"/>
        </w:rPr>
        <w:t xml:space="preserve"> </w:t>
      </w:r>
      <w:r>
        <w:rPr>
          <w:rFonts w:ascii="Times New Roman" w:hAnsi="Times New Roman" w:eastAsia="Times New Roman" w:cs="Times New Roman"/>
          <w:spacing w:val="5"/>
        </w:rPr>
        <w:t>139 </w:t>
      </w:r>
      <w:r>
        <w:rPr>
          <w:spacing w:val="5"/>
        </w:rPr>
        <w:t>米长的钢桩牢牢固定在海底，总重量</w:t>
      </w:r>
      <w:r>
        <w:rPr/>
        <w:t xml:space="preserve"> </w:t>
      </w:r>
      <w:r>
        <w:rPr>
          <w:spacing w:val="-3"/>
        </w:rPr>
        <w:t>约</w:t>
      </w:r>
      <w:r>
        <w:rPr>
          <w:spacing w:val="-18"/>
        </w:rPr>
        <w:t xml:space="preserve"> </w:t>
      </w:r>
      <w:r>
        <w:rPr>
          <w:rFonts w:ascii="Times New Roman" w:hAnsi="Times New Roman" w:eastAsia="Times New Roman" w:cs="Times New Roman"/>
          <w:spacing w:val="-3"/>
        </w:rPr>
        <w:t>11500</w:t>
      </w:r>
      <w:r>
        <w:rPr>
          <w:rFonts w:ascii="Times New Roman" w:hAnsi="Times New Roman" w:eastAsia="Times New Roman" w:cs="Times New Roman"/>
          <w:spacing w:val="22"/>
        </w:rPr>
        <w:t xml:space="preserve"> </w:t>
      </w:r>
      <w:r>
        <w:rPr>
          <w:spacing w:val="-3"/>
        </w:rPr>
        <w:t>吨。</w:t>
      </w:r>
    </w:p>
    <w:p>
      <w:pPr>
        <w:spacing w:line="303" w:lineRule="auto"/>
        <w:rPr>
          <w:rFonts w:ascii="Arial"/>
          <w:sz w:val="21"/>
        </w:rPr>
      </w:pPr>
      <w:r/>
    </w:p>
    <w:p>
      <w:pPr>
        <w:spacing w:line="303"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2"/>
        </w:rPr>
        <w:t>1.</w:t>
      </w:r>
      <w:r>
        <w:rPr>
          <w:rFonts w:ascii="Microsoft YaHei" w:hAnsi="Microsoft YaHei" w:eastAsia="Microsoft YaHei" w:cs="Microsoft YaHei"/>
          <w:sz w:val="24"/>
          <w:szCs w:val="24"/>
          <w:spacing w:val="2"/>
        </w:rPr>
        <w:t>第十届尼山世界文明论坛 </w:t>
      </w:r>
      <w:r>
        <w:rPr>
          <w:rFonts w:ascii="Times New Roman" w:hAnsi="Times New Roman" w:eastAsia="Times New Roman" w:cs="Times New Roman"/>
          <w:sz w:val="24"/>
          <w:szCs w:val="24"/>
          <w:spacing w:val="2"/>
        </w:rPr>
        <w:t>7 </w:t>
      </w:r>
      <w:r>
        <w:rPr>
          <w:rFonts w:ascii="Microsoft YaHei" w:hAnsi="Microsoft YaHei" w:eastAsia="Microsoft YaHei" w:cs="Microsoft YaHei"/>
          <w:sz w:val="24"/>
          <w:szCs w:val="24"/>
          <w:spacing w:val="2"/>
        </w:rPr>
        <w:t>月</w:t>
      </w:r>
      <w:r>
        <w:rPr>
          <w:rFonts w:ascii="Microsoft YaHei" w:hAnsi="Microsoft YaHei" w:eastAsia="Microsoft YaHei" w:cs="Microsoft YaHei"/>
          <w:sz w:val="24"/>
          <w:szCs w:val="24"/>
          <w:spacing w:val="38"/>
        </w:rPr>
        <w:t xml:space="preserve"> </w:t>
      </w:r>
      <w:r>
        <w:rPr>
          <w:rFonts w:ascii="Times New Roman" w:hAnsi="Times New Roman" w:eastAsia="Times New Roman" w:cs="Times New Roman"/>
          <w:sz w:val="24"/>
          <w:szCs w:val="24"/>
          <w:spacing w:val="2"/>
        </w:rPr>
        <w:t>10</w:t>
      </w:r>
      <w:r>
        <w:rPr>
          <w:rFonts w:ascii="Times New Roman" w:hAnsi="Times New Roman" w:eastAsia="Times New Roman" w:cs="Times New Roman"/>
          <w:sz w:val="24"/>
          <w:szCs w:val="24"/>
          <w:spacing w:val="40"/>
          <w:w w:val="101"/>
        </w:rPr>
        <w:t xml:space="preserve"> </w:t>
      </w:r>
      <w:r>
        <w:rPr>
          <w:rFonts w:ascii="Microsoft YaHei" w:hAnsi="Microsoft YaHei" w:eastAsia="Microsoft YaHei" w:cs="Microsoft YaHei"/>
          <w:sz w:val="24"/>
          <w:szCs w:val="24"/>
          <w:spacing w:val="2"/>
        </w:rPr>
        <w:t>日至</w:t>
      </w:r>
      <w:r>
        <w:rPr>
          <w:rFonts w:ascii="Microsoft YaHei" w:hAnsi="Microsoft YaHei" w:eastAsia="Microsoft YaHei" w:cs="Microsoft YaHei"/>
          <w:sz w:val="24"/>
          <w:szCs w:val="24"/>
          <w:spacing w:val="22"/>
        </w:rPr>
        <w:t xml:space="preserve"> </w:t>
      </w:r>
      <w:r>
        <w:rPr>
          <w:rFonts w:ascii="Times New Roman" w:hAnsi="Times New Roman" w:eastAsia="Times New Roman" w:cs="Times New Roman"/>
          <w:sz w:val="24"/>
          <w:szCs w:val="24"/>
          <w:spacing w:val="2"/>
        </w:rPr>
        <w:t>11</w:t>
      </w:r>
      <w:r>
        <w:rPr>
          <w:rFonts w:ascii="Times New Roman" w:hAnsi="Times New Roman" w:eastAsia="Times New Roman" w:cs="Times New Roman"/>
          <w:sz w:val="24"/>
          <w:szCs w:val="24"/>
          <w:spacing w:val="40"/>
          <w:w w:val="101"/>
        </w:rPr>
        <w:t xml:space="preserve"> </w:t>
      </w:r>
      <w:r>
        <w:rPr>
          <w:rFonts w:ascii="Microsoft YaHei" w:hAnsi="Microsoft YaHei" w:eastAsia="Microsoft YaHei" w:cs="Microsoft YaHei"/>
          <w:sz w:val="24"/>
          <w:szCs w:val="24"/>
          <w:spacing w:val="2"/>
        </w:rPr>
        <w:t>日在曲阜尼山举办</w:t>
      </w:r>
    </w:p>
    <w:p>
      <w:pPr>
        <w:pStyle w:val="BodyText"/>
        <w:ind w:left="442"/>
        <w:spacing w:before="290" w:line="226" w:lineRule="auto"/>
        <w:rPr/>
      </w:pPr>
      <w:r>
        <w:rPr>
          <w:spacing w:val="3"/>
        </w:rPr>
        <w:t>第十届尼山世界文明论坛于</w:t>
      </w:r>
      <w:r>
        <w:rPr>
          <w:spacing w:val="-37"/>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14"/>
          <w:w w:val="101"/>
        </w:rPr>
        <w:t xml:space="preserve"> </w:t>
      </w:r>
      <w:r>
        <w:rPr>
          <w:spacing w:val="3"/>
        </w:rPr>
        <w:t>月</w:t>
      </w:r>
      <w:r>
        <w:rPr>
          <w:spacing w:val="-2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46"/>
        </w:rPr>
        <w:t xml:space="preserve"> </w:t>
      </w:r>
      <w:r>
        <w:rPr>
          <w:spacing w:val="3"/>
        </w:rPr>
        <w:t>日至</w:t>
      </w:r>
      <w:r>
        <w:rPr>
          <w:spacing w:val="-21"/>
        </w:rPr>
        <w:t xml:space="preserve"> </w:t>
      </w:r>
      <w:r>
        <w:rPr>
          <w:rFonts w:ascii="Times New Roman" w:hAnsi="Times New Roman" w:eastAsia="Times New Roman" w:cs="Times New Roman"/>
          <w:spacing w:val="3"/>
        </w:rPr>
        <w:t>11</w:t>
      </w:r>
      <w:r>
        <w:rPr>
          <w:rFonts w:ascii="Times New Roman" w:hAnsi="Times New Roman" w:eastAsia="Times New Roman" w:cs="Times New Roman"/>
          <w:spacing w:val="43"/>
          <w:w w:val="101"/>
        </w:rPr>
        <w:t xml:space="preserve"> </w:t>
      </w:r>
      <w:r>
        <w:rPr>
          <w:spacing w:val="3"/>
        </w:rPr>
        <w:t>日在</w:t>
      </w:r>
      <w:r>
        <w:rPr>
          <w:b/>
          <w:bCs/>
          <w:color w:val="FF0000"/>
          <w:spacing w:val="3"/>
        </w:rPr>
        <w:t>山东曲</w:t>
      </w:r>
      <w:r>
        <w:rPr>
          <w:b/>
          <w:bCs/>
          <w:color w:val="FF0000"/>
          <w:spacing w:val="2"/>
        </w:rPr>
        <w:t>阜尼山</w:t>
      </w:r>
      <w:r>
        <w:rPr>
          <w:spacing w:val="2"/>
        </w:rPr>
        <w:t>举办。</w:t>
      </w:r>
    </w:p>
    <w:p>
      <w:pPr>
        <w:pStyle w:val="BodyText"/>
        <w:ind w:left="23" w:right="56" w:firstLine="418"/>
        <w:spacing w:before="163" w:line="361" w:lineRule="auto"/>
        <w:rPr/>
      </w:pPr>
      <w:r>
        <w:rPr>
          <w:spacing w:val="10"/>
        </w:rPr>
        <w:t>第十届尼山世界文明论坛以“</w:t>
      </w:r>
      <w:r>
        <w:rPr>
          <w:b/>
          <w:bCs/>
          <w:color w:val="FF0000"/>
          <w:spacing w:val="10"/>
        </w:rPr>
        <w:t>传统文化和现代文明</w:t>
      </w:r>
      <w:r>
        <w:rPr>
          <w:color w:val="FF0000"/>
          <w:spacing w:val="-67"/>
        </w:rPr>
        <w:t xml:space="preserve"> </w:t>
      </w:r>
      <w:r>
        <w:rPr>
          <w:spacing w:val="10"/>
        </w:rPr>
        <w:t>”为主议题</w:t>
      </w:r>
      <w:r>
        <w:rPr>
          <w:spacing w:val="9"/>
        </w:rPr>
        <w:t>，</w:t>
      </w:r>
      <w:r>
        <w:rPr>
          <w:spacing w:val="-52"/>
        </w:rPr>
        <w:t xml:space="preserve"> </w:t>
      </w:r>
      <w:r>
        <w:rPr>
          <w:spacing w:val="9"/>
        </w:rPr>
        <w:t>旨在“</w:t>
      </w:r>
      <w:r>
        <w:rPr>
          <w:b/>
          <w:bCs/>
          <w:color w:val="FF0000"/>
          <w:spacing w:val="9"/>
        </w:rPr>
        <w:t>践行全球文明</w:t>
      </w:r>
      <w:r>
        <w:rPr>
          <w:color w:val="FF0000"/>
        </w:rPr>
        <w:t xml:space="preserve"> </w:t>
      </w:r>
      <w:r>
        <w:rPr>
          <w:b/>
          <w:bCs/>
          <w:color w:val="FF0000"/>
          <w:spacing w:val="6"/>
        </w:rPr>
        <w:t>倡议、弘扬全人类共同价值、构建人类命运共同体</w:t>
      </w:r>
      <w:r>
        <w:rPr>
          <w:color w:val="FF0000"/>
          <w:spacing w:val="-56"/>
        </w:rPr>
        <w:t xml:space="preserve"> </w:t>
      </w:r>
      <w:r>
        <w:rPr>
          <w:spacing w:val="6"/>
        </w:rPr>
        <w:t>”。</w:t>
      </w:r>
    </w:p>
    <w:p>
      <w:pPr>
        <w:spacing w:line="253"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第三届中国 </w:t>
      </w:r>
      <w:r>
        <w:rPr>
          <w:rFonts w:ascii="Times New Roman" w:hAnsi="Times New Roman" w:eastAsia="Times New Roman" w:cs="Times New Roman"/>
          <w:sz w:val="24"/>
          <w:szCs w:val="24"/>
        </w:rPr>
        <w:t>IPv</w:t>
      </w:r>
      <w:r>
        <w:rPr>
          <w:rFonts w:ascii="Times New Roman" w:hAnsi="Times New Roman" w:eastAsia="Times New Roman" w:cs="Times New Roman"/>
          <w:sz w:val="24"/>
          <w:szCs w:val="24"/>
          <w:spacing w:val="7"/>
        </w:rPr>
        <w:t>6 </w:t>
      </w:r>
      <w:r>
        <w:rPr>
          <w:rFonts w:ascii="Microsoft YaHei" w:hAnsi="Microsoft YaHei" w:eastAsia="Microsoft YaHei" w:cs="Microsoft YaHei"/>
          <w:sz w:val="24"/>
          <w:szCs w:val="24"/>
          <w:spacing w:val="7"/>
        </w:rPr>
        <w:t>创新发展大会</w:t>
      </w:r>
    </w:p>
    <w:p>
      <w:pPr>
        <w:pStyle w:val="BodyText"/>
        <w:ind w:left="21" w:firstLine="420"/>
        <w:spacing w:before="287" w:line="367" w:lineRule="auto"/>
        <w:jc w:val="both"/>
        <w:rPr/>
      </w:pPr>
      <w:r>
        <w:rPr>
          <w:rFonts w:ascii="Times New Roman" w:hAnsi="Times New Roman" w:eastAsia="Times New Roman" w:cs="Times New Roman"/>
          <w:spacing w:val="5"/>
        </w:rPr>
        <w:t>7 </w:t>
      </w:r>
      <w:r>
        <w:rPr>
          <w:spacing w:val="5"/>
        </w:rPr>
        <w:t>月</w:t>
      </w:r>
      <w:r>
        <w:rPr>
          <w:spacing w:val="-24"/>
        </w:rPr>
        <w:t xml:space="preserve"> </w:t>
      </w:r>
      <w:r>
        <w:rPr>
          <w:rFonts w:ascii="Times New Roman" w:hAnsi="Times New Roman" w:eastAsia="Times New Roman" w:cs="Times New Roman"/>
          <w:spacing w:val="5"/>
        </w:rPr>
        <w:t>7  </w:t>
      </w:r>
      <w:r>
        <w:rPr>
          <w:spacing w:val="5"/>
        </w:rPr>
        <w:t>日，</w:t>
      </w:r>
      <w:r>
        <w:rPr>
          <w:b/>
          <w:bCs/>
          <w:color w:val="FF0000"/>
          <w:spacing w:val="5"/>
        </w:rPr>
        <w:t>第三届中国</w:t>
      </w:r>
      <w:r>
        <w:rPr>
          <w:rFonts w:ascii="Times New Roman" w:hAnsi="Times New Roman" w:eastAsia="Times New Roman" w:cs="Times New Roman"/>
          <w:b/>
          <w:bCs/>
          <w:color w:val="FF0000"/>
        </w:rPr>
        <w:t>IPv</w:t>
      </w:r>
      <w:r>
        <w:rPr>
          <w:rFonts w:ascii="Times New Roman" w:hAnsi="Times New Roman" w:eastAsia="Times New Roman" w:cs="Times New Roman"/>
          <w:b/>
          <w:bCs/>
          <w:color w:val="FF0000"/>
          <w:spacing w:val="5"/>
        </w:rPr>
        <w:t>6 </w:t>
      </w:r>
      <w:r>
        <w:rPr>
          <w:b/>
          <w:bCs/>
          <w:color w:val="FF0000"/>
          <w:spacing w:val="5"/>
        </w:rPr>
        <w:t>创新发展大会开幕式及主论坛在北京召开</w:t>
      </w:r>
      <w:r>
        <w:rPr>
          <w:spacing w:val="5"/>
        </w:rPr>
        <w:t>。根据会议发布，</w:t>
      </w:r>
      <w:r>
        <w:rPr/>
        <w:t xml:space="preserve"> </w:t>
      </w:r>
      <w:r>
        <w:rPr>
          <w:spacing w:val="6"/>
        </w:rPr>
        <w:t>截至</w:t>
      </w:r>
      <w:r>
        <w:rPr>
          <w:spacing w:val="-40"/>
        </w:rPr>
        <w:t xml:space="preserve"> </w:t>
      </w:r>
      <w:r>
        <w:rPr>
          <w:rFonts w:ascii="Times New Roman" w:hAnsi="Times New Roman" w:eastAsia="Times New Roman" w:cs="Times New Roman"/>
          <w:spacing w:val="6"/>
        </w:rPr>
        <w:t>2024 </w:t>
      </w:r>
      <w:r>
        <w:rPr>
          <w:spacing w:val="6"/>
        </w:rPr>
        <w:t>年</w:t>
      </w:r>
      <w:r>
        <w:rPr>
          <w:spacing w:val="-38"/>
        </w:rPr>
        <w:t xml:space="preserve"> </w:t>
      </w:r>
      <w:r>
        <w:rPr>
          <w:rFonts w:ascii="Times New Roman" w:hAnsi="Times New Roman" w:eastAsia="Times New Roman" w:cs="Times New Roman"/>
          <w:spacing w:val="6"/>
        </w:rPr>
        <w:t>5</w:t>
      </w:r>
      <w:r>
        <w:rPr>
          <w:rFonts w:ascii="Times New Roman" w:hAnsi="Times New Roman" w:eastAsia="Times New Roman" w:cs="Times New Roman"/>
          <w:spacing w:val="17"/>
          <w:w w:val="101"/>
        </w:rPr>
        <w:t xml:space="preserve"> </w:t>
      </w:r>
      <w:r>
        <w:rPr>
          <w:spacing w:val="6"/>
        </w:rPr>
        <w:t>月底，我国</w:t>
      </w:r>
      <w:r>
        <w:rPr>
          <w:spacing w:val="-42"/>
        </w:rPr>
        <w:t xml:space="preserve"> </w:t>
      </w:r>
      <w:r>
        <w:rPr>
          <w:rFonts w:ascii="Times New Roman" w:hAnsi="Times New Roman" w:eastAsia="Times New Roman" w:cs="Times New Roman"/>
        </w:rPr>
        <w:t>IPv</w:t>
      </w:r>
      <w:r>
        <w:rPr>
          <w:rFonts w:ascii="Times New Roman" w:hAnsi="Times New Roman" w:eastAsia="Times New Roman" w:cs="Times New Roman"/>
          <w:spacing w:val="6"/>
        </w:rPr>
        <w:t>6</w:t>
      </w:r>
      <w:r>
        <w:rPr>
          <w:rFonts w:ascii="Times New Roman" w:hAnsi="Times New Roman" w:eastAsia="Times New Roman" w:cs="Times New Roman"/>
          <w:spacing w:val="15"/>
        </w:rPr>
        <w:t xml:space="preserve"> </w:t>
      </w:r>
      <w:r>
        <w:rPr>
          <w:spacing w:val="6"/>
        </w:rPr>
        <w:t>活跃用户数达</w:t>
      </w:r>
      <w:r>
        <w:rPr>
          <w:spacing w:val="-38"/>
        </w:rPr>
        <w:t xml:space="preserve"> </w:t>
      </w:r>
      <w:r>
        <w:rPr>
          <w:rFonts w:ascii="Times New Roman" w:hAnsi="Times New Roman" w:eastAsia="Times New Roman" w:cs="Times New Roman"/>
          <w:b/>
          <w:bCs/>
          <w:color w:val="FF0000"/>
          <w:spacing w:val="6"/>
        </w:rPr>
        <w:t>7.94</w:t>
      </w:r>
      <w:r>
        <w:rPr>
          <w:rFonts w:ascii="Times New Roman" w:hAnsi="Times New Roman" w:eastAsia="Times New Roman" w:cs="Times New Roman"/>
          <w:b/>
          <w:bCs/>
          <w:color w:val="FF0000"/>
          <w:spacing w:val="5"/>
        </w:rPr>
        <w:t xml:space="preserve"> </w:t>
      </w:r>
      <w:r>
        <w:rPr>
          <w:b/>
          <w:bCs/>
          <w:color w:val="FF0000"/>
          <w:spacing w:val="5"/>
        </w:rPr>
        <w:t>亿</w:t>
      </w:r>
      <w:r>
        <w:rPr>
          <w:spacing w:val="5"/>
        </w:rPr>
        <w:t>，移动网络</w:t>
      </w:r>
      <w:r>
        <w:rPr>
          <w:spacing w:val="-42"/>
        </w:rPr>
        <w:t xml:space="preserve"> </w:t>
      </w:r>
      <w:r>
        <w:rPr>
          <w:rFonts w:ascii="Times New Roman" w:hAnsi="Times New Roman" w:eastAsia="Times New Roman" w:cs="Times New Roman"/>
        </w:rPr>
        <w:t>IPv</w:t>
      </w:r>
      <w:r>
        <w:rPr>
          <w:rFonts w:ascii="Times New Roman" w:hAnsi="Times New Roman" w:eastAsia="Times New Roman" w:cs="Times New Roman"/>
          <w:spacing w:val="5"/>
        </w:rPr>
        <w:t>6 </w:t>
      </w:r>
      <w:r>
        <w:rPr>
          <w:spacing w:val="5"/>
        </w:rPr>
        <w:t>流量占比达</w:t>
      </w:r>
      <w:r>
        <w:rPr>
          <w:spacing w:val="-36"/>
        </w:rPr>
        <w:t xml:space="preserve"> </w:t>
      </w:r>
      <w:r>
        <w:rPr>
          <w:rFonts w:ascii="Times New Roman" w:hAnsi="Times New Roman" w:eastAsia="Times New Roman" w:cs="Times New Roman"/>
          <w:spacing w:val="5"/>
        </w:rPr>
        <w:t>64.56%</w:t>
      </w:r>
      <w:r>
        <w:rPr>
          <w:rFonts w:ascii="Times New Roman" w:hAnsi="Times New Roman" w:eastAsia="Times New Roman" w:cs="Times New Roman"/>
          <w:spacing w:val="-26"/>
        </w:rPr>
        <w:t xml:space="preserve"> </w:t>
      </w:r>
      <w:r>
        <w:rPr>
          <w:spacing w:val="5"/>
        </w:rPr>
        <w:t>，</w:t>
      </w:r>
      <w:r>
        <w:rPr/>
        <w:t xml:space="preserve"> </w:t>
      </w:r>
      <w:r>
        <w:rPr>
          <w:spacing w:val="6"/>
        </w:rPr>
        <w:t>固定网络</w:t>
      </w:r>
      <w:r>
        <w:rPr>
          <w:spacing w:val="-28"/>
        </w:rPr>
        <w:t xml:space="preserve"> </w:t>
      </w:r>
      <w:r>
        <w:rPr>
          <w:rFonts w:ascii="Times New Roman" w:hAnsi="Times New Roman" w:eastAsia="Times New Roman" w:cs="Times New Roman"/>
        </w:rPr>
        <w:t>IPv</w:t>
      </w:r>
      <w:r>
        <w:rPr>
          <w:rFonts w:ascii="Times New Roman" w:hAnsi="Times New Roman" w:eastAsia="Times New Roman" w:cs="Times New Roman"/>
          <w:spacing w:val="6"/>
        </w:rPr>
        <w:t>6 </w:t>
      </w:r>
      <w:r>
        <w:rPr>
          <w:spacing w:val="6"/>
        </w:rPr>
        <w:t>流量占比达</w:t>
      </w:r>
      <w:r>
        <w:rPr>
          <w:spacing w:val="-43"/>
        </w:rPr>
        <w:t xml:space="preserve"> </w:t>
      </w:r>
      <w:r>
        <w:rPr>
          <w:rFonts w:ascii="Times New Roman" w:hAnsi="Times New Roman" w:eastAsia="Times New Roman" w:cs="Times New Roman"/>
          <w:spacing w:val="6"/>
        </w:rPr>
        <w:t>21.21%</w:t>
      </w:r>
      <w:r>
        <w:rPr>
          <w:spacing w:val="6"/>
        </w:rPr>
        <w:t>。</w:t>
      </w:r>
    </w:p>
    <w:p>
      <w:pPr>
        <w:spacing w:line="253"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中国人民解放军 </w:t>
      </w:r>
      <w:r>
        <w:rPr>
          <w:rFonts w:ascii="Times New Roman" w:hAnsi="Times New Roman" w:eastAsia="Times New Roman" w:cs="Times New Roman"/>
          <w:sz w:val="24"/>
          <w:szCs w:val="24"/>
          <w:spacing w:val="6"/>
        </w:rPr>
        <w:t>92950 </w:t>
      </w:r>
      <w:r>
        <w:rPr>
          <w:rFonts w:ascii="Microsoft YaHei" w:hAnsi="Microsoft YaHei" w:eastAsia="Microsoft YaHei" w:cs="Microsoft YaHei"/>
          <w:sz w:val="24"/>
          <w:szCs w:val="24"/>
          <w:spacing w:val="6"/>
        </w:rPr>
        <w:t>部队记一等功</w:t>
      </w:r>
    </w:p>
    <w:p>
      <w:pPr>
        <w:pStyle w:val="BodyText"/>
        <w:ind w:left="25" w:right="54" w:firstLine="416"/>
        <w:spacing w:before="287" w:line="362" w:lineRule="auto"/>
        <w:rPr/>
      </w:pPr>
      <w:r>
        <w:rPr>
          <w:rFonts w:ascii="Times New Roman" w:hAnsi="Times New Roman" w:eastAsia="Times New Roman" w:cs="Times New Roman"/>
          <w:spacing w:val="7"/>
        </w:rPr>
        <w:t>7 </w:t>
      </w:r>
      <w:r>
        <w:rPr>
          <w:spacing w:val="7"/>
        </w:rPr>
        <w:t>月，习近平签署通令，给中国人民解放军</w:t>
      </w:r>
      <w:r>
        <w:rPr>
          <w:spacing w:val="-36"/>
        </w:rPr>
        <w:t xml:space="preserve"> </w:t>
      </w:r>
      <w:r>
        <w:rPr>
          <w:rFonts w:ascii="Times New Roman" w:hAnsi="Times New Roman" w:eastAsia="Times New Roman" w:cs="Times New Roman"/>
          <w:b/>
          <w:bCs/>
          <w:color w:val="FF0000"/>
          <w:spacing w:val="7"/>
        </w:rPr>
        <w:t>92950 </w:t>
      </w:r>
      <w:r>
        <w:rPr>
          <w:b/>
          <w:bCs/>
          <w:color w:val="FF0000"/>
          <w:spacing w:val="7"/>
        </w:rPr>
        <w:t>部队记一等功</w:t>
      </w:r>
      <w:r>
        <w:rPr>
          <w:spacing w:val="7"/>
        </w:rPr>
        <w:t>，给陆军工程大学</w:t>
      </w:r>
      <w:r>
        <w:rPr>
          <w:b/>
          <w:bCs/>
          <w:color w:val="FF0000"/>
          <w:spacing w:val="7"/>
        </w:rPr>
        <w:t>刘爱</w:t>
      </w:r>
      <w:r>
        <w:rPr>
          <w:color w:val="FF0000"/>
        </w:rPr>
        <w:t xml:space="preserve"> </w:t>
      </w:r>
      <w:r>
        <w:rPr>
          <w:b/>
          <w:bCs/>
          <w:color w:val="FF0000"/>
          <w:spacing w:val="6"/>
        </w:rPr>
        <w:t>军记国防科技三等功</w:t>
      </w:r>
      <w:r>
        <w:rPr>
          <w:spacing w:val="6"/>
        </w:rPr>
        <w:t>。</w:t>
      </w:r>
    </w:p>
    <w:p>
      <w:pPr>
        <w:spacing w:line="250"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w:t>
      </w:r>
      <w:r>
        <w:rPr>
          <w:rFonts w:ascii="Microsoft YaHei" w:hAnsi="Microsoft YaHei" w:eastAsia="Microsoft YaHei" w:cs="Microsoft YaHei"/>
          <w:sz w:val="24"/>
          <w:szCs w:val="24"/>
          <w:spacing w:val="-44"/>
        </w:rPr>
        <w:t xml:space="preserve"> </w:t>
      </w:r>
      <w:r>
        <w:rPr>
          <w:rFonts w:ascii="Microsoft YaHei" w:hAnsi="Microsoft YaHei" w:eastAsia="Microsoft YaHei" w:cs="Microsoft YaHei"/>
          <w:sz w:val="24"/>
          <w:szCs w:val="24"/>
          <w:spacing w:val="8"/>
        </w:rPr>
        <w:t>中国天眼”首席科学家李菂获颁马塞尔·格罗斯曼奖</w:t>
      </w:r>
    </w:p>
    <w:p>
      <w:pPr>
        <w:pStyle w:val="BodyText"/>
        <w:ind w:left="26" w:right="54" w:firstLine="415"/>
        <w:spacing w:before="287" w:line="368" w:lineRule="auto"/>
        <w:rPr/>
      </w:pPr>
      <w:r>
        <w:rPr>
          <w:spacing w:val="4"/>
        </w:rPr>
        <w:t>第十七届马塞尔</w:t>
      </w:r>
      <w:r>
        <w:rPr>
          <w:spacing w:val="-20"/>
        </w:rPr>
        <w:t xml:space="preserve"> </w:t>
      </w:r>
      <w:r>
        <w:rPr>
          <w:spacing w:val="4"/>
        </w:rPr>
        <w:t>·格罗斯曼会议于</w:t>
      </w:r>
      <w:r>
        <w:rPr>
          <w:spacing w:val="-40"/>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7"/>
          <w:w w:val="101"/>
        </w:rPr>
        <w:t xml:space="preserve"> </w:t>
      </w:r>
      <w:r>
        <w:rPr>
          <w:spacing w:val="4"/>
        </w:rPr>
        <w:t>月</w:t>
      </w:r>
      <w:r>
        <w:rPr>
          <w:spacing w:val="-40"/>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48"/>
        </w:rPr>
        <w:t xml:space="preserve"> </w:t>
      </w:r>
      <w:r>
        <w:rPr>
          <w:spacing w:val="4"/>
        </w:rPr>
        <w:t>日至</w:t>
      </w:r>
      <w:r>
        <w:rPr>
          <w:spacing w:val="-23"/>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48"/>
          <w:w w:val="101"/>
        </w:rPr>
        <w:t xml:space="preserve"> </w:t>
      </w:r>
      <w:r>
        <w:rPr>
          <w:spacing w:val="3"/>
        </w:rPr>
        <w:t>日在意大利东部城市佩斯卡拉举办。</w:t>
      </w:r>
      <w:r>
        <w:rPr/>
        <w:t xml:space="preserve"> </w:t>
      </w:r>
      <w:r>
        <w:rPr>
          <w:spacing w:val="2"/>
        </w:rPr>
        <w:t>当地时间</w:t>
      </w:r>
      <w:r>
        <w:rPr>
          <w:spacing w:val="-31"/>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45"/>
          <w:w w:val="101"/>
        </w:rPr>
        <w:t xml:space="preserve"> </w:t>
      </w:r>
      <w:r>
        <w:rPr>
          <w:spacing w:val="2"/>
        </w:rPr>
        <w:t>日，“中国天眼</w:t>
      </w:r>
      <w:r>
        <w:rPr>
          <w:spacing w:val="-70"/>
        </w:rPr>
        <w:t xml:space="preserve"> </w:t>
      </w:r>
      <w:r>
        <w:rPr>
          <w:spacing w:val="2"/>
        </w:rPr>
        <w:t>”首席科学家</w:t>
      </w:r>
      <w:r>
        <w:rPr>
          <w:b/>
          <w:bCs/>
          <w:color w:val="FF0000"/>
          <w:spacing w:val="2"/>
        </w:rPr>
        <w:t>李菂</w:t>
      </w:r>
      <w:r>
        <w:rPr>
          <w:spacing w:val="2"/>
        </w:rPr>
        <w:t>获颁</w:t>
      </w:r>
      <w:r>
        <w:rPr>
          <w:b/>
          <w:bCs/>
          <w:color w:val="FF0000"/>
          <w:spacing w:val="2"/>
        </w:rPr>
        <w:t>马塞尔</w:t>
      </w:r>
      <w:r>
        <w:rPr>
          <w:color w:val="FF0000"/>
          <w:spacing w:val="-18"/>
        </w:rPr>
        <w:t xml:space="preserve"> </w:t>
      </w:r>
      <w:r>
        <w:rPr>
          <w:b/>
          <w:bCs/>
          <w:color w:val="FF0000"/>
          <w:spacing w:val="2"/>
        </w:rPr>
        <w:t>·格罗斯曼奖个人奖</w:t>
      </w:r>
      <w:r>
        <w:rPr>
          <w:spacing w:val="2"/>
        </w:rPr>
        <w:t>。李菂是</w:t>
      </w:r>
      <w:r>
        <w:rPr>
          <w:b/>
          <w:bCs/>
          <w:color w:val="FF0000"/>
          <w:spacing w:val="2"/>
        </w:rPr>
        <w:t>首位</w:t>
      </w:r>
      <w:r>
        <w:rPr>
          <w:color w:val="FF0000"/>
        </w:rPr>
        <w:t xml:space="preserve"> </w:t>
      </w:r>
      <w:r>
        <w:rPr>
          <w:b/>
          <w:bCs/>
          <w:color w:val="FF0000"/>
          <w:spacing w:val="7"/>
        </w:rPr>
        <w:t>凭借在中国国内取得的学术成果获得该奖的科学家</w:t>
      </w:r>
      <w:r>
        <w:rPr>
          <w:spacing w:val="7"/>
        </w:rPr>
        <w:t>。</w:t>
      </w:r>
    </w:p>
    <w:p>
      <w:pPr>
        <w:ind w:left="26"/>
        <w:spacing w:before="306"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5.</w:t>
      </w:r>
      <w:r>
        <w:rPr>
          <w:rFonts w:ascii="Microsoft YaHei" w:hAnsi="Microsoft YaHei" w:eastAsia="Microsoft YaHei" w:cs="Microsoft YaHei"/>
          <w:sz w:val="24"/>
          <w:szCs w:val="24"/>
          <w:spacing w:val="9"/>
        </w:rPr>
        <w:t>《黄岩岛海域生态环境状况调查评估报</w:t>
      </w:r>
      <w:r>
        <w:rPr>
          <w:rFonts w:ascii="Microsoft YaHei" w:hAnsi="Microsoft YaHei" w:eastAsia="Microsoft YaHei" w:cs="Microsoft YaHei"/>
          <w:sz w:val="24"/>
          <w:szCs w:val="24"/>
          <w:spacing w:val="8"/>
        </w:rPr>
        <w:t>告》发布</w:t>
      </w:r>
    </w:p>
    <w:p>
      <w:pPr>
        <w:pStyle w:val="BodyText"/>
        <w:ind w:left="22" w:right="54" w:firstLine="419"/>
        <w:spacing w:before="261" w:line="356" w:lineRule="auto"/>
        <w:jc w:val="both"/>
        <w:rPr/>
      </w:pPr>
      <w:r>
        <w:rPr>
          <w:rFonts w:ascii="Times New Roman" w:hAnsi="Times New Roman" w:eastAsia="Times New Roman" w:cs="Times New Roman"/>
          <w:spacing w:val="3"/>
        </w:rPr>
        <w:t>7</w:t>
      </w:r>
      <w:r>
        <w:rPr>
          <w:rFonts w:ascii="Times New Roman" w:hAnsi="Times New Roman" w:eastAsia="Times New Roman" w:cs="Times New Roman"/>
          <w:spacing w:val="33"/>
        </w:rPr>
        <w:t xml:space="preserve"> </w:t>
      </w:r>
      <w:r>
        <w:rPr>
          <w:spacing w:val="3"/>
        </w:rPr>
        <w:t>月</w:t>
      </w:r>
      <w:r>
        <w:rPr>
          <w:spacing w:val="-2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46"/>
        </w:rPr>
        <w:t xml:space="preserve"> </w:t>
      </w:r>
      <w:r>
        <w:rPr>
          <w:spacing w:val="3"/>
        </w:rPr>
        <w:t>日，《黄岩岛海域生态环境状况调查评估报告》发布。本次调查评估有四个新发</w:t>
      </w:r>
      <w:r>
        <w:rPr/>
        <w:t xml:space="preserve"> </w:t>
      </w:r>
      <w:r>
        <w:rPr>
          <w:spacing w:val="11"/>
        </w:rPr>
        <w:t>现：</w:t>
      </w:r>
      <w:r>
        <w:rPr>
          <w:b/>
          <w:bCs/>
          <w:color w:val="FF0000"/>
          <w:spacing w:val="11"/>
        </w:rPr>
        <w:t>首次实证了黄岩岛及周边海域海水、沉积物和鱼类体内均</w:t>
      </w:r>
      <w:r>
        <w:rPr>
          <w:b/>
          <w:bCs/>
          <w:color w:val="FF0000"/>
          <w:spacing w:val="10"/>
        </w:rPr>
        <w:t>未检出氰化物；首次得出黄</w:t>
      </w:r>
      <w:r>
        <w:rPr>
          <w:color w:val="FF0000"/>
        </w:rPr>
        <w:t xml:space="preserve"> </w:t>
      </w:r>
      <w:r>
        <w:rPr>
          <w:b/>
          <w:bCs/>
          <w:color w:val="FF0000"/>
          <w:spacing w:val="11"/>
        </w:rPr>
        <w:t>岩岛海域海漂垃圾污染水平，其平均密度与国际上</w:t>
      </w:r>
      <w:r>
        <w:rPr>
          <w:b/>
          <w:bCs/>
          <w:color w:val="FF0000"/>
          <w:spacing w:val="10"/>
        </w:rPr>
        <w:t>其他离岸海域相比处于较低水平；首次</w:t>
      </w:r>
    </w:p>
    <w:p>
      <w:pPr>
        <w:spacing w:line="356" w:lineRule="auto"/>
        <w:sectPr>
          <w:footerReference w:type="default" r:id="rId141"/>
          <w:pgSz w:w="11906" w:h="16839"/>
          <w:pgMar w:top="1431" w:right="1747" w:bottom="1432" w:left="1785" w:header="0" w:footer="1270" w:gutter="0"/>
        </w:sectPr>
        <w:rPr/>
      </w:pPr>
    </w:p>
    <w:p>
      <w:pPr>
        <w:pStyle w:val="BodyText"/>
        <w:ind w:left="40" w:right="71" w:hanging="17"/>
        <w:spacing w:before="41" w:line="362" w:lineRule="auto"/>
        <w:rPr/>
      </w:pPr>
      <w:r>
        <w:rPr>
          <w:b/>
          <w:bCs/>
          <w:color w:val="FF0000"/>
          <w:spacing w:val="11"/>
        </w:rPr>
        <w:t>调查记录与分析了黄岩岛礁栖鱼类的状况；首次</w:t>
      </w:r>
      <w:r>
        <w:rPr>
          <w:b/>
          <w:bCs/>
          <w:color w:val="FF0000"/>
          <w:spacing w:val="10"/>
        </w:rPr>
        <w:t>定量调查分析了砗磲的栖息密度，并发现</w:t>
      </w:r>
      <w:r>
        <w:rPr>
          <w:color w:val="FF0000"/>
        </w:rPr>
        <w:t xml:space="preserve"> </w:t>
      </w:r>
      <w:r>
        <w:rPr>
          <w:b/>
          <w:bCs/>
          <w:color w:val="FF0000"/>
          <w:spacing w:val="6"/>
        </w:rPr>
        <w:t>了苍珊瑚、多孔螅、软珊瑚等重要生态类群</w:t>
      </w:r>
      <w:r>
        <w:rPr>
          <w:spacing w:val="6"/>
        </w:rPr>
        <w:t>。</w:t>
      </w:r>
    </w:p>
    <w:p>
      <w:pPr>
        <w:spacing w:line="253" w:lineRule="auto"/>
        <w:rPr>
          <w:rFonts w:ascii="Arial"/>
          <w:sz w:val="21"/>
        </w:rPr>
      </w:pPr>
      <w:r/>
    </w:p>
    <w:p>
      <w:pPr>
        <w:ind w:left="542"/>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1.2024</w:t>
      </w:r>
      <w:r>
        <w:rPr>
          <w:rFonts w:ascii="Times New Roman" w:hAnsi="Times New Roman" w:eastAsia="Times New Roman" w:cs="Times New Roman"/>
          <w:sz w:val="24"/>
          <w:szCs w:val="24"/>
          <w:spacing w:val="31"/>
        </w:rPr>
        <w:t xml:space="preserve"> </w:t>
      </w:r>
      <w:r>
        <w:rPr>
          <w:rFonts w:ascii="Microsoft YaHei" w:hAnsi="Microsoft YaHei" w:eastAsia="Microsoft YaHei" w:cs="Microsoft YaHei"/>
          <w:sz w:val="24"/>
          <w:szCs w:val="24"/>
          <w:spacing w:val="5"/>
        </w:rPr>
        <w:t>国际基础科学大会在京开幕</w:t>
      </w:r>
    </w:p>
    <w:p>
      <w:pPr>
        <w:pStyle w:val="BodyText"/>
        <w:ind w:left="22" w:right="70" w:firstLine="419"/>
        <w:spacing w:before="286" w:line="362" w:lineRule="auto"/>
        <w:rPr/>
      </w:pPr>
      <w:r>
        <w:rPr>
          <w:rFonts w:ascii="Times New Roman" w:hAnsi="Times New Roman" w:eastAsia="Times New Roman" w:cs="Times New Roman"/>
          <w:spacing w:val="8"/>
        </w:rPr>
        <w:t>7</w:t>
      </w:r>
      <w:r>
        <w:rPr>
          <w:rFonts w:ascii="Times New Roman" w:hAnsi="Times New Roman" w:eastAsia="Times New Roman" w:cs="Times New Roman"/>
          <w:spacing w:val="19"/>
          <w:w w:val="101"/>
        </w:rPr>
        <w:t xml:space="preserve"> </w:t>
      </w:r>
      <w:r>
        <w:rPr>
          <w:spacing w:val="8"/>
        </w:rPr>
        <w:t>月</w:t>
      </w:r>
      <w:r>
        <w:rPr>
          <w:spacing w:val="-21"/>
        </w:rPr>
        <w:t xml:space="preserve"> </w:t>
      </w:r>
      <w:r>
        <w:rPr>
          <w:rFonts w:ascii="Times New Roman" w:hAnsi="Times New Roman" w:eastAsia="Times New Roman" w:cs="Times New Roman"/>
          <w:spacing w:val="8"/>
        </w:rPr>
        <w:t>14</w:t>
      </w:r>
      <w:r>
        <w:rPr>
          <w:rFonts w:ascii="Times New Roman" w:hAnsi="Times New Roman" w:eastAsia="Times New Roman" w:cs="Times New Roman"/>
        </w:rPr>
        <w:t xml:space="preserve">  </w:t>
      </w:r>
      <w:r>
        <w:rPr>
          <w:spacing w:val="8"/>
        </w:rPr>
        <w:t>日，</w:t>
      </w:r>
      <w:r>
        <w:rPr>
          <w:rFonts w:ascii="Times New Roman" w:hAnsi="Times New Roman" w:eastAsia="Times New Roman" w:cs="Times New Roman"/>
          <w:spacing w:val="8"/>
        </w:rPr>
        <w:t>2024</w:t>
      </w:r>
      <w:r>
        <w:rPr>
          <w:rFonts w:ascii="Times New Roman" w:hAnsi="Times New Roman" w:eastAsia="Times New Roman" w:cs="Times New Roman"/>
          <w:spacing w:val="33"/>
        </w:rPr>
        <w:t xml:space="preserve"> </w:t>
      </w:r>
      <w:r>
        <w:rPr>
          <w:spacing w:val="8"/>
        </w:rPr>
        <w:t>国际基础科学大会在北京开幕。</w:t>
      </w:r>
      <w:r>
        <w:rPr>
          <w:b/>
          <w:bCs/>
          <w:color w:val="FF0000"/>
          <w:spacing w:val="8"/>
        </w:rPr>
        <w:t>会议主题为</w:t>
      </w:r>
      <w:r>
        <w:rPr>
          <w:rFonts w:ascii="Times New Roman" w:hAnsi="Times New Roman" w:eastAsia="Times New Roman" w:cs="Times New Roman"/>
          <w:b/>
          <w:bCs/>
          <w:color w:val="FF0000"/>
          <w:spacing w:val="8"/>
        </w:rPr>
        <w:t>“</w:t>
      </w:r>
      <w:r>
        <w:rPr>
          <w:b/>
          <w:bCs/>
          <w:color w:val="FF0000"/>
          <w:spacing w:val="8"/>
        </w:rPr>
        <w:t>聚焦</w:t>
      </w:r>
      <w:r>
        <w:rPr>
          <w:b/>
          <w:bCs/>
          <w:color w:val="FF0000"/>
          <w:spacing w:val="7"/>
        </w:rPr>
        <w:t>基础科学，引领人</w:t>
      </w:r>
      <w:r>
        <w:rPr>
          <w:color w:val="FF0000"/>
        </w:rPr>
        <w:t xml:space="preserve"> </w:t>
      </w:r>
      <w:r>
        <w:rPr>
          <w:b/>
          <w:bCs/>
          <w:color w:val="FF0000"/>
          <w:spacing w:val="9"/>
        </w:rPr>
        <w:t>类未来</w:t>
      </w:r>
      <w:r>
        <w:rPr>
          <w:rFonts w:ascii="Times New Roman" w:hAnsi="Times New Roman" w:eastAsia="Times New Roman" w:cs="Times New Roman"/>
          <w:b/>
          <w:bCs/>
          <w:color w:val="FF0000"/>
          <w:spacing w:val="9"/>
        </w:rPr>
        <w:t>”</w:t>
      </w:r>
      <w:r>
        <w:rPr>
          <w:rFonts w:ascii="Times New Roman" w:hAnsi="Times New Roman" w:eastAsia="Times New Roman" w:cs="Times New Roman"/>
          <w:b/>
          <w:bCs/>
          <w:color w:val="FF0000"/>
          <w:spacing w:val="-24"/>
        </w:rPr>
        <w:t xml:space="preserve"> </w:t>
      </w:r>
      <w:r>
        <w:rPr>
          <w:spacing w:val="9"/>
        </w:rPr>
        <w:t>，重点围绕数学、理论物理、理论计</w:t>
      </w:r>
      <w:r>
        <w:rPr>
          <w:spacing w:val="8"/>
        </w:rPr>
        <w:t>算机与信息科学领域展开学术研讨和交流。</w:t>
      </w:r>
    </w:p>
    <w:p>
      <w:pPr>
        <w:spacing w:line="252" w:lineRule="auto"/>
        <w:rPr>
          <w:rFonts w:ascii="Arial"/>
          <w:sz w:val="21"/>
        </w:rPr>
      </w:pPr>
      <w:r/>
    </w:p>
    <w:p>
      <w:pPr>
        <w:ind w:left="5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2.2024 </w:t>
      </w:r>
      <w:r>
        <w:rPr>
          <w:rFonts w:ascii="Microsoft YaHei" w:hAnsi="Microsoft YaHei" w:eastAsia="Microsoft YaHei" w:cs="Microsoft YaHei"/>
          <w:sz w:val="24"/>
          <w:szCs w:val="24"/>
          <w:spacing w:val="7"/>
        </w:rPr>
        <w:t>数字经济论坛举行</w:t>
      </w:r>
    </w:p>
    <w:p>
      <w:pPr>
        <w:pStyle w:val="BodyText"/>
        <w:ind w:left="22" w:firstLine="416"/>
        <w:spacing w:before="286" w:line="362" w:lineRule="auto"/>
        <w:rPr/>
      </w:pPr>
      <w:r>
        <w:rPr>
          <w:rFonts w:ascii="Times New Roman" w:hAnsi="Times New Roman" w:eastAsia="Times New Roman" w:cs="Times New Roman"/>
          <w:spacing w:val="4"/>
        </w:rPr>
        <w:t>2024 </w:t>
      </w:r>
      <w:r>
        <w:rPr>
          <w:spacing w:val="4"/>
        </w:rPr>
        <w:t>数字经济论坛</w:t>
      </w:r>
      <w:r>
        <w:rPr>
          <w:spacing w:val="-30"/>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5"/>
          <w:w w:val="101"/>
        </w:rPr>
        <w:t xml:space="preserve"> </w:t>
      </w:r>
      <w:r>
        <w:rPr>
          <w:spacing w:val="4"/>
        </w:rPr>
        <w:t>月</w:t>
      </w:r>
      <w:r>
        <w:rPr>
          <w:spacing w:val="-21"/>
        </w:rPr>
        <w:t xml:space="preserve"> </w:t>
      </w:r>
      <w:r>
        <w:rPr>
          <w:rFonts w:ascii="Times New Roman" w:hAnsi="Times New Roman" w:eastAsia="Times New Roman" w:cs="Times New Roman"/>
          <w:spacing w:val="4"/>
        </w:rPr>
        <w:t>12  </w:t>
      </w:r>
      <w:r>
        <w:rPr>
          <w:spacing w:val="4"/>
        </w:rPr>
        <w:t>日在北京举行。</w:t>
      </w:r>
      <w:r>
        <w:rPr>
          <w:b/>
          <w:bCs/>
          <w:color w:val="FF0000"/>
          <w:spacing w:val="4"/>
        </w:rPr>
        <w:t>本次论坛主题为</w:t>
      </w:r>
      <w:r>
        <w:rPr>
          <w:rFonts w:ascii="Times New Roman" w:hAnsi="Times New Roman" w:eastAsia="Times New Roman" w:cs="Times New Roman"/>
          <w:b/>
          <w:bCs/>
          <w:color w:val="FF0000"/>
          <w:spacing w:val="4"/>
        </w:rPr>
        <w:t>“</w:t>
      </w:r>
      <w:r>
        <w:rPr>
          <w:b/>
          <w:bCs/>
          <w:color w:val="FF0000"/>
          <w:spacing w:val="4"/>
        </w:rPr>
        <w:t>培育发展新质生产力</w:t>
      </w:r>
      <w:r>
        <w:rPr>
          <w:color w:val="FF0000"/>
          <w:spacing w:val="4"/>
        </w:rPr>
        <w:t xml:space="preserve"> </w:t>
      </w:r>
      <w:r>
        <w:rPr>
          <w:b/>
          <w:bCs/>
          <w:color w:val="FF0000"/>
          <w:spacing w:val="4"/>
        </w:rPr>
        <w:t>做强</w:t>
      </w:r>
      <w:r>
        <w:rPr>
          <w:color w:val="FF0000"/>
        </w:rPr>
        <w:t xml:space="preserve">  </w:t>
      </w:r>
      <w:r>
        <w:rPr>
          <w:b/>
          <w:bCs/>
          <w:color w:val="FF0000"/>
          <w:spacing w:val="6"/>
        </w:rPr>
        <w:t>做优做大数字经济</w:t>
      </w:r>
      <w:r>
        <w:rPr>
          <w:rFonts w:ascii="Times New Roman" w:hAnsi="Times New Roman" w:eastAsia="Times New Roman" w:cs="Times New Roman"/>
          <w:b/>
          <w:bCs/>
          <w:color w:val="FF0000"/>
          <w:spacing w:val="6"/>
        </w:rPr>
        <w:t>”</w:t>
      </w:r>
      <w:r>
        <w:rPr>
          <w:spacing w:val="6"/>
        </w:rPr>
        <w:t>，与会嘉宾围绕加快推进数字中国建设、推动高质量发展深入交流探讨。</w:t>
      </w:r>
    </w:p>
    <w:p>
      <w:pPr>
        <w:pStyle w:val="BodyText"/>
        <w:ind w:left="21" w:right="70" w:firstLine="425"/>
        <w:spacing w:before="36" w:line="369" w:lineRule="auto"/>
        <w:rPr/>
      </w:pPr>
      <w:r>
        <w:rPr>
          <w:spacing w:val="11"/>
        </w:rPr>
        <w:t>与会嘉宾表示，</w:t>
      </w:r>
      <w:r>
        <w:rPr>
          <w:b/>
          <w:bCs/>
          <w:color w:val="FF0000"/>
          <w:spacing w:val="11"/>
        </w:rPr>
        <w:t>数字经济发展速度之快、辐射范围之广、影响程度之深前所未有，正</w:t>
      </w:r>
      <w:r>
        <w:rPr>
          <w:color w:val="FF0000"/>
        </w:rPr>
        <w:t xml:space="preserve"> </w:t>
      </w:r>
      <w:r>
        <w:rPr>
          <w:b/>
          <w:bCs/>
          <w:color w:val="FF0000"/>
          <w:spacing w:val="11"/>
        </w:rPr>
        <w:t>在成为重组全球要素资源、重塑全球经济结构、改变全球竞争格局的关键力量</w:t>
      </w:r>
      <w:r>
        <w:rPr>
          <w:spacing w:val="10"/>
        </w:rPr>
        <w:t>。各地区各</w:t>
      </w:r>
      <w:r>
        <w:rPr/>
        <w:t xml:space="preserve"> </w:t>
      </w:r>
      <w:r>
        <w:rPr>
          <w:spacing w:val="7"/>
        </w:rPr>
        <w:t>部门、各行各业要着眼国家战略需求，统筹推进传统产业改造提升、新兴产业培育壮大、未</w:t>
      </w:r>
      <w:r>
        <w:rPr>
          <w:spacing w:val="15"/>
        </w:rPr>
        <w:t xml:space="preserve"> </w:t>
      </w:r>
      <w:r>
        <w:rPr>
          <w:spacing w:val="9"/>
        </w:rPr>
        <w:t>来产业超前布局，全面释放实体经济和数字经济融合效能，因地制宜发展新质生产力。</w:t>
      </w:r>
    </w:p>
    <w:p>
      <w:pPr>
        <w:spacing w:line="250" w:lineRule="auto"/>
        <w:rPr>
          <w:rFonts w:ascii="Arial"/>
          <w:sz w:val="21"/>
        </w:rPr>
      </w:pPr>
      <w:r/>
    </w:p>
    <w:p>
      <w:pPr>
        <w:ind w:left="52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中国科学家首次成功构建超越经典计算机的“天元”量子模拟器</w:t>
      </w:r>
    </w:p>
    <w:p>
      <w:pPr>
        <w:pStyle w:val="BodyText"/>
        <w:ind w:left="21" w:firstLine="420"/>
        <w:spacing w:before="291" w:line="369" w:lineRule="auto"/>
        <w:jc w:val="both"/>
        <w:rPr/>
      </w:pPr>
      <w:r>
        <w:rPr>
          <w:rFonts w:ascii="Times New Roman" w:hAnsi="Times New Roman" w:eastAsia="Times New Roman" w:cs="Times New Roman"/>
          <w:spacing w:val="5"/>
        </w:rPr>
        <w:t>7</w:t>
      </w:r>
      <w:r>
        <w:rPr>
          <w:rFonts w:ascii="Times New Roman" w:hAnsi="Times New Roman" w:eastAsia="Times New Roman" w:cs="Times New Roman"/>
          <w:spacing w:val="26"/>
        </w:rPr>
        <w:t xml:space="preserve"> </w:t>
      </w:r>
      <w:r>
        <w:rPr>
          <w:spacing w:val="5"/>
        </w:rPr>
        <w:t>月</w:t>
      </w:r>
      <w:r>
        <w:rPr>
          <w:spacing w:val="-21"/>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46"/>
        </w:rPr>
        <w:t xml:space="preserve"> </w:t>
      </w:r>
      <w:r>
        <w:rPr>
          <w:spacing w:val="5"/>
        </w:rPr>
        <w:t>日国际学术期刊《自然》上发表，中国科学技术大学潘建伟、陈宇翱、姚星灿、</w:t>
      </w:r>
      <w:r>
        <w:rPr/>
        <w:t xml:space="preserve"> </w:t>
      </w:r>
      <w:r>
        <w:rPr>
          <w:spacing w:val="6"/>
        </w:rPr>
        <w:t>邓友金等人成功构建了求解费米子哈伯德模型的超冷原子量子模拟器——</w:t>
      </w:r>
      <w:r>
        <w:rPr>
          <w:b/>
          <w:bCs/>
          <w:color w:val="FF0000"/>
          <w:spacing w:val="6"/>
        </w:rPr>
        <w:t>“天元</w:t>
      </w:r>
      <w:r>
        <w:rPr>
          <w:color w:val="FF0000"/>
          <w:spacing w:val="-61"/>
        </w:rPr>
        <w:t xml:space="preserve"> </w:t>
      </w:r>
      <w:r>
        <w:rPr>
          <w:b/>
          <w:bCs/>
          <w:color w:val="FF0000"/>
          <w:spacing w:val="6"/>
        </w:rPr>
        <w:t>”量子模拟</w:t>
      </w:r>
      <w:r>
        <w:rPr>
          <w:color w:val="FF0000"/>
        </w:rPr>
        <w:t xml:space="preserve"> </w:t>
      </w:r>
      <w:r>
        <w:rPr>
          <w:b/>
          <w:bCs/>
          <w:color w:val="FF0000"/>
          <w:spacing w:val="10"/>
        </w:rPr>
        <w:t>器，</w:t>
      </w:r>
      <w:r>
        <w:rPr>
          <w:color w:val="FF0000"/>
          <w:spacing w:val="-57"/>
        </w:rPr>
        <w:t xml:space="preserve"> </w:t>
      </w:r>
      <w:r>
        <w:rPr>
          <w:b/>
          <w:bCs/>
          <w:color w:val="FF0000"/>
          <w:spacing w:val="10"/>
        </w:rPr>
        <w:t>以超越经典计算机的模拟能力首次验证</w:t>
      </w:r>
      <w:r>
        <w:rPr>
          <w:b/>
          <w:bCs/>
          <w:color w:val="FF0000"/>
          <w:spacing w:val="9"/>
        </w:rPr>
        <w:t>了该体系中的反铁磁相变，标志着我国在量子</w:t>
      </w:r>
      <w:r>
        <w:rPr>
          <w:color w:val="FF0000"/>
        </w:rPr>
        <w:t xml:space="preserve">  </w:t>
      </w:r>
      <w:r>
        <w:rPr>
          <w:b/>
          <w:bCs/>
          <w:color w:val="FF0000"/>
          <w:spacing w:val="7"/>
        </w:rPr>
        <w:t>计算研究领域的第二阶段中取得里程碑式进展。</w:t>
      </w:r>
    </w:p>
    <w:p>
      <w:pPr>
        <w:spacing w:line="252" w:lineRule="auto"/>
        <w:rPr>
          <w:rFonts w:ascii="Arial"/>
          <w:sz w:val="21"/>
        </w:rPr>
      </w:pPr>
      <w:r/>
    </w:p>
    <w:p>
      <w:pPr>
        <w:ind w:left="517"/>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国际防治沙尘暴日</w:t>
      </w:r>
    </w:p>
    <w:p>
      <w:pPr>
        <w:pStyle w:val="BodyText"/>
        <w:ind w:left="22" w:firstLine="418"/>
        <w:spacing w:before="288" w:line="372" w:lineRule="auto"/>
        <w:rPr/>
      </w:pPr>
      <w:r>
        <w:rPr>
          <w:rFonts w:ascii="Times New Roman" w:hAnsi="Times New Roman" w:eastAsia="Times New Roman" w:cs="Times New Roman"/>
          <w:b/>
          <w:bCs/>
          <w:color w:val="FF0000"/>
          <w:spacing w:val="1"/>
        </w:rPr>
        <w:t>7 </w:t>
      </w:r>
      <w:r>
        <w:rPr>
          <w:b/>
          <w:bCs/>
          <w:color w:val="FF0000"/>
          <w:spacing w:val="1"/>
        </w:rPr>
        <w:t>月</w:t>
      </w:r>
      <w:r>
        <w:rPr>
          <w:color w:val="FF0000"/>
          <w:spacing w:val="-33"/>
        </w:rPr>
        <w:t xml:space="preserve"> </w:t>
      </w:r>
      <w:r>
        <w:rPr>
          <w:rFonts w:ascii="Times New Roman" w:hAnsi="Times New Roman" w:eastAsia="Times New Roman" w:cs="Times New Roman"/>
          <w:b/>
          <w:bCs/>
          <w:color w:val="FF0000"/>
          <w:spacing w:val="1"/>
        </w:rPr>
        <w:t>12</w:t>
      </w:r>
      <w:r>
        <w:rPr>
          <w:rFonts w:ascii="Times New Roman" w:hAnsi="Times New Roman" w:eastAsia="Times New Roman" w:cs="Times New Roman"/>
          <w:b/>
          <w:bCs/>
          <w:color w:val="FF0000"/>
          <w:spacing w:val="41"/>
        </w:rPr>
        <w:t xml:space="preserve"> </w:t>
      </w:r>
      <w:r>
        <w:rPr>
          <w:b/>
          <w:bCs/>
          <w:color w:val="FF0000"/>
          <w:spacing w:val="1"/>
        </w:rPr>
        <w:t>日是国际防治沙尘暴日</w:t>
      </w:r>
      <w:r>
        <w:rPr>
          <w:spacing w:val="1"/>
        </w:rPr>
        <w:t>，是联合国大会于</w:t>
      </w:r>
      <w:r>
        <w:rPr>
          <w:spacing w:val="-48"/>
        </w:rPr>
        <w:t xml:space="preserve"> </w:t>
      </w:r>
      <w:r>
        <w:rPr>
          <w:rFonts w:ascii="Times New Roman" w:hAnsi="Times New Roman" w:eastAsia="Times New Roman" w:cs="Times New Roman"/>
          <w:spacing w:val="1"/>
        </w:rPr>
        <w:t>2023 </w:t>
      </w:r>
      <w:r>
        <w:rPr>
          <w:spacing w:val="1"/>
        </w:rPr>
        <w:t>年</w:t>
      </w:r>
      <w:r>
        <w:rPr>
          <w:spacing w:val="-43"/>
        </w:rPr>
        <w:t xml:space="preserve"> </w:t>
      </w:r>
      <w:r>
        <w:rPr>
          <w:rFonts w:ascii="Times New Roman" w:hAnsi="Times New Roman" w:eastAsia="Times New Roman" w:cs="Times New Roman"/>
          <w:spacing w:val="1"/>
        </w:rPr>
        <w:t>6 </w:t>
      </w:r>
      <w:r>
        <w:rPr>
          <w:spacing w:val="1"/>
        </w:rPr>
        <w:t>月</w:t>
      </w:r>
      <w:r>
        <w:rPr>
          <w:spacing w:val="-40"/>
        </w:rPr>
        <w:t xml:space="preserve"> </w:t>
      </w:r>
      <w:r>
        <w:rPr>
          <w:rFonts w:ascii="Times New Roman" w:hAnsi="Times New Roman" w:eastAsia="Times New Roman" w:cs="Times New Roman"/>
          <w:spacing w:val="1"/>
        </w:rPr>
        <w:t>8  </w:t>
      </w:r>
      <w:r>
        <w:rPr>
          <w:spacing w:val="1"/>
        </w:rPr>
        <w:t>日通过决议设立的节日。</w:t>
      </w:r>
      <w:r>
        <w:rPr/>
        <w:t xml:space="preserve"> </w:t>
      </w:r>
      <w:r>
        <w:rPr>
          <w:spacing w:val="11"/>
        </w:rPr>
        <w:t>世界气象组织发布了《沙尘暴发生率及其对社会影响》的</w:t>
      </w:r>
      <w:r>
        <w:rPr>
          <w:spacing w:val="10"/>
        </w:rPr>
        <w:t>年度报告。报告称，</w:t>
      </w:r>
      <w:r>
        <w:rPr>
          <w:rFonts w:ascii="Times New Roman" w:hAnsi="Times New Roman" w:eastAsia="Times New Roman" w:cs="Times New Roman"/>
          <w:spacing w:val="10"/>
        </w:rPr>
        <w:t>2023 </w:t>
      </w:r>
      <w:r>
        <w:rPr>
          <w:spacing w:val="10"/>
        </w:rPr>
        <w:t>年受沙</w:t>
      </w:r>
      <w:r>
        <w:rPr/>
        <w:t xml:space="preserve"> </w:t>
      </w:r>
      <w:r>
        <w:rPr>
          <w:spacing w:val="10"/>
        </w:rPr>
        <w:t>尘暴影响最严重地区的沙尘浓度虽然略低于</w:t>
      </w:r>
      <w:r>
        <w:rPr>
          <w:spacing w:val="-40"/>
        </w:rPr>
        <w:t xml:space="preserve"> </w:t>
      </w:r>
      <w:r>
        <w:rPr>
          <w:rFonts w:ascii="Times New Roman" w:hAnsi="Times New Roman" w:eastAsia="Times New Roman" w:cs="Times New Roman"/>
          <w:spacing w:val="10"/>
        </w:rPr>
        <w:t>2022</w:t>
      </w:r>
      <w:r>
        <w:rPr>
          <w:rFonts w:ascii="Times New Roman" w:hAnsi="Times New Roman" w:eastAsia="Times New Roman" w:cs="Times New Roman"/>
          <w:spacing w:val="9"/>
        </w:rPr>
        <w:t xml:space="preserve"> </w:t>
      </w:r>
      <w:r>
        <w:rPr>
          <w:spacing w:val="9"/>
        </w:rPr>
        <w:t>年，但仍高于常年的平均水平。报告称，</w:t>
      </w:r>
      <w:r>
        <w:rPr/>
        <w:t xml:space="preserve"> </w:t>
      </w:r>
      <w:r>
        <w:rPr>
          <w:spacing w:val="10"/>
        </w:rPr>
        <w:t>每年约有</w:t>
      </w:r>
      <w:r>
        <w:rPr>
          <w:spacing w:val="-43"/>
        </w:rPr>
        <w:t xml:space="preserve"> </w:t>
      </w:r>
      <w:r>
        <w:rPr>
          <w:rFonts w:ascii="Times New Roman" w:hAnsi="Times New Roman" w:eastAsia="Times New Roman" w:cs="Times New Roman"/>
          <w:spacing w:val="10"/>
        </w:rPr>
        <w:t>20 </w:t>
      </w:r>
      <w:r>
        <w:rPr>
          <w:spacing w:val="10"/>
        </w:rPr>
        <w:t>亿吨沙尘进入大气层，使天空变暗，影响空气质量，对生</w:t>
      </w:r>
      <w:r>
        <w:rPr>
          <w:spacing w:val="9"/>
        </w:rPr>
        <w:t>态系统、人类健康、</w:t>
      </w:r>
      <w:r>
        <w:rPr/>
        <w:t xml:space="preserve"> </w:t>
      </w:r>
      <w:r>
        <w:rPr>
          <w:spacing w:val="11"/>
        </w:rPr>
        <w:t>经济活动等方面产生影响。</w:t>
      </w:r>
      <w:r>
        <w:rPr>
          <w:b/>
          <w:bCs/>
          <w:color w:val="FF0000"/>
          <w:spacing w:val="11"/>
        </w:rPr>
        <w:t>我国高度重视防沙治沙工作，颁布了世界上第一部《防沙治沙</w:t>
      </w:r>
      <w:r>
        <w:rPr>
          <w:color w:val="FF0000"/>
          <w:spacing w:val="4"/>
        </w:rPr>
        <w:t xml:space="preserve">  </w:t>
      </w:r>
      <w:r>
        <w:rPr>
          <w:b/>
          <w:bCs/>
          <w:color w:val="FF0000"/>
          <w:spacing w:val="2"/>
        </w:rPr>
        <w:t>法》</w:t>
      </w:r>
      <w:r>
        <w:rPr>
          <w:spacing w:val="2"/>
        </w:rPr>
        <w:t>，建立了比较完善的防沙治沙体系。</w:t>
      </w:r>
    </w:p>
    <w:p>
      <w:pPr>
        <w:spacing w:line="372" w:lineRule="auto"/>
        <w:sectPr>
          <w:footerReference w:type="default" r:id="rId142"/>
          <w:pgSz w:w="11906" w:h="16839"/>
          <w:pgMar w:top="1428" w:right="1731" w:bottom="1432" w:left="1785" w:header="0" w:footer="1270" w:gutter="0"/>
        </w:sectPr>
        <w:rPr/>
      </w:pPr>
    </w:p>
    <w:p>
      <w:pPr>
        <w:spacing w:before="161" w:line="233" w:lineRule="auto"/>
        <w:outlineLvl w:val="1"/>
        <w:jc w:val="right"/>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关于《中共中央关于进一步全面深化改革、推进中国式现代化的决定》</w:t>
      </w:r>
    </w:p>
    <w:p>
      <w:pPr>
        <w:ind w:left="28"/>
        <w:spacing w:before="272" w:line="18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的说明</w:t>
      </w:r>
    </w:p>
    <w:p>
      <w:pPr>
        <w:pStyle w:val="BodyText"/>
        <w:ind w:left="41" w:right="126" w:firstLine="399"/>
        <w:spacing w:before="286" w:line="362" w:lineRule="auto"/>
        <w:rPr/>
      </w:pPr>
      <w:r>
        <w:rPr>
          <w:rFonts w:ascii="Times New Roman" w:hAnsi="Times New Roman" w:eastAsia="Times New Roman" w:cs="Times New Roman"/>
          <w:spacing w:val="9"/>
        </w:rPr>
        <w:t>7</w:t>
      </w:r>
      <w:r>
        <w:rPr>
          <w:rFonts w:ascii="Times New Roman" w:hAnsi="Times New Roman" w:eastAsia="Times New Roman" w:cs="Times New Roman"/>
          <w:spacing w:val="25"/>
          <w:w w:val="101"/>
        </w:rPr>
        <w:t xml:space="preserve"> </w:t>
      </w:r>
      <w:r>
        <w:rPr>
          <w:spacing w:val="9"/>
        </w:rPr>
        <w:t>月</w:t>
      </w:r>
      <w:r>
        <w:rPr>
          <w:spacing w:val="-41"/>
        </w:rPr>
        <w:t xml:space="preserve"> </w:t>
      </w:r>
      <w:r>
        <w:rPr>
          <w:rFonts w:ascii="Times New Roman" w:hAnsi="Times New Roman" w:eastAsia="Times New Roman" w:cs="Times New Roman"/>
          <w:spacing w:val="9"/>
        </w:rPr>
        <w:t>21</w:t>
      </w:r>
      <w:r>
        <w:rPr>
          <w:rFonts w:ascii="Times New Roman" w:hAnsi="Times New Roman" w:eastAsia="Times New Roman" w:cs="Times New Roman"/>
          <w:spacing w:val="48"/>
          <w:w w:val="101"/>
        </w:rPr>
        <w:t xml:space="preserve"> </w:t>
      </w:r>
      <w:r>
        <w:rPr>
          <w:spacing w:val="9"/>
        </w:rPr>
        <w:t>日，受中央政治局委托，总书记就《中共中央关于进一步全面深化改革、推进</w:t>
      </w:r>
      <w:r>
        <w:rPr/>
        <w:t xml:space="preserve"> </w:t>
      </w:r>
      <w:r>
        <w:rPr>
          <w:spacing w:val="8"/>
        </w:rPr>
        <w:t>中国式现代化的决定》起草的有关情况向全会作说明。</w:t>
      </w:r>
    </w:p>
    <w:p>
      <w:pPr>
        <w:pStyle w:val="BodyText"/>
        <w:ind w:left="41" w:right="126" w:firstLine="403"/>
        <w:spacing w:before="34" w:line="362" w:lineRule="auto"/>
        <w:rPr/>
      </w:pPr>
      <w:r>
        <w:rPr>
          <w:spacing w:val="7"/>
        </w:rPr>
        <w:t>关于确定全会议题的考虑，从实践经验和现实需要出发，中央政治局决定党的二十届三</w:t>
      </w:r>
      <w:r>
        <w:rPr>
          <w:spacing w:val="5"/>
        </w:rPr>
        <w:t xml:space="preserve"> </w:t>
      </w:r>
      <w:r>
        <w:rPr>
          <w:spacing w:val="9"/>
        </w:rPr>
        <w:t>中全会研究进一步全面深化改革、推进中国式现代化问题，主要有以下几</w:t>
      </w:r>
      <w:r>
        <w:rPr>
          <w:spacing w:val="8"/>
        </w:rPr>
        <w:t>方面考虑。</w:t>
      </w:r>
    </w:p>
    <w:p>
      <w:pPr>
        <w:pStyle w:val="BodyText"/>
        <w:ind w:left="442"/>
        <w:spacing w:before="32" w:line="228" w:lineRule="auto"/>
        <w:rPr/>
      </w:pPr>
      <w:r>
        <w:rPr>
          <w:spacing w:val="8"/>
        </w:rPr>
        <w:t>第一，这是</w:t>
      </w:r>
      <w:r>
        <w:rPr>
          <w:b/>
          <w:bCs/>
          <w:color w:val="FF0000"/>
          <w:spacing w:val="8"/>
        </w:rPr>
        <w:t>凝聚人心、汇聚力量，实现新时代新征程党的中心任务</w:t>
      </w:r>
      <w:r>
        <w:rPr>
          <w:spacing w:val="8"/>
        </w:rPr>
        <w:t>的迫切需要。</w:t>
      </w:r>
    </w:p>
    <w:p>
      <w:pPr>
        <w:pStyle w:val="BodyText"/>
        <w:ind w:left="39" w:right="129" w:firstLine="402"/>
        <w:spacing w:before="160" w:line="365" w:lineRule="auto"/>
        <w:rPr/>
      </w:pPr>
      <w:r>
        <w:rPr>
          <w:spacing w:val="11"/>
        </w:rPr>
        <w:t>第二，这是</w:t>
      </w:r>
      <w:r>
        <w:rPr>
          <w:b/>
          <w:bCs/>
          <w:color w:val="FF0000"/>
          <w:spacing w:val="11"/>
        </w:rPr>
        <w:t>完善和发展中国特色社会主义制度、推进国家治理体系和治理能力现</w:t>
      </w:r>
      <w:r>
        <w:rPr>
          <w:b/>
          <w:bCs/>
          <w:color w:val="FF0000"/>
          <w:spacing w:val="10"/>
        </w:rPr>
        <w:t>代化</w:t>
      </w:r>
      <w:r>
        <w:rPr>
          <w:color w:val="FF0000"/>
        </w:rPr>
        <w:t xml:space="preserve"> </w:t>
      </w:r>
      <w:r>
        <w:rPr>
          <w:spacing w:val="3"/>
        </w:rPr>
        <w:t>的迫切需要。</w:t>
      </w:r>
    </w:p>
    <w:p>
      <w:pPr>
        <w:pStyle w:val="BodyText"/>
        <w:ind w:left="23" w:right="126" w:firstLine="419"/>
        <w:spacing w:before="27" w:line="362" w:lineRule="auto"/>
        <w:rPr/>
      </w:pPr>
      <w:r>
        <w:rPr>
          <w:spacing w:val="12"/>
        </w:rPr>
        <w:t>第三，这是</w:t>
      </w:r>
      <w:r>
        <w:rPr>
          <w:b/>
          <w:bCs/>
          <w:color w:val="FF0000"/>
          <w:spacing w:val="12"/>
        </w:rPr>
        <w:t>推动高质量发展、更好适应我国</w:t>
      </w:r>
      <w:r>
        <w:rPr>
          <w:b/>
          <w:bCs/>
          <w:color w:val="FF0000"/>
          <w:spacing w:val="11"/>
        </w:rPr>
        <w:t>社会主要矛盾变化</w:t>
      </w:r>
      <w:r>
        <w:rPr>
          <w:spacing w:val="11"/>
        </w:rPr>
        <w:t>的迫切需要。当前，</w:t>
      </w:r>
      <w:r>
        <w:rPr>
          <w:b/>
          <w:bCs/>
          <w:color w:val="FF0000"/>
          <w:spacing w:val="11"/>
        </w:rPr>
        <w:t>推</w:t>
      </w:r>
      <w:r>
        <w:rPr>
          <w:color w:val="FF0000"/>
        </w:rPr>
        <w:t xml:space="preserve"> </w:t>
      </w:r>
      <w:r>
        <w:rPr>
          <w:b/>
          <w:bCs/>
          <w:color w:val="FF0000"/>
          <w:spacing w:val="8"/>
        </w:rPr>
        <w:t>动高质量发展面临的突出问题</w:t>
      </w:r>
      <w:r>
        <w:rPr>
          <w:spacing w:val="8"/>
        </w:rPr>
        <w:t>依然是</w:t>
      </w:r>
      <w:r>
        <w:rPr>
          <w:b/>
          <w:bCs/>
          <w:color w:val="FF0000"/>
          <w:spacing w:val="8"/>
        </w:rPr>
        <w:t>发展不平衡不充分</w:t>
      </w:r>
      <w:r>
        <w:rPr>
          <w:spacing w:val="8"/>
        </w:rPr>
        <w:t>。</w:t>
      </w:r>
    </w:p>
    <w:p>
      <w:pPr>
        <w:pStyle w:val="BodyText"/>
        <w:ind w:left="442"/>
        <w:spacing w:before="32" w:line="228" w:lineRule="auto"/>
        <w:rPr/>
      </w:pPr>
      <w:r>
        <w:rPr>
          <w:spacing w:val="8"/>
        </w:rPr>
        <w:t>第四，这是</w:t>
      </w:r>
      <w:r>
        <w:rPr>
          <w:b/>
          <w:bCs/>
          <w:color w:val="FF0000"/>
          <w:spacing w:val="8"/>
        </w:rPr>
        <w:t>应对重大风险挑战、推动党和国家事业行稳致远</w:t>
      </w:r>
      <w:r>
        <w:rPr>
          <w:spacing w:val="8"/>
        </w:rPr>
        <w:t>的迫切需要。</w:t>
      </w:r>
    </w:p>
    <w:p>
      <w:pPr>
        <w:spacing w:line="382" w:lineRule="auto"/>
        <w:rPr>
          <w:rFonts w:ascii="Arial"/>
          <w:sz w:val="21"/>
        </w:rPr>
      </w:pPr>
      <w:r/>
    </w:p>
    <w:p>
      <w:pPr>
        <w:ind w:left="518"/>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四川省最大水光互补光伏项目获批</w:t>
      </w:r>
    </w:p>
    <w:p>
      <w:pPr>
        <w:pStyle w:val="BodyText"/>
        <w:ind w:left="21" w:right="126" w:firstLine="420"/>
        <w:spacing w:before="288" w:line="367" w:lineRule="auto"/>
        <w:jc w:val="both"/>
        <w:rPr/>
      </w:pPr>
      <w:r>
        <w:rPr>
          <w:rFonts w:ascii="Times New Roman" w:hAnsi="Times New Roman" w:eastAsia="Times New Roman" w:cs="Times New Roman"/>
          <w:spacing w:val="7"/>
        </w:rPr>
        <w:t>7</w:t>
      </w:r>
      <w:r>
        <w:rPr>
          <w:rFonts w:ascii="Times New Roman" w:hAnsi="Times New Roman" w:eastAsia="Times New Roman" w:cs="Times New Roman"/>
          <w:spacing w:val="17"/>
          <w:w w:val="101"/>
        </w:rPr>
        <w:t xml:space="preserve"> </w:t>
      </w:r>
      <w:r>
        <w:rPr>
          <w:spacing w:val="7"/>
        </w:rPr>
        <w:t>月</w:t>
      </w:r>
      <w:r>
        <w:rPr>
          <w:spacing w:val="-21"/>
        </w:rPr>
        <w:t xml:space="preserve"> </w:t>
      </w:r>
      <w:r>
        <w:rPr>
          <w:rFonts w:ascii="Times New Roman" w:hAnsi="Times New Roman" w:eastAsia="Times New Roman" w:cs="Times New Roman"/>
          <w:spacing w:val="7"/>
        </w:rPr>
        <w:t>16</w:t>
      </w:r>
      <w:r>
        <w:rPr>
          <w:rFonts w:ascii="Times New Roman" w:hAnsi="Times New Roman" w:eastAsia="Times New Roman" w:cs="Times New Roman"/>
          <w:spacing w:val="46"/>
        </w:rPr>
        <w:t xml:space="preserve"> </w:t>
      </w:r>
      <w:r>
        <w:rPr>
          <w:spacing w:val="7"/>
        </w:rPr>
        <w:t>日，</w:t>
      </w:r>
      <w:r>
        <w:rPr>
          <w:b/>
          <w:bCs/>
          <w:color w:val="FF0000"/>
          <w:spacing w:val="7"/>
        </w:rPr>
        <w:t>金沙江上游川藏段国家水风光一体</w:t>
      </w:r>
      <w:r>
        <w:rPr>
          <w:b/>
          <w:bCs/>
          <w:color w:val="FF0000"/>
          <w:spacing w:val="6"/>
        </w:rPr>
        <w:t>化示范基地</w:t>
      </w:r>
      <w:r>
        <w:rPr>
          <w:color w:val="FF0000"/>
          <w:spacing w:val="-42"/>
        </w:rPr>
        <w:t xml:space="preserve"> </w:t>
      </w:r>
      <w:r>
        <w:rPr>
          <w:rFonts w:ascii="Times New Roman" w:hAnsi="Times New Roman" w:eastAsia="Times New Roman" w:cs="Times New Roman"/>
          <w:b/>
          <w:bCs/>
          <w:color w:val="FF0000"/>
          <w:spacing w:val="6"/>
        </w:rPr>
        <w:t>350 </w:t>
      </w:r>
      <w:r>
        <w:rPr>
          <w:b/>
          <w:bCs/>
          <w:color w:val="FF0000"/>
          <w:spacing w:val="6"/>
        </w:rPr>
        <w:t>万千瓦水光互补光伏项</w:t>
      </w:r>
      <w:r>
        <w:rPr>
          <w:color w:val="FF0000"/>
        </w:rPr>
        <w:t xml:space="preserve"> </w:t>
      </w:r>
      <w:r>
        <w:rPr>
          <w:b/>
          <w:bCs/>
          <w:color w:val="FF0000"/>
          <w:spacing w:val="11"/>
        </w:rPr>
        <w:t>目完</w:t>
      </w:r>
      <w:r>
        <w:rPr>
          <w:spacing w:val="11"/>
        </w:rPr>
        <w:t>成备案，成为</w:t>
      </w:r>
      <w:r>
        <w:rPr>
          <w:b/>
          <w:bCs/>
          <w:color w:val="FF0000"/>
          <w:spacing w:val="11"/>
        </w:rPr>
        <w:t>四川省一次性配置规模最大的新能源项目</w:t>
      </w:r>
      <w:r>
        <w:rPr>
          <w:spacing w:val="11"/>
        </w:rPr>
        <w:t>，项目建成后将成为</w:t>
      </w:r>
      <w:r>
        <w:rPr>
          <w:b/>
          <w:bCs/>
          <w:color w:val="FF0000"/>
          <w:spacing w:val="11"/>
        </w:rPr>
        <w:t>四川省装</w:t>
      </w:r>
      <w:r>
        <w:rPr>
          <w:color w:val="FF0000"/>
          <w:spacing w:val="16"/>
        </w:rPr>
        <w:t xml:space="preserve"> </w:t>
      </w:r>
      <w:r>
        <w:rPr>
          <w:b/>
          <w:bCs/>
          <w:color w:val="FF0000"/>
          <w:spacing w:val="7"/>
        </w:rPr>
        <w:t>机规模最大的水光互补光伏项目</w:t>
      </w:r>
      <w:r>
        <w:rPr>
          <w:spacing w:val="7"/>
        </w:rPr>
        <w:t>。</w:t>
      </w:r>
    </w:p>
    <w:p>
      <w:pPr>
        <w:pStyle w:val="BodyText"/>
        <w:ind w:left="22" w:right="126" w:firstLine="420"/>
        <w:spacing w:before="34" w:line="370" w:lineRule="auto"/>
        <w:jc w:val="both"/>
        <w:rPr/>
      </w:pPr>
      <w:r>
        <w:rPr>
          <w:spacing w:val="6"/>
        </w:rPr>
        <w:t>本次备案的</w:t>
      </w:r>
      <w:r>
        <w:rPr>
          <w:spacing w:val="-44"/>
        </w:rPr>
        <w:t xml:space="preserve"> </w:t>
      </w:r>
      <w:r>
        <w:rPr>
          <w:rFonts w:ascii="Times New Roman" w:hAnsi="Times New Roman" w:eastAsia="Times New Roman" w:cs="Times New Roman"/>
          <w:b/>
          <w:bCs/>
          <w:color w:val="FF0000"/>
          <w:spacing w:val="6"/>
        </w:rPr>
        <w:t>350 </w:t>
      </w:r>
      <w:r>
        <w:rPr>
          <w:b/>
          <w:bCs/>
          <w:color w:val="FF0000"/>
          <w:spacing w:val="6"/>
        </w:rPr>
        <w:t>万千瓦光伏项目</w:t>
      </w:r>
      <w:r>
        <w:rPr>
          <w:spacing w:val="6"/>
        </w:rPr>
        <w:t>是金上一体化基地的配套新能源，主要包含</w:t>
      </w:r>
      <w:r>
        <w:rPr>
          <w:b/>
          <w:bCs/>
          <w:color w:val="FF0000"/>
          <w:spacing w:val="6"/>
        </w:rPr>
        <w:t>四川省甘孜</w:t>
      </w:r>
      <w:r>
        <w:rPr>
          <w:color w:val="FF0000"/>
        </w:rPr>
        <w:t xml:space="preserve"> </w:t>
      </w:r>
      <w:r>
        <w:rPr>
          <w:b/>
          <w:bCs/>
          <w:color w:val="FF0000"/>
          <w:spacing w:val="6"/>
        </w:rPr>
        <w:t>藏族自治州白玉县达伊柯</w:t>
      </w:r>
      <w:r>
        <w:rPr>
          <w:color w:val="FF0000"/>
          <w:spacing w:val="-26"/>
        </w:rPr>
        <w:t xml:space="preserve"> </w:t>
      </w:r>
      <w:r>
        <w:rPr>
          <w:rFonts w:ascii="Times New Roman" w:hAnsi="Times New Roman" w:eastAsia="Times New Roman" w:cs="Times New Roman"/>
          <w:b/>
          <w:bCs/>
          <w:color w:val="FF0000"/>
          <w:spacing w:val="6"/>
        </w:rPr>
        <w:t>160 </w:t>
      </w:r>
      <w:r>
        <w:rPr>
          <w:b/>
          <w:bCs/>
          <w:color w:val="FF0000"/>
          <w:spacing w:val="6"/>
        </w:rPr>
        <w:t>万千瓦</w:t>
      </w:r>
      <w:r>
        <w:rPr>
          <w:spacing w:val="6"/>
        </w:rPr>
        <w:t>、</w:t>
      </w:r>
      <w:r>
        <w:rPr>
          <w:b/>
          <w:bCs/>
          <w:color w:val="FF0000"/>
          <w:spacing w:val="6"/>
        </w:rPr>
        <w:t>德格县拉绒</w:t>
      </w:r>
      <w:r>
        <w:rPr>
          <w:color w:val="FF0000"/>
          <w:spacing w:val="-38"/>
        </w:rPr>
        <w:t xml:space="preserve"> </w:t>
      </w:r>
      <w:r>
        <w:rPr>
          <w:rFonts w:ascii="Times New Roman" w:hAnsi="Times New Roman" w:eastAsia="Times New Roman" w:cs="Times New Roman"/>
          <w:b/>
          <w:bCs/>
          <w:color w:val="FF0000"/>
          <w:spacing w:val="6"/>
        </w:rPr>
        <w:t>70 </w:t>
      </w:r>
      <w:r>
        <w:rPr>
          <w:b/>
          <w:bCs/>
          <w:color w:val="FF0000"/>
          <w:spacing w:val="6"/>
        </w:rPr>
        <w:t>万千瓦</w:t>
      </w:r>
      <w:r>
        <w:rPr>
          <w:spacing w:val="6"/>
        </w:rPr>
        <w:t>、</w:t>
      </w:r>
      <w:r>
        <w:rPr>
          <w:b/>
          <w:bCs/>
          <w:color w:val="FF0000"/>
          <w:spacing w:val="6"/>
        </w:rPr>
        <w:t>巴塘县中咱</w:t>
      </w:r>
      <w:r>
        <w:rPr>
          <w:color w:val="FF0000"/>
          <w:spacing w:val="-31"/>
        </w:rPr>
        <w:t xml:space="preserve"> </w:t>
      </w:r>
      <w:r>
        <w:rPr>
          <w:rFonts w:ascii="Times New Roman" w:hAnsi="Times New Roman" w:eastAsia="Times New Roman" w:cs="Times New Roman"/>
          <w:b/>
          <w:bCs/>
          <w:color w:val="FF0000"/>
          <w:spacing w:val="6"/>
        </w:rPr>
        <w:t>120 </w:t>
      </w:r>
      <w:r>
        <w:rPr>
          <w:b/>
          <w:bCs/>
          <w:color w:val="FF0000"/>
          <w:spacing w:val="6"/>
        </w:rPr>
        <w:t>万千瓦光伏</w:t>
      </w:r>
      <w:r>
        <w:rPr>
          <w:color w:val="FF0000"/>
        </w:rPr>
        <w:t xml:space="preserve"> </w:t>
      </w:r>
      <w:r>
        <w:rPr>
          <w:b/>
          <w:bCs/>
          <w:color w:val="FF0000"/>
          <w:spacing w:val="7"/>
        </w:rPr>
        <w:t>项目</w:t>
      </w:r>
      <w:r>
        <w:rPr>
          <w:spacing w:val="7"/>
        </w:rPr>
        <w:t>。这批光伏项目建成后，将依托金沙江上游川藏段梯级水电为调节支撑电源，实现水光</w:t>
      </w:r>
      <w:r>
        <w:rPr>
          <w:spacing w:val="10"/>
        </w:rPr>
        <w:t xml:space="preserve"> </w:t>
      </w:r>
      <w:r>
        <w:rPr>
          <w:spacing w:val="3"/>
        </w:rPr>
        <w:t>互补。</w:t>
      </w:r>
    </w:p>
    <w:p>
      <w:pPr>
        <w:ind w:left="523"/>
        <w:spacing w:before="308"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3.</w:t>
      </w:r>
      <w:r>
        <w:rPr>
          <w:rFonts w:ascii="Microsoft YaHei" w:hAnsi="Microsoft YaHei" w:eastAsia="Microsoft YaHei" w:cs="Microsoft YaHei"/>
          <w:sz w:val="24"/>
          <w:szCs w:val="24"/>
          <w:spacing w:val="9"/>
        </w:rPr>
        <w:t>国内首艘！双燃料动力系统耙吸式挖泥船出江</w:t>
      </w:r>
      <w:r>
        <w:rPr>
          <w:rFonts w:ascii="Microsoft YaHei" w:hAnsi="Microsoft YaHei" w:eastAsia="Microsoft YaHei" w:cs="Microsoft YaHei"/>
          <w:sz w:val="24"/>
          <w:szCs w:val="24"/>
          <w:spacing w:val="8"/>
        </w:rPr>
        <w:t>试航</w:t>
      </w:r>
    </w:p>
    <w:p>
      <w:pPr>
        <w:pStyle w:val="BodyText"/>
        <w:ind w:left="22" w:right="126" w:firstLine="419"/>
        <w:spacing w:before="258" w:line="362" w:lineRule="auto"/>
        <w:rPr/>
      </w:pPr>
      <w:r>
        <w:rPr>
          <w:rFonts w:ascii="Times New Roman" w:hAnsi="Times New Roman" w:eastAsia="Times New Roman" w:cs="Times New Roman"/>
          <w:spacing w:val="8"/>
        </w:rPr>
        <w:t>7</w:t>
      </w:r>
      <w:r>
        <w:rPr>
          <w:rFonts w:ascii="Times New Roman" w:hAnsi="Times New Roman" w:eastAsia="Times New Roman" w:cs="Times New Roman"/>
          <w:spacing w:val="20"/>
          <w:w w:val="101"/>
        </w:rPr>
        <w:t xml:space="preserve"> </w:t>
      </w:r>
      <w:r>
        <w:rPr>
          <w:spacing w:val="8"/>
        </w:rPr>
        <w:t>月</w:t>
      </w:r>
      <w:r>
        <w:rPr>
          <w:spacing w:val="-21"/>
        </w:rPr>
        <w:t xml:space="preserve"> </w:t>
      </w:r>
      <w:r>
        <w:rPr>
          <w:rFonts w:ascii="Times New Roman" w:hAnsi="Times New Roman" w:eastAsia="Times New Roman" w:cs="Times New Roman"/>
          <w:spacing w:val="8"/>
        </w:rPr>
        <w:t>17</w:t>
      </w:r>
      <w:r>
        <w:rPr>
          <w:rFonts w:ascii="Times New Roman" w:hAnsi="Times New Roman" w:eastAsia="Times New Roman" w:cs="Times New Roman"/>
          <w:spacing w:val="48"/>
          <w:w w:val="101"/>
        </w:rPr>
        <w:t xml:space="preserve"> </w:t>
      </w:r>
      <w:r>
        <w:rPr>
          <w:spacing w:val="8"/>
        </w:rPr>
        <w:t>日，在江苏南通和崇明两地海事部门的联合维护下，</w:t>
      </w:r>
      <w:r>
        <w:rPr>
          <w:b/>
          <w:bCs/>
          <w:color w:val="FF0000"/>
          <w:spacing w:val="8"/>
        </w:rPr>
        <w:t>国内首艘以液化天然气和</w:t>
      </w:r>
      <w:r>
        <w:rPr>
          <w:color w:val="FF0000"/>
        </w:rPr>
        <w:t xml:space="preserve"> </w:t>
      </w:r>
      <w:r>
        <w:rPr>
          <w:b/>
          <w:bCs/>
          <w:color w:val="FF0000"/>
          <w:spacing w:val="8"/>
        </w:rPr>
        <w:t>柴油作为双燃料动力系统的大型耙吸式挖泥船“新海鲟</w:t>
      </w:r>
      <w:r>
        <w:rPr>
          <w:color w:val="FF0000"/>
          <w:spacing w:val="-72"/>
        </w:rPr>
        <w:t xml:space="preserve"> </w:t>
      </w:r>
      <w:r>
        <w:rPr>
          <w:b/>
          <w:bCs/>
          <w:color w:val="FF0000"/>
          <w:spacing w:val="8"/>
        </w:rPr>
        <w:t>”号</w:t>
      </w:r>
      <w:r>
        <w:rPr>
          <w:spacing w:val="8"/>
        </w:rPr>
        <w:t>，顺利从江苏启东</w:t>
      </w:r>
      <w:r>
        <w:rPr>
          <w:spacing w:val="7"/>
        </w:rPr>
        <w:t>出江试航。</w:t>
      </w:r>
    </w:p>
    <w:p>
      <w:pPr>
        <w:pStyle w:val="BodyText"/>
        <w:ind w:left="22" w:right="126" w:firstLine="419"/>
        <w:spacing w:before="32" w:line="370" w:lineRule="auto"/>
        <w:rPr/>
      </w:pPr>
      <w:r>
        <w:rPr>
          <w:spacing w:val="6"/>
        </w:rPr>
        <w:t>耙吸式挖泥船属于</w:t>
      </w:r>
      <w:r>
        <w:rPr>
          <w:b/>
          <w:bCs/>
          <w:color w:val="FF0000"/>
          <w:spacing w:val="6"/>
        </w:rPr>
        <w:t>疏浚工程类船舶</w:t>
      </w:r>
      <w:r>
        <w:rPr>
          <w:spacing w:val="6"/>
        </w:rPr>
        <w:t>，主要负责航道疏浚维护，同时也是</w:t>
      </w:r>
      <w:r>
        <w:rPr>
          <w:b/>
          <w:bCs/>
          <w:color w:val="FF0000"/>
          <w:spacing w:val="6"/>
        </w:rPr>
        <w:t>泥沙吹填的“利</w:t>
      </w:r>
      <w:r>
        <w:rPr>
          <w:color w:val="FF0000"/>
          <w:spacing w:val="18"/>
        </w:rPr>
        <w:t xml:space="preserve"> </w:t>
      </w:r>
      <w:r>
        <w:rPr>
          <w:b/>
          <w:bCs/>
          <w:color w:val="FF0000"/>
          <w:spacing w:val="5"/>
        </w:rPr>
        <w:t>器</w:t>
      </w:r>
      <w:r>
        <w:rPr>
          <w:color w:val="FF0000"/>
          <w:spacing w:val="-65"/>
        </w:rPr>
        <w:t xml:space="preserve"> </w:t>
      </w:r>
      <w:r>
        <w:rPr>
          <w:b/>
          <w:bCs/>
          <w:color w:val="FF0000"/>
          <w:spacing w:val="5"/>
        </w:rPr>
        <w:t>”</w:t>
      </w:r>
      <w:r>
        <w:rPr>
          <w:spacing w:val="5"/>
        </w:rPr>
        <w:t>。此次出江试航的“新海鲟</w:t>
      </w:r>
      <w:r>
        <w:rPr>
          <w:spacing w:val="-70"/>
        </w:rPr>
        <w:t xml:space="preserve"> </w:t>
      </w:r>
      <w:r>
        <w:rPr>
          <w:spacing w:val="5"/>
        </w:rPr>
        <w:t>”号总长</w:t>
      </w:r>
      <w:r>
        <w:rPr>
          <w:spacing w:val="-23"/>
        </w:rPr>
        <w:t xml:space="preserve"> </w:t>
      </w:r>
      <w:r>
        <w:rPr>
          <w:rFonts w:ascii="Times New Roman" w:hAnsi="Times New Roman" w:eastAsia="Times New Roman" w:cs="Times New Roman"/>
          <w:spacing w:val="5"/>
        </w:rPr>
        <w:t>155.7 </w:t>
      </w:r>
      <w:r>
        <w:rPr>
          <w:spacing w:val="5"/>
        </w:rPr>
        <w:t>米、型宽</w:t>
      </w:r>
      <w:r>
        <w:rPr>
          <w:rFonts w:ascii="Times New Roman" w:hAnsi="Times New Roman" w:eastAsia="Times New Roman" w:cs="Times New Roman"/>
          <w:spacing w:val="5"/>
        </w:rPr>
        <w:t>32 </w:t>
      </w:r>
      <w:r>
        <w:rPr>
          <w:spacing w:val="5"/>
        </w:rPr>
        <w:t>米、满载吃水</w:t>
      </w:r>
      <w:r>
        <w:rPr>
          <w:spacing w:val="-37"/>
        </w:rPr>
        <w:t xml:space="preserve"> </w:t>
      </w:r>
      <w:r>
        <w:rPr>
          <w:rFonts w:ascii="Times New Roman" w:hAnsi="Times New Roman" w:eastAsia="Times New Roman" w:cs="Times New Roman"/>
          <w:spacing w:val="5"/>
        </w:rPr>
        <w:t>9.9 </w:t>
      </w:r>
      <w:r>
        <w:rPr>
          <w:spacing w:val="5"/>
        </w:rPr>
        <w:t>米，泥舱设计</w:t>
      </w:r>
      <w:r>
        <w:rPr/>
        <w:t xml:space="preserve"> </w:t>
      </w:r>
      <w:r>
        <w:rPr>
          <w:b/>
          <w:bCs/>
          <w:color w:val="FF0000"/>
          <w:spacing w:val="6"/>
        </w:rPr>
        <w:t>最大舱容达</w:t>
      </w:r>
      <w:r>
        <w:rPr>
          <w:color w:val="FF0000"/>
          <w:spacing w:val="-18"/>
        </w:rPr>
        <w:t xml:space="preserve"> </w:t>
      </w:r>
      <w:r>
        <w:rPr>
          <w:rFonts w:ascii="Times New Roman" w:hAnsi="Times New Roman" w:eastAsia="Times New Roman" w:cs="Times New Roman"/>
          <w:b/>
          <w:bCs/>
          <w:color w:val="FF0000"/>
          <w:spacing w:val="6"/>
        </w:rPr>
        <w:t>1.7 </w:t>
      </w:r>
      <w:r>
        <w:rPr>
          <w:b/>
          <w:bCs/>
          <w:color w:val="FF0000"/>
          <w:spacing w:val="6"/>
        </w:rPr>
        <w:t>万立方米</w:t>
      </w:r>
      <w:r>
        <w:rPr>
          <w:spacing w:val="6"/>
        </w:rPr>
        <w:t>，是</w:t>
      </w:r>
      <w:r>
        <w:rPr>
          <w:b/>
          <w:bCs/>
          <w:color w:val="FF0000"/>
          <w:spacing w:val="6"/>
        </w:rPr>
        <w:t>目前国内舱容最大的双燃料动力耙吸式挖泥船</w:t>
      </w:r>
      <w:r>
        <w:rPr>
          <w:spacing w:val="6"/>
        </w:rPr>
        <w:t>。同时，它还配</w:t>
      </w:r>
      <w:r>
        <w:rPr/>
        <w:t xml:space="preserve"> </w:t>
      </w:r>
      <w:r>
        <w:rPr>
          <w:spacing w:val="8"/>
        </w:rPr>
        <w:t>备了先进的“一键疏浚</w:t>
      </w:r>
      <w:r>
        <w:rPr>
          <w:spacing w:val="-70"/>
        </w:rPr>
        <w:t xml:space="preserve"> </w:t>
      </w:r>
      <w:r>
        <w:rPr>
          <w:spacing w:val="8"/>
        </w:rPr>
        <w:t>”和“浚驾合一</w:t>
      </w:r>
      <w:r>
        <w:rPr>
          <w:spacing w:val="-70"/>
        </w:rPr>
        <w:t xml:space="preserve"> </w:t>
      </w:r>
      <w:r>
        <w:rPr>
          <w:spacing w:val="8"/>
        </w:rPr>
        <w:t>”系统，可实现单人完</w:t>
      </w:r>
      <w:r>
        <w:rPr>
          <w:spacing w:val="7"/>
        </w:rPr>
        <w:t>成驾驶和疏浚作业。</w:t>
      </w:r>
    </w:p>
    <w:p>
      <w:pPr>
        <w:spacing w:line="249" w:lineRule="auto"/>
        <w:rPr>
          <w:rFonts w:ascii="Arial"/>
          <w:sz w:val="21"/>
        </w:rPr>
      </w:pPr>
      <w:r/>
    </w:p>
    <w:p>
      <w:pPr>
        <w:ind w:left="517"/>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4.2024 </w:t>
      </w:r>
      <w:r>
        <w:rPr>
          <w:rFonts w:ascii="Microsoft YaHei" w:hAnsi="Microsoft YaHei" w:eastAsia="Microsoft YaHei" w:cs="Microsoft YaHei"/>
          <w:sz w:val="24"/>
          <w:szCs w:val="24"/>
          <w:spacing w:val="8"/>
        </w:rPr>
        <w:t>年全民健身线上运动会全面升级启动</w:t>
      </w:r>
    </w:p>
    <w:p>
      <w:pPr>
        <w:pStyle w:val="BodyText"/>
        <w:ind w:left="441"/>
        <w:spacing w:before="287" w:line="227" w:lineRule="auto"/>
        <w:rPr/>
      </w:pPr>
      <w:r>
        <w:rPr>
          <w:rFonts w:ascii="Times New Roman" w:hAnsi="Times New Roman" w:eastAsia="Times New Roman" w:cs="Times New Roman"/>
          <w:spacing w:val="6"/>
        </w:rPr>
        <w:t>7 </w:t>
      </w:r>
      <w:r>
        <w:rPr>
          <w:spacing w:val="6"/>
        </w:rPr>
        <w:t>月</w:t>
      </w:r>
      <w:r>
        <w:rPr>
          <w:spacing w:val="-35"/>
        </w:rPr>
        <w:t xml:space="preserve"> </w:t>
      </w:r>
      <w:r>
        <w:rPr>
          <w:rFonts w:ascii="Times New Roman" w:hAnsi="Times New Roman" w:eastAsia="Times New Roman" w:cs="Times New Roman"/>
          <w:spacing w:val="6"/>
        </w:rPr>
        <w:t>20  </w:t>
      </w:r>
      <w:r>
        <w:rPr>
          <w:spacing w:val="6"/>
        </w:rPr>
        <w:t>日，</w:t>
      </w:r>
      <w:r>
        <w:rPr>
          <w:rFonts w:ascii="Times New Roman" w:hAnsi="Times New Roman" w:eastAsia="Times New Roman" w:cs="Times New Roman"/>
          <w:b/>
          <w:bCs/>
          <w:color w:val="FF0000"/>
          <w:spacing w:val="6"/>
        </w:rPr>
        <w:t>2024 </w:t>
      </w:r>
      <w:r>
        <w:rPr>
          <w:b/>
          <w:bCs/>
          <w:color w:val="FF0000"/>
          <w:spacing w:val="6"/>
        </w:rPr>
        <w:t>年全民健身线上运动会</w:t>
      </w:r>
      <w:r>
        <w:rPr>
          <w:spacing w:val="6"/>
        </w:rPr>
        <w:t>启动仪式在北京市石景山首钢园举行。</w:t>
      </w:r>
    </w:p>
    <w:p>
      <w:pPr>
        <w:spacing w:line="227" w:lineRule="auto"/>
        <w:sectPr>
          <w:footerReference w:type="default" r:id="rId143"/>
          <w:pgSz w:w="11906" w:h="16839"/>
          <w:pgMar w:top="1431" w:right="1675" w:bottom="1432" w:left="1785" w:header="0" w:footer="1270" w:gutter="0"/>
        </w:sectPr>
        <w:rPr/>
      </w:pPr>
    </w:p>
    <w:p>
      <w:pPr>
        <w:pStyle w:val="BodyText"/>
        <w:ind w:left="22" w:right="151" w:firstLine="420"/>
        <w:spacing w:before="41" w:line="370" w:lineRule="auto"/>
        <w:jc w:val="both"/>
        <w:rPr/>
      </w:pPr>
      <w:r>
        <w:rPr>
          <w:spacing w:val="8"/>
        </w:rPr>
        <w:t>全民健身线上运动会</w:t>
      </w:r>
      <w:r>
        <w:rPr>
          <w:b/>
          <w:bCs/>
          <w:color w:val="FF0000"/>
          <w:spacing w:val="8"/>
        </w:rPr>
        <w:t>创办于</w:t>
      </w:r>
      <w:r>
        <w:rPr>
          <w:color w:val="FF0000"/>
          <w:spacing w:val="-40"/>
        </w:rPr>
        <w:t xml:space="preserve"> </w:t>
      </w:r>
      <w:r>
        <w:rPr>
          <w:rFonts w:ascii="Times New Roman" w:hAnsi="Times New Roman" w:eastAsia="Times New Roman" w:cs="Times New Roman"/>
          <w:b/>
          <w:bCs/>
          <w:color w:val="FF0000"/>
          <w:spacing w:val="8"/>
        </w:rPr>
        <w:t>2022 </w:t>
      </w:r>
      <w:r>
        <w:rPr>
          <w:b/>
          <w:bCs/>
          <w:color w:val="FF0000"/>
          <w:spacing w:val="8"/>
        </w:rPr>
        <w:t>年</w:t>
      </w:r>
      <w:r>
        <w:rPr>
          <w:spacing w:val="8"/>
        </w:rPr>
        <w:t>，</w:t>
      </w:r>
      <w:r>
        <w:rPr>
          <w:spacing w:val="-58"/>
        </w:rPr>
        <w:t xml:space="preserve"> </w:t>
      </w:r>
      <w:r>
        <w:rPr>
          <w:spacing w:val="8"/>
        </w:rPr>
        <w:t>由国家体育总局群体司、中华全国</w:t>
      </w:r>
      <w:r>
        <w:rPr>
          <w:spacing w:val="7"/>
        </w:rPr>
        <w:t>体育总会群体</w:t>
      </w:r>
      <w:r>
        <w:rPr/>
        <w:t xml:space="preserve"> </w:t>
      </w:r>
      <w:r>
        <w:rPr>
          <w:spacing w:val="7"/>
        </w:rPr>
        <w:t>部联合国家体育总局各运动项目管理中心、全国性单项体育协会、省区市体育行政部门以及</w:t>
      </w:r>
      <w:r>
        <w:rPr>
          <w:spacing w:val="14"/>
        </w:rPr>
        <w:t xml:space="preserve"> </w:t>
      </w:r>
      <w:r>
        <w:rPr>
          <w:spacing w:val="7"/>
        </w:rPr>
        <w:t>多个互联网平台共同开展。全民健身线上运动会坚持</w:t>
      </w:r>
      <w:r>
        <w:rPr>
          <w:b/>
          <w:bCs/>
          <w:color w:val="FF0000"/>
          <w:spacing w:val="7"/>
        </w:rPr>
        <w:t>“开放共享、创新融合</w:t>
      </w:r>
      <w:r>
        <w:rPr>
          <w:color w:val="FF0000"/>
          <w:spacing w:val="-65"/>
        </w:rPr>
        <w:t xml:space="preserve"> </w:t>
      </w:r>
      <w:r>
        <w:rPr>
          <w:b/>
          <w:bCs/>
          <w:color w:val="FF0000"/>
          <w:spacing w:val="7"/>
        </w:rPr>
        <w:t>”的发展理念</w:t>
      </w:r>
      <w:r>
        <w:rPr>
          <w:spacing w:val="7"/>
        </w:rPr>
        <w:t>，</w:t>
      </w:r>
      <w:r>
        <w:rPr/>
        <w:t xml:space="preserve"> </w:t>
      </w:r>
      <w:r>
        <w:rPr>
          <w:spacing w:val="8"/>
        </w:rPr>
        <w:t>通过</w:t>
      </w:r>
      <w:r>
        <w:rPr>
          <w:b/>
          <w:bCs/>
          <w:color w:val="FF0000"/>
          <w:spacing w:val="8"/>
        </w:rPr>
        <w:t>“互联网</w:t>
      </w:r>
      <w:r>
        <w:rPr>
          <w:rFonts w:ascii="Times New Roman" w:hAnsi="Times New Roman" w:eastAsia="Times New Roman" w:cs="Times New Roman"/>
          <w:b/>
          <w:bCs/>
          <w:color w:val="FF0000"/>
          <w:spacing w:val="8"/>
        </w:rPr>
        <w:t>+</w:t>
      </w:r>
      <w:r>
        <w:rPr>
          <w:b/>
          <w:bCs/>
          <w:color w:val="FF0000"/>
          <w:spacing w:val="8"/>
        </w:rPr>
        <w:t>体育</w:t>
      </w:r>
      <w:r>
        <w:rPr>
          <w:color w:val="FF0000"/>
          <w:spacing w:val="-70"/>
        </w:rPr>
        <w:t xml:space="preserve"> </w:t>
      </w:r>
      <w:r>
        <w:rPr>
          <w:b/>
          <w:bCs/>
          <w:color w:val="FF0000"/>
          <w:spacing w:val="8"/>
        </w:rPr>
        <w:t>”</w:t>
      </w:r>
      <w:r>
        <w:rPr>
          <w:spacing w:val="8"/>
        </w:rPr>
        <w:t>的方式打造多元化全民健身</w:t>
      </w:r>
      <w:r>
        <w:rPr>
          <w:spacing w:val="7"/>
        </w:rPr>
        <w:t>赛事活动平台。</w:t>
      </w:r>
    </w:p>
    <w:p>
      <w:pPr>
        <w:spacing w:line="249"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领导人向第六届中俄能源商务论坛致贺信</w:t>
      </w:r>
    </w:p>
    <w:p>
      <w:pPr>
        <w:pStyle w:val="BodyText"/>
        <w:ind w:left="23" w:right="205" w:firstLine="418"/>
        <w:spacing w:before="287" w:line="368" w:lineRule="auto"/>
        <w:jc w:val="both"/>
        <w:rPr/>
      </w:pPr>
      <w:r>
        <w:rPr>
          <w:rFonts w:ascii="Times New Roman" w:hAnsi="Times New Roman" w:eastAsia="Times New Roman" w:cs="Times New Roman"/>
          <w:spacing w:val="9"/>
        </w:rPr>
        <w:t>7</w:t>
      </w:r>
      <w:r>
        <w:rPr>
          <w:rFonts w:ascii="Times New Roman" w:hAnsi="Times New Roman" w:eastAsia="Times New Roman" w:cs="Times New Roman"/>
          <w:spacing w:val="25"/>
          <w:w w:val="101"/>
        </w:rPr>
        <w:t xml:space="preserve"> </w:t>
      </w:r>
      <w:r>
        <w:rPr>
          <w:spacing w:val="9"/>
        </w:rPr>
        <w:t>月</w:t>
      </w:r>
      <w:r>
        <w:rPr>
          <w:spacing w:val="-41"/>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48"/>
          <w:w w:val="101"/>
        </w:rPr>
        <w:t xml:space="preserve"> </w:t>
      </w:r>
      <w:r>
        <w:rPr>
          <w:spacing w:val="9"/>
        </w:rPr>
        <w:t>日，国家领导人向第六届中俄能源商务论坛致贺信。领导人指出，今年是中俄</w:t>
      </w:r>
      <w:r>
        <w:rPr/>
        <w:t xml:space="preserve"> </w:t>
      </w:r>
      <w:r>
        <w:rPr>
          <w:spacing w:val="9"/>
        </w:rPr>
        <w:t>建交</w:t>
      </w:r>
      <w:r>
        <w:rPr>
          <w:spacing w:val="-38"/>
        </w:rPr>
        <w:t xml:space="preserve"> </w:t>
      </w:r>
      <w:r>
        <w:rPr>
          <w:rFonts w:ascii="Times New Roman" w:hAnsi="Times New Roman" w:eastAsia="Times New Roman" w:cs="Times New Roman"/>
          <w:b/>
          <w:bCs/>
          <w:color w:val="FF0000"/>
          <w:spacing w:val="9"/>
        </w:rPr>
        <w:t>75 </w:t>
      </w:r>
      <w:r>
        <w:rPr>
          <w:b/>
          <w:bCs/>
          <w:color w:val="FF0000"/>
          <w:spacing w:val="9"/>
        </w:rPr>
        <w:t>周年</w:t>
      </w:r>
      <w:r>
        <w:rPr>
          <w:spacing w:val="9"/>
        </w:rPr>
        <w:t>。在双方共同努力下，中俄</w:t>
      </w:r>
      <w:r>
        <w:rPr>
          <w:b/>
          <w:bCs/>
          <w:color w:val="FF0000"/>
          <w:spacing w:val="9"/>
        </w:rPr>
        <w:t>新时代</w:t>
      </w:r>
      <w:r>
        <w:rPr>
          <w:b/>
          <w:bCs/>
          <w:color w:val="FF0000"/>
          <w:spacing w:val="8"/>
        </w:rPr>
        <w:t>全面战略协作伙伴关系</w:t>
      </w:r>
      <w:r>
        <w:rPr>
          <w:spacing w:val="8"/>
        </w:rPr>
        <w:t>踔厉前行，两国能源</w:t>
      </w:r>
      <w:r>
        <w:rPr/>
        <w:t xml:space="preserve"> </w:t>
      </w:r>
      <w:r>
        <w:rPr>
          <w:spacing w:val="9"/>
        </w:rPr>
        <w:t>合作日趋成熟、稳定、坚韧，为两国人民带来了实实在在的利益。</w:t>
      </w:r>
    </w:p>
    <w:p>
      <w:pPr>
        <w:spacing w:line="248" w:lineRule="auto"/>
        <w:rPr>
          <w:rFonts w:ascii="Arial"/>
          <w:sz w:val="21"/>
        </w:rPr>
      </w:pPr>
      <w:r/>
    </w:p>
    <w:p>
      <w:pPr>
        <w:ind w:left="19"/>
        <w:spacing w:before="102"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第八届中国—南亚博览会</w:t>
      </w:r>
    </w:p>
    <w:p>
      <w:pPr>
        <w:pStyle w:val="BodyText"/>
        <w:ind w:left="27" w:right="205" w:firstLine="414"/>
        <w:spacing w:before="289" w:line="362" w:lineRule="auto"/>
        <w:rPr/>
      </w:pPr>
      <w:r>
        <w:rPr>
          <w:rFonts w:ascii="Times New Roman" w:hAnsi="Times New Roman" w:eastAsia="Times New Roman" w:cs="Times New Roman"/>
          <w:spacing w:val="3"/>
        </w:rPr>
        <w:t>7</w:t>
      </w:r>
      <w:r>
        <w:rPr>
          <w:rFonts w:ascii="Times New Roman" w:hAnsi="Times New Roman" w:eastAsia="Times New Roman" w:cs="Times New Roman"/>
          <w:spacing w:val="14"/>
          <w:w w:val="101"/>
        </w:rPr>
        <w:t xml:space="preserve"> </w:t>
      </w:r>
      <w:r>
        <w:rPr>
          <w:spacing w:val="3"/>
        </w:rPr>
        <w:t>月</w:t>
      </w:r>
      <w:r>
        <w:rPr>
          <w:spacing w:val="-41"/>
        </w:rPr>
        <w:t xml:space="preserve"> </w:t>
      </w:r>
      <w:r>
        <w:rPr>
          <w:rFonts w:ascii="Times New Roman" w:hAnsi="Times New Roman" w:eastAsia="Times New Roman" w:cs="Times New Roman"/>
          <w:spacing w:val="3"/>
        </w:rPr>
        <w:t>23</w:t>
      </w:r>
      <w:r>
        <w:rPr>
          <w:rFonts w:ascii="Times New Roman" w:hAnsi="Times New Roman" w:eastAsia="Times New Roman" w:cs="Times New Roman"/>
          <w:spacing w:val="46"/>
        </w:rPr>
        <w:t xml:space="preserve"> </w:t>
      </w:r>
      <w:r>
        <w:rPr>
          <w:spacing w:val="3"/>
        </w:rPr>
        <w:t>日，为期</w:t>
      </w:r>
      <w:r>
        <w:rPr>
          <w:spacing w:val="-36"/>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6"/>
        </w:rPr>
        <w:t xml:space="preserve"> </w:t>
      </w:r>
      <w:r>
        <w:rPr>
          <w:spacing w:val="3"/>
        </w:rPr>
        <w:t>天的第八届中国—南亚博览会在</w:t>
      </w:r>
      <w:r>
        <w:rPr>
          <w:b/>
          <w:bCs/>
          <w:color w:val="FF0000"/>
          <w:spacing w:val="3"/>
        </w:rPr>
        <w:t>云南昆明</w:t>
      </w:r>
      <w:r>
        <w:rPr>
          <w:spacing w:val="3"/>
        </w:rPr>
        <w:t>开幕。本届南博会沿用</w:t>
      </w:r>
      <w:r>
        <w:rPr>
          <w:spacing w:val="2"/>
        </w:rPr>
        <w:t>“</w:t>
      </w:r>
      <w:r>
        <w:rPr>
          <w:b/>
          <w:bCs/>
          <w:color w:val="FF0000"/>
          <w:spacing w:val="2"/>
        </w:rPr>
        <w:t>团</w:t>
      </w:r>
      <w:r>
        <w:rPr>
          <w:color w:val="FF0000"/>
        </w:rPr>
        <w:t xml:space="preserve"> </w:t>
      </w:r>
      <w:r>
        <w:rPr>
          <w:b/>
          <w:bCs/>
          <w:color w:val="FF0000"/>
          <w:spacing w:val="8"/>
        </w:rPr>
        <w:t>结协作、共谋发展</w:t>
      </w:r>
      <w:r>
        <w:rPr>
          <w:color w:val="FF0000"/>
          <w:spacing w:val="-72"/>
        </w:rPr>
        <w:t xml:space="preserve"> </w:t>
      </w:r>
      <w:r>
        <w:rPr>
          <w:spacing w:val="8"/>
        </w:rPr>
        <w:t>”的主题，是今年</w:t>
      </w:r>
      <w:r>
        <w:rPr>
          <w:b/>
          <w:bCs/>
          <w:color w:val="FF0000"/>
          <w:spacing w:val="8"/>
        </w:rPr>
        <w:t>中国同</w:t>
      </w:r>
      <w:r>
        <w:rPr>
          <w:b/>
          <w:bCs/>
          <w:color w:val="FF0000"/>
          <w:spacing w:val="7"/>
        </w:rPr>
        <w:t>南亚国家最为重要的经贸交流活动之一</w:t>
      </w:r>
      <w:r>
        <w:rPr>
          <w:spacing w:val="7"/>
        </w:rPr>
        <w:t>。</w:t>
      </w:r>
    </w:p>
    <w:p>
      <w:pPr>
        <w:spacing w:line="249" w:lineRule="auto"/>
        <w:rPr>
          <w:rFonts w:ascii="Arial"/>
          <w:sz w:val="21"/>
        </w:rPr>
      </w:pPr>
      <w:r/>
    </w:p>
    <w:p>
      <w:pPr>
        <w:ind w:left="24"/>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我国海拔最高的 </w:t>
      </w:r>
      <w:r>
        <w:rPr>
          <w:rFonts w:ascii="Times New Roman" w:hAnsi="Times New Roman" w:eastAsia="Times New Roman" w:cs="Times New Roman"/>
          <w:sz w:val="24"/>
          <w:szCs w:val="24"/>
          <w:spacing w:val="7"/>
        </w:rPr>
        <w:t>220 </w:t>
      </w:r>
      <w:r>
        <w:rPr>
          <w:rFonts w:ascii="Microsoft YaHei" w:hAnsi="Microsoft YaHei" w:eastAsia="Microsoft YaHei" w:cs="Microsoft YaHei"/>
          <w:sz w:val="24"/>
          <w:szCs w:val="24"/>
          <w:spacing w:val="7"/>
        </w:rPr>
        <w:t>千伏输变电工程成功送电</w:t>
      </w:r>
    </w:p>
    <w:p>
      <w:pPr>
        <w:pStyle w:val="BodyText"/>
        <w:ind w:left="25" w:right="137" w:firstLine="416"/>
        <w:spacing w:before="287" w:line="368" w:lineRule="auto"/>
        <w:jc w:val="both"/>
        <w:rPr/>
      </w:pPr>
      <w:r>
        <w:rPr>
          <w:rFonts w:ascii="Times New Roman" w:hAnsi="Times New Roman" w:eastAsia="Times New Roman" w:cs="Times New Roman"/>
          <w:spacing w:val="6"/>
        </w:rPr>
        <w:t>7 </w:t>
      </w:r>
      <w:r>
        <w:rPr>
          <w:spacing w:val="6"/>
        </w:rPr>
        <w:t>月</w:t>
      </w:r>
      <w:r>
        <w:rPr>
          <w:spacing w:val="-39"/>
        </w:rPr>
        <w:t xml:space="preserve"> </w:t>
      </w:r>
      <w:r>
        <w:rPr>
          <w:rFonts w:ascii="Times New Roman" w:hAnsi="Times New Roman" w:eastAsia="Times New Roman" w:cs="Times New Roman"/>
          <w:spacing w:val="6"/>
        </w:rPr>
        <w:t>21  </w:t>
      </w:r>
      <w:r>
        <w:rPr>
          <w:spacing w:val="6"/>
        </w:rPr>
        <w:t>日，</w:t>
      </w:r>
      <w:r>
        <w:rPr>
          <w:b/>
          <w:bCs/>
          <w:color w:val="FF0000"/>
          <w:spacing w:val="6"/>
        </w:rPr>
        <w:t>新疆和田</w:t>
      </w:r>
      <w:r>
        <w:rPr>
          <w:rFonts w:ascii="Times New Roman" w:hAnsi="Times New Roman" w:eastAsia="Times New Roman" w:cs="Times New Roman"/>
          <w:b/>
          <w:bCs/>
          <w:color w:val="FF0000"/>
          <w:spacing w:val="6"/>
        </w:rPr>
        <w:t>220 </w:t>
      </w:r>
      <w:r>
        <w:rPr>
          <w:b/>
          <w:bCs/>
          <w:color w:val="FF0000"/>
          <w:spacing w:val="6"/>
        </w:rPr>
        <w:t>千伏输变电工程</w:t>
      </w:r>
      <w:r>
        <w:rPr>
          <w:spacing w:val="6"/>
        </w:rPr>
        <w:t>成功送电。该项目最高塔位为</w:t>
      </w:r>
      <w:r>
        <w:rPr>
          <w:spacing w:val="-35"/>
        </w:rPr>
        <w:t xml:space="preserve"> </w:t>
      </w:r>
      <w:r>
        <w:rPr>
          <w:rFonts w:ascii="Times New Roman" w:hAnsi="Times New Roman" w:eastAsia="Times New Roman" w:cs="Times New Roman"/>
          <w:spacing w:val="6"/>
        </w:rPr>
        <w:t>5390 </w:t>
      </w:r>
      <w:r>
        <w:rPr>
          <w:spacing w:val="6"/>
        </w:rPr>
        <w:t>米，是目</w:t>
      </w:r>
      <w:r>
        <w:rPr/>
        <w:t xml:space="preserve"> </w:t>
      </w:r>
      <w:r>
        <w:rPr>
          <w:spacing w:val="9"/>
        </w:rPr>
        <w:t>前国内</w:t>
      </w:r>
      <w:r>
        <w:rPr>
          <w:rFonts w:ascii="Times New Roman" w:hAnsi="Times New Roman" w:eastAsia="Times New Roman" w:cs="Times New Roman"/>
          <w:spacing w:val="9"/>
        </w:rPr>
        <w:t>220 </w:t>
      </w:r>
      <w:r>
        <w:rPr>
          <w:spacing w:val="9"/>
        </w:rPr>
        <w:t>千伏输变电工程</w:t>
      </w:r>
      <w:r>
        <w:rPr>
          <w:b/>
          <w:bCs/>
          <w:color w:val="FF0000"/>
          <w:spacing w:val="9"/>
        </w:rPr>
        <w:t>施工难度最大、海拔最高</w:t>
      </w:r>
      <w:r>
        <w:rPr>
          <w:spacing w:val="9"/>
        </w:rPr>
        <w:t>的项目，线路跨越沙漠、戈壁、高山、</w:t>
      </w:r>
      <w:r>
        <w:rPr>
          <w:spacing w:val="8"/>
        </w:rPr>
        <w:t xml:space="preserve"> </w:t>
      </w:r>
      <w:r>
        <w:rPr>
          <w:spacing w:val="9"/>
        </w:rPr>
        <w:t>峻岭、高海拔冻土，也是我国迄今为止</w:t>
      </w:r>
      <w:r>
        <w:rPr>
          <w:b/>
          <w:bCs/>
          <w:color w:val="FF0000"/>
          <w:spacing w:val="9"/>
        </w:rPr>
        <w:t>唯一穿越七个气象段</w:t>
      </w:r>
      <w:r>
        <w:rPr>
          <w:spacing w:val="9"/>
        </w:rPr>
        <w:t>的电</w:t>
      </w:r>
      <w:r>
        <w:rPr>
          <w:spacing w:val="8"/>
        </w:rPr>
        <w:t>力工程。</w:t>
      </w:r>
    </w:p>
    <w:p>
      <w:pPr>
        <w:spacing w:line="250"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中共中央总书记给厦门航空有限公司全体员工回信</w:t>
      </w:r>
    </w:p>
    <w:p>
      <w:pPr>
        <w:pStyle w:val="BodyText"/>
        <w:ind w:left="22" w:right="205" w:firstLine="416"/>
        <w:spacing w:before="290" w:line="372" w:lineRule="auto"/>
        <w:rPr/>
      </w:pPr>
      <w:r>
        <w:rPr>
          <w:rFonts w:ascii="Times New Roman" w:hAnsi="Times New Roman" w:eastAsia="Times New Roman" w:cs="Times New Roman"/>
          <w:spacing w:val="7"/>
        </w:rPr>
        <w:t>2024 </w:t>
      </w:r>
      <w:r>
        <w:rPr>
          <w:spacing w:val="7"/>
        </w:rPr>
        <w:t>年</w:t>
      </w:r>
      <w:r>
        <w:rPr>
          <w:spacing w:val="-39"/>
        </w:rPr>
        <w:t xml:space="preserve"> </w:t>
      </w:r>
      <w:r>
        <w:rPr>
          <w:rFonts w:ascii="Times New Roman" w:hAnsi="Times New Roman" w:eastAsia="Times New Roman" w:cs="Times New Roman"/>
          <w:spacing w:val="7"/>
        </w:rPr>
        <w:t>7</w:t>
      </w:r>
      <w:r>
        <w:rPr>
          <w:rFonts w:ascii="Times New Roman" w:hAnsi="Times New Roman" w:eastAsia="Times New Roman" w:cs="Times New Roman"/>
          <w:spacing w:val="17"/>
          <w:w w:val="101"/>
        </w:rPr>
        <w:t xml:space="preserve"> </w:t>
      </w:r>
      <w:r>
        <w:rPr>
          <w:spacing w:val="7"/>
        </w:rPr>
        <w:t>月，在厦门航空有限公司成立</w:t>
      </w:r>
      <w:r>
        <w:rPr>
          <w:spacing w:val="-44"/>
        </w:rPr>
        <w:t xml:space="preserve"> </w:t>
      </w:r>
      <w:r>
        <w:rPr>
          <w:rFonts w:ascii="Times New Roman" w:hAnsi="Times New Roman" w:eastAsia="Times New Roman" w:cs="Times New Roman"/>
          <w:spacing w:val="7"/>
        </w:rPr>
        <w:t>40 </w:t>
      </w:r>
      <w:r>
        <w:rPr>
          <w:spacing w:val="7"/>
        </w:rPr>
        <w:t>周年之际，中共中央总书记近日给厦航全体</w:t>
      </w:r>
      <w:r>
        <w:rPr/>
        <w:t xml:space="preserve"> </w:t>
      </w:r>
      <w:r>
        <w:rPr>
          <w:spacing w:val="7"/>
        </w:rPr>
        <w:t>员工回信，向他们表示热烈祝贺并提出殷切希望。总书记强调，</w:t>
      </w:r>
      <w:r>
        <w:rPr>
          <w:b/>
          <w:bCs/>
          <w:color w:val="FF0000"/>
          <w:spacing w:val="7"/>
        </w:rPr>
        <w:t>新</w:t>
      </w:r>
      <w:r>
        <w:rPr>
          <w:b/>
          <w:bCs/>
          <w:color w:val="FF0000"/>
          <w:spacing w:val="6"/>
        </w:rPr>
        <w:t>时代新征程上，希望你们</w:t>
      </w:r>
      <w:r>
        <w:rPr>
          <w:color w:val="FF0000"/>
        </w:rPr>
        <w:t xml:space="preserve"> </w:t>
      </w:r>
      <w:r>
        <w:rPr>
          <w:b/>
          <w:bCs/>
          <w:color w:val="FF0000"/>
          <w:spacing w:val="11"/>
        </w:rPr>
        <w:t>弘扬优良传统，坚持改革创新，增强核心竞争力，筑</w:t>
      </w:r>
      <w:r>
        <w:rPr>
          <w:b/>
          <w:bCs/>
          <w:color w:val="FF0000"/>
          <w:spacing w:val="10"/>
        </w:rPr>
        <w:t>牢安全底线，在服务经济社会发展、</w:t>
      </w:r>
      <w:r>
        <w:rPr>
          <w:color w:val="FF0000"/>
        </w:rPr>
        <w:t xml:space="preserve"> </w:t>
      </w:r>
      <w:r>
        <w:rPr>
          <w:b/>
          <w:bCs/>
          <w:color w:val="FF0000"/>
          <w:spacing w:val="11"/>
        </w:rPr>
        <w:t>促进两岸交流合作上积极发挥作用，为推动民航业</w:t>
      </w:r>
      <w:r>
        <w:rPr>
          <w:b/>
          <w:bCs/>
          <w:color w:val="FF0000"/>
          <w:spacing w:val="10"/>
        </w:rPr>
        <w:t>高质量发展、建设交通强国贡献更多力</w:t>
      </w:r>
      <w:r>
        <w:rPr>
          <w:color w:val="FF0000"/>
        </w:rPr>
        <w:t xml:space="preserve"> </w:t>
      </w:r>
      <w:r>
        <w:rPr>
          <w:b/>
          <w:bCs/>
          <w:color w:val="FF0000"/>
          <w:spacing w:val="-1"/>
        </w:rPr>
        <w:t>量</w:t>
      </w:r>
      <w:r>
        <w:rPr>
          <w:spacing w:val="-1"/>
        </w:rPr>
        <w:t>。</w:t>
      </w:r>
    </w:p>
    <w:p>
      <w:pPr>
        <w:ind w:left="26"/>
        <w:spacing w:before="302" w:line="234"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position w:val="1"/>
        </w:rPr>
        <w:t>5.</w:t>
      </w:r>
      <w:r>
        <w:rPr>
          <w:rFonts w:ascii="Microsoft YaHei" w:hAnsi="Microsoft YaHei" w:eastAsia="Microsoft YaHei" w:cs="Microsoft YaHei"/>
          <w:sz w:val="24"/>
          <w:szCs w:val="24"/>
          <w:spacing w:val="6"/>
        </w:rPr>
        <w:t>三星堆考古新发现</w:t>
      </w:r>
      <w:r>
        <w:rPr>
          <w:rFonts w:ascii="Microsoft YaHei" w:hAnsi="Microsoft YaHei" w:eastAsia="Microsoft YaHei" w:cs="Microsoft YaHei"/>
          <w:sz w:val="24"/>
          <w:szCs w:val="24"/>
          <w:spacing w:val="-12"/>
        </w:rPr>
        <w:t xml:space="preserve"> </w:t>
      </w:r>
      <w:r>
        <w:rPr>
          <w:rFonts w:ascii="Microsoft YaHei" w:hAnsi="Microsoft YaHei" w:eastAsia="Microsoft YaHei" w:cs="Microsoft YaHei"/>
          <w:sz w:val="24"/>
          <w:szCs w:val="24"/>
          <w:spacing w:val="6"/>
        </w:rPr>
        <w:t>：玉石器“生产车间”找到了！</w:t>
      </w:r>
    </w:p>
    <w:p>
      <w:pPr>
        <w:pStyle w:val="BodyText"/>
        <w:ind w:left="23" w:firstLine="418"/>
        <w:spacing w:before="257" w:line="370" w:lineRule="auto"/>
        <w:rPr/>
      </w:pPr>
      <w:r>
        <w:rPr>
          <w:rFonts w:ascii="Times New Roman" w:hAnsi="Times New Roman" w:eastAsia="Times New Roman" w:cs="Times New Roman"/>
          <w:spacing w:val="5"/>
        </w:rPr>
        <w:t>7</w:t>
      </w:r>
      <w:r>
        <w:rPr>
          <w:rFonts w:ascii="Times New Roman" w:hAnsi="Times New Roman" w:eastAsia="Times New Roman" w:cs="Times New Roman"/>
          <w:spacing w:val="15"/>
        </w:rPr>
        <w:t xml:space="preserve"> </w:t>
      </w:r>
      <w:r>
        <w:rPr>
          <w:spacing w:val="5"/>
        </w:rPr>
        <w:t>月</w:t>
      </w:r>
      <w:r>
        <w:rPr>
          <w:spacing w:val="-41"/>
        </w:rPr>
        <w:t xml:space="preserve"> </w:t>
      </w:r>
      <w:r>
        <w:rPr>
          <w:rFonts w:ascii="Times New Roman" w:hAnsi="Times New Roman" w:eastAsia="Times New Roman" w:cs="Times New Roman"/>
          <w:spacing w:val="5"/>
        </w:rPr>
        <w:t>23</w:t>
      </w:r>
      <w:r>
        <w:rPr>
          <w:rFonts w:ascii="Times New Roman" w:hAnsi="Times New Roman" w:eastAsia="Times New Roman" w:cs="Times New Roman"/>
          <w:spacing w:val="46"/>
        </w:rPr>
        <w:t xml:space="preserve"> </w:t>
      </w:r>
      <w:r>
        <w:rPr>
          <w:spacing w:val="5"/>
        </w:rPr>
        <w:t>日，记者从四川省文物考古研究院获</w:t>
      </w:r>
      <w:r>
        <w:rPr>
          <w:spacing w:val="4"/>
        </w:rPr>
        <w:t>悉，</w:t>
      </w:r>
      <w:r>
        <w:rPr>
          <w:rFonts w:ascii="Times New Roman" w:hAnsi="Times New Roman" w:eastAsia="Times New Roman" w:cs="Times New Roman"/>
          <w:spacing w:val="4"/>
        </w:rPr>
        <w:t>2022 </w:t>
      </w:r>
      <w:r>
        <w:rPr>
          <w:spacing w:val="4"/>
        </w:rPr>
        <w:t>年至</w:t>
      </w:r>
      <w:r>
        <w:rPr>
          <w:spacing w:val="-41"/>
        </w:rPr>
        <w:t xml:space="preserve"> </w:t>
      </w:r>
      <w:r>
        <w:rPr>
          <w:rFonts w:ascii="Times New Roman" w:hAnsi="Times New Roman" w:eastAsia="Times New Roman" w:cs="Times New Roman"/>
          <w:spacing w:val="4"/>
        </w:rPr>
        <w:t>2024 </w:t>
      </w:r>
      <w:r>
        <w:rPr>
          <w:spacing w:val="4"/>
        </w:rPr>
        <w:t>年，考古工作者在三星</w:t>
      </w:r>
      <w:r>
        <w:rPr/>
        <w:t xml:space="preserve">   </w:t>
      </w:r>
      <w:r>
        <w:rPr>
          <w:spacing w:val="6"/>
        </w:rPr>
        <w:t>堆遗址新发现与玉石器生产加工相关的遗存，经专家初步判断为</w:t>
      </w:r>
      <w:r>
        <w:rPr>
          <w:b/>
          <w:bCs/>
          <w:color w:val="FF0000"/>
          <w:spacing w:val="6"/>
        </w:rPr>
        <w:t>玉石器“生产车间</w:t>
      </w:r>
      <w:r>
        <w:rPr>
          <w:color w:val="FF0000"/>
          <w:spacing w:val="-65"/>
        </w:rPr>
        <w:t xml:space="preserve"> </w:t>
      </w:r>
      <w:r>
        <w:rPr>
          <w:b/>
          <w:bCs/>
          <w:color w:val="FF0000"/>
          <w:spacing w:val="6"/>
        </w:rPr>
        <w:t>”</w:t>
      </w:r>
      <w:r>
        <w:rPr>
          <w:spacing w:val="6"/>
        </w:rPr>
        <w:t>，年代</w:t>
      </w:r>
      <w:r>
        <w:rPr/>
        <w:t xml:space="preserve">   </w:t>
      </w:r>
      <w:r>
        <w:rPr>
          <w:spacing w:val="5"/>
        </w:rPr>
        <w:t>为</w:t>
      </w:r>
      <w:r>
        <w:rPr>
          <w:b/>
          <w:bCs/>
          <w:color w:val="FF0000"/>
          <w:spacing w:val="5"/>
        </w:rPr>
        <w:t>商代中期</w:t>
      </w:r>
      <w:r>
        <w:rPr>
          <w:spacing w:val="5"/>
        </w:rPr>
        <w:t>，距今约</w:t>
      </w:r>
      <w:r>
        <w:rPr>
          <w:spacing w:val="-33"/>
        </w:rPr>
        <w:t xml:space="preserve"> </w:t>
      </w:r>
      <w:r>
        <w:rPr>
          <w:rFonts w:ascii="Times New Roman" w:hAnsi="Times New Roman" w:eastAsia="Times New Roman" w:cs="Times New Roman"/>
          <w:spacing w:val="5"/>
        </w:rPr>
        <w:t>3500 </w:t>
      </w:r>
      <w:r>
        <w:rPr>
          <w:spacing w:val="5"/>
        </w:rPr>
        <w:t>年至</w:t>
      </w:r>
      <w:r>
        <w:rPr>
          <w:spacing w:val="-36"/>
        </w:rPr>
        <w:t xml:space="preserve"> </w:t>
      </w:r>
      <w:r>
        <w:rPr>
          <w:rFonts w:ascii="Times New Roman" w:hAnsi="Times New Roman" w:eastAsia="Times New Roman" w:cs="Times New Roman"/>
          <w:spacing w:val="5"/>
        </w:rPr>
        <w:t>3400 </w:t>
      </w:r>
      <w:r>
        <w:rPr>
          <w:spacing w:val="5"/>
        </w:rPr>
        <w:t>年，比三星堆祭祀坑的埋藏年代更早。这是“考古中国</w:t>
      </w:r>
      <w:r>
        <w:rPr>
          <w:spacing w:val="-70"/>
        </w:rPr>
        <w:t xml:space="preserve"> </w:t>
      </w:r>
      <w:r>
        <w:rPr>
          <w:spacing w:val="5"/>
        </w:rPr>
        <w:t>”</w:t>
      </w:r>
      <w:r>
        <w:rPr/>
        <w:t xml:space="preserve"> </w:t>
      </w:r>
      <w:r>
        <w:rPr>
          <w:spacing w:val="8"/>
        </w:rPr>
        <w:t>重大项目三星堆遗址考古发掘的重要进展。</w:t>
      </w:r>
    </w:p>
    <w:p>
      <w:pPr>
        <w:spacing w:line="370" w:lineRule="auto"/>
        <w:sectPr>
          <w:footerReference w:type="default" r:id="rId144"/>
          <w:pgSz w:w="11906" w:h="16839"/>
          <w:pgMar w:top="1428" w:right="1596" w:bottom="1432" w:left="1785" w:header="0" w:footer="1270" w:gutter="0"/>
        </w:sectPr>
        <w:rPr/>
      </w:pPr>
    </w:p>
    <w:p>
      <w:pPr>
        <w:ind w:left="43"/>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第一届黄河流域职业技能大赛在东营开幕</w:t>
      </w:r>
    </w:p>
    <w:p>
      <w:pPr>
        <w:pStyle w:val="BodyText"/>
        <w:ind w:left="22" w:right="70" w:firstLine="419"/>
        <w:spacing w:before="286" w:line="368" w:lineRule="auto"/>
        <w:jc w:val="both"/>
        <w:rPr/>
      </w:pPr>
      <w:r>
        <w:rPr>
          <w:rFonts w:ascii="Times New Roman" w:hAnsi="Times New Roman" w:eastAsia="Times New Roman" w:cs="Times New Roman"/>
          <w:spacing w:val="6"/>
        </w:rPr>
        <w:t>7 </w:t>
      </w:r>
      <w:r>
        <w:rPr>
          <w:spacing w:val="6"/>
        </w:rPr>
        <w:t>月</w:t>
      </w:r>
      <w:r>
        <w:rPr>
          <w:spacing w:val="-40"/>
        </w:rPr>
        <w:t xml:space="preserve"> </w:t>
      </w:r>
      <w:r>
        <w:rPr>
          <w:rFonts w:ascii="Times New Roman" w:hAnsi="Times New Roman" w:eastAsia="Times New Roman" w:cs="Times New Roman"/>
          <w:spacing w:val="6"/>
        </w:rPr>
        <w:t>25  </w:t>
      </w:r>
      <w:r>
        <w:rPr>
          <w:spacing w:val="6"/>
        </w:rPr>
        <w:t>日，</w:t>
      </w:r>
      <w:r>
        <w:rPr>
          <w:b/>
          <w:bCs/>
          <w:color w:val="FF0000"/>
          <w:spacing w:val="6"/>
        </w:rPr>
        <w:t>第一届黄河流域职业技能大赛暨</w:t>
      </w:r>
      <w:r>
        <w:rPr>
          <w:rFonts w:ascii="Times New Roman" w:hAnsi="Times New Roman" w:eastAsia="Times New Roman" w:cs="Times New Roman"/>
          <w:b/>
          <w:bCs/>
          <w:color w:val="FF0000"/>
          <w:spacing w:val="6"/>
        </w:rPr>
        <w:t>“</w:t>
      </w:r>
      <w:r>
        <w:rPr>
          <w:b/>
          <w:bCs/>
          <w:color w:val="FF0000"/>
          <w:spacing w:val="5"/>
        </w:rPr>
        <w:t>技能中国行</w:t>
      </w:r>
      <w:r>
        <w:rPr>
          <w:color w:val="FF0000"/>
          <w:spacing w:val="-40"/>
        </w:rPr>
        <w:t xml:space="preserve"> </w:t>
      </w:r>
      <w:r>
        <w:rPr>
          <w:rFonts w:ascii="Times New Roman" w:hAnsi="Times New Roman" w:eastAsia="Times New Roman" w:cs="Times New Roman"/>
          <w:b/>
          <w:bCs/>
          <w:color w:val="FF0000"/>
          <w:spacing w:val="5"/>
        </w:rPr>
        <w:t>2024—</w:t>
      </w:r>
      <w:r>
        <w:rPr>
          <w:b/>
          <w:bCs/>
          <w:color w:val="FF0000"/>
          <w:spacing w:val="5"/>
        </w:rPr>
        <w:t>走进东营</w:t>
      </w:r>
      <w:r>
        <w:rPr>
          <w:rFonts w:ascii="Times New Roman" w:hAnsi="Times New Roman" w:eastAsia="Times New Roman" w:cs="Times New Roman"/>
          <w:b/>
          <w:bCs/>
          <w:color w:val="FF0000"/>
          <w:spacing w:val="5"/>
        </w:rPr>
        <w:t>”</w:t>
      </w:r>
      <w:r>
        <w:rPr>
          <w:b/>
          <w:bCs/>
          <w:color w:val="FF0000"/>
          <w:spacing w:val="5"/>
        </w:rPr>
        <w:t>系列活动在</w:t>
      </w:r>
      <w:r>
        <w:rPr>
          <w:color w:val="FF0000"/>
        </w:rPr>
        <w:t xml:space="preserve"> </w:t>
      </w:r>
      <w:r>
        <w:rPr>
          <w:b/>
          <w:bCs/>
          <w:color w:val="FF0000"/>
          <w:spacing w:val="10"/>
        </w:rPr>
        <w:t>东营开幕</w:t>
      </w:r>
      <w:r>
        <w:rPr>
          <w:spacing w:val="10"/>
        </w:rPr>
        <w:t>。</w:t>
      </w:r>
      <w:r>
        <w:rPr>
          <w:b/>
          <w:bCs/>
          <w:color w:val="FF0000"/>
          <w:spacing w:val="10"/>
        </w:rPr>
        <w:t>本次活动以</w:t>
      </w:r>
      <w:r>
        <w:rPr>
          <w:rFonts w:ascii="Times New Roman" w:hAnsi="Times New Roman" w:eastAsia="Times New Roman" w:cs="Times New Roman"/>
          <w:b/>
          <w:bCs/>
          <w:color w:val="FF0000"/>
          <w:spacing w:val="10"/>
        </w:rPr>
        <w:t>“</w:t>
      </w:r>
      <w:r>
        <w:rPr>
          <w:b/>
          <w:bCs/>
          <w:color w:val="FF0000"/>
          <w:spacing w:val="10"/>
        </w:rPr>
        <w:t>聚黄河巧匠</w:t>
      </w:r>
      <w:r>
        <w:rPr>
          <w:color w:val="FF0000"/>
          <w:spacing w:val="10"/>
        </w:rPr>
        <w:t xml:space="preserve"> </w:t>
      </w:r>
      <w:r>
        <w:rPr>
          <w:b/>
          <w:bCs/>
          <w:color w:val="FF0000"/>
          <w:spacing w:val="10"/>
        </w:rPr>
        <w:t>谱技能华章</w:t>
      </w:r>
      <w:r>
        <w:rPr>
          <w:rFonts w:ascii="Times New Roman" w:hAnsi="Times New Roman" w:eastAsia="Times New Roman" w:cs="Times New Roman"/>
          <w:b/>
          <w:bCs/>
          <w:color w:val="FF0000"/>
          <w:spacing w:val="10"/>
        </w:rPr>
        <w:t>”</w:t>
      </w:r>
      <w:r>
        <w:rPr>
          <w:b/>
          <w:bCs/>
          <w:color w:val="FF0000"/>
          <w:spacing w:val="10"/>
        </w:rPr>
        <w:t>为主题</w:t>
      </w:r>
      <w:r>
        <w:rPr>
          <w:spacing w:val="10"/>
        </w:rPr>
        <w:t>，沿黄九省区的</w:t>
      </w:r>
      <w:r>
        <w:rPr>
          <w:spacing w:val="-22"/>
        </w:rPr>
        <w:t xml:space="preserve"> </w:t>
      </w:r>
      <w:r>
        <w:rPr>
          <w:rFonts w:ascii="Times New Roman" w:hAnsi="Times New Roman" w:eastAsia="Times New Roman" w:cs="Times New Roman"/>
          <w:spacing w:val="10"/>
        </w:rPr>
        <w:t>88 </w:t>
      </w:r>
      <w:r>
        <w:rPr>
          <w:spacing w:val="10"/>
        </w:rPr>
        <w:t>名选手将在多</w:t>
      </w:r>
      <w:r>
        <w:rPr/>
        <w:t xml:space="preserve"> </w:t>
      </w:r>
      <w:r>
        <w:rPr>
          <w:spacing w:val="7"/>
        </w:rPr>
        <w:t>个项目中展开角逐。</w:t>
      </w:r>
    </w:p>
    <w:p>
      <w:pPr>
        <w:pStyle w:val="BodyText"/>
        <w:ind w:left="20" w:right="70" w:firstLine="425"/>
        <w:spacing w:before="31" w:line="370" w:lineRule="auto"/>
        <w:jc w:val="both"/>
        <w:rPr/>
      </w:pPr>
      <w:r>
        <w:rPr>
          <w:b/>
          <w:bCs/>
          <w:color w:val="FF0000"/>
          <w:spacing w:val="11"/>
        </w:rPr>
        <w:t>活动聚焦培育发展新质生产力、推动产业转型升级</w:t>
      </w:r>
      <w:r>
        <w:rPr>
          <w:spacing w:val="11"/>
        </w:rPr>
        <w:t>，结合黄河流域省区产业需求，设</w:t>
      </w:r>
      <w:r>
        <w:rPr>
          <w:spacing w:val="18"/>
        </w:rPr>
        <w:t xml:space="preserve"> </w:t>
      </w:r>
      <w:r>
        <w:rPr>
          <w:spacing w:val="10"/>
        </w:rPr>
        <w:t>置增材制造、油漆与装饰、化学实验室技术、焊接、数控车、汽车维修、</w:t>
      </w:r>
      <w:r>
        <w:rPr>
          <w:spacing w:val="-56"/>
        </w:rPr>
        <w:t xml:space="preserve"> </w:t>
      </w:r>
      <w:r>
        <w:rPr>
          <w:spacing w:val="10"/>
        </w:rPr>
        <w:t>电工、</w:t>
      </w:r>
      <w:r>
        <w:rPr>
          <w:rFonts w:ascii="Times New Roman" w:hAnsi="Times New Roman" w:eastAsia="Times New Roman" w:cs="Times New Roman"/>
        </w:rPr>
        <w:t>CAD</w:t>
      </w:r>
      <w:r>
        <w:rPr>
          <w:rFonts w:ascii="Times New Roman" w:hAnsi="Times New Roman" w:eastAsia="Times New Roman" w:cs="Times New Roman"/>
          <w:spacing w:val="10"/>
        </w:rPr>
        <w:t xml:space="preserve"> </w:t>
      </w:r>
      <w:r>
        <w:rPr>
          <w:spacing w:val="10"/>
        </w:rPr>
        <w:t>机械</w:t>
      </w:r>
      <w:r>
        <w:rPr/>
        <w:t xml:space="preserve"> </w:t>
      </w:r>
      <w:r>
        <w:rPr>
          <w:spacing w:val="9"/>
        </w:rPr>
        <w:t>设计、网络安全、餐厅服务等</w:t>
      </w:r>
      <w:r>
        <w:rPr>
          <w:spacing w:val="-20"/>
        </w:rPr>
        <w:t xml:space="preserve"> </w:t>
      </w:r>
      <w:r>
        <w:rPr>
          <w:rFonts w:ascii="Times New Roman" w:hAnsi="Times New Roman" w:eastAsia="Times New Roman" w:cs="Times New Roman"/>
          <w:spacing w:val="9"/>
        </w:rPr>
        <w:t>10 </w:t>
      </w:r>
      <w:r>
        <w:rPr>
          <w:spacing w:val="9"/>
        </w:rPr>
        <w:t>个项目，涵盖先进制造业、化工工艺、数字技术、</w:t>
      </w:r>
      <w:r>
        <w:rPr>
          <w:spacing w:val="8"/>
        </w:rPr>
        <w:t>文旅等</w:t>
      </w:r>
      <w:r>
        <w:rPr/>
        <w:t xml:space="preserve"> </w:t>
      </w:r>
      <w:r>
        <w:rPr>
          <w:spacing w:val="6"/>
        </w:rPr>
        <w:t>多个领域。</w:t>
      </w:r>
    </w:p>
    <w:p>
      <w:pPr>
        <w:spacing w:line="248"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中国两处自然遗产申遗成功</w:t>
      </w:r>
      <w:r>
        <w:rPr>
          <w:rFonts w:ascii="Microsoft YaHei" w:hAnsi="Microsoft YaHei" w:eastAsia="Microsoft YaHei" w:cs="Microsoft YaHei"/>
          <w:sz w:val="24"/>
          <w:szCs w:val="24"/>
          <w:spacing w:val="61"/>
        </w:rPr>
        <w:t xml:space="preserve"> </w:t>
      </w:r>
      <w:r>
        <w:rPr>
          <w:rFonts w:ascii="Microsoft YaHei" w:hAnsi="Microsoft YaHei" w:eastAsia="Microsoft YaHei" w:cs="Microsoft YaHei"/>
          <w:sz w:val="24"/>
          <w:szCs w:val="24"/>
          <w:spacing w:val="9"/>
        </w:rPr>
        <w:t>世界自然遗产总数居全球第一</w:t>
      </w:r>
    </w:p>
    <w:p>
      <w:pPr>
        <w:pStyle w:val="BodyText"/>
        <w:spacing w:before="289" w:line="227" w:lineRule="auto"/>
        <w:jc w:val="right"/>
        <w:rPr/>
      </w:pPr>
      <w:r>
        <w:rPr>
          <w:rFonts w:ascii="Times New Roman" w:hAnsi="Times New Roman" w:eastAsia="Times New Roman" w:cs="Times New Roman"/>
          <w:spacing w:val="3"/>
        </w:rPr>
        <w:t>7 </w:t>
      </w:r>
      <w:r>
        <w:rPr>
          <w:spacing w:val="3"/>
        </w:rPr>
        <w:t>月</w:t>
      </w:r>
      <w:r>
        <w:rPr>
          <w:spacing w:val="-34"/>
        </w:rPr>
        <w:t xml:space="preserve"> </w:t>
      </w:r>
      <w:r>
        <w:rPr>
          <w:rFonts w:ascii="Times New Roman" w:hAnsi="Times New Roman" w:eastAsia="Times New Roman" w:cs="Times New Roman"/>
          <w:spacing w:val="3"/>
        </w:rPr>
        <w:t>26</w:t>
      </w:r>
      <w:r>
        <w:rPr>
          <w:rFonts w:ascii="Times New Roman" w:hAnsi="Times New Roman" w:eastAsia="Times New Roman" w:cs="Times New Roman"/>
          <w:spacing w:val="39"/>
        </w:rPr>
        <w:t xml:space="preserve"> </w:t>
      </w:r>
      <w:r>
        <w:rPr>
          <w:spacing w:val="3"/>
        </w:rPr>
        <w:t>日，在印度首都新德里举行的第</w:t>
      </w:r>
      <w:r>
        <w:rPr>
          <w:spacing w:val="-52"/>
        </w:rPr>
        <w:t xml:space="preserve"> </w:t>
      </w:r>
      <w:r>
        <w:rPr>
          <w:rFonts w:ascii="Times New Roman" w:hAnsi="Times New Roman" w:eastAsia="Times New Roman" w:cs="Times New Roman"/>
          <w:spacing w:val="3"/>
        </w:rPr>
        <w:t>46 </w:t>
      </w:r>
      <w:r>
        <w:rPr>
          <w:spacing w:val="3"/>
        </w:rPr>
        <w:t>届联合国教科文组织世界遗产委员会会议上，</w:t>
      </w:r>
    </w:p>
    <w:p>
      <w:pPr>
        <w:pStyle w:val="BodyText"/>
        <w:ind w:left="23" w:right="69"/>
        <w:spacing w:before="162" w:line="368" w:lineRule="auto"/>
        <w:jc w:val="both"/>
        <w:rPr/>
      </w:pPr>
      <w:r>
        <w:rPr>
          <w:b/>
          <w:bCs/>
          <w:color w:val="FF0000"/>
          <w:spacing w:val="11"/>
        </w:rPr>
        <w:t>我国申报的巴丹吉林沙漠</w:t>
      </w:r>
      <w:r>
        <w:rPr>
          <w:rFonts w:ascii="Times New Roman" w:hAnsi="Times New Roman" w:eastAsia="Times New Roman" w:cs="Times New Roman"/>
          <w:b/>
          <w:bCs/>
          <w:color w:val="FF0000"/>
          <w:spacing w:val="11"/>
        </w:rPr>
        <w:t>——</w:t>
      </w:r>
      <w:r>
        <w:rPr>
          <w:b/>
          <w:bCs/>
          <w:color w:val="FF0000"/>
          <w:spacing w:val="11"/>
        </w:rPr>
        <w:t>沙山湖泊群、中国黄（</w:t>
      </w:r>
      <w:r>
        <w:rPr>
          <w:b/>
          <w:bCs/>
          <w:color w:val="FF0000"/>
          <w:spacing w:val="10"/>
        </w:rPr>
        <w:t>渤）海候鸟栖息地（第二期）顺利通</w:t>
      </w:r>
      <w:r>
        <w:rPr>
          <w:color w:val="FF0000"/>
        </w:rPr>
        <w:t xml:space="preserve"> </w:t>
      </w:r>
      <w:r>
        <w:rPr>
          <w:b/>
          <w:bCs/>
          <w:color w:val="FF0000"/>
          <w:spacing w:val="5"/>
        </w:rPr>
        <w:t>过遗产委员会评审，成功列入《世界遗产名录》</w:t>
      </w:r>
      <w:r>
        <w:rPr>
          <w:spacing w:val="5"/>
        </w:rPr>
        <w:t>。至此，</w:t>
      </w:r>
      <w:r>
        <w:rPr>
          <w:b/>
          <w:bCs/>
          <w:color w:val="FF0000"/>
          <w:spacing w:val="5"/>
        </w:rPr>
        <w:t>我国已拥有</w:t>
      </w:r>
      <w:r>
        <w:rPr>
          <w:color w:val="FF0000"/>
          <w:spacing w:val="-32"/>
        </w:rPr>
        <w:t xml:space="preserve"> </w:t>
      </w:r>
      <w:r>
        <w:rPr>
          <w:rFonts w:ascii="Times New Roman" w:hAnsi="Times New Roman" w:eastAsia="Times New Roman" w:cs="Times New Roman"/>
          <w:b/>
          <w:bCs/>
          <w:color w:val="FF0000"/>
          <w:spacing w:val="5"/>
        </w:rPr>
        <w:t>15 </w:t>
      </w:r>
      <w:r>
        <w:rPr>
          <w:b/>
          <w:bCs/>
          <w:color w:val="FF0000"/>
          <w:spacing w:val="5"/>
        </w:rPr>
        <w:t>项世界自</w:t>
      </w:r>
      <w:r>
        <w:rPr>
          <w:b/>
          <w:bCs/>
          <w:color w:val="FF0000"/>
          <w:spacing w:val="4"/>
        </w:rPr>
        <w:t>然遗产、</w:t>
      </w:r>
      <w:r>
        <w:rPr>
          <w:rFonts w:ascii="Times New Roman" w:hAnsi="Times New Roman" w:eastAsia="Times New Roman" w:cs="Times New Roman"/>
          <w:b/>
          <w:bCs/>
          <w:color w:val="FF0000"/>
          <w:spacing w:val="4"/>
        </w:rPr>
        <w:t>4</w:t>
      </w:r>
      <w:r>
        <w:rPr>
          <w:rFonts w:ascii="Times New Roman" w:hAnsi="Times New Roman" w:eastAsia="Times New Roman" w:cs="Times New Roman"/>
          <w:b/>
          <w:bCs/>
          <w:color w:val="FF0000"/>
        </w:rPr>
        <w:t xml:space="preserve">  </w:t>
      </w:r>
      <w:r>
        <w:rPr>
          <w:b/>
          <w:bCs/>
          <w:color w:val="FF0000"/>
          <w:spacing w:val="8"/>
        </w:rPr>
        <w:t>项文化与自然双遗产，世界自然遗产总数继续保持全球第</w:t>
      </w:r>
      <w:r>
        <w:rPr>
          <w:b/>
          <w:bCs/>
          <w:color w:val="FF0000"/>
          <w:spacing w:val="7"/>
        </w:rPr>
        <w:t>一</w:t>
      </w:r>
      <w:r>
        <w:rPr>
          <w:spacing w:val="7"/>
        </w:rPr>
        <w:t>。</w:t>
      </w:r>
    </w:p>
    <w:p>
      <w:pPr>
        <w:spacing w:line="246"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神舟十七号航天员汤洪波、唐胜杰、江新林获颁我国航天功勋奖章</w:t>
      </w:r>
    </w:p>
    <w:p>
      <w:pPr>
        <w:pStyle w:val="BodyText"/>
        <w:ind w:left="29" w:right="70" w:firstLine="412"/>
        <w:spacing w:before="289" w:line="362" w:lineRule="auto"/>
        <w:rPr/>
      </w:pPr>
      <w:r>
        <w:rPr>
          <w:rFonts w:ascii="Times New Roman" w:hAnsi="Times New Roman" w:eastAsia="Times New Roman" w:cs="Times New Roman"/>
          <w:spacing w:val="8"/>
        </w:rPr>
        <w:t>7</w:t>
      </w:r>
      <w:r>
        <w:rPr>
          <w:rFonts w:ascii="Times New Roman" w:hAnsi="Times New Roman" w:eastAsia="Times New Roman" w:cs="Times New Roman"/>
          <w:spacing w:val="30"/>
        </w:rPr>
        <w:t xml:space="preserve"> </w:t>
      </w:r>
      <w:r>
        <w:rPr>
          <w:spacing w:val="8"/>
        </w:rPr>
        <w:t>月</w:t>
      </w:r>
      <w:r>
        <w:rPr>
          <w:spacing w:val="-41"/>
        </w:rPr>
        <w:t xml:space="preserve"> </w:t>
      </w:r>
      <w:r>
        <w:rPr>
          <w:rFonts w:ascii="Times New Roman" w:hAnsi="Times New Roman" w:eastAsia="Times New Roman" w:cs="Times New Roman"/>
          <w:spacing w:val="8"/>
        </w:rPr>
        <w:t>26</w:t>
      </w:r>
      <w:r>
        <w:rPr>
          <w:rFonts w:ascii="Times New Roman" w:hAnsi="Times New Roman" w:eastAsia="Times New Roman" w:cs="Times New Roman"/>
          <w:spacing w:val="48"/>
          <w:w w:val="101"/>
        </w:rPr>
        <w:t xml:space="preserve"> </w:t>
      </w:r>
      <w:r>
        <w:rPr>
          <w:spacing w:val="8"/>
        </w:rPr>
        <w:t>日，中共中央、国务院、中央军委决定，</w:t>
      </w:r>
      <w:r>
        <w:rPr>
          <w:b/>
          <w:bCs/>
          <w:color w:val="FF0000"/>
          <w:spacing w:val="8"/>
        </w:rPr>
        <w:t>给汤洪波同志颁发“二级航天功勋奖</w:t>
      </w:r>
      <w:r>
        <w:rPr>
          <w:color w:val="FF0000"/>
        </w:rPr>
        <w:t xml:space="preserve"> </w:t>
      </w:r>
      <w:r>
        <w:rPr>
          <w:b/>
          <w:bCs/>
          <w:color w:val="FF0000"/>
          <w:spacing w:val="3"/>
        </w:rPr>
        <w:t>章</w:t>
      </w:r>
      <w:r>
        <w:rPr>
          <w:color w:val="FF0000"/>
          <w:spacing w:val="-71"/>
        </w:rPr>
        <w:t xml:space="preserve"> </w:t>
      </w:r>
      <w:r>
        <w:rPr>
          <w:b/>
          <w:bCs/>
          <w:color w:val="FF0000"/>
          <w:spacing w:val="3"/>
        </w:rPr>
        <w:t>”，授予唐胜杰、江新林同志“英雄航天员</w:t>
      </w:r>
      <w:r>
        <w:rPr>
          <w:color w:val="FF0000"/>
          <w:spacing w:val="-69"/>
        </w:rPr>
        <w:t xml:space="preserve"> </w:t>
      </w:r>
      <w:r>
        <w:rPr>
          <w:b/>
          <w:bCs/>
          <w:color w:val="FF0000"/>
          <w:spacing w:val="3"/>
        </w:rPr>
        <w:t>”荣誉称号并颁发“三级航天功勋奖章</w:t>
      </w:r>
      <w:r>
        <w:rPr>
          <w:color w:val="FF0000"/>
          <w:spacing w:val="-70"/>
        </w:rPr>
        <w:t xml:space="preserve"> </w:t>
      </w:r>
      <w:r>
        <w:rPr>
          <w:b/>
          <w:bCs/>
          <w:color w:val="FF0000"/>
          <w:spacing w:val="3"/>
        </w:rPr>
        <w:t>”</w:t>
      </w:r>
      <w:r>
        <w:rPr>
          <w:spacing w:val="3"/>
        </w:rPr>
        <w:t>。</w:t>
      </w:r>
    </w:p>
    <w:p>
      <w:pPr>
        <w:spacing w:line="254" w:lineRule="auto"/>
        <w:rPr>
          <w:rFonts w:ascii="Arial"/>
          <w:sz w:val="21"/>
        </w:rPr>
      </w:pPr>
      <w:r/>
    </w:p>
    <w:p>
      <w:pPr>
        <w:ind w:left="18"/>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我国实现“碳达峰、碳中和”</w:t>
      </w:r>
      <w:r>
        <w:rPr>
          <w:rFonts w:ascii="Microsoft YaHei" w:hAnsi="Microsoft YaHei" w:eastAsia="Microsoft YaHei" w:cs="Microsoft YaHei"/>
          <w:sz w:val="24"/>
          <w:szCs w:val="24"/>
          <w:spacing w:val="-35"/>
        </w:rPr>
        <w:t xml:space="preserve"> </w:t>
      </w:r>
      <w:r>
        <w:rPr>
          <w:rFonts w:ascii="Microsoft YaHei" w:hAnsi="Microsoft YaHei" w:eastAsia="Microsoft YaHei" w:cs="Microsoft YaHei"/>
          <w:sz w:val="24"/>
          <w:szCs w:val="24"/>
          <w:spacing w:val="8"/>
        </w:rPr>
        <w:t>目标获得</w:t>
      </w:r>
      <w:r>
        <w:rPr>
          <w:rFonts w:ascii="Microsoft YaHei" w:hAnsi="Microsoft YaHei" w:eastAsia="Microsoft YaHei" w:cs="Microsoft YaHei"/>
          <w:sz w:val="24"/>
          <w:szCs w:val="24"/>
          <w:spacing w:val="7"/>
        </w:rPr>
        <w:t>卫星数据支撑</w:t>
      </w:r>
    </w:p>
    <w:p>
      <w:pPr>
        <w:pStyle w:val="BodyText"/>
        <w:spacing w:before="288" w:line="227" w:lineRule="auto"/>
        <w:jc w:val="right"/>
        <w:rPr/>
      </w:pPr>
      <w:r>
        <w:rPr>
          <w:rFonts w:ascii="Times New Roman" w:hAnsi="Times New Roman" w:eastAsia="Times New Roman" w:cs="Times New Roman"/>
          <w:spacing w:val="6"/>
        </w:rPr>
        <w:t>7</w:t>
      </w:r>
      <w:r>
        <w:rPr>
          <w:rFonts w:ascii="Times New Roman" w:hAnsi="Times New Roman" w:eastAsia="Times New Roman" w:cs="Times New Roman"/>
          <w:spacing w:val="15"/>
        </w:rPr>
        <w:t xml:space="preserve"> </w:t>
      </w:r>
      <w:r>
        <w:rPr>
          <w:spacing w:val="6"/>
        </w:rPr>
        <w:t>月</w:t>
      </w:r>
      <w:r>
        <w:rPr>
          <w:spacing w:val="-41"/>
        </w:rPr>
        <w:t xml:space="preserve"> </w:t>
      </w:r>
      <w:r>
        <w:rPr>
          <w:rFonts w:ascii="Times New Roman" w:hAnsi="Times New Roman" w:eastAsia="Times New Roman" w:cs="Times New Roman"/>
          <w:spacing w:val="6"/>
        </w:rPr>
        <w:t>25</w:t>
      </w:r>
      <w:r>
        <w:rPr>
          <w:rFonts w:ascii="Times New Roman" w:hAnsi="Times New Roman" w:eastAsia="Times New Roman" w:cs="Times New Roman"/>
          <w:spacing w:val="46"/>
        </w:rPr>
        <w:t xml:space="preserve"> </w:t>
      </w:r>
      <w:r>
        <w:rPr>
          <w:spacing w:val="6"/>
        </w:rPr>
        <w:t>日，大气环境监测卫星、陆地生态系统碳监测卫星两颗科研卫</w:t>
      </w:r>
      <w:r>
        <w:rPr>
          <w:spacing w:val="5"/>
        </w:rPr>
        <w:t>星正式投入使用。</w:t>
      </w:r>
    </w:p>
    <w:p>
      <w:pPr>
        <w:pStyle w:val="BodyText"/>
        <w:ind w:left="22" w:right="70" w:firstLine="422"/>
        <w:spacing w:before="161" w:line="370" w:lineRule="auto"/>
        <w:rPr/>
      </w:pPr>
      <w:r>
        <w:rPr>
          <w:spacing w:val="7"/>
        </w:rPr>
        <w:t>大气环境监测卫星和陆地生态系统碳监测卫星都属于遥感卫星，可以在太空中对地球进</w:t>
      </w:r>
      <w:r>
        <w:rPr>
          <w:spacing w:val="6"/>
        </w:rPr>
        <w:t xml:space="preserve"> </w:t>
      </w:r>
      <w:r>
        <w:rPr>
          <w:spacing w:val="8"/>
        </w:rPr>
        <w:t>行观测。</w:t>
      </w:r>
      <w:r>
        <w:rPr>
          <w:b/>
          <w:bCs/>
          <w:color w:val="FF0000"/>
          <w:spacing w:val="8"/>
        </w:rPr>
        <w:t>两星投入使用后，将对大气环境与陆地生态系统开展监测，为我国实现</w:t>
      </w:r>
      <w:r>
        <w:rPr>
          <w:rFonts w:ascii="Times New Roman" w:hAnsi="Times New Roman" w:eastAsia="Times New Roman" w:cs="Times New Roman"/>
          <w:b/>
          <w:bCs/>
          <w:color w:val="FF0000"/>
          <w:spacing w:val="8"/>
        </w:rPr>
        <w:t>“</w:t>
      </w:r>
      <w:r>
        <w:rPr>
          <w:b/>
          <w:bCs/>
          <w:color w:val="FF0000"/>
          <w:spacing w:val="8"/>
        </w:rPr>
        <w:t>碳达峰、</w:t>
      </w:r>
      <w:r>
        <w:rPr>
          <w:color w:val="FF0000"/>
          <w:spacing w:val="1"/>
        </w:rPr>
        <w:t xml:space="preserve"> </w:t>
      </w:r>
      <w:r>
        <w:rPr>
          <w:b/>
          <w:bCs/>
          <w:color w:val="FF0000"/>
          <w:spacing w:val="9"/>
        </w:rPr>
        <w:t>碳中和</w:t>
      </w:r>
      <w:r>
        <w:rPr>
          <w:rFonts w:ascii="Times New Roman" w:hAnsi="Times New Roman" w:eastAsia="Times New Roman" w:cs="Times New Roman"/>
          <w:b/>
          <w:bCs/>
          <w:color w:val="FF0000"/>
          <w:spacing w:val="9"/>
        </w:rPr>
        <w:t>”</w:t>
      </w:r>
      <w:r>
        <w:rPr>
          <w:b/>
          <w:bCs/>
          <w:color w:val="FF0000"/>
          <w:spacing w:val="9"/>
        </w:rPr>
        <w:t>目标提供卫星数据支撑，助力美丽中国建设</w:t>
      </w:r>
      <w:r>
        <w:rPr>
          <w:spacing w:val="9"/>
        </w:rPr>
        <w:t>。其中，大</w:t>
      </w:r>
      <w:r>
        <w:rPr>
          <w:spacing w:val="8"/>
        </w:rPr>
        <w:t>气环境监测卫星可用于大气</w:t>
      </w:r>
      <w:r>
        <w:rPr/>
        <w:t xml:space="preserve"> </w:t>
      </w:r>
      <w:r>
        <w:rPr>
          <w:spacing w:val="9"/>
        </w:rPr>
        <w:t>污染精准防治、气象及农业农村等行业的遥感监测，功能强大。</w:t>
      </w:r>
    </w:p>
    <w:p>
      <w:pPr>
        <w:pStyle w:val="BodyText"/>
        <w:ind w:left="25" w:right="70" w:firstLine="419"/>
        <w:spacing w:before="31" w:line="362" w:lineRule="auto"/>
        <w:rPr/>
      </w:pPr>
      <w:r>
        <w:rPr>
          <w:b/>
          <w:bCs/>
          <w:color w:val="FF0000"/>
          <w:spacing w:val="7"/>
        </w:rPr>
        <w:t>大气环境监测卫星</w:t>
      </w:r>
      <w:r>
        <w:rPr>
          <w:color w:val="FF0000"/>
          <w:spacing w:val="-40"/>
        </w:rPr>
        <w:t xml:space="preserve"> </w:t>
      </w:r>
      <w:r>
        <w:rPr>
          <w:rFonts w:ascii="Times New Roman" w:hAnsi="Times New Roman" w:eastAsia="Times New Roman" w:cs="Times New Roman"/>
          <w:b/>
          <w:bCs/>
          <w:color w:val="FF0000"/>
          <w:spacing w:val="7"/>
        </w:rPr>
        <w:t>2022 </w:t>
      </w:r>
      <w:r>
        <w:rPr>
          <w:b/>
          <w:bCs/>
          <w:color w:val="FF0000"/>
          <w:spacing w:val="7"/>
        </w:rPr>
        <w:t>年</w:t>
      </w:r>
      <w:r>
        <w:rPr>
          <w:color w:val="FF0000"/>
          <w:spacing w:val="-37"/>
        </w:rPr>
        <w:t xml:space="preserve"> </w:t>
      </w:r>
      <w:r>
        <w:rPr>
          <w:rFonts w:ascii="Times New Roman" w:hAnsi="Times New Roman" w:eastAsia="Times New Roman" w:cs="Times New Roman"/>
          <w:b/>
          <w:bCs/>
          <w:color w:val="FF0000"/>
          <w:spacing w:val="7"/>
        </w:rPr>
        <w:t>4</w:t>
      </w:r>
      <w:r>
        <w:rPr>
          <w:rFonts w:ascii="Times New Roman" w:hAnsi="Times New Roman" w:eastAsia="Times New Roman" w:cs="Times New Roman"/>
          <w:b/>
          <w:bCs/>
          <w:color w:val="FF0000"/>
          <w:spacing w:val="20"/>
        </w:rPr>
        <w:t xml:space="preserve"> </w:t>
      </w:r>
      <w:r>
        <w:rPr>
          <w:b/>
          <w:bCs/>
          <w:color w:val="FF0000"/>
          <w:spacing w:val="7"/>
        </w:rPr>
        <w:t>月</w:t>
      </w:r>
      <w:r>
        <w:rPr>
          <w:color w:val="FF0000"/>
          <w:spacing w:val="-29"/>
        </w:rPr>
        <w:t xml:space="preserve"> </w:t>
      </w:r>
      <w:r>
        <w:rPr>
          <w:rFonts w:ascii="Times New Roman" w:hAnsi="Times New Roman" w:eastAsia="Times New Roman" w:cs="Times New Roman"/>
          <w:b/>
          <w:bCs/>
          <w:color w:val="FF0000"/>
          <w:spacing w:val="7"/>
        </w:rPr>
        <w:t>16  </w:t>
      </w:r>
      <w:r>
        <w:rPr>
          <w:b/>
          <w:bCs/>
          <w:color w:val="FF0000"/>
          <w:spacing w:val="7"/>
        </w:rPr>
        <w:t>日成功发射，是我国首颗大气环境专用监测</w:t>
      </w:r>
      <w:r>
        <w:rPr>
          <w:b/>
          <w:bCs/>
          <w:color w:val="FF0000"/>
          <w:spacing w:val="6"/>
        </w:rPr>
        <w:t>卫星和</w:t>
      </w:r>
      <w:r>
        <w:rPr>
          <w:color w:val="FF0000"/>
        </w:rPr>
        <w:t xml:space="preserve"> </w:t>
      </w:r>
      <w:r>
        <w:rPr>
          <w:b/>
          <w:bCs/>
          <w:color w:val="FF0000"/>
          <w:spacing w:val="8"/>
        </w:rPr>
        <w:t>首颗激光雷达大气探测卫星，也是世界首颗具备高精度二氧化碳激光探测能力的卫星</w:t>
      </w:r>
      <w:r>
        <w:rPr>
          <w:spacing w:val="8"/>
        </w:rPr>
        <w:t>。</w:t>
      </w:r>
    </w:p>
    <w:p>
      <w:pPr>
        <w:spacing w:line="362" w:lineRule="auto"/>
        <w:sectPr>
          <w:footerReference w:type="default" r:id="rId145"/>
          <w:pgSz w:w="11906" w:h="16839"/>
          <w:pgMar w:top="1431" w:right="1731" w:bottom="1432" w:left="1785" w:header="0" w:footer="1270" w:gutter="0"/>
        </w:sectPr>
        <w:rPr/>
      </w:pPr>
    </w:p>
    <w:p>
      <w:pPr>
        <w:ind w:left="542"/>
        <w:spacing w:before="161"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《求是》杂志发表《实现建军一百年奋斗目标</w:t>
      </w:r>
      <w:r>
        <w:rPr>
          <w:rFonts w:ascii="Microsoft YaHei" w:hAnsi="Microsoft YaHei" w:eastAsia="Microsoft YaHei" w:cs="Microsoft YaHei"/>
          <w:sz w:val="24"/>
          <w:szCs w:val="24"/>
          <w:spacing w:val="-18"/>
        </w:rPr>
        <w:t xml:space="preserve"> </w:t>
      </w:r>
      <w:r>
        <w:rPr>
          <w:rFonts w:ascii="Microsoft YaHei" w:hAnsi="Microsoft YaHei" w:eastAsia="Microsoft YaHei" w:cs="Microsoft YaHei"/>
          <w:sz w:val="24"/>
          <w:szCs w:val="24"/>
          <w:spacing w:val="7"/>
        </w:rPr>
        <w:t>，开创国防和军队现代</w:t>
      </w:r>
    </w:p>
    <w:p>
      <w:pPr>
        <w:ind w:left="17"/>
        <w:spacing w:before="224" w:line="234"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化新局面》</w:t>
      </w:r>
    </w:p>
    <w:p>
      <w:pPr>
        <w:pStyle w:val="BodyText"/>
        <w:ind w:left="21" w:right="70" w:firstLine="425"/>
        <w:spacing w:before="256" w:line="361" w:lineRule="auto"/>
        <w:rPr/>
      </w:pPr>
      <w:r>
        <w:rPr>
          <w:rFonts w:ascii="Times New Roman" w:hAnsi="Times New Roman" w:eastAsia="Times New Roman" w:cs="Times New Roman"/>
          <w:spacing w:val="8"/>
        </w:rPr>
        <w:t>8</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48"/>
          <w:w w:val="101"/>
        </w:rPr>
        <w:t xml:space="preserve"> </w:t>
      </w:r>
      <w:r>
        <w:rPr>
          <w:spacing w:val="8"/>
        </w:rPr>
        <w:t>日出版的第</w:t>
      </w:r>
      <w:r>
        <w:rPr>
          <w:spacing w:val="-18"/>
        </w:rPr>
        <w:t xml:space="preserve"> </w:t>
      </w:r>
      <w:r>
        <w:rPr>
          <w:rFonts w:ascii="Times New Roman" w:hAnsi="Times New Roman" w:eastAsia="Times New Roman" w:cs="Times New Roman"/>
          <w:spacing w:val="8"/>
        </w:rPr>
        <w:t>15 </w:t>
      </w:r>
      <w:r>
        <w:rPr>
          <w:spacing w:val="8"/>
        </w:rPr>
        <w:t>期《求是》杂志发表</w:t>
      </w:r>
      <w:r>
        <w:rPr>
          <w:spacing w:val="7"/>
        </w:rPr>
        <w:t>了领导人在中国共产党第二十次全国代表大</w:t>
      </w:r>
      <w:r>
        <w:rPr/>
        <w:t xml:space="preserve"> </w:t>
      </w:r>
      <w:r>
        <w:rPr>
          <w:spacing w:val="7"/>
        </w:rPr>
        <w:t>会上的报告的一部分《实现建军一百年奋斗目标，开创国防和军队现代化新局面》。</w:t>
      </w:r>
    </w:p>
    <w:p>
      <w:pPr>
        <w:pStyle w:val="BodyText"/>
        <w:ind w:left="23" w:right="70" w:firstLine="420"/>
        <w:spacing w:before="36" w:line="372" w:lineRule="auto"/>
        <w:rPr/>
      </w:pPr>
      <w:r>
        <w:rPr>
          <w:spacing w:val="11"/>
        </w:rPr>
        <w:t>文章强调，</w:t>
      </w:r>
      <w:r>
        <w:rPr>
          <w:b/>
          <w:bCs/>
          <w:color w:val="FF0000"/>
          <w:spacing w:val="11"/>
        </w:rPr>
        <w:t>如期实现建军一百年奋斗目标，加快把人民军队建成世界一流军队</w:t>
      </w:r>
      <w:r>
        <w:rPr>
          <w:spacing w:val="11"/>
        </w:rPr>
        <w:t>，</w:t>
      </w:r>
      <w:r>
        <w:rPr>
          <w:b/>
          <w:bCs/>
          <w:color w:val="FF0000"/>
          <w:spacing w:val="11"/>
        </w:rPr>
        <w:t>是全</w:t>
      </w:r>
      <w:r>
        <w:rPr>
          <w:color w:val="FF0000"/>
          <w:spacing w:val="1"/>
        </w:rPr>
        <w:t xml:space="preserve"> </w:t>
      </w:r>
      <w:r>
        <w:rPr>
          <w:b/>
          <w:bCs/>
          <w:color w:val="FF0000"/>
          <w:spacing w:val="12"/>
        </w:rPr>
        <w:t>面建设社会主义现代化国家的战略要求</w:t>
      </w:r>
      <w:r>
        <w:rPr>
          <w:spacing w:val="12"/>
        </w:rPr>
        <w:t>。必须贯彻新时代党的强军</w:t>
      </w:r>
      <w:r>
        <w:rPr>
          <w:spacing w:val="11"/>
        </w:rPr>
        <w:t>思想，贯彻新时代军事</w:t>
      </w:r>
      <w:r>
        <w:rPr/>
        <w:t xml:space="preserve"> </w:t>
      </w:r>
      <w:r>
        <w:rPr>
          <w:spacing w:val="12"/>
        </w:rPr>
        <w:t>战略方针，坚持党对人民军队的绝对领导，坚持</w:t>
      </w:r>
      <w:r>
        <w:rPr>
          <w:b/>
          <w:bCs/>
          <w:color w:val="FF0000"/>
          <w:spacing w:val="12"/>
        </w:rPr>
        <w:t>政治建</w:t>
      </w:r>
      <w:r>
        <w:rPr>
          <w:b/>
          <w:bCs/>
          <w:color w:val="FF0000"/>
          <w:spacing w:val="11"/>
        </w:rPr>
        <w:t>军、改革强军、科技强军、人才强</w:t>
      </w:r>
      <w:r>
        <w:rPr>
          <w:color w:val="FF0000"/>
        </w:rPr>
        <w:t xml:space="preserve"> </w:t>
      </w:r>
      <w:r>
        <w:rPr>
          <w:b/>
          <w:bCs/>
          <w:color w:val="FF0000"/>
          <w:spacing w:val="12"/>
        </w:rPr>
        <w:t>军、依法治军</w:t>
      </w:r>
      <w:r>
        <w:rPr>
          <w:spacing w:val="12"/>
        </w:rPr>
        <w:t>，坚持</w:t>
      </w:r>
      <w:r>
        <w:rPr>
          <w:b/>
          <w:bCs/>
          <w:color w:val="FF0000"/>
          <w:spacing w:val="12"/>
        </w:rPr>
        <w:t>边斗争、边备战、边建设</w:t>
      </w:r>
      <w:r>
        <w:rPr>
          <w:spacing w:val="12"/>
        </w:rPr>
        <w:t>，坚持机械化信息化</w:t>
      </w:r>
      <w:r>
        <w:rPr>
          <w:spacing w:val="11"/>
        </w:rPr>
        <w:t>智能化融合发展，加快</w:t>
      </w:r>
      <w:r>
        <w:rPr/>
        <w:t xml:space="preserve"> </w:t>
      </w:r>
      <w:r>
        <w:rPr>
          <w:b/>
          <w:bCs/>
          <w:color w:val="FF0000"/>
          <w:spacing w:val="11"/>
        </w:rPr>
        <w:t>军事理论现代化、军队组织形态现代化、军事人员现代化、武器装备现代化</w:t>
      </w:r>
      <w:r>
        <w:rPr>
          <w:spacing w:val="11"/>
        </w:rPr>
        <w:t>，</w:t>
      </w:r>
      <w:r>
        <w:rPr>
          <w:spacing w:val="10"/>
        </w:rPr>
        <w:t>提高捍卫国</w:t>
      </w:r>
      <w:r>
        <w:rPr/>
        <w:t xml:space="preserve"> </w:t>
      </w:r>
      <w:r>
        <w:rPr>
          <w:spacing w:val="9"/>
        </w:rPr>
        <w:t>家主权、安全、发展利益战略能力，有效履行新时代人民军队使命任务。</w:t>
      </w:r>
    </w:p>
    <w:p>
      <w:pPr>
        <w:pStyle w:val="BodyText"/>
        <w:ind w:left="25" w:right="70" w:firstLine="418"/>
        <w:spacing w:before="31" w:line="368" w:lineRule="auto"/>
        <w:rPr/>
      </w:pPr>
      <w:r>
        <w:rPr>
          <w:spacing w:val="7"/>
        </w:rPr>
        <w:t>文章指出，要全面加强人民军队党的建设，</w:t>
      </w:r>
      <w:r>
        <w:rPr>
          <w:b/>
          <w:bCs/>
          <w:color w:val="FF0000"/>
          <w:spacing w:val="7"/>
        </w:rPr>
        <w:t>确保枪</w:t>
      </w:r>
      <w:r>
        <w:rPr>
          <w:b/>
          <w:bCs/>
          <w:color w:val="FF0000"/>
          <w:spacing w:val="6"/>
        </w:rPr>
        <w:t>杆子永远听党指挥</w:t>
      </w:r>
      <w:r>
        <w:rPr>
          <w:spacing w:val="6"/>
        </w:rPr>
        <w:t>。全面加强练兵备</w:t>
      </w:r>
      <w:r>
        <w:rPr/>
        <w:t xml:space="preserve"> </w:t>
      </w:r>
      <w:r>
        <w:rPr>
          <w:spacing w:val="7"/>
        </w:rPr>
        <w:t>战，提高人民军队打赢能力。全面加强军事治理，巩固拓展国防和军队改革成果，完善军事</w:t>
      </w:r>
      <w:r>
        <w:rPr>
          <w:spacing w:val="11"/>
        </w:rPr>
        <w:t xml:space="preserve"> </w:t>
      </w:r>
      <w:r>
        <w:rPr>
          <w:spacing w:val="9"/>
        </w:rPr>
        <w:t>力量结构编成，体系优化军事政策制度。巩固提高一体化国家战略体系和能力。</w:t>
      </w:r>
    </w:p>
    <w:p>
      <w:pPr>
        <w:pStyle w:val="BodyText"/>
        <w:ind w:left="22" w:right="70" w:firstLine="421"/>
        <w:spacing w:before="30" w:line="367" w:lineRule="auto"/>
        <w:rPr/>
      </w:pPr>
      <w:r>
        <w:rPr>
          <w:spacing w:val="11"/>
        </w:rPr>
        <w:t>文章强调，</w:t>
      </w:r>
      <w:r>
        <w:rPr>
          <w:b/>
          <w:bCs/>
          <w:color w:val="FF0000"/>
          <w:spacing w:val="11"/>
        </w:rPr>
        <w:t>人民军队始终是党和人民完全可以信赖的英雄军队</w:t>
      </w:r>
      <w:r>
        <w:rPr>
          <w:spacing w:val="11"/>
        </w:rPr>
        <w:t>，</w:t>
      </w:r>
      <w:r>
        <w:rPr>
          <w:b/>
          <w:bCs/>
          <w:color w:val="FF0000"/>
          <w:spacing w:val="11"/>
        </w:rPr>
        <w:t>有信心、有能力维护</w:t>
      </w:r>
      <w:r>
        <w:rPr>
          <w:color w:val="FF0000"/>
          <w:spacing w:val="1"/>
        </w:rPr>
        <w:t xml:space="preserve"> </w:t>
      </w:r>
      <w:r>
        <w:rPr>
          <w:b/>
          <w:bCs/>
          <w:color w:val="FF0000"/>
          <w:spacing w:val="11"/>
        </w:rPr>
        <w:t>国家主权、统一和领土完整</w:t>
      </w:r>
      <w:r>
        <w:rPr>
          <w:spacing w:val="11"/>
        </w:rPr>
        <w:t>，</w:t>
      </w:r>
      <w:r>
        <w:rPr>
          <w:b/>
          <w:bCs/>
          <w:color w:val="FF0000"/>
          <w:spacing w:val="11"/>
        </w:rPr>
        <w:t>有信心、有能力为实现中华民族</w:t>
      </w:r>
      <w:r>
        <w:rPr>
          <w:b/>
          <w:bCs/>
          <w:color w:val="FF0000"/>
          <w:spacing w:val="10"/>
        </w:rPr>
        <w:t>伟大复兴提供战略支撑</w:t>
      </w:r>
      <w:r>
        <w:rPr>
          <w:spacing w:val="10"/>
        </w:rPr>
        <w:t>，</w:t>
      </w:r>
      <w:r>
        <w:rPr>
          <w:b/>
          <w:bCs/>
          <w:color w:val="FF0000"/>
          <w:spacing w:val="10"/>
        </w:rPr>
        <w:t>有</w:t>
      </w:r>
      <w:r>
        <w:rPr>
          <w:color w:val="FF0000"/>
        </w:rPr>
        <w:t xml:space="preserve"> </w:t>
      </w:r>
      <w:r>
        <w:rPr>
          <w:b/>
          <w:bCs/>
          <w:color w:val="FF0000"/>
          <w:spacing w:val="7"/>
        </w:rPr>
        <w:t>信心、有能力为世界和平与发展作出更大贡献</w:t>
      </w:r>
      <w:r>
        <w:rPr>
          <w:spacing w:val="7"/>
        </w:rPr>
        <w:t>！</w:t>
      </w:r>
    </w:p>
    <w:p>
      <w:pPr>
        <w:spacing w:line="249" w:lineRule="auto"/>
        <w:rPr>
          <w:rFonts w:ascii="Arial"/>
          <w:sz w:val="21"/>
        </w:rPr>
      </w:pPr>
      <w:r/>
    </w:p>
    <w:p>
      <w:pPr>
        <w:ind w:left="518"/>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领导人回信勉励祖籍宁波的香港企业家</w:t>
      </w:r>
    </w:p>
    <w:p>
      <w:pPr>
        <w:pStyle w:val="BodyText"/>
        <w:ind w:left="21" w:right="66" w:firstLine="425"/>
        <w:spacing w:before="287" w:line="362" w:lineRule="auto"/>
        <w:rPr/>
      </w:pPr>
      <w:r>
        <w:rPr>
          <w:rFonts w:ascii="Times New Roman" w:hAnsi="Times New Roman" w:eastAsia="Times New Roman" w:cs="Times New Roman"/>
          <w:spacing w:val="5"/>
        </w:rPr>
        <w:t>8</w:t>
      </w:r>
      <w:r>
        <w:rPr>
          <w:rFonts w:ascii="Times New Roman" w:hAnsi="Times New Roman" w:eastAsia="Times New Roman" w:cs="Times New Roman"/>
          <w:spacing w:val="23"/>
          <w:w w:val="101"/>
        </w:rPr>
        <w:t xml:space="preserve"> </w:t>
      </w:r>
      <w:r>
        <w:rPr>
          <w:spacing w:val="5"/>
        </w:rPr>
        <w:t>月</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6"/>
        </w:rPr>
        <w:t xml:space="preserve"> </w:t>
      </w:r>
      <w:r>
        <w:rPr>
          <w:spacing w:val="5"/>
        </w:rPr>
        <w:t>日电，近日，国家主席习近平给</w:t>
      </w:r>
      <w:r>
        <w:rPr>
          <w:b/>
          <w:bCs/>
          <w:color w:val="FF0000"/>
          <w:spacing w:val="5"/>
        </w:rPr>
        <w:t>包陪庆、曹其镛等祖籍宁波的香港企业</w:t>
      </w:r>
      <w:r>
        <w:rPr>
          <w:spacing w:val="5"/>
        </w:rPr>
        <w:t>家回信，</w:t>
      </w:r>
      <w:r>
        <w:rPr/>
        <w:t xml:space="preserve"> </w:t>
      </w:r>
      <w:r>
        <w:rPr>
          <w:spacing w:val="8"/>
        </w:rPr>
        <w:t>对他们予以亲切勉励。</w:t>
      </w:r>
    </w:p>
    <w:p>
      <w:pPr>
        <w:pStyle w:val="BodyText"/>
        <w:ind w:left="21" w:firstLine="420"/>
        <w:spacing w:before="35" w:line="369" w:lineRule="auto"/>
        <w:jc w:val="both"/>
        <w:rPr/>
      </w:pPr>
      <w:r>
        <w:rPr>
          <w:spacing w:val="7"/>
        </w:rPr>
        <w:t>近代以来，一大批宁波人走出宁波、重工兴商，逐</w:t>
      </w:r>
      <w:r>
        <w:rPr>
          <w:spacing w:val="6"/>
        </w:rPr>
        <w:t>渐形成了</w:t>
      </w:r>
      <w:r>
        <w:rPr>
          <w:b/>
          <w:bCs/>
          <w:color w:val="FF0000"/>
          <w:spacing w:val="6"/>
        </w:rPr>
        <w:t>心系祖国、步履四海的商人</w:t>
      </w:r>
      <w:r>
        <w:rPr>
          <w:color w:val="FF0000"/>
        </w:rPr>
        <w:t xml:space="preserve"> </w:t>
      </w:r>
      <w:r>
        <w:rPr>
          <w:b/>
          <w:bCs/>
          <w:color w:val="FF0000"/>
          <w:spacing w:val="7"/>
        </w:rPr>
        <w:t>群体</w:t>
      </w:r>
      <w:r>
        <w:rPr>
          <w:spacing w:val="7"/>
        </w:rPr>
        <w:t>，涌现出</w:t>
      </w:r>
      <w:r>
        <w:rPr>
          <w:b/>
          <w:bCs/>
          <w:color w:val="FF0000"/>
          <w:spacing w:val="7"/>
        </w:rPr>
        <w:t>包玉刚、邵逸夫</w:t>
      </w:r>
      <w:r>
        <w:rPr>
          <w:spacing w:val="7"/>
        </w:rPr>
        <w:t>等爱国爱乡知名人士，为祖国和家乡的建设作出积极</w:t>
      </w:r>
      <w:r>
        <w:rPr>
          <w:spacing w:val="6"/>
        </w:rPr>
        <w:t>贡献，被</w:t>
      </w:r>
      <w:r>
        <w:rPr/>
        <w:t xml:space="preserve"> </w:t>
      </w:r>
      <w:r>
        <w:rPr>
          <w:spacing w:val="-1"/>
        </w:rPr>
        <w:t>称为</w:t>
      </w:r>
      <w:r>
        <w:rPr>
          <w:b/>
          <w:bCs/>
          <w:color w:val="FF0000"/>
          <w:spacing w:val="-1"/>
        </w:rPr>
        <w:t>“宁波帮</w:t>
      </w:r>
      <w:r>
        <w:rPr>
          <w:color w:val="FF0000"/>
          <w:spacing w:val="-70"/>
        </w:rPr>
        <w:t xml:space="preserve"> </w:t>
      </w:r>
      <w:r>
        <w:rPr>
          <w:b/>
          <w:bCs/>
          <w:color w:val="FF0000"/>
          <w:spacing w:val="-1"/>
        </w:rPr>
        <w:t>”</w:t>
      </w:r>
      <w:r>
        <w:rPr>
          <w:spacing w:val="-1"/>
        </w:rPr>
        <w:t>。</w:t>
      </w:r>
      <w:r>
        <w:rPr>
          <w:rFonts w:ascii="Times New Roman" w:hAnsi="Times New Roman" w:eastAsia="Times New Roman" w:cs="Times New Roman"/>
          <w:spacing w:val="-1"/>
        </w:rPr>
        <w:t>1984</w:t>
      </w:r>
      <w:r>
        <w:rPr>
          <w:rFonts w:ascii="Times New Roman" w:hAnsi="Times New Roman" w:eastAsia="Times New Roman" w:cs="Times New Roman"/>
          <w:spacing w:val="12"/>
          <w:w w:val="101"/>
        </w:rPr>
        <w:t xml:space="preserve"> </w:t>
      </w:r>
      <w:r>
        <w:rPr>
          <w:spacing w:val="-1"/>
        </w:rPr>
        <w:t>年，邓小平同志指示</w:t>
      </w:r>
      <w:r>
        <w:rPr>
          <w:b/>
          <w:bCs/>
          <w:color w:val="FF0000"/>
          <w:spacing w:val="-1"/>
        </w:rPr>
        <w:t>“把全世界的‘宁波帮</w:t>
      </w:r>
      <w:r>
        <w:rPr>
          <w:color w:val="FF0000"/>
          <w:spacing w:val="-70"/>
        </w:rPr>
        <w:t xml:space="preserve"> </w:t>
      </w:r>
      <w:r>
        <w:rPr>
          <w:b/>
          <w:bCs/>
          <w:color w:val="FF0000"/>
          <w:spacing w:val="-1"/>
        </w:rPr>
        <w:t>’都动员起来建设宁波</w:t>
      </w:r>
      <w:r>
        <w:rPr>
          <w:color w:val="FF0000"/>
          <w:spacing w:val="-70"/>
        </w:rPr>
        <w:t xml:space="preserve"> </w:t>
      </w:r>
      <w:r>
        <w:rPr>
          <w:b/>
          <w:bCs/>
          <w:color w:val="FF0000"/>
          <w:spacing w:val="-1"/>
        </w:rPr>
        <w:t>”。</w:t>
      </w:r>
      <w:r>
        <w:rPr>
          <w:color w:val="FF0000"/>
        </w:rPr>
        <w:t xml:space="preserve"> </w:t>
      </w:r>
      <w:r>
        <w:rPr>
          <w:spacing w:val="7"/>
        </w:rPr>
        <w:t>习近平在浙江工作期间，</w:t>
      </w:r>
      <w:r>
        <w:rPr>
          <w:spacing w:val="-46"/>
        </w:rPr>
        <w:t xml:space="preserve"> </w:t>
      </w:r>
      <w:r>
        <w:rPr>
          <w:spacing w:val="7"/>
        </w:rPr>
        <w:t>曾多次对“宁波帮</w:t>
      </w:r>
      <w:r>
        <w:rPr>
          <w:spacing w:val="-72"/>
        </w:rPr>
        <w:t xml:space="preserve"> </w:t>
      </w:r>
      <w:r>
        <w:rPr>
          <w:spacing w:val="7"/>
        </w:rPr>
        <w:t>”人士表示关心并寄予殷切期望。</w:t>
      </w:r>
    </w:p>
    <w:p>
      <w:pPr>
        <w:spacing w:line="251" w:lineRule="auto"/>
        <w:rPr>
          <w:rFonts w:ascii="Arial"/>
          <w:sz w:val="21"/>
        </w:rPr>
      </w:pPr>
      <w:r/>
    </w:p>
    <w:p>
      <w:pPr>
        <w:ind w:left="52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我国建成世界最大天气雷达观测网</w:t>
      </w:r>
    </w:p>
    <w:p>
      <w:pPr>
        <w:pStyle w:val="BodyText"/>
        <w:ind w:left="38" w:right="70" w:firstLine="408"/>
        <w:spacing w:before="290" w:line="362" w:lineRule="auto"/>
        <w:rPr/>
      </w:pPr>
      <w:r>
        <w:rPr>
          <w:rFonts w:ascii="Times New Roman" w:hAnsi="Times New Roman" w:eastAsia="Times New Roman" w:cs="Times New Roman"/>
          <w:spacing w:val="5"/>
        </w:rPr>
        <w:t>8</w:t>
      </w:r>
      <w:r>
        <w:rPr>
          <w:rFonts w:ascii="Times New Roman" w:hAnsi="Times New Roman" w:eastAsia="Times New Roman" w:cs="Times New Roman"/>
          <w:spacing w:val="21"/>
          <w:w w:val="101"/>
        </w:rPr>
        <w:t xml:space="preserve"> </w:t>
      </w:r>
      <w:r>
        <w:rPr>
          <w:spacing w:val="5"/>
        </w:rPr>
        <w:t>月</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6"/>
        </w:rPr>
        <w:t xml:space="preserve"> </w:t>
      </w:r>
      <w:r>
        <w:rPr>
          <w:spacing w:val="5"/>
        </w:rPr>
        <w:t>日，从中国气象局召开的新闻发布会获悉：</w:t>
      </w:r>
      <w:r>
        <w:rPr>
          <w:b/>
          <w:bCs/>
          <w:color w:val="FF0000"/>
          <w:spacing w:val="5"/>
        </w:rPr>
        <w:t>我国已建成世界最大的天气雷达观测</w:t>
      </w:r>
      <w:r>
        <w:rPr>
          <w:color w:val="FF0000"/>
        </w:rPr>
        <w:t xml:space="preserve"> </w:t>
      </w:r>
      <w:r>
        <w:rPr>
          <w:b/>
          <w:bCs/>
          <w:color w:val="FF0000"/>
          <w:spacing w:val="8"/>
        </w:rPr>
        <w:t>网</w:t>
      </w:r>
      <w:r>
        <w:rPr>
          <w:spacing w:val="8"/>
        </w:rPr>
        <w:t>，天气雷达数量达到</w:t>
      </w:r>
      <w:r>
        <w:rPr>
          <w:rFonts w:ascii="Times New Roman" w:hAnsi="Times New Roman" w:eastAsia="Times New Roman" w:cs="Times New Roman"/>
          <w:b/>
          <w:bCs/>
          <w:color w:val="FF0000"/>
          <w:spacing w:val="8"/>
        </w:rPr>
        <w:t>546 </w:t>
      </w:r>
      <w:r>
        <w:rPr>
          <w:b/>
          <w:bCs/>
          <w:color w:val="FF0000"/>
          <w:spacing w:val="8"/>
        </w:rPr>
        <w:t>部</w:t>
      </w:r>
      <w:r>
        <w:rPr>
          <w:spacing w:val="8"/>
        </w:rPr>
        <w:t>，全国天气雷达距地</w:t>
      </w:r>
      <w:r>
        <w:rPr>
          <w:spacing w:val="-23"/>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18"/>
          <w:w w:val="101"/>
        </w:rPr>
        <w:t xml:space="preserve"> </w:t>
      </w:r>
      <w:r>
        <w:rPr>
          <w:spacing w:val="8"/>
        </w:rPr>
        <w:t>公里高度覆盖率达到</w:t>
      </w:r>
      <w:r>
        <w:rPr>
          <w:spacing w:val="-42"/>
        </w:rPr>
        <w:t xml:space="preserve"> </w:t>
      </w:r>
      <w:r>
        <w:rPr>
          <w:rFonts w:ascii="Times New Roman" w:hAnsi="Times New Roman" w:eastAsia="Times New Roman" w:cs="Times New Roman"/>
          <w:b/>
          <w:bCs/>
          <w:color w:val="FF0000"/>
          <w:spacing w:val="8"/>
        </w:rPr>
        <w:t>43.6</w:t>
      </w:r>
      <w:r>
        <w:rPr>
          <w:rFonts w:ascii="Times New Roman" w:hAnsi="Times New Roman" w:eastAsia="Times New Roman" w:cs="Times New Roman"/>
          <w:b/>
          <w:bCs/>
          <w:color w:val="FF0000"/>
          <w:spacing w:val="7"/>
        </w:rPr>
        <w:t>%</w:t>
      </w:r>
      <w:r>
        <w:rPr>
          <w:spacing w:val="7"/>
        </w:rPr>
        <w:t>。</w:t>
      </w:r>
    </w:p>
    <w:p>
      <w:pPr>
        <w:pStyle w:val="BodyText"/>
        <w:ind w:left="22" w:right="70" w:firstLine="419"/>
        <w:spacing w:before="33" w:line="369" w:lineRule="auto"/>
        <w:rPr/>
      </w:pPr>
      <w:r>
        <w:rPr>
          <w:spacing w:val="7"/>
        </w:rPr>
        <w:t>据中国气象局雷达专家介绍，作为探测大气中云雨状态及其变化的重要装备，天气雷达</w:t>
      </w:r>
      <w:r>
        <w:rPr>
          <w:spacing w:val="9"/>
        </w:rPr>
        <w:t xml:space="preserve"> </w:t>
      </w:r>
      <w:r>
        <w:rPr>
          <w:spacing w:val="7"/>
        </w:rPr>
        <w:t>通过发射</w:t>
      </w:r>
      <w:r>
        <w:rPr>
          <w:b/>
          <w:bCs/>
          <w:color w:val="FF0000"/>
          <w:spacing w:val="7"/>
        </w:rPr>
        <w:t>电磁波</w:t>
      </w:r>
      <w:r>
        <w:rPr>
          <w:spacing w:val="7"/>
        </w:rPr>
        <w:t>，利用云雾、雨、雪等降水粒子对电磁波的</w:t>
      </w:r>
      <w:r>
        <w:rPr>
          <w:b/>
          <w:bCs/>
          <w:color w:val="FF0000"/>
          <w:spacing w:val="7"/>
        </w:rPr>
        <w:t>散射和吸收</w:t>
      </w:r>
      <w:r>
        <w:rPr>
          <w:spacing w:val="7"/>
        </w:rPr>
        <w:t>，来探测降水粒</w:t>
      </w:r>
      <w:r>
        <w:rPr>
          <w:spacing w:val="6"/>
        </w:rPr>
        <w:t>子空</w:t>
      </w:r>
      <w:r>
        <w:rPr/>
        <w:t xml:space="preserve"> </w:t>
      </w:r>
      <w:r>
        <w:rPr>
          <w:spacing w:val="7"/>
        </w:rPr>
        <w:t>间分布、运动规律及物理特征等。天气雷达能时刻关注大气运动情况，精准捕捉强对流天气</w:t>
      </w:r>
      <w:r>
        <w:rPr>
          <w:spacing w:val="14"/>
        </w:rPr>
        <w:t xml:space="preserve"> </w:t>
      </w:r>
      <w:r>
        <w:rPr>
          <w:spacing w:val="7"/>
        </w:rPr>
        <w:t>过程，与专业的气象算法和服务产品相配合，是强对流预警服务最直接、最有效的工具，有</w:t>
      </w:r>
    </w:p>
    <w:p>
      <w:pPr>
        <w:spacing w:line="369" w:lineRule="auto"/>
        <w:sectPr>
          <w:footerReference w:type="default" r:id="rId146"/>
          <w:pgSz w:w="11906" w:h="16839"/>
          <w:pgMar w:top="1431" w:right="1731" w:bottom="1432" w:left="1785" w:header="0" w:footer="1270" w:gutter="0"/>
        </w:sectPr>
        <w:rPr/>
      </w:pPr>
    </w:p>
    <w:p>
      <w:pPr>
        <w:pStyle w:val="BodyText"/>
        <w:ind w:left="25"/>
        <w:spacing w:before="41" w:line="228" w:lineRule="auto"/>
        <w:rPr/>
      </w:pPr>
      <w:r>
        <w:rPr>
          <w:spacing w:val="3"/>
        </w:rPr>
        <w:t>力支撑预报预警服务，筑牢气象防灾减灾</w:t>
      </w:r>
      <w:r>
        <w:rPr>
          <w:b/>
          <w:bCs/>
          <w:color w:val="FF0000"/>
          <w:spacing w:val="3"/>
        </w:rPr>
        <w:t>“第一道防线</w:t>
      </w:r>
      <w:r>
        <w:rPr>
          <w:color w:val="FF0000"/>
          <w:spacing w:val="-69"/>
        </w:rPr>
        <w:t xml:space="preserve"> </w:t>
      </w:r>
      <w:r>
        <w:rPr>
          <w:b/>
          <w:bCs/>
          <w:color w:val="FF0000"/>
          <w:spacing w:val="3"/>
        </w:rPr>
        <w:t>”</w:t>
      </w:r>
      <w:r>
        <w:rPr>
          <w:spacing w:val="3"/>
        </w:rPr>
        <w:t>。预计到</w:t>
      </w:r>
      <w:r>
        <w:rPr>
          <w:spacing w:val="-42"/>
        </w:rPr>
        <w:t xml:space="preserve"> </w:t>
      </w:r>
      <w:r>
        <w:rPr>
          <w:rFonts w:ascii="Times New Roman" w:hAnsi="Times New Roman" w:eastAsia="Times New Roman" w:cs="Times New Roman"/>
          <w:b/>
          <w:bCs/>
          <w:color w:val="FF0000"/>
          <w:spacing w:val="3"/>
        </w:rPr>
        <w:t>2035 </w:t>
      </w:r>
      <w:r>
        <w:rPr>
          <w:b/>
          <w:bCs/>
          <w:color w:val="FF0000"/>
          <w:spacing w:val="3"/>
        </w:rPr>
        <w:t>年</w:t>
      </w:r>
      <w:r>
        <w:rPr>
          <w:spacing w:val="3"/>
        </w:rPr>
        <w:t>，将在年均</w:t>
      </w:r>
      <w:r>
        <w:rPr>
          <w:b/>
          <w:bCs/>
          <w:color w:val="FF0000"/>
          <w:spacing w:val="3"/>
        </w:rPr>
        <w:t>降水量</w:t>
      </w:r>
    </w:p>
    <w:p>
      <w:pPr>
        <w:pStyle w:val="BodyText"/>
        <w:ind w:left="19"/>
        <w:spacing w:before="161" w:line="228" w:lineRule="auto"/>
        <w:rPr/>
      </w:pPr>
      <w:r>
        <w:rPr>
          <w:rFonts w:ascii="Times New Roman" w:hAnsi="Times New Roman" w:eastAsia="Times New Roman" w:cs="Times New Roman"/>
          <w:b/>
          <w:bCs/>
          <w:color w:val="FF0000"/>
          <w:spacing w:val="8"/>
        </w:rPr>
        <w:t>400 </w:t>
      </w:r>
      <w:r>
        <w:rPr>
          <w:b/>
          <w:bCs/>
          <w:color w:val="FF0000"/>
          <w:spacing w:val="8"/>
        </w:rPr>
        <w:t>毫米线以南的县级以上行政区以及偏远的易受灾地区</w:t>
      </w:r>
      <w:r>
        <w:rPr>
          <w:spacing w:val="8"/>
        </w:rPr>
        <w:t>实现天气雷达全覆盖。</w:t>
      </w:r>
    </w:p>
    <w:p>
      <w:pPr>
        <w:spacing w:line="336" w:lineRule="auto"/>
        <w:rPr>
          <w:rFonts w:ascii="Arial"/>
          <w:sz w:val="21"/>
        </w:rPr>
      </w:pPr>
      <w:r/>
    </w:p>
    <w:p>
      <w:pPr>
        <w:ind w:left="517"/>
        <w:spacing w:before="103"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国务院印发《深入实施以人为本的新型城镇化战略五年行动计划》</w:t>
      </w:r>
    </w:p>
    <w:p>
      <w:pPr>
        <w:pStyle w:val="BodyText"/>
        <w:ind w:left="32" w:right="83" w:firstLine="409"/>
        <w:spacing w:before="257" w:line="362" w:lineRule="auto"/>
        <w:rPr/>
      </w:pPr>
      <w:r>
        <w:rPr>
          <w:rFonts w:ascii="Times New Roman" w:hAnsi="Times New Roman" w:eastAsia="Times New Roman" w:cs="Times New Roman"/>
          <w:spacing w:val="9"/>
        </w:rPr>
        <w:t>7</w:t>
      </w:r>
      <w:r>
        <w:rPr>
          <w:rFonts w:ascii="Times New Roman" w:hAnsi="Times New Roman" w:eastAsia="Times New Roman" w:cs="Times New Roman"/>
          <w:spacing w:val="20"/>
        </w:rPr>
        <w:t xml:space="preserve"> </w:t>
      </w:r>
      <w:r>
        <w:rPr>
          <w:spacing w:val="9"/>
        </w:rPr>
        <w:t>月</w:t>
      </w:r>
      <w:r>
        <w:rPr>
          <w:spacing w:val="-34"/>
        </w:rPr>
        <w:t xml:space="preserve"> </w:t>
      </w:r>
      <w:r>
        <w:rPr>
          <w:rFonts w:ascii="Times New Roman" w:hAnsi="Times New Roman" w:eastAsia="Times New Roman" w:cs="Times New Roman"/>
          <w:spacing w:val="9"/>
        </w:rPr>
        <w:t>31</w:t>
      </w:r>
      <w:r>
        <w:rPr>
          <w:rFonts w:ascii="Times New Roman" w:hAnsi="Times New Roman" w:eastAsia="Times New Roman" w:cs="Times New Roman"/>
        </w:rPr>
        <w:t xml:space="preserve">  </w:t>
      </w:r>
      <w:r>
        <w:rPr>
          <w:spacing w:val="9"/>
        </w:rPr>
        <w:t>日电，</w:t>
      </w:r>
      <w:r>
        <w:rPr>
          <w:spacing w:val="-57"/>
        </w:rPr>
        <w:t xml:space="preserve"> </w:t>
      </w:r>
      <w:r>
        <w:rPr>
          <w:spacing w:val="9"/>
        </w:rPr>
        <w:t>国务院日前印发</w:t>
      </w:r>
      <w:r>
        <w:rPr>
          <w:b/>
          <w:bCs/>
          <w:color w:val="FF0000"/>
          <w:spacing w:val="9"/>
        </w:rPr>
        <w:t>《深入实施以人为本的新型城镇化战略五年行动</w:t>
      </w:r>
      <w:r>
        <w:rPr>
          <w:b/>
          <w:bCs/>
          <w:color w:val="FF0000"/>
          <w:spacing w:val="8"/>
        </w:rPr>
        <w:t>计划》</w:t>
      </w:r>
      <w:r>
        <w:rPr>
          <w:color w:val="FF0000"/>
        </w:rPr>
        <w:t xml:space="preserve"> </w:t>
      </w:r>
      <w:r>
        <w:rPr>
          <w:spacing w:val="-7"/>
        </w:rPr>
        <w:t>（以下简称《行动计划》）。</w:t>
      </w:r>
    </w:p>
    <w:p>
      <w:pPr>
        <w:pStyle w:val="BodyText"/>
        <w:ind w:left="23" w:right="176" w:firstLine="424"/>
        <w:spacing w:before="33" w:line="373" w:lineRule="auto"/>
        <w:rPr/>
      </w:pPr>
      <w:r>
        <w:rPr>
          <w:spacing w:val="12"/>
        </w:rPr>
        <w:t>《行动计划》坚持</w:t>
      </w:r>
      <w:r>
        <w:rPr>
          <w:b/>
          <w:bCs/>
          <w:color w:val="FF0000"/>
          <w:spacing w:val="12"/>
        </w:rPr>
        <w:t>以习近平新时代中国特色社</w:t>
      </w:r>
      <w:r>
        <w:rPr>
          <w:b/>
          <w:bCs/>
          <w:color w:val="FF0000"/>
          <w:spacing w:val="11"/>
        </w:rPr>
        <w:t>会主义思想为指导</w:t>
      </w:r>
      <w:r>
        <w:rPr>
          <w:spacing w:val="11"/>
        </w:rPr>
        <w:t>，深入贯彻党的二十</w:t>
      </w:r>
      <w:r>
        <w:rPr/>
        <w:t xml:space="preserve"> </w:t>
      </w:r>
      <w:r>
        <w:rPr>
          <w:spacing w:val="12"/>
        </w:rPr>
        <w:t>大和二十届二中、三中全会精神，坚持</w:t>
      </w:r>
      <w:r>
        <w:rPr>
          <w:b/>
          <w:bCs/>
          <w:color w:val="FF0000"/>
          <w:spacing w:val="12"/>
        </w:rPr>
        <w:t>以人民为中心的发</w:t>
      </w:r>
      <w:r>
        <w:rPr>
          <w:b/>
          <w:bCs/>
          <w:color w:val="FF0000"/>
          <w:spacing w:val="11"/>
        </w:rPr>
        <w:t>展思想</w:t>
      </w:r>
      <w:r>
        <w:rPr>
          <w:spacing w:val="11"/>
        </w:rPr>
        <w:t>，坚持</w:t>
      </w:r>
      <w:r>
        <w:rPr>
          <w:b/>
          <w:bCs/>
          <w:color w:val="FF0000"/>
          <w:spacing w:val="11"/>
        </w:rPr>
        <w:t>稳中求进工作总基</w:t>
      </w:r>
      <w:r>
        <w:rPr>
          <w:color w:val="FF0000"/>
        </w:rPr>
        <w:t xml:space="preserve"> </w:t>
      </w:r>
      <w:r>
        <w:rPr>
          <w:b/>
          <w:bCs/>
          <w:color w:val="FF0000"/>
          <w:spacing w:val="7"/>
        </w:rPr>
        <w:t>调</w:t>
      </w:r>
      <w:r>
        <w:rPr>
          <w:spacing w:val="7"/>
        </w:rPr>
        <w:t>，完整准确全面贯彻新发展理念，加快构建新发展格局，着力推动高质量发展，</w:t>
      </w:r>
      <w:r>
        <w:rPr>
          <w:b/>
          <w:bCs/>
          <w:color w:val="FF0000"/>
          <w:spacing w:val="7"/>
        </w:rPr>
        <w:t>以满足人</w:t>
      </w:r>
      <w:r>
        <w:rPr>
          <w:color w:val="FF0000"/>
          <w:spacing w:val="3"/>
        </w:rPr>
        <w:t xml:space="preserve"> </w:t>
      </w:r>
      <w:r>
        <w:rPr>
          <w:b/>
          <w:bCs/>
          <w:color w:val="FF0000"/>
          <w:spacing w:val="10"/>
        </w:rPr>
        <w:t>民日益增长的美好生活需要为根本目的</w:t>
      </w:r>
      <w:r>
        <w:rPr>
          <w:spacing w:val="10"/>
        </w:rPr>
        <w:t>，</w:t>
      </w:r>
      <w:r>
        <w:rPr>
          <w:spacing w:val="-53"/>
        </w:rPr>
        <w:t xml:space="preserve"> </w:t>
      </w:r>
      <w:r>
        <w:rPr>
          <w:b/>
          <w:bCs/>
          <w:color w:val="FF0000"/>
          <w:spacing w:val="10"/>
        </w:rPr>
        <w:t>以体制机制改革为动力</w:t>
      </w:r>
      <w:r>
        <w:rPr>
          <w:spacing w:val="10"/>
        </w:rPr>
        <w:t>，因势利导、顺势而为，</w:t>
      </w:r>
      <w:r>
        <w:rPr/>
        <w:t xml:space="preserve"> </w:t>
      </w:r>
      <w:r>
        <w:rPr>
          <w:spacing w:val="7"/>
        </w:rPr>
        <w:t>因地制宜、分类施策，稳步提高城镇化质量和水平，充分释放新型城镇化蕴藏的巨大内需潜</w:t>
      </w:r>
      <w:r>
        <w:rPr>
          <w:spacing w:val="14"/>
        </w:rPr>
        <w:t xml:space="preserve"> </w:t>
      </w:r>
      <w:r>
        <w:rPr>
          <w:spacing w:val="7"/>
        </w:rPr>
        <w:t>力，持续推动经济实现质的有效提升和量的合理增长，为中国式现代化提供强劲动力和坚实</w:t>
      </w:r>
      <w:r>
        <w:rPr>
          <w:spacing w:val="14"/>
        </w:rPr>
        <w:t xml:space="preserve"> </w:t>
      </w:r>
      <w:r>
        <w:rPr>
          <w:spacing w:val="2"/>
        </w:rPr>
        <w:t>支撑。</w:t>
      </w:r>
    </w:p>
    <w:p>
      <w:pPr>
        <w:pStyle w:val="BodyText"/>
        <w:ind w:left="447"/>
        <w:spacing w:before="31" w:line="227" w:lineRule="auto"/>
        <w:rPr/>
      </w:pPr>
      <w:r>
        <w:rPr>
          <w:spacing w:val="9"/>
        </w:rPr>
        <w:t>《行动计划》明确，要坚持</w:t>
      </w:r>
      <w:r>
        <w:rPr>
          <w:b/>
          <w:bCs/>
          <w:color w:val="FF0000"/>
          <w:spacing w:val="9"/>
        </w:rPr>
        <w:t>以人为本、遵循规律、分类</w:t>
      </w:r>
      <w:r>
        <w:rPr>
          <w:b/>
          <w:bCs/>
          <w:color w:val="FF0000"/>
          <w:spacing w:val="8"/>
        </w:rPr>
        <w:t>施策、集约高效</w:t>
      </w:r>
      <w:r>
        <w:rPr>
          <w:spacing w:val="8"/>
        </w:rPr>
        <w:t>的工作原则。</w:t>
      </w:r>
    </w:p>
    <w:p>
      <w:pPr>
        <w:pStyle w:val="BodyText"/>
        <w:ind w:left="21" w:right="105" w:firstLine="426"/>
        <w:spacing w:before="156" w:line="375" w:lineRule="auto"/>
        <w:rPr/>
      </w:pPr>
      <w:r>
        <w:rPr>
          <w:spacing w:val="11"/>
        </w:rPr>
        <w:t>《行动计划》提出</w:t>
      </w:r>
      <w:r>
        <w:rPr>
          <w:rFonts w:ascii="Times New Roman" w:hAnsi="Times New Roman" w:eastAsia="Times New Roman" w:cs="Times New Roman"/>
          <w:spacing w:val="11"/>
        </w:rPr>
        <w:t>4 </w:t>
      </w:r>
      <w:r>
        <w:rPr>
          <w:spacing w:val="11"/>
        </w:rPr>
        <w:t>项重大行动、</w:t>
      </w:r>
      <w:r>
        <w:rPr>
          <w:rFonts w:ascii="Times New Roman" w:hAnsi="Times New Roman" w:eastAsia="Times New Roman" w:cs="Times New Roman"/>
          <w:spacing w:val="11"/>
        </w:rPr>
        <w:t>19 </w:t>
      </w:r>
      <w:r>
        <w:rPr>
          <w:spacing w:val="11"/>
        </w:rPr>
        <w:t>项重点任务及有关政策措施。</w:t>
      </w:r>
      <w:r>
        <w:rPr>
          <w:b/>
          <w:bCs/>
          <w:color w:val="FF0000"/>
          <w:spacing w:val="11"/>
        </w:rPr>
        <w:t>一是实施新一轮农</w:t>
      </w:r>
      <w:r>
        <w:rPr>
          <w:color w:val="FF0000"/>
          <w:spacing w:val="12"/>
        </w:rPr>
        <w:t xml:space="preserve"> </w:t>
      </w:r>
      <w:r>
        <w:rPr>
          <w:b/>
          <w:bCs/>
          <w:color w:val="FF0000"/>
          <w:spacing w:val="4"/>
        </w:rPr>
        <w:t>业转移人口市民化行动</w:t>
      </w:r>
      <w:r>
        <w:rPr>
          <w:spacing w:val="4"/>
        </w:rPr>
        <w:t>，提出进一步深化户籍制度</w:t>
      </w:r>
      <w:r>
        <w:rPr>
          <w:spacing w:val="3"/>
        </w:rPr>
        <w:t>改革、健全常住地提供基本公共服务制度、</w:t>
      </w:r>
      <w:r>
        <w:rPr/>
        <w:t xml:space="preserve"> </w:t>
      </w:r>
      <w:r>
        <w:rPr>
          <w:spacing w:val="7"/>
        </w:rPr>
        <w:t>促进农业转移人口在城镇稳定就业、保障随迁子女在流入地受教育权利、完善农业转移人口</w:t>
      </w:r>
      <w:r>
        <w:rPr>
          <w:spacing w:val="15"/>
        </w:rPr>
        <w:t xml:space="preserve"> </w:t>
      </w:r>
      <w:r>
        <w:rPr>
          <w:spacing w:val="7"/>
        </w:rPr>
        <w:t>多元化住房保障体系、扩大农业转移人口社会保障覆盖面</w:t>
      </w:r>
      <w:r>
        <w:rPr>
          <w:spacing w:val="-36"/>
        </w:rPr>
        <w:t xml:space="preserve"> </w:t>
      </w:r>
      <w:r>
        <w:rPr>
          <w:rFonts w:ascii="Times New Roman" w:hAnsi="Times New Roman" w:eastAsia="Times New Roman" w:cs="Times New Roman"/>
          <w:spacing w:val="7"/>
        </w:rPr>
        <w:t>6 </w:t>
      </w:r>
      <w:r>
        <w:rPr>
          <w:spacing w:val="7"/>
        </w:rPr>
        <w:t>项任务，以及完善</w:t>
      </w:r>
      <w:r>
        <w:rPr>
          <w:spacing w:val="6"/>
        </w:rPr>
        <w:t>农业转移人口</w:t>
      </w:r>
      <w:r>
        <w:rPr/>
        <w:t xml:space="preserve"> </w:t>
      </w:r>
      <w:r>
        <w:rPr>
          <w:spacing w:val="12"/>
        </w:rPr>
        <w:t>市民化激励政策、健全进城落户农民农村权益维护政策。</w:t>
      </w:r>
      <w:r>
        <w:rPr>
          <w:b/>
          <w:bCs/>
          <w:color w:val="FF0000"/>
          <w:spacing w:val="12"/>
        </w:rPr>
        <w:t>二是实施潜力地区城镇化水</w:t>
      </w:r>
      <w:r>
        <w:rPr>
          <w:b/>
          <w:bCs/>
          <w:color w:val="FF0000"/>
          <w:spacing w:val="11"/>
        </w:rPr>
        <w:t>平提</w:t>
      </w:r>
      <w:r>
        <w:rPr>
          <w:color w:val="FF0000"/>
        </w:rPr>
        <w:t xml:space="preserve">  </w:t>
      </w:r>
      <w:r>
        <w:rPr>
          <w:b/>
          <w:bCs/>
          <w:color w:val="FF0000"/>
          <w:spacing w:val="7"/>
        </w:rPr>
        <w:t>升行动</w:t>
      </w:r>
      <w:r>
        <w:rPr>
          <w:spacing w:val="7"/>
        </w:rPr>
        <w:t>，提出培育特色优势产业集群、促进产业园区提级扩能、强化产业发展人才支撑、增</w:t>
      </w:r>
      <w:r>
        <w:rPr>
          <w:spacing w:val="9"/>
        </w:rPr>
        <w:t xml:space="preserve"> </w:t>
      </w:r>
      <w:r>
        <w:rPr>
          <w:spacing w:val="7"/>
        </w:rPr>
        <w:t>强城镇综合承载能力</w:t>
      </w:r>
      <w:r>
        <w:rPr>
          <w:spacing w:val="-44"/>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5"/>
          <w:w w:val="101"/>
        </w:rPr>
        <w:t xml:space="preserve"> </w:t>
      </w:r>
      <w:r>
        <w:rPr>
          <w:spacing w:val="7"/>
        </w:rPr>
        <w:t>项任务，以及健全产业跨区域新布局激励机制、强化土</w:t>
      </w:r>
      <w:r>
        <w:rPr>
          <w:spacing w:val="6"/>
        </w:rPr>
        <w:t>地节约集约利</w:t>
      </w:r>
      <w:r>
        <w:rPr/>
        <w:t xml:space="preserve"> </w:t>
      </w:r>
      <w:r>
        <w:rPr>
          <w:spacing w:val="7"/>
        </w:rPr>
        <w:t>用、加强资金多元投入保障等政策措施。</w:t>
      </w:r>
      <w:r>
        <w:rPr>
          <w:b/>
          <w:bCs/>
          <w:color w:val="FF0000"/>
          <w:spacing w:val="7"/>
        </w:rPr>
        <w:t>三是实施现代化都</w:t>
      </w:r>
      <w:r>
        <w:rPr>
          <w:b/>
          <w:bCs/>
          <w:color w:val="FF0000"/>
          <w:spacing w:val="6"/>
        </w:rPr>
        <w:t>市圈培育行动</w:t>
      </w:r>
      <w:r>
        <w:rPr>
          <w:spacing w:val="6"/>
        </w:rPr>
        <w:t>，提出提升城际通</w:t>
      </w:r>
      <w:r>
        <w:rPr/>
        <w:t xml:space="preserve">  </w:t>
      </w:r>
      <w:r>
        <w:rPr>
          <w:spacing w:val="7"/>
        </w:rPr>
        <w:t>勤效率、强化产业分工协作、加快市场一体化建设、推进公共服务共建共</w:t>
      </w:r>
      <w:r>
        <w:rPr>
          <w:spacing w:val="6"/>
        </w:rPr>
        <w:t>享</w:t>
      </w:r>
      <w:r>
        <w:rPr>
          <w:spacing w:val="-42"/>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15"/>
          <w:w w:val="101"/>
        </w:rPr>
        <w:t xml:space="preserve"> </w:t>
      </w:r>
      <w:r>
        <w:rPr>
          <w:spacing w:val="6"/>
        </w:rPr>
        <w:t>项任务和支持</w:t>
      </w:r>
      <w:r>
        <w:rPr/>
        <w:t xml:space="preserve"> </w:t>
      </w:r>
      <w:r>
        <w:rPr>
          <w:spacing w:val="12"/>
        </w:rPr>
        <w:t>都市圈建设的政策措施。</w:t>
      </w:r>
      <w:r>
        <w:rPr>
          <w:b/>
          <w:bCs/>
          <w:color w:val="FF0000"/>
          <w:spacing w:val="12"/>
        </w:rPr>
        <w:t>四是实施城市更新和安全韧性提升</w:t>
      </w:r>
      <w:r>
        <w:rPr>
          <w:b/>
          <w:bCs/>
          <w:color w:val="FF0000"/>
          <w:spacing w:val="11"/>
        </w:rPr>
        <w:t>行动，</w:t>
      </w:r>
      <w:r>
        <w:rPr>
          <w:spacing w:val="11"/>
        </w:rPr>
        <w:t>提出推进城镇老旧小区</w:t>
      </w:r>
      <w:r>
        <w:rPr/>
        <w:t xml:space="preserve">  </w:t>
      </w:r>
      <w:r>
        <w:rPr>
          <w:spacing w:val="7"/>
        </w:rPr>
        <w:t>改造、加快推进保障性住房等“三大工程</w:t>
      </w:r>
      <w:r>
        <w:rPr>
          <w:spacing w:val="-70"/>
        </w:rPr>
        <w:t xml:space="preserve"> </w:t>
      </w:r>
      <w:r>
        <w:rPr>
          <w:spacing w:val="7"/>
        </w:rPr>
        <w:t>”建设、加强城</w:t>
      </w:r>
      <w:r>
        <w:rPr>
          <w:spacing w:val="6"/>
        </w:rPr>
        <w:t>市洪涝治理、实施城市生命线安全</w:t>
      </w:r>
      <w:r>
        <w:rPr/>
        <w:t xml:space="preserve"> </w:t>
      </w:r>
      <w:r>
        <w:rPr>
          <w:spacing w:val="8"/>
        </w:rPr>
        <w:t>工程、推进绿色智慧城市建设</w:t>
      </w:r>
      <w:r>
        <w:rPr>
          <w:spacing w:val="-25"/>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15"/>
          <w:w w:val="101"/>
        </w:rPr>
        <w:t xml:space="preserve"> </w:t>
      </w:r>
      <w:r>
        <w:rPr>
          <w:spacing w:val="8"/>
        </w:rPr>
        <w:t>项任务和支持城市更新的政策措施。</w:t>
      </w:r>
    </w:p>
    <w:p>
      <w:pPr>
        <w:spacing w:line="251"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1.</w:t>
      </w:r>
      <w:r>
        <w:rPr>
          <w:rFonts w:ascii="Microsoft YaHei" w:hAnsi="Microsoft YaHei" w:eastAsia="Microsoft YaHei" w:cs="Microsoft YaHei"/>
          <w:sz w:val="24"/>
          <w:szCs w:val="24"/>
          <w:spacing w:val="4"/>
        </w:rPr>
        <w:t>首届陈景润奖在京揭晓</w:t>
      </w:r>
      <w:r>
        <w:rPr>
          <w:rFonts w:ascii="Microsoft YaHei" w:hAnsi="Microsoft YaHei" w:eastAsia="Microsoft YaHei" w:cs="Microsoft YaHei"/>
          <w:sz w:val="24"/>
          <w:szCs w:val="24"/>
          <w:spacing w:val="-27"/>
        </w:rPr>
        <w:t xml:space="preserve"> </w:t>
      </w:r>
      <w:r>
        <w:rPr>
          <w:rFonts w:ascii="Microsoft YaHei" w:hAnsi="Microsoft YaHei" w:eastAsia="Microsoft YaHei" w:cs="Microsoft YaHei"/>
          <w:sz w:val="24"/>
          <w:szCs w:val="24"/>
          <w:spacing w:val="4"/>
        </w:rPr>
        <w:t>，全国仅 </w:t>
      </w:r>
      <w:r>
        <w:rPr>
          <w:rFonts w:ascii="Times New Roman" w:hAnsi="Times New Roman" w:eastAsia="Times New Roman" w:cs="Times New Roman"/>
          <w:sz w:val="24"/>
          <w:szCs w:val="24"/>
          <w:spacing w:val="4"/>
        </w:rPr>
        <w:t>2 </w:t>
      </w:r>
      <w:r>
        <w:rPr>
          <w:rFonts w:ascii="Microsoft YaHei" w:hAnsi="Microsoft YaHei" w:eastAsia="Microsoft YaHei" w:cs="Microsoft YaHei"/>
          <w:sz w:val="24"/>
          <w:szCs w:val="24"/>
          <w:spacing w:val="4"/>
        </w:rPr>
        <w:t>人</w:t>
      </w:r>
    </w:p>
    <w:p>
      <w:pPr>
        <w:pStyle w:val="BodyText"/>
        <w:ind w:left="26" w:right="176" w:firstLine="415"/>
        <w:spacing w:before="287" w:line="363" w:lineRule="auto"/>
        <w:jc w:val="both"/>
        <w:rPr/>
      </w:pPr>
      <w:r>
        <w:rPr>
          <w:rFonts w:ascii="Times New Roman" w:hAnsi="Times New Roman" w:eastAsia="Times New Roman" w:cs="Times New Roman"/>
          <w:spacing w:val="9"/>
        </w:rPr>
        <w:t>7</w:t>
      </w:r>
      <w:r>
        <w:rPr>
          <w:rFonts w:ascii="Times New Roman" w:hAnsi="Times New Roman" w:eastAsia="Times New Roman" w:cs="Times New Roman"/>
          <w:spacing w:val="17"/>
          <w:w w:val="101"/>
        </w:rPr>
        <w:t xml:space="preserve"> </w:t>
      </w:r>
      <w:r>
        <w:rPr>
          <w:spacing w:val="9"/>
        </w:rPr>
        <w:t>月</w:t>
      </w:r>
      <w:r>
        <w:rPr>
          <w:spacing w:val="-39"/>
        </w:rPr>
        <w:t xml:space="preserve"> </w:t>
      </w:r>
      <w:r>
        <w:rPr>
          <w:rFonts w:ascii="Times New Roman" w:hAnsi="Times New Roman" w:eastAsia="Times New Roman" w:cs="Times New Roman"/>
          <w:spacing w:val="9"/>
        </w:rPr>
        <w:t>29</w:t>
      </w:r>
      <w:r>
        <w:rPr>
          <w:rFonts w:ascii="Times New Roman" w:hAnsi="Times New Roman" w:eastAsia="Times New Roman" w:cs="Times New Roman"/>
          <w:spacing w:val="48"/>
          <w:w w:val="101"/>
        </w:rPr>
        <w:t xml:space="preserve"> </w:t>
      </w:r>
      <w:r>
        <w:rPr>
          <w:spacing w:val="9"/>
        </w:rPr>
        <w:t>日，第一届</w:t>
      </w:r>
      <w:r>
        <w:rPr>
          <w:rFonts w:ascii="Times New Roman" w:hAnsi="Times New Roman" w:eastAsia="Times New Roman" w:cs="Times New Roman"/>
          <w:spacing w:val="9"/>
        </w:rPr>
        <w:t>“</w:t>
      </w:r>
      <w:r>
        <w:rPr>
          <w:spacing w:val="9"/>
        </w:rPr>
        <w:t>陈景润奖</w:t>
      </w:r>
      <w:r>
        <w:rPr>
          <w:rFonts w:ascii="Times New Roman" w:hAnsi="Times New Roman" w:eastAsia="Times New Roman" w:cs="Times New Roman"/>
          <w:spacing w:val="9"/>
        </w:rPr>
        <w:t>”</w:t>
      </w:r>
      <w:r>
        <w:rPr>
          <w:spacing w:val="9"/>
        </w:rPr>
        <w:t>在北京揭晓并颁发。</w:t>
      </w:r>
      <w:r>
        <w:rPr>
          <w:b/>
          <w:bCs/>
          <w:color w:val="FF0000"/>
          <w:spacing w:val="9"/>
        </w:rPr>
        <w:t>山东大</w:t>
      </w:r>
      <w:r>
        <w:rPr>
          <w:b/>
          <w:bCs/>
          <w:color w:val="FF0000"/>
          <w:spacing w:val="8"/>
        </w:rPr>
        <w:t>学数据科学研究院教授黄炳</w:t>
      </w:r>
      <w:r>
        <w:rPr>
          <w:color w:val="FF0000"/>
        </w:rPr>
        <w:t xml:space="preserve"> </w:t>
      </w:r>
      <w:r>
        <w:rPr>
          <w:b/>
          <w:bCs/>
          <w:color w:val="FF0000"/>
          <w:spacing w:val="9"/>
        </w:rPr>
        <w:t>荣的</w:t>
      </w:r>
      <w:r>
        <w:rPr>
          <w:rFonts w:ascii="Times New Roman" w:hAnsi="Times New Roman" w:eastAsia="Times New Roman" w:cs="Times New Roman"/>
          <w:b/>
          <w:bCs/>
          <w:color w:val="FF0000"/>
          <w:spacing w:val="9"/>
        </w:rPr>
        <w:t>“L-</w:t>
      </w:r>
      <w:r>
        <w:rPr>
          <w:b/>
          <w:bCs/>
          <w:color w:val="FF0000"/>
          <w:spacing w:val="9"/>
        </w:rPr>
        <w:t>函数的矩及其在</w:t>
      </w:r>
      <w:r>
        <w:rPr>
          <w:color w:val="FF0000"/>
          <w:spacing w:val="9"/>
        </w:rPr>
        <w:t xml:space="preserve"> </w:t>
      </w:r>
      <w:r>
        <w:rPr>
          <w:rFonts w:ascii="Times New Roman" w:hAnsi="Times New Roman" w:eastAsia="Times New Roman" w:cs="Times New Roman"/>
          <w:b/>
          <w:bCs/>
          <w:color w:val="FF0000"/>
        </w:rPr>
        <w:t>Rankin</w:t>
      </w:r>
      <w:r>
        <w:rPr>
          <w:rFonts w:ascii="Times New Roman" w:hAnsi="Times New Roman" w:eastAsia="Times New Roman" w:cs="Times New Roman"/>
          <w:b/>
          <w:bCs/>
          <w:color w:val="FF0000"/>
          <w:spacing w:val="9"/>
        </w:rPr>
        <w:t>-</w:t>
      </w:r>
      <w:r>
        <w:rPr>
          <w:rFonts w:ascii="Times New Roman" w:hAnsi="Times New Roman" w:eastAsia="Times New Roman" w:cs="Times New Roman"/>
          <w:b/>
          <w:bCs/>
          <w:color w:val="FF0000"/>
        </w:rPr>
        <w:t>Selberg</w:t>
      </w:r>
      <w:r>
        <w:rPr>
          <w:rFonts w:ascii="Times New Roman" w:hAnsi="Times New Roman" w:eastAsia="Times New Roman" w:cs="Times New Roman"/>
          <w:b/>
          <w:bCs/>
          <w:color w:val="FF0000"/>
          <w:spacing w:val="26"/>
        </w:rPr>
        <w:t xml:space="preserve"> </w:t>
      </w:r>
      <w:r>
        <w:rPr>
          <w:b/>
          <w:bCs/>
          <w:color w:val="FF0000"/>
          <w:spacing w:val="9"/>
        </w:rPr>
        <w:t>问题和算术</w:t>
      </w:r>
      <w:r>
        <w:rPr>
          <w:b/>
          <w:bCs/>
          <w:color w:val="FF0000"/>
          <w:spacing w:val="8"/>
        </w:rPr>
        <w:t>量子混沌中的应用</w:t>
      </w:r>
      <w:r>
        <w:rPr>
          <w:rFonts w:ascii="Times New Roman" w:hAnsi="Times New Roman" w:eastAsia="Times New Roman" w:cs="Times New Roman"/>
          <w:b/>
          <w:bCs/>
          <w:color w:val="FF0000"/>
          <w:spacing w:val="8"/>
        </w:rPr>
        <w:t>”</w:t>
      </w:r>
      <w:r>
        <w:rPr>
          <w:b/>
          <w:bCs/>
          <w:color w:val="FF0000"/>
          <w:spacing w:val="8"/>
        </w:rPr>
        <w:t>和中国科学院数学</w:t>
      </w:r>
      <w:r>
        <w:rPr>
          <w:color w:val="FF0000"/>
        </w:rPr>
        <w:t xml:space="preserve"> </w:t>
      </w:r>
      <w:r>
        <w:rPr>
          <w:b/>
          <w:bCs/>
          <w:color w:val="FF0000"/>
          <w:spacing w:val="9"/>
        </w:rPr>
        <w:t>与系统科学研究院研究员聂思安的</w:t>
      </w:r>
      <w:r>
        <w:rPr>
          <w:rFonts w:ascii="Times New Roman" w:hAnsi="Times New Roman" w:eastAsia="Times New Roman" w:cs="Times New Roman"/>
          <w:b/>
          <w:bCs/>
          <w:color w:val="FF0000"/>
          <w:spacing w:val="9"/>
        </w:rPr>
        <w:t>“</w:t>
      </w:r>
      <w:r>
        <w:rPr>
          <w:b/>
          <w:bCs/>
          <w:color w:val="FF0000"/>
          <w:spacing w:val="9"/>
        </w:rPr>
        <w:t>仿射</w:t>
      </w:r>
      <w:r>
        <w:rPr>
          <w:color w:val="FF0000"/>
          <w:spacing w:val="-41"/>
        </w:rPr>
        <w:t xml:space="preserve"> </w:t>
      </w:r>
      <w:r>
        <w:rPr>
          <w:rFonts w:ascii="Times New Roman" w:hAnsi="Times New Roman" w:eastAsia="Times New Roman" w:cs="Times New Roman"/>
          <w:b/>
          <w:bCs/>
          <w:color w:val="FF0000"/>
        </w:rPr>
        <w:t>Deligne</w:t>
      </w:r>
      <w:r>
        <w:rPr>
          <w:rFonts w:ascii="Times New Roman" w:hAnsi="Times New Roman" w:eastAsia="Times New Roman" w:cs="Times New Roman"/>
          <w:b/>
          <w:bCs/>
          <w:color w:val="FF0000"/>
          <w:spacing w:val="9"/>
        </w:rPr>
        <w:t>-</w:t>
      </w:r>
      <w:r>
        <w:rPr>
          <w:rFonts w:ascii="Times New Roman" w:hAnsi="Times New Roman" w:eastAsia="Times New Roman" w:cs="Times New Roman"/>
          <w:b/>
          <w:bCs/>
          <w:color w:val="FF0000"/>
        </w:rPr>
        <w:t>Lusztig</w:t>
      </w:r>
      <w:r>
        <w:rPr>
          <w:rFonts w:ascii="Times New Roman" w:hAnsi="Times New Roman" w:eastAsia="Times New Roman" w:cs="Times New Roman"/>
          <w:b/>
          <w:bCs/>
          <w:color w:val="FF0000"/>
          <w:spacing w:val="9"/>
        </w:rPr>
        <w:t xml:space="preserve"> </w:t>
      </w:r>
      <w:r>
        <w:rPr>
          <w:b/>
          <w:bCs/>
          <w:color w:val="FF0000"/>
          <w:spacing w:val="9"/>
        </w:rPr>
        <w:t>簇的不可约分支</w:t>
      </w:r>
      <w:r>
        <w:rPr>
          <w:rFonts w:ascii="Times New Roman" w:hAnsi="Times New Roman" w:eastAsia="Times New Roman" w:cs="Times New Roman"/>
          <w:b/>
          <w:bCs/>
          <w:color w:val="FF0000"/>
          <w:spacing w:val="9"/>
        </w:rPr>
        <w:t>”</w:t>
      </w:r>
      <w:r>
        <w:rPr>
          <w:b/>
          <w:bCs/>
          <w:color w:val="FF0000"/>
          <w:spacing w:val="9"/>
        </w:rPr>
        <w:t>两项成果获奖。</w:t>
      </w:r>
    </w:p>
    <w:p>
      <w:pPr>
        <w:pStyle w:val="BodyText"/>
        <w:ind w:left="22" w:firstLine="422"/>
        <w:spacing w:before="47" w:line="363" w:lineRule="auto"/>
        <w:rPr/>
      </w:pPr>
      <w:r>
        <w:rPr>
          <w:spacing w:val="7"/>
        </w:rPr>
        <w:t>为缅怀陈景润的贡献，弘扬他不畏艰难，热爱数学的奋斗精神，中国科学院数学与系统</w:t>
      </w:r>
      <w:r>
        <w:rPr>
          <w:spacing w:val="2"/>
        </w:rPr>
        <w:t xml:space="preserve">  </w:t>
      </w:r>
      <w:r>
        <w:rPr>
          <w:spacing w:val="7"/>
        </w:rPr>
        <w:t>科学研究院和中国科学院大学教育基金会联合设立陈景润奖，</w:t>
      </w:r>
      <w:r>
        <w:rPr>
          <w:b/>
          <w:bCs/>
          <w:color w:val="FF0000"/>
          <w:spacing w:val="7"/>
        </w:rPr>
        <w:t>奖励和表彰在中国内地</w:t>
      </w:r>
      <w:r>
        <w:rPr>
          <w:rFonts w:ascii="Times New Roman" w:hAnsi="Times New Roman" w:eastAsia="Times New Roman" w:cs="Times New Roman"/>
          <w:b/>
          <w:bCs/>
          <w:color w:val="FF0000"/>
          <w:spacing w:val="7"/>
        </w:rPr>
        <w:t>(</w:t>
      </w:r>
      <w:r>
        <w:rPr>
          <w:b/>
          <w:bCs/>
          <w:color w:val="FF0000"/>
          <w:spacing w:val="7"/>
        </w:rPr>
        <w:t>大陆</w:t>
      </w:r>
      <w:r>
        <w:rPr>
          <w:rFonts w:ascii="Times New Roman" w:hAnsi="Times New Roman" w:eastAsia="Times New Roman" w:cs="Times New Roman"/>
          <w:b/>
          <w:bCs/>
          <w:color w:val="FF0000"/>
          <w:spacing w:val="7"/>
        </w:rPr>
        <w:t>)</w:t>
      </w:r>
      <w:r>
        <w:rPr>
          <w:b/>
          <w:bCs/>
          <w:color w:val="FF0000"/>
          <w:spacing w:val="7"/>
        </w:rPr>
        <w:t>、</w:t>
      </w:r>
    </w:p>
    <w:p>
      <w:pPr>
        <w:spacing w:line="363" w:lineRule="auto"/>
        <w:sectPr>
          <w:footerReference w:type="default" r:id="rId147"/>
          <w:pgSz w:w="11906" w:h="16839"/>
          <w:pgMar w:top="1428" w:right="1625" w:bottom="1432" w:left="1785" w:header="0" w:footer="1270" w:gutter="0"/>
        </w:sectPr>
        <w:rPr/>
      </w:pPr>
    </w:p>
    <w:p>
      <w:pPr>
        <w:pStyle w:val="BodyText"/>
        <w:ind w:left="24" w:right="70" w:hanging="1"/>
        <w:spacing w:before="40" w:line="362" w:lineRule="auto"/>
        <w:rPr/>
      </w:pPr>
      <w:r>
        <w:rPr>
          <w:b/>
          <w:bCs/>
          <w:color w:val="FF0000"/>
          <w:spacing w:val="7"/>
        </w:rPr>
        <w:t>香港、澳门、台湾完成的数论与代数方向</w:t>
      </w:r>
      <w:r>
        <w:rPr>
          <w:color w:val="FF0000"/>
          <w:spacing w:val="-34"/>
        </w:rPr>
        <w:t xml:space="preserve"> </w:t>
      </w:r>
      <w:r>
        <w:rPr>
          <w:rFonts w:ascii="Times New Roman" w:hAnsi="Times New Roman" w:eastAsia="Times New Roman" w:cs="Times New Roman"/>
          <w:b/>
          <w:bCs/>
          <w:color w:val="FF0000"/>
          <w:spacing w:val="7"/>
        </w:rPr>
        <w:t>40</w:t>
      </w:r>
      <w:r>
        <w:rPr>
          <w:rFonts w:ascii="Times New Roman" w:hAnsi="Times New Roman" w:eastAsia="Times New Roman" w:cs="Times New Roman"/>
          <w:b/>
          <w:bCs/>
          <w:color w:val="FF0000"/>
          <w:spacing w:val="19"/>
          <w:w w:val="101"/>
        </w:rPr>
        <w:t xml:space="preserve"> </w:t>
      </w:r>
      <w:r>
        <w:rPr>
          <w:b/>
          <w:bCs/>
          <w:color w:val="FF0000"/>
          <w:spacing w:val="7"/>
        </w:rPr>
        <w:t>岁以下青年人才的杰出成果</w:t>
      </w:r>
      <w:r>
        <w:rPr>
          <w:spacing w:val="7"/>
        </w:rPr>
        <w:t>。</w:t>
      </w:r>
      <w:r>
        <w:rPr>
          <w:b/>
          <w:bCs/>
          <w:color w:val="FF0000"/>
          <w:spacing w:val="7"/>
        </w:rPr>
        <w:t>该奖项每两年颁</w:t>
      </w:r>
      <w:r>
        <w:rPr>
          <w:color w:val="FF0000"/>
        </w:rPr>
        <w:t xml:space="preserve"> </w:t>
      </w:r>
      <w:r>
        <w:rPr>
          <w:b/>
          <w:bCs/>
          <w:color w:val="FF0000"/>
          <w:spacing w:val="9"/>
        </w:rPr>
        <w:t>发一次，每次最多两项获奖成果，每项成果奖励金额人民币</w:t>
      </w:r>
      <w:r>
        <w:rPr>
          <w:rFonts w:ascii="Times New Roman" w:hAnsi="Times New Roman" w:eastAsia="Times New Roman" w:cs="Times New Roman"/>
          <w:b/>
          <w:bCs/>
          <w:color w:val="FF0000"/>
          <w:spacing w:val="9"/>
        </w:rPr>
        <w:t>20</w:t>
      </w:r>
      <w:r>
        <w:rPr>
          <w:rFonts w:ascii="Times New Roman" w:hAnsi="Times New Roman" w:eastAsia="Times New Roman" w:cs="Times New Roman"/>
          <w:b/>
          <w:bCs/>
          <w:color w:val="FF0000"/>
          <w:spacing w:val="17"/>
          <w:w w:val="101"/>
        </w:rPr>
        <w:t xml:space="preserve"> </w:t>
      </w:r>
      <w:r>
        <w:rPr>
          <w:b/>
          <w:bCs/>
          <w:color w:val="FF0000"/>
          <w:spacing w:val="9"/>
        </w:rPr>
        <w:t>万元</w:t>
      </w:r>
      <w:r>
        <w:rPr>
          <w:b/>
          <w:bCs/>
          <w:color w:val="FF0000"/>
          <w:spacing w:val="8"/>
        </w:rPr>
        <w:t>整</w:t>
      </w:r>
      <w:r>
        <w:rPr>
          <w:spacing w:val="8"/>
        </w:rPr>
        <w:t>。</w:t>
      </w:r>
    </w:p>
    <w:p>
      <w:pPr>
        <w:spacing w:line="254"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中国首个奥运网球女单冠军—郑钦文</w:t>
      </w:r>
    </w:p>
    <w:p>
      <w:pPr>
        <w:pStyle w:val="BodyText"/>
        <w:ind w:left="22" w:right="69" w:firstLine="424"/>
        <w:spacing w:before="286" w:line="367" w:lineRule="auto"/>
        <w:jc w:val="both"/>
        <w:rPr/>
      </w:pPr>
      <w:r>
        <w:rPr>
          <w:rFonts w:ascii="Times New Roman" w:hAnsi="Times New Roman" w:eastAsia="Times New Roman" w:cs="Times New Roman"/>
          <w:spacing w:val="6"/>
        </w:rPr>
        <w:t>8 </w:t>
      </w:r>
      <w:r>
        <w:rPr>
          <w:spacing w:val="6"/>
        </w:rPr>
        <w:t>月</w:t>
      </w:r>
      <w:r>
        <w:rPr>
          <w:spacing w:val="-36"/>
        </w:rPr>
        <w:t xml:space="preserve"> </w:t>
      </w:r>
      <w:r>
        <w:rPr>
          <w:rFonts w:ascii="Times New Roman" w:hAnsi="Times New Roman" w:eastAsia="Times New Roman" w:cs="Times New Roman"/>
          <w:spacing w:val="6"/>
        </w:rPr>
        <w:t>3  </w:t>
      </w:r>
      <w:r>
        <w:rPr>
          <w:spacing w:val="6"/>
        </w:rPr>
        <w:t>日，在巴黎奥运会网球女子单</w:t>
      </w:r>
      <w:r>
        <w:rPr>
          <w:spacing w:val="5"/>
        </w:rPr>
        <w:t>打金牌赛中，</w:t>
      </w:r>
      <w:r>
        <w:rPr>
          <w:b/>
          <w:bCs/>
          <w:color w:val="FF0000"/>
          <w:spacing w:val="5"/>
        </w:rPr>
        <w:t>中国选手郑钦文战胜克罗地亚选手，</w:t>
      </w:r>
      <w:r>
        <w:rPr>
          <w:color w:val="FF0000"/>
        </w:rPr>
        <w:t xml:space="preserve"> </w:t>
      </w:r>
      <w:r>
        <w:rPr>
          <w:b/>
          <w:bCs/>
          <w:color w:val="FF0000"/>
          <w:spacing w:val="11"/>
        </w:rPr>
        <w:t>夺得金牌，这是中国选手获得的首枚奥运会网球女单</w:t>
      </w:r>
      <w:r>
        <w:rPr>
          <w:b/>
          <w:bCs/>
          <w:color w:val="FF0000"/>
          <w:spacing w:val="10"/>
        </w:rPr>
        <w:t>金牌。郑钦文也是第一位夺得奥运会</w:t>
      </w:r>
      <w:r>
        <w:rPr>
          <w:color w:val="FF0000"/>
        </w:rPr>
        <w:t xml:space="preserve"> </w:t>
      </w:r>
      <w:r>
        <w:rPr>
          <w:b/>
          <w:bCs/>
          <w:color w:val="FF0000"/>
          <w:spacing w:val="7"/>
        </w:rPr>
        <w:t>网球单打冠军的亚洲球员</w:t>
      </w:r>
      <w:r>
        <w:rPr>
          <w:spacing w:val="7"/>
        </w:rPr>
        <w:t>。</w:t>
      </w:r>
    </w:p>
    <w:p>
      <w:pPr>
        <w:spacing w:line="252"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邓雅文为中国队首夺女子自由式小轮车奥运</w:t>
      </w:r>
      <w:r>
        <w:rPr>
          <w:rFonts w:ascii="Microsoft YaHei" w:hAnsi="Microsoft YaHei" w:eastAsia="Microsoft YaHei" w:cs="Microsoft YaHei"/>
          <w:sz w:val="24"/>
          <w:szCs w:val="24"/>
          <w:spacing w:val="8"/>
        </w:rPr>
        <w:t>冠军</w:t>
      </w:r>
    </w:p>
    <w:p>
      <w:pPr>
        <w:pStyle w:val="BodyText"/>
        <w:ind w:left="22" w:firstLine="419"/>
        <w:spacing w:before="287" w:line="370" w:lineRule="auto"/>
        <w:jc w:val="both"/>
        <w:rPr/>
      </w:pPr>
      <w:r>
        <w:rPr>
          <w:rFonts w:ascii="Times New Roman" w:hAnsi="Times New Roman" w:eastAsia="Times New Roman" w:cs="Times New Roman"/>
          <w:spacing w:val="7"/>
        </w:rPr>
        <w:t>7</w:t>
      </w:r>
      <w:r>
        <w:rPr>
          <w:rFonts w:ascii="Times New Roman" w:hAnsi="Times New Roman" w:eastAsia="Times New Roman" w:cs="Times New Roman"/>
          <w:spacing w:val="32"/>
        </w:rPr>
        <w:t xml:space="preserve"> </w:t>
      </w:r>
      <w:r>
        <w:rPr>
          <w:spacing w:val="7"/>
        </w:rPr>
        <w:t>月</w:t>
      </w:r>
      <w:r>
        <w:rPr>
          <w:spacing w:val="-36"/>
        </w:rPr>
        <w:t xml:space="preserve"> </w:t>
      </w:r>
      <w:r>
        <w:rPr>
          <w:rFonts w:ascii="Times New Roman" w:hAnsi="Times New Roman" w:eastAsia="Times New Roman" w:cs="Times New Roman"/>
          <w:spacing w:val="7"/>
        </w:rPr>
        <w:t>31</w:t>
      </w:r>
      <w:r>
        <w:rPr>
          <w:rFonts w:ascii="Times New Roman" w:hAnsi="Times New Roman" w:eastAsia="Times New Roman" w:cs="Times New Roman"/>
          <w:spacing w:val="45"/>
          <w:w w:val="101"/>
        </w:rPr>
        <w:t xml:space="preserve"> </w:t>
      </w:r>
      <w:r>
        <w:rPr>
          <w:spacing w:val="7"/>
        </w:rPr>
        <w:t>日晚，</w:t>
      </w:r>
      <w:r>
        <w:rPr>
          <w:b/>
          <w:bCs/>
          <w:color w:val="FF0000"/>
          <w:spacing w:val="7"/>
        </w:rPr>
        <w:t>巴黎奥运会女子自由式小轮车决赛，中国选手邓雅文以高难度的精彩表</w:t>
      </w:r>
      <w:r>
        <w:rPr>
          <w:color w:val="FF0000"/>
        </w:rPr>
        <w:t xml:space="preserve">  </w:t>
      </w:r>
      <w:r>
        <w:rPr>
          <w:b/>
          <w:bCs/>
          <w:color w:val="FF0000"/>
          <w:spacing w:val="3"/>
        </w:rPr>
        <w:t>现拿到全场最高的</w:t>
      </w:r>
      <w:r>
        <w:rPr>
          <w:color w:val="FF0000"/>
          <w:spacing w:val="-38"/>
        </w:rPr>
        <w:t xml:space="preserve"> </w:t>
      </w:r>
      <w:r>
        <w:rPr>
          <w:rFonts w:ascii="Times New Roman" w:hAnsi="Times New Roman" w:eastAsia="Times New Roman" w:cs="Times New Roman"/>
          <w:b/>
          <w:bCs/>
          <w:color w:val="FF0000"/>
          <w:spacing w:val="3"/>
        </w:rPr>
        <w:t>92.60 </w:t>
      </w:r>
      <w:r>
        <w:rPr>
          <w:b/>
          <w:bCs/>
          <w:color w:val="FF0000"/>
          <w:spacing w:val="3"/>
        </w:rPr>
        <w:t>分，一举夺得冠军。这也是中国自由式小轮车项目的首</w:t>
      </w:r>
      <w:r>
        <w:rPr>
          <w:b/>
          <w:bCs/>
          <w:color w:val="FF0000"/>
          <w:spacing w:val="2"/>
        </w:rPr>
        <w:t>枚奥运金牌</w:t>
      </w:r>
      <w:r>
        <w:rPr>
          <w:spacing w:val="2"/>
        </w:rPr>
        <w:t>。</w:t>
      </w:r>
      <w:r>
        <w:rPr/>
        <w:t xml:space="preserve"> </w:t>
      </w:r>
      <w:r>
        <w:rPr>
          <w:spacing w:val="7"/>
        </w:rPr>
        <w:t>另一名中国选手孙佳琪在决赛中两次摔车，但她还是继续完赛，完成自己的奥运首秀，赢得</w:t>
      </w:r>
      <w:r>
        <w:rPr>
          <w:spacing w:val="15"/>
        </w:rPr>
        <w:t xml:space="preserve"> </w:t>
      </w:r>
      <w:r>
        <w:rPr>
          <w:spacing w:val="6"/>
        </w:rPr>
        <w:t>观众的掌声。</w:t>
      </w:r>
    </w:p>
    <w:p>
      <w:pPr>
        <w:spacing w:line="250" w:lineRule="auto"/>
        <w:rPr>
          <w:rFonts w:ascii="Arial"/>
          <w:sz w:val="21"/>
        </w:rPr>
      </w:pPr>
      <w:r/>
    </w:p>
    <w:p>
      <w:pPr>
        <w:ind w:left="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4.31 </w:t>
      </w:r>
      <w:r>
        <w:rPr>
          <w:rFonts w:ascii="Microsoft YaHei" w:hAnsi="Microsoft YaHei" w:eastAsia="Microsoft YaHei" w:cs="Microsoft YaHei"/>
          <w:sz w:val="24"/>
          <w:szCs w:val="24"/>
          <w:spacing w:val="4"/>
        </w:rPr>
        <w:t>省份上半年 </w:t>
      </w:r>
      <w:r>
        <w:rPr>
          <w:rFonts w:ascii="Times New Roman" w:hAnsi="Times New Roman" w:eastAsia="Times New Roman" w:cs="Times New Roman"/>
          <w:sz w:val="24"/>
          <w:szCs w:val="24"/>
        </w:rPr>
        <w:t>GDP</w:t>
      </w:r>
      <w:r>
        <w:rPr>
          <w:rFonts w:ascii="Times New Roman" w:hAnsi="Times New Roman" w:eastAsia="Times New Roman" w:cs="Times New Roman"/>
          <w:sz w:val="24"/>
          <w:szCs w:val="24"/>
          <w:spacing w:val="28"/>
        </w:rPr>
        <w:t xml:space="preserve"> </w:t>
      </w:r>
      <w:r>
        <w:rPr>
          <w:rFonts w:ascii="Microsoft YaHei" w:hAnsi="Microsoft YaHei" w:eastAsia="Microsoft YaHei" w:cs="Microsoft YaHei"/>
          <w:sz w:val="24"/>
          <w:szCs w:val="24"/>
          <w:spacing w:val="4"/>
        </w:rPr>
        <w:t>出炉：</w:t>
      </w:r>
      <w:r>
        <w:rPr>
          <w:rFonts w:ascii="Microsoft YaHei" w:hAnsi="Microsoft YaHei" w:eastAsia="Microsoft YaHei" w:cs="Microsoft YaHei"/>
          <w:sz w:val="24"/>
          <w:szCs w:val="24"/>
          <w:spacing w:val="-36"/>
        </w:rPr>
        <w:t xml:space="preserve"> </w:t>
      </w:r>
      <w:r>
        <w:rPr>
          <w:rFonts w:ascii="Times New Roman" w:hAnsi="Times New Roman" w:eastAsia="Times New Roman" w:cs="Times New Roman"/>
          <w:sz w:val="24"/>
          <w:szCs w:val="24"/>
          <w:spacing w:val="4"/>
        </w:rPr>
        <w:t>16 </w:t>
      </w:r>
      <w:r>
        <w:rPr>
          <w:rFonts w:ascii="Microsoft YaHei" w:hAnsi="Microsoft YaHei" w:eastAsia="Microsoft YaHei" w:cs="Microsoft YaHei"/>
          <w:sz w:val="24"/>
          <w:szCs w:val="24"/>
          <w:spacing w:val="4"/>
        </w:rPr>
        <w:t>地增速跑赢全国</w:t>
      </w:r>
      <w:r>
        <w:rPr>
          <w:rFonts w:ascii="Microsoft YaHei" w:hAnsi="Microsoft YaHei" w:eastAsia="Microsoft YaHei" w:cs="Microsoft YaHei"/>
          <w:sz w:val="24"/>
          <w:szCs w:val="24"/>
          <w:spacing w:val="-33"/>
        </w:rPr>
        <w:t xml:space="preserve"> </w:t>
      </w:r>
      <w:r>
        <w:rPr>
          <w:rFonts w:ascii="Microsoft YaHei" w:hAnsi="Microsoft YaHei" w:eastAsia="Microsoft YaHei" w:cs="Microsoft YaHei"/>
          <w:sz w:val="24"/>
          <w:szCs w:val="24"/>
          <w:spacing w:val="4"/>
        </w:rPr>
        <w:t>，</w:t>
      </w:r>
      <w:r>
        <w:rPr>
          <w:rFonts w:ascii="Microsoft YaHei" w:hAnsi="Microsoft YaHei" w:eastAsia="Microsoft YaHei" w:cs="Microsoft YaHei"/>
          <w:sz w:val="24"/>
          <w:szCs w:val="24"/>
          <w:spacing w:val="-40"/>
        </w:rPr>
        <w:t xml:space="preserve"> </w:t>
      </w:r>
      <w:r>
        <w:rPr>
          <w:rFonts w:ascii="Microsoft YaHei" w:hAnsi="Microsoft YaHei" w:eastAsia="Microsoft YaHei" w:cs="Microsoft YaHei"/>
          <w:sz w:val="24"/>
          <w:szCs w:val="24"/>
          <w:spacing w:val="4"/>
        </w:rPr>
        <w:t>内蒙古</w:t>
      </w:r>
      <w:r>
        <w:rPr>
          <w:rFonts w:ascii="Microsoft YaHei" w:hAnsi="Microsoft YaHei" w:eastAsia="Microsoft YaHei" w:cs="Microsoft YaHei"/>
          <w:sz w:val="24"/>
          <w:szCs w:val="24"/>
          <w:spacing w:val="3"/>
        </w:rPr>
        <w:t>最快</w:t>
      </w:r>
    </w:p>
    <w:p>
      <w:pPr>
        <w:pStyle w:val="BodyText"/>
        <w:ind w:left="23" w:right="70" w:firstLine="418"/>
        <w:spacing w:before="289" w:line="363" w:lineRule="auto"/>
        <w:jc w:val="both"/>
        <w:rPr/>
      </w:pPr>
      <w:r>
        <w:rPr>
          <w:rFonts w:ascii="Times New Roman" w:hAnsi="Times New Roman" w:eastAsia="Times New Roman" w:cs="Times New Roman"/>
          <w:spacing w:val="4"/>
        </w:rPr>
        <w:t>7</w:t>
      </w:r>
      <w:r>
        <w:rPr>
          <w:rFonts w:ascii="Times New Roman" w:hAnsi="Times New Roman" w:eastAsia="Times New Roman" w:cs="Times New Roman"/>
          <w:spacing w:val="18"/>
        </w:rPr>
        <w:t xml:space="preserve"> </w:t>
      </w:r>
      <w:r>
        <w:rPr>
          <w:spacing w:val="4"/>
        </w:rPr>
        <w:t>月</w:t>
      </w:r>
      <w:r>
        <w:rPr>
          <w:spacing w:val="-36"/>
        </w:rPr>
        <w:t xml:space="preserve"> </w:t>
      </w:r>
      <w:r>
        <w:rPr>
          <w:rFonts w:ascii="Times New Roman" w:hAnsi="Times New Roman" w:eastAsia="Times New Roman" w:cs="Times New Roman"/>
          <w:spacing w:val="4"/>
        </w:rPr>
        <w:t>31</w:t>
      </w:r>
      <w:r>
        <w:rPr>
          <w:rFonts w:ascii="Times New Roman" w:hAnsi="Times New Roman" w:eastAsia="Times New Roman" w:cs="Times New Roman"/>
          <w:spacing w:val="45"/>
          <w:w w:val="101"/>
        </w:rPr>
        <w:t xml:space="preserve"> </w:t>
      </w:r>
      <w:r>
        <w:rPr>
          <w:spacing w:val="4"/>
        </w:rPr>
        <w:t>日获悉，</w:t>
      </w:r>
      <w:r>
        <w:rPr>
          <w:rFonts w:ascii="Times New Roman" w:hAnsi="Times New Roman" w:eastAsia="Times New Roman" w:cs="Times New Roman"/>
          <w:spacing w:val="4"/>
        </w:rPr>
        <w:t>31 </w:t>
      </w:r>
      <w:r>
        <w:rPr>
          <w:spacing w:val="4"/>
        </w:rPr>
        <w:t>省份</w:t>
      </w:r>
      <w:r>
        <w:rPr>
          <w:spacing w:val="-41"/>
        </w:rPr>
        <w:t xml:space="preserve"> </w:t>
      </w:r>
      <w:r>
        <w:rPr>
          <w:rFonts w:ascii="Times New Roman" w:hAnsi="Times New Roman" w:eastAsia="Times New Roman" w:cs="Times New Roman"/>
          <w:spacing w:val="4"/>
        </w:rPr>
        <w:t>2024 </w:t>
      </w:r>
      <w:r>
        <w:rPr>
          <w:spacing w:val="4"/>
        </w:rPr>
        <w:t>年上半年地区生产总值</w:t>
      </w:r>
      <w:r>
        <w:rPr>
          <w:rFonts w:ascii="Times New Roman" w:hAnsi="Times New Roman" w:eastAsia="Times New Roman" w:cs="Times New Roman"/>
          <w:spacing w:val="4"/>
        </w:rPr>
        <w:t>(</w:t>
      </w:r>
      <w:r>
        <w:rPr>
          <w:rFonts w:ascii="Times New Roman" w:hAnsi="Times New Roman" w:eastAsia="Times New Roman" w:cs="Times New Roman"/>
        </w:rPr>
        <w:t>GDP</w:t>
      </w:r>
      <w:r>
        <w:rPr>
          <w:rFonts w:ascii="Times New Roman" w:hAnsi="Times New Roman" w:eastAsia="Times New Roman" w:cs="Times New Roman"/>
          <w:spacing w:val="4"/>
        </w:rPr>
        <w:t>)</w:t>
      </w:r>
      <w:r>
        <w:rPr>
          <w:spacing w:val="4"/>
        </w:rPr>
        <w:t>数据已全部出炉。</w:t>
      </w:r>
      <w:r>
        <w:rPr>
          <w:rFonts w:ascii="Times New Roman" w:hAnsi="Times New Roman" w:eastAsia="Times New Roman" w:cs="Times New Roman"/>
          <w:b/>
          <w:bCs/>
          <w:color w:val="FF0000"/>
        </w:rPr>
        <w:t>GDP</w:t>
      </w:r>
      <w:r>
        <w:rPr>
          <w:rFonts w:ascii="Times New Roman" w:hAnsi="Times New Roman" w:eastAsia="Times New Roman" w:cs="Times New Roman"/>
          <w:b/>
          <w:bCs/>
          <w:color w:val="FF0000"/>
          <w:spacing w:val="19"/>
        </w:rPr>
        <w:t xml:space="preserve"> </w:t>
      </w:r>
      <w:r>
        <w:rPr>
          <w:b/>
          <w:bCs/>
          <w:color w:val="FF0000"/>
          <w:spacing w:val="4"/>
        </w:rPr>
        <w:t>总量</w:t>
      </w:r>
      <w:r>
        <w:rPr>
          <w:color w:val="FF0000"/>
        </w:rPr>
        <w:t xml:space="preserve"> </w:t>
      </w:r>
      <w:r>
        <w:rPr>
          <w:b/>
          <w:bCs/>
          <w:color w:val="FF0000"/>
          <w:spacing w:val="4"/>
        </w:rPr>
        <w:t>方面，广东、江苏稳居“</w:t>
      </w:r>
      <w:r>
        <w:rPr>
          <w:rFonts w:ascii="Times New Roman" w:hAnsi="Times New Roman" w:eastAsia="Times New Roman" w:cs="Times New Roman"/>
          <w:b/>
          <w:bCs/>
          <w:color w:val="FF0000"/>
          <w:spacing w:val="4"/>
        </w:rPr>
        <w:t>6</w:t>
      </w:r>
      <w:r>
        <w:rPr>
          <w:rFonts w:ascii="Times New Roman" w:hAnsi="Times New Roman" w:eastAsia="Times New Roman" w:cs="Times New Roman"/>
          <w:b/>
          <w:bCs/>
          <w:color w:val="FF0000"/>
          <w:spacing w:val="19"/>
          <w:w w:val="101"/>
        </w:rPr>
        <w:t xml:space="preserve"> </w:t>
      </w:r>
      <w:r>
        <w:rPr>
          <w:b/>
          <w:bCs/>
          <w:color w:val="FF0000"/>
          <w:spacing w:val="4"/>
        </w:rPr>
        <w:t>万亿俱乐部</w:t>
      </w:r>
      <w:r>
        <w:rPr>
          <w:color w:val="FF0000"/>
          <w:spacing w:val="-68"/>
        </w:rPr>
        <w:t xml:space="preserve"> </w:t>
      </w:r>
      <w:r>
        <w:rPr>
          <w:b/>
          <w:bCs/>
          <w:color w:val="FF0000"/>
          <w:spacing w:val="4"/>
        </w:rPr>
        <w:t>”</w:t>
      </w:r>
      <w:r>
        <w:rPr>
          <w:spacing w:val="4"/>
        </w:rPr>
        <w:t>；增速方面，</w:t>
      </w:r>
      <w:r>
        <w:rPr>
          <w:rFonts w:ascii="Times New Roman" w:hAnsi="Times New Roman" w:eastAsia="Times New Roman" w:cs="Times New Roman"/>
          <w:spacing w:val="4"/>
        </w:rPr>
        <w:t>1</w:t>
      </w:r>
      <w:r>
        <w:rPr>
          <w:rFonts w:ascii="Times New Roman" w:hAnsi="Times New Roman" w:eastAsia="Times New Roman" w:cs="Times New Roman"/>
          <w:spacing w:val="3"/>
        </w:rPr>
        <w:t>6</w:t>
      </w:r>
      <w:r>
        <w:rPr>
          <w:rFonts w:ascii="Times New Roman" w:hAnsi="Times New Roman" w:eastAsia="Times New Roman" w:cs="Times New Roman"/>
          <w:spacing w:val="16"/>
        </w:rPr>
        <w:t xml:space="preserve"> </w:t>
      </w:r>
      <w:r>
        <w:rPr>
          <w:spacing w:val="3"/>
        </w:rPr>
        <w:t>省份高于“全国线</w:t>
      </w:r>
      <w:r>
        <w:rPr>
          <w:spacing w:val="-68"/>
        </w:rPr>
        <w:t xml:space="preserve"> </w:t>
      </w:r>
      <w:r>
        <w:rPr>
          <w:spacing w:val="3"/>
        </w:rPr>
        <w:t>”，</w:t>
      </w:r>
      <w:r>
        <w:rPr>
          <w:b/>
          <w:bCs/>
          <w:color w:val="FF0000"/>
          <w:spacing w:val="3"/>
        </w:rPr>
        <w:t>内蒙古增速</w:t>
      </w:r>
      <w:r>
        <w:rPr>
          <w:color w:val="FF0000"/>
        </w:rPr>
        <w:t xml:space="preserve"> </w:t>
      </w:r>
      <w:r>
        <w:rPr>
          <w:b/>
          <w:bCs/>
          <w:color w:val="FF0000"/>
          <w:spacing w:val="4"/>
        </w:rPr>
        <w:t>最快，达到</w:t>
      </w:r>
      <w:r>
        <w:rPr>
          <w:color w:val="FF0000"/>
          <w:spacing w:val="-32"/>
        </w:rPr>
        <w:t xml:space="preserve"> </w:t>
      </w:r>
      <w:r>
        <w:rPr>
          <w:rFonts w:ascii="Times New Roman" w:hAnsi="Times New Roman" w:eastAsia="Times New Roman" w:cs="Times New Roman"/>
          <w:b/>
          <w:bCs/>
          <w:color w:val="FF0000"/>
          <w:spacing w:val="4"/>
        </w:rPr>
        <w:t>6.2%</w:t>
      </w:r>
      <w:r>
        <w:rPr>
          <w:spacing w:val="4"/>
        </w:rPr>
        <w:t>。</w:t>
      </w:r>
    </w:p>
    <w:p>
      <w:pPr>
        <w:pStyle w:val="BodyText"/>
        <w:ind w:left="24" w:right="70" w:firstLine="420"/>
        <w:spacing w:before="45" w:line="362" w:lineRule="auto"/>
        <w:rPr/>
      </w:pPr>
      <w:r>
        <w:rPr>
          <w:spacing w:val="7"/>
        </w:rPr>
        <w:t>从</w:t>
      </w:r>
      <w:r>
        <w:rPr>
          <w:spacing w:val="-40"/>
        </w:rPr>
        <w:t xml:space="preserve"> </w:t>
      </w:r>
      <w:r>
        <w:rPr>
          <w:rFonts w:ascii="Times New Roman" w:hAnsi="Times New Roman" w:eastAsia="Times New Roman" w:cs="Times New Roman"/>
        </w:rPr>
        <w:t>GDP</w:t>
      </w:r>
      <w:r>
        <w:rPr>
          <w:rFonts w:ascii="Times New Roman" w:hAnsi="Times New Roman" w:eastAsia="Times New Roman" w:cs="Times New Roman"/>
          <w:spacing w:val="18"/>
        </w:rPr>
        <w:t xml:space="preserve"> </w:t>
      </w:r>
      <w:r>
        <w:rPr>
          <w:spacing w:val="7"/>
        </w:rPr>
        <w:t>总量上看，</w:t>
      </w:r>
      <w:r>
        <w:rPr>
          <w:rFonts w:ascii="Times New Roman" w:hAnsi="Times New Roman" w:eastAsia="Times New Roman" w:cs="Times New Roman"/>
          <w:b/>
          <w:bCs/>
          <w:color w:val="FF0000"/>
          <w:spacing w:val="7"/>
        </w:rPr>
        <w:t>2024 </w:t>
      </w:r>
      <w:r>
        <w:rPr>
          <w:b/>
          <w:bCs/>
          <w:color w:val="FF0000"/>
          <w:spacing w:val="7"/>
        </w:rPr>
        <w:t>年上半年，经济大省</w:t>
      </w:r>
      <w:r>
        <w:rPr>
          <w:b/>
          <w:bCs/>
          <w:color w:val="FF0000"/>
          <w:spacing w:val="6"/>
        </w:rPr>
        <w:t>广东、江苏、山东仍位列前三</w:t>
      </w:r>
      <w:r>
        <w:rPr>
          <w:spacing w:val="6"/>
        </w:rPr>
        <w:t>；浙江、河</w:t>
      </w:r>
      <w:r>
        <w:rPr/>
        <w:t xml:space="preserve"> </w:t>
      </w:r>
      <w:r>
        <w:rPr>
          <w:spacing w:val="9"/>
        </w:rPr>
        <w:t>南、四川、湖北、福建、湖南、安徽在全国排在第四至十名。</w:t>
      </w:r>
    </w:p>
    <w:p>
      <w:pPr>
        <w:spacing w:line="251"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5.34 </w:t>
      </w:r>
      <w:r>
        <w:rPr>
          <w:rFonts w:ascii="Microsoft YaHei" w:hAnsi="Microsoft YaHei" w:eastAsia="Microsoft YaHei" w:cs="Microsoft YaHei"/>
          <w:sz w:val="24"/>
          <w:szCs w:val="24"/>
          <w:spacing w:val="7"/>
        </w:rPr>
        <w:t>岁老将李越宏摘得中国队首枚男子 </w:t>
      </w:r>
      <w:r>
        <w:rPr>
          <w:rFonts w:ascii="Times New Roman" w:hAnsi="Times New Roman" w:eastAsia="Times New Roman" w:cs="Times New Roman"/>
          <w:sz w:val="24"/>
          <w:szCs w:val="24"/>
          <w:spacing w:val="7"/>
        </w:rPr>
        <w:t>25 </w:t>
      </w:r>
      <w:r>
        <w:rPr>
          <w:rFonts w:ascii="Microsoft YaHei" w:hAnsi="Microsoft YaHei" w:eastAsia="Microsoft YaHei" w:cs="Microsoft YaHei"/>
          <w:sz w:val="24"/>
          <w:szCs w:val="24"/>
          <w:spacing w:val="7"/>
        </w:rPr>
        <w:t>米手枪速射奥运金牌</w:t>
      </w:r>
    </w:p>
    <w:p>
      <w:pPr>
        <w:pStyle w:val="BodyText"/>
        <w:ind w:left="25" w:right="71" w:firstLine="421"/>
        <w:spacing w:before="288" w:line="362" w:lineRule="auto"/>
        <w:rPr/>
      </w:pPr>
      <w:r>
        <w:rPr>
          <w:rFonts w:ascii="Times New Roman" w:hAnsi="Times New Roman" w:eastAsia="Times New Roman" w:cs="Times New Roman"/>
          <w:spacing w:val="8"/>
        </w:rPr>
        <w:t>8</w:t>
      </w:r>
      <w:r>
        <w:rPr>
          <w:rFonts w:ascii="Times New Roman" w:hAnsi="Times New Roman" w:eastAsia="Times New Roman" w:cs="Times New Roman"/>
          <w:spacing w:val="33"/>
        </w:rPr>
        <w:t xml:space="preserve"> </w:t>
      </w:r>
      <w:r>
        <w:rPr>
          <w:spacing w:val="8"/>
        </w:rPr>
        <w:t>月</w:t>
      </w:r>
      <w:r>
        <w:rPr>
          <w:spacing w:val="-35"/>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48"/>
        </w:rPr>
        <w:t xml:space="preserve"> </w:t>
      </w:r>
      <w:r>
        <w:rPr>
          <w:spacing w:val="8"/>
        </w:rPr>
        <w:t>日，巴黎奥运会射击男子</w:t>
      </w:r>
      <w:r>
        <w:rPr>
          <w:spacing w:val="-38"/>
        </w:rPr>
        <w:t xml:space="preserve"> </w:t>
      </w:r>
      <w:r>
        <w:rPr>
          <w:rFonts w:ascii="Times New Roman" w:hAnsi="Times New Roman" w:eastAsia="Times New Roman" w:cs="Times New Roman"/>
          <w:spacing w:val="8"/>
        </w:rPr>
        <w:t>25 </w:t>
      </w:r>
      <w:r>
        <w:rPr>
          <w:spacing w:val="8"/>
        </w:rPr>
        <w:t>米手枪速射决赛展开争夺。最终中国队选手李越宏</w:t>
      </w:r>
      <w:r>
        <w:rPr/>
        <w:t xml:space="preserve"> </w:t>
      </w:r>
      <w:r>
        <w:rPr>
          <w:spacing w:val="9"/>
        </w:rPr>
        <w:t>获得金牌，韩国队选手赵永宰获得银牌，另一名中国队选手王鑫杰获得一枚铜牌。</w:t>
      </w:r>
    </w:p>
    <w:p>
      <w:pPr>
        <w:pStyle w:val="BodyText"/>
        <w:ind w:left="25" w:right="71" w:firstLine="411"/>
        <w:spacing w:before="34" w:line="361" w:lineRule="auto"/>
        <w:rPr/>
      </w:pPr>
      <w:r>
        <w:rPr>
          <w:rFonts w:ascii="Times New Roman" w:hAnsi="Times New Roman" w:eastAsia="Times New Roman" w:cs="Times New Roman"/>
          <w:b/>
          <w:bCs/>
          <w:color w:val="FF0000"/>
          <w:spacing w:val="9"/>
        </w:rPr>
        <w:t>34</w:t>
      </w:r>
      <w:r>
        <w:rPr>
          <w:rFonts w:ascii="Times New Roman" w:hAnsi="Times New Roman" w:eastAsia="Times New Roman" w:cs="Times New Roman"/>
          <w:b/>
          <w:bCs/>
          <w:color w:val="FF0000"/>
          <w:spacing w:val="19"/>
          <w:w w:val="101"/>
        </w:rPr>
        <w:t xml:space="preserve"> </w:t>
      </w:r>
      <w:r>
        <w:rPr>
          <w:b/>
          <w:bCs/>
          <w:color w:val="FF0000"/>
          <w:spacing w:val="9"/>
        </w:rPr>
        <w:t>岁的李越宏是本次奥运会中国射击队年龄最大的运动员，他所夺</w:t>
      </w:r>
      <w:r>
        <w:rPr>
          <w:b/>
          <w:bCs/>
          <w:color w:val="FF0000"/>
          <w:spacing w:val="8"/>
        </w:rPr>
        <w:t>得的这枚金牌，也</w:t>
      </w:r>
      <w:r>
        <w:rPr>
          <w:color w:val="FF0000"/>
        </w:rPr>
        <w:t xml:space="preserve"> </w:t>
      </w:r>
      <w:r>
        <w:rPr>
          <w:b/>
          <w:bCs/>
          <w:color w:val="FF0000"/>
          <w:spacing w:val="7"/>
        </w:rPr>
        <w:t>是中国射击队在男子</w:t>
      </w:r>
      <w:r>
        <w:rPr>
          <w:color w:val="FF0000"/>
          <w:spacing w:val="-34"/>
        </w:rPr>
        <w:t xml:space="preserve"> </w:t>
      </w:r>
      <w:r>
        <w:rPr>
          <w:rFonts w:ascii="Times New Roman" w:hAnsi="Times New Roman" w:eastAsia="Times New Roman" w:cs="Times New Roman"/>
          <w:b/>
          <w:bCs/>
          <w:color w:val="FF0000"/>
          <w:spacing w:val="7"/>
        </w:rPr>
        <w:t>25 </w:t>
      </w:r>
      <w:r>
        <w:rPr>
          <w:b/>
          <w:bCs/>
          <w:color w:val="FF0000"/>
          <w:spacing w:val="7"/>
        </w:rPr>
        <w:t>米手枪速射上获得的第一枚奥运金牌</w:t>
      </w:r>
      <w:r>
        <w:rPr>
          <w:spacing w:val="7"/>
        </w:rPr>
        <w:t>。</w:t>
      </w:r>
    </w:p>
    <w:p>
      <w:pPr>
        <w:spacing w:line="253"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31"/>
        </w:rPr>
        <w:t xml:space="preserve"> </w:t>
      </w:r>
      <w:r>
        <w:rPr>
          <w:rFonts w:ascii="Times New Roman" w:hAnsi="Times New Roman" w:eastAsia="Times New Roman" w:cs="Times New Roman"/>
          <w:sz w:val="24"/>
          <w:szCs w:val="24"/>
          <w:spacing w:val="6"/>
        </w:rPr>
        <w:t>10 </w:t>
      </w:r>
      <w:r>
        <w:rPr>
          <w:rFonts w:ascii="Microsoft YaHei" w:hAnsi="Microsoft YaHei" w:eastAsia="Microsoft YaHei" w:cs="Microsoft YaHei"/>
          <w:sz w:val="24"/>
          <w:szCs w:val="24"/>
          <w:spacing w:val="6"/>
        </w:rPr>
        <w:t>部门联合实施公共安全标准化筑底</w:t>
      </w:r>
      <w:r>
        <w:rPr>
          <w:rFonts w:ascii="Microsoft YaHei" w:hAnsi="Microsoft YaHei" w:eastAsia="Microsoft YaHei" w:cs="Microsoft YaHei"/>
          <w:sz w:val="24"/>
          <w:szCs w:val="24"/>
          <w:spacing w:val="5"/>
        </w:rPr>
        <w:t>工程</w:t>
      </w:r>
    </w:p>
    <w:p>
      <w:pPr>
        <w:pStyle w:val="BodyText"/>
        <w:ind w:left="27" w:right="70" w:firstLine="419"/>
        <w:spacing w:before="288" w:line="362" w:lineRule="auto"/>
        <w:rPr/>
      </w:pPr>
      <w:r>
        <w:rPr>
          <w:rFonts w:ascii="Times New Roman" w:hAnsi="Times New Roman" w:eastAsia="Times New Roman" w:cs="Times New Roman"/>
          <w:spacing w:val="8"/>
        </w:rPr>
        <w:t>8 </w:t>
      </w:r>
      <w:r>
        <w:rPr>
          <w:spacing w:val="8"/>
        </w:rPr>
        <w:t>月，市场监管总局（国家标准委）近期会同中央网信办、公安部、交通运输部、应急 </w:t>
      </w:r>
      <w:r>
        <w:rPr>
          <w:spacing w:val="5"/>
        </w:rPr>
        <w:t>管理部等</w:t>
      </w:r>
      <w:r>
        <w:rPr>
          <w:spacing w:val="-14"/>
        </w:rPr>
        <w:t xml:space="preserve"> </w:t>
      </w:r>
      <w:r>
        <w:rPr>
          <w:rFonts w:ascii="Times New Roman" w:hAnsi="Times New Roman" w:eastAsia="Times New Roman" w:cs="Times New Roman"/>
          <w:spacing w:val="5"/>
        </w:rPr>
        <w:t>10 </w:t>
      </w:r>
      <w:r>
        <w:rPr>
          <w:spacing w:val="5"/>
        </w:rPr>
        <w:t>部门联合印发</w:t>
      </w:r>
      <w:r>
        <w:rPr>
          <w:b/>
          <w:bCs/>
          <w:color w:val="FF0000"/>
          <w:spacing w:val="5"/>
        </w:rPr>
        <w:t>《关于实施公共安全标准化筑底工程的指导意见》</w:t>
      </w:r>
      <w:r>
        <w:rPr>
          <w:spacing w:val="5"/>
        </w:rPr>
        <w:t>。</w:t>
      </w:r>
    </w:p>
    <w:p>
      <w:pPr>
        <w:pStyle w:val="BodyText"/>
        <w:ind w:left="22" w:right="12" w:firstLine="422"/>
        <w:spacing w:before="33" w:line="362" w:lineRule="auto"/>
        <w:rPr/>
      </w:pPr>
      <w:r>
        <w:rPr>
          <w:spacing w:val="8"/>
        </w:rPr>
        <w:t>指导意见明确，到</w:t>
      </w:r>
      <w:r>
        <w:rPr>
          <w:spacing w:val="-40"/>
        </w:rPr>
        <w:t xml:space="preserve"> </w:t>
      </w:r>
      <w:r>
        <w:rPr>
          <w:rFonts w:ascii="Times New Roman" w:hAnsi="Times New Roman" w:eastAsia="Times New Roman" w:cs="Times New Roman"/>
          <w:b/>
          <w:bCs/>
          <w:color w:val="FF0000"/>
          <w:spacing w:val="8"/>
        </w:rPr>
        <w:t>2027 </w:t>
      </w:r>
      <w:r>
        <w:rPr>
          <w:b/>
          <w:bCs/>
          <w:color w:val="FF0000"/>
          <w:spacing w:val="8"/>
        </w:rPr>
        <w:t>年，基本建成结构优化、科学合理、国际兼容</w:t>
      </w:r>
      <w:r>
        <w:rPr>
          <w:spacing w:val="8"/>
        </w:rPr>
        <w:t>的公共安全标准</w:t>
      </w:r>
      <w:r>
        <w:rPr/>
        <w:t xml:space="preserve">  </w:t>
      </w:r>
      <w:r>
        <w:rPr>
          <w:spacing w:val="8"/>
        </w:rPr>
        <w:t>体系，标准供给能力显著增强，加快制修订出台公共安全领域</w:t>
      </w:r>
      <w:r>
        <w:rPr>
          <w:spacing w:val="-33"/>
        </w:rPr>
        <w:t xml:space="preserve"> </w:t>
      </w:r>
      <w:r>
        <w:rPr>
          <w:rFonts w:ascii="Times New Roman" w:hAnsi="Times New Roman" w:eastAsia="Times New Roman" w:cs="Times New Roman"/>
          <w:spacing w:val="8"/>
        </w:rPr>
        <w:t>300 </w:t>
      </w:r>
      <w:r>
        <w:rPr>
          <w:spacing w:val="8"/>
        </w:rPr>
        <w:t>项国家标准和行业标准。</w:t>
      </w:r>
    </w:p>
    <w:p>
      <w:pPr>
        <w:spacing w:line="362" w:lineRule="auto"/>
        <w:sectPr>
          <w:footerReference w:type="default" r:id="rId148"/>
          <w:pgSz w:w="11906" w:h="16839"/>
          <w:pgMar w:top="1428" w:right="1731" w:bottom="1432" w:left="1785" w:header="0" w:footer="1270" w:gutter="0"/>
        </w:sectPr>
        <w:rPr/>
      </w:pPr>
    </w:p>
    <w:p>
      <w:pPr>
        <w:ind w:left="19"/>
        <w:spacing w:before="209"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2.</w:t>
      </w:r>
      <w:r>
        <w:rPr>
          <w:rFonts w:ascii="Microsoft YaHei" w:hAnsi="Microsoft YaHei" w:eastAsia="Microsoft YaHei" w:cs="Microsoft YaHei"/>
          <w:sz w:val="24"/>
          <w:szCs w:val="24"/>
          <w:spacing w:val="5"/>
        </w:rPr>
        <w:t>千帆极轨 </w:t>
      </w:r>
      <w:r>
        <w:rPr>
          <w:rFonts w:ascii="Times New Roman" w:hAnsi="Times New Roman" w:eastAsia="Times New Roman" w:cs="Times New Roman"/>
          <w:sz w:val="24"/>
          <w:szCs w:val="24"/>
          <w:spacing w:val="5"/>
        </w:rPr>
        <w:t>01 </w:t>
      </w:r>
      <w:r>
        <w:rPr>
          <w:rFonts w:ascii="Microsoft YaHei" w:hAnsi="Microsoft YaHei" w:eastAsia="Microsoft YaHei" w:cs="Microsoft YaHei"/>
          <w:sz w:val="24"/>
          <w:szCs w:val="24"/>
          <w:spacing w:val="5"/>
        </w:rPr>
        <w:t>组卫星</w:t>
      </w:r>
    </w:p>
    <w:p>
      <w:pPr>
        <w:pStyle w:val="BodyText"/>
        <w:ind w:left="24" w:right="15" w:firstLine="422"/>
        <w:spacing w:before="287" w:line="362" w:lineRule="auto"/>
        <w:rPr/>
      </w:pPr>
      <w:r>
        <w:rPr>
          <w:rFonts w:ascii="Times New Roman" w:hAnsi="Times New Roman" w:eastAsia="Times New Roman" w:cs="Times New Roman"/>
          <w:spacing w:val="5"/>
        </w:rPr>
        <w:t>8</w:t>
      </w:r>
      <w:r>
        <w:rPr>
          <w:rFonts w:ascii="Times New Roman" w:hAnsi="Times New Roman" w:eastAsia="Times New Roman" w:cs="Times New Roman"/>
          <w:spacing w:val="15"/>
        </w:rPr>
        <w:t xml:space="preserve"> </w:t>
      </w:r>
      <w:r>
        <w:rPr>
          <w:spacing w:val="5"/>
        </w:rPr>
        <w:t>月</w:t>
      </w:r>
      <w:r>
        <w:rPr>
          <w:spacing w:val="-36"/>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45"/>
          <w:w w:val="101"/>
        </w:rPr>
        <w:t xml:space="preserve"> </w:t>
      </w:r>
      <w:r>
        <w:rPr>
          <w:spacing w:val="5"/>
        </w:rPr>
        <w:t>日</w:t>
      </w:r>
      <w:r>
        <w:rPr>
          <w:spacing w:val="-21"/>
        </w:rPr>
        <w:t xml:space="preserve"> </w:t>
      </w:r>
      <w:r>
        <w:rPr>
          <w:rFonts w:ascii="Times New Roman" w:hAnsi="Times New Roman" w:eastAsia="Times New Roman" w:cs="Times New Roman"/>
          <w:spacing w:val="5"/>
        </w:rPr>
        <w:t>14</w:t>
      </w:r>
      <w:r>
        <w:rPr>
          <w:rFonts w:ascii="Times New Roman" w:hAnsi="Times New Roman" w:eastAsia="Times New Roman" w:cs="Times New Roman"/>
          <w:spacing w:val="20"/>
        </w:rPr>
        <w:t xml:space="preserve"> </w:t>
      </w:r>
      <w:r>
        <w:rPr>
          <w:spacing w:val="5"/>
        </w:rPr>
        <w:t>时</w:t>
      </w:r>
      <w:r>
        <w:rPr>
          <w:spacing w:val="-42"/>
        </w:rPr>
        <w:t xml:space="preserve"> </w:t>
      </w:r>
      <w:r>
        <w:rPr>
          <w:rFonts w:ascii="Times New Roman" w:hAnsi="Times New Roman" w:eastAsia="Times New Roman" w:cs="Times New Roman"/>
          <w:spacing w:val="5"/>
        </w:rPr>
        <w:t>42 </w:t>
      </w:r>
      <w:r>
        <w:rPr>
          <w:spacing w:val="5"/>
        </w:rPr>
        <w:t>分，我国在</w:t>
      </w:r>
      <w:r>
        <w:rPr>
          <w:b/>
          <w:bCs/>
          <w:color w:val="FF0000"/>
          <w:spacing w:val="5"/>
        </w:rPr>
        <w:t>太原</w:t>
      </w:r>
      <w:r>
        <w:rPr>
          <w:spacing w:val="5"/>
        </w:rPr>
        <w:t>卫星发</w:t>
      </w:r>
      <w:r>
        <w:rPr>
          <w:spacing w:val="4"/>
        </w:rPr>
        <w:t>射中心使用长征六号改运载火箭，成功将</w:t>
      </w:r>
      <w:r>
        <w:rPr>
          <w:b/>
          <w:bCs/>
          <w:color w:val="FF0000"/>
          <w:spacing w:val="4"/>
        </w:rPr>
        <w:t>千帆</w:t>
      </w:r>
      <w:r>
        <w:rPr>
          <w:color w:val="FF0000"/>
        </w:rPr>
        <w:t xml:space="preserve"> </w:t>
      </w:r>
      <w:r>
        <w:rPr>
          <w:b/>
          <w:bCs/>
          <w:color w:val="FF0000"/>
          <w:spacing w:val="7"/>
        </w:rPr>
        <w:t>极轨</w:t>
      </w:r>
      <w:r>
        <w:rPr>
          <w:color w:val="FF0000"/>
          <w:spacing w:val="-27"/>
        </w:rPr>
        <w:t xml:space="preserve"> </w:t>
      </w:r>
      <w:r>
        <w:rPr>
          <w:rFonts w:ascii="Times New Roman" w:hAnsi="Times New Roman" w:eastAsia="Times New Roman" w:cs="Times New Roman"/>
          <w:b/>
          <w:bCs/>
          <w:color w:val="FF0000"/>
          <w:spacing w:val="7"/>
        </w:rPr>
        <w:t>01 </w:t>
      </w:r>
      <w:r>
        <w:rPr>
          <w:b/>
          <w:bCs/>
          <w:color w:val="FF0000"/>
          <w:spacing w:val="7"/>
        </w:rPr>
        <w:t>组</w:t>
      </w:r>
      <w:r>
        <w:rPr>
          <w:spacing w:val="7"/>
        </w:rPr>
        <w:t>卫星发射升空，这次任务是长征系列运载火箭的第</w:t>
      </w:r>
      <w:r>
        <w:rPr>
          <w:spacing w:val="-37"/>
        </w:rPr>
        <w:t xml:space="preserve"> </w:t>
      </w:r>
      <w:r>
        <w:rPr>
          <w:rFonts w:ascii="Times New Roman" w:hAnsi="Times New Roman" w:eastAsia="Times New Roman" w:cs="Times New Roman"/>
          <w:spacing w:val="7"/>
        </w:rPr>
        <w:t>530</w:t>
      </w:r>
      <w:r>
        <w:rPr>
          <w:rFonts w:ascii="Times New Roman" w:hAnsi="Times New Roman" w:eastAsia="Times New Roman" w:cs="Times New Roman"/>
          <w:spacing w:val="18"/>
        </w:rPr>
        <w:t xml:space="preserve"> </w:t>
      </w:r>
      <w:r>
        <w:rPr>
          <w:spacing w:val="7"/>
        </w:rPr>
        <w:t>次飞行。</w:t>
      </w:r>
    </w:p>
    <w:p>
      <w:pPr>
        <w:pStyle w:val="BodyText"/>
        <w:ind w:left="39" w:right="15" w:firstLine="402"/>
        <w:spacing w:before="33" w:line="363" w:lineRule="auto"/>
        <w:rPr/>
      </w:pPr>
      <w:r>
        <w:rPr>
          <w:spacing w:val="4"/>
        </w:rPr>
        <w:t>千帆极轨</w:t>
      </w:r>
      <w:r>
        <w:rPr>
          <w:spacing w:val="-35"/>
        </w:rPr>
        <w:t xml:space="preserve"> </w:t>
      </w:r>
      <w:r>
        <w:rPr>
          <w:rFonts w:ascii="Times New Roman" w:hAnsi="Times New Roman" w:eastAsia="Times New Roman" w:cs="Times New Roman"/>
          <w:spacing w:val="4"/>
        </w:rPr>
        <w:t>01</w:t>
      </w:r>
      <w:r>
        <w:rPr>
          <w:rFonts w:ascii="Times New Roman" w:hAnsi="Times New Roman" w:eastAsia="Times New Roman" w:cs="Times New Roman"/>
          <w:spacing w:val="15"/>
        </w:rPr>
        <w:t xml:space="preserve"> </w:t>
      </w:r>
      <w:r>
        <w:rPr>
          <w:spacing w:val="4"/>
        </w:rPr>
        <w:t>组</w:t>
      </w:r>
      <w:r>
        <w:rPr>
          <w:spacing w:val="-23"/>
        </w:rPr>
        <w:t xml:space="preserve"> </w:t>
      </w:r>
      <w:r>
        <w:rPr>
          <w:rFonts w:ascii="Times New Roman" w:hAnsi="Times New Roman" w:eastAsia="Times New Roman" w:cs="Times New Roman"/>
          <w:spacing w:val="4"/>
        </w:rPr>
        <w:t>18 </w:t>
      </w:r>
      <w:r>
        <w:rPr>
          <w:spacing w:val="4"/>
        </w:rPr>
        <w:t>颗卫星是“千帆星座</w:t>
      </w:r>
      <w:r>
        <w:rPr>
          <w:spacing w:val="-73"/>
        </w:rPr>
        <w:t xml:space="preserve"> </w:t>
      </w:r>
      <w:r>
        <w:rPr>
          <w:spacing w:val="4"/>
        </w:rPr>
        <w:t>”首批组网卫星。“千帆星座</w:t>
      </w:r>
      <w:r>
        <w:rPr>
          <w:spacing w:val="-70"/>
        </w:rPr>
        <w:t xml:space="preserve"> </w:t>
      </w:r>
      <w:r>
        <w:rPr>
          <w:spacing w:val="4"/>
        </w:rPr>
        <w:t>”是中国正在建设</w:t>
      </w:r>
      <w:r>
        <w:rPr/>
        <w:t xml:space="preserve"> </w:t>
      </w:r>
      <w:r>
        <w:rPr>
          <w:spacing w:val="7"/>
        </w:rPr>
        <w:t>的低轨卫星互联网星座计划之一。</w:t>
      </w:r>
    </w:p>
    <w:p>
      <w:pPr>
        <w:spacing w:line="250" w:lineRule="auto"/>
        <w:rPr>
          <w:rFonts w:ascii="Arial"/>
          <w:sz w:val="21"/>
        </w:rPr>
      </w:pPr>
      <w:r/>
    </w:p>
    <w:p>
      <w:pPr>
        <w:ind w:left="24"/>
        <w:spacing w:before="102"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新疆实现</w:t>
      </w:r>
      <w:r>
        <w:rPr>
          <w:rFonts w:ascii="Microsoft YaHei" w:hAnsi="Microsoft YaHei" w:eastAsia="Microsoft YaHei" w:cs="Microsoft YaHei"/>
          <w:sz w:val="24"/>
          <w:szCs w:val="24"/>
          <w:spacing w:val="23"/>
        </w:rPr>
        <w:t xml:space="preserve"> </w:t>
      </w:r>
      <w:r>
        <w:rPr>
          <w:rFonts w:ascii="Times New Roman" w:hAnsi="Times New Roman" w:eastAsia="Times New Roman" w:cs="Times New Roman"/>
          <w:sz w:val="24"/>
          <w:szCs w:val="24"/>
          <w:spacing w:val="7"/>
        </w:rPr>
        <w:t>110 </w:t>
      </w:r>
      <w:r>
        <w:rPr>
          <w:rFonts w:ascii="Microsoft YaHei" w:hAnsi="Microsoft YaHei" w:eastAsia="Microsoft YaHei" w:cs="Microsoft YaHei"/>
          <w:sz w:val="24"/>
          <w:szCs w:val="24"/>
          <w:spacing w:val="7"/>
        </w:rPr>
        <w:t>千伏以上输电线路北斗信</w:t>
      </w:r>
      <w:r>
        <w:rPr>
          <w:rFonts w:ascii="Microsoft YaHei" w:hAnsi="Microsoft YaHei" w:eastAsia="Microsoft YaHei" w:cs="Microsoft YaHei"/>
          <w:sz w:val="24"/>
          <w:szCs w:val="24"/>
          <w:spacing w:val="6"/>
        </w:rPr>
        <w:t>号全覆盖</w:t>
      </w:r>
    </w:p>
    <w:p>
      <w:pPr>
        <w:pStyle w:val="BodyText"/>
        <w:ind w:left="22" w:right="14" w:firstLine="424"/>
        <w:spacing w:before="286" w:line="368" w:lineRule="auto"/>
        <w:jc w:val="both"/>
        <w:rPr/>
      </w:pPr>
      <w:r>
        <w:rPr>
          <w:rFonts w:ascii="Times New Roman" w:hAnsi="Times New Roman" w:eastAsia="Times New Roman" w:cs="Times New Roman"/>
          <w:spacing w:val="7"/>
        </w:rPr>
        <w:t>8 </w:t>
      </w:r>
      <w:r>
        <w:rPr>
          <w:spacing w:val="7"/>
        </w:rPr>
        <w:t>月，据国网新疆电力有限公司最新消息，随着</w:t>
      </w:r>
      <w:r>
        <w:rPr>
          <w:spacing w:val="-31"/>
        </w:rPr>
        <w:t xml:space="preserve"> </w:t>
      </w:r>
      <w:r>
        <w:rPr>
          <w:rFonts w:ascii="Times New Roman" w:hAnsi="Times New Roman" w:eastAsia="Times New Roman" w:cs="Times New Roman"/>
          <w:b/>
          <w:bCs/>
          <w:color w:val="FF0000"/>
          <w:spacing w:val="7"/>
        </w:rPr>
        <w:t>110 </w:t>
      </w:r>
      <w:r>
        <w:rPr>
          <w:b/>
          <w:bCs/>
          <w:color w:val="FF0000"/>
          <w:spacing w:val="7"/>
        </w:rPr>
        <w:t>千伏</w:t>
      </w:r>
      <w:r>
        <w:rPr>
          <w:b/>
          <w:bCs/>
          <w:color w:val="FF0000"/>
          <w:spacing w:val="6"/>
        </w:rPr>
        <w:t>木斯乡变电站北斗基准站</w:t>
      </w:r>
      <w:r>
        <w:rPr>
          <w:spacing w:val="6"/>
        </w:rPr>
        <w:t>近期</w:t>
      </w:r>
      <w:r>
        <w:rPr/>
        <w:t xml:space="preserve"> </w:t>
      </w:r>
      <w:r>
        <w:rPr>
          <w:spacing w:val="7"/>
        </w:rPr>
        <w:t>建设完毕，新疆累计建成</w:t>
      </w:r>
      <w:r>
        <w:rPr>
          <w:spacing w:val="-26"/>
        </w:rPr>
        <w:t xml:space="preserve"> </w:t>
      </w:r>
      <w:r>
        <w:rPr>
          <w:rFonts w:ascii="Times New Roman" w:hAnsi="Times New Roman" w:eastAsia="Times New Roman" w:cs="Times New Roman"/>
          <w:spacing w:val="7"/>
        </w:rPr>
        <w:t>591 </w:t>
      </w:r>
      <w:r>
        <w:rPr>
          <w:spacing w:val="7"/>
        </w:rPr>
        <w:t>座基准站组网规模的电力北斗精准位置服务网，实现</w:t>
      </w:r>
      <w:r>
        <w:rPr>
          <w:b/>
          <w:bCs/>
          <w:color w:val="FF0000"/>
          <w:spacing w:val="7"/>
        </w:rPr>
        <w:t>新疆</w:t>
      </w:r>
      <w:r>
        <w:rPr>
          <w:color w:val="FF0000"/>
          <w:spacing w:val="-34"/>
        </w:rPr>
        <w:t xml:space="preserve"> </w:t>
      </w:r>
      <w:r>
        <w:rPr>
          <w:rFonts w:ascii="Times New Roman" w:hAnsi="Times New Roman" w:eastAsia="Times New Roman" w:cs="Times New Roman"/>
          <w:b/>
          <w:bCs/>
          <w:color w:val="FF0000"/>
          <w:spacing w:val="7"/>
        </w:rPr>
        <w:t>110</w:t>
      </w:r>
      <w:r>
        <w:rPr>
          <w:rFonts w:ascii="Times New Roman" w:hAnsi="Times New Roman" w:eastAsia="Times New Roman" w:cs="Times New Roman"/>
          <w:b/>
          <w:bCs/>
          <w:color w:val="FF0000"/>
        </w:rPr>
        <w:t xml:space="preserve"> </w:t>
      </w:r>
      <w:r>
        <w:rPr>
          <w:b/>
          <w:bCs/>
          <w:color w:val="FF0000"/>
          <w:spacing w:val="8"/>
        </w:rPr>
        <w:t>千伏以上输电线路北斗信号全覆盖</w:t>
      </w:r>
      <w:r>
        <w:rPr>
          <w:spacing w:val="8"/>
        </w:rPr>
        <w:t>，成为我国</w:t>
      </w:r>
      <w:r>
        <w:rPr>
          <w:b/>
          <w:bCs/>
          <w:color w:val="FF0000"/>
          <w:spacing w:val="8"/>
        </w:rPr>
        <w:t>最大电力北斗精准位置服务网。</w:t>
      </w:r>
    </w:p>
    <w:p>
      <w:pPr>
        <w:spacing w:line="248"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全国首个野生菌保护管理规范性文件</w:t>
      </w:r>
    </w:p>
    <w:p>
      <w:pPr>
        <w:pStyle w:val="BodyText"/>
        <w:ind w:left="25" w:right="15" w:firstLine="421"/>
        <w:spacing w:before="290" w:line="362" w:lineRule="auto"/>
        <w:rPr/>
      </w:pPr>
      <w:r>
        <w:rPr>
          <w:rFonts w:ascii="Times New Roman" w:hAnsi="Times New Roman" w:eastAsia="Times New Roman" w:cs="Times New Roman"/>
          <w:spacing w:val="5"/>
        </w:rPr>
        <w:t>8</w:t>
      </w:r>
      <w:r>
        <w:rPr>
          <w:rFonts w:ascii="Times New Roman" w:hAnsi="Times New Roman" w:eastAsia="Times New Roman" w:cs="Times New Roman"/>
          <w:spacing w:val="15"/>
          <w:w w:val="101"/>
        </w:rPr>
        <w:t xml:space="preserve"> </w:t>
      </w:r>
      <w:r>
        <w:rPr>
          <w:spacing w:val="5"/>
        </w:rPr>
        <w:t>月</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46"/>
        </w:rPr>
        <w:t xml:space="preserve"> </w:t>
      </w:r>
      <w:r>
        <w:rPr>
          <w:spacing w:val="5"/>
        </w:rPr>
        <w:t>日，</w:t>
      </w:r>
      <w:r>
        <w:rPr>
          <w:b/>
          <w:bCs/>
          <w:color w:val="FF0000"/>
          <w:spacing w:val="5"/>
        </w:rPr>
        <w:t>云南省楚雄彝族自治州人民政府</w:t>
      </w:r>
      <w:r>
        <w:rPr>
          <w:spacing w:val="5"/>
        </w:rPr>
        <w:t>出台</w:t>
      </w:r>
      <w:r>
        <w:rPr>
          <w:spacing w:val="4"/>
        </w:rPr>
        <w:t>的</w:t>
      </w:r>
      <w:r>
        <w:rPr>
          <w:b/>
          <w:bCs/>
          <w:color w:val="FF0000"/>
          <w:spacing w:val="4"/>
        </w:rPr>
        <w:t>《野生菌保护利用管理办法》</w:t>
      </w:r>
      <w:r>
        <w:rPr>
          <w:spacing w:val="4"/>
        </w:rPr>
        <w:t>正式施</w:t>
      </w:r>
      <w:r>
        <w:rPr/>
        <w:t xml:space="preserve"> </w:t>
      </w:r>
      <w:r>
        <w:rPr>
          <w:spacing w:val="7"/>
        </w:rPr>
        <w:t>行，这是</w:t>
      </w:r>
      <w:r>
        <w:rPr>
          <w:b/>
          <w:bCs/>
          <w:color w:val="FF0000"/>
          <w:spacing w:val="7"/>
        </w:rPr>
        <w:t>全国首个野生菌保护管理规范性文件</w:t>
      </w:r>
      <w:r>
        <w:rPr>
          <w:spacing w:val="7"/>
        </w:rPr>
        <w:t>。</w:t>
      </w:r>
    </w:p>
    <w:p>
      <w:pPr>
        <w:spacing w:line="251" w:lineRule="auto"/>
        <w:rPr>
          <w:rFonts w:ascii="Arial"/>
          <w:sz w:val="21"/>
        </w:rPr>
      </w:pPr>
      <w:r/>
    </w:p>
    <w:p>
      <w:pPr>
        <w:ind w:left="26"/>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12"/>
        </w:rPr>
        <w:t>5.</w:t>
      </w:r>
      <w:r>
        <w:rPr>
          <w:rFonts w:ascii="Microsoft YaHei" w:hAnsi="Microsoft YaHei" w:eastAsia="Microsoft YaHei" w:cs="Microsoft YaHei"/>
          <w:sz w:val="24"/>
          <w:szCs w:val="24"/>
          <w:spacing w:val="12"/>
        </w:rPr>
        <w:t>国产大飞机 </w:t>
      </w:r>
      <w:r>
        <w:rPr>
          <w:rFonts w:ascii="Times New Roman" w:hAnsi="Times New Roman" w:eastAsia="Times New Roman" w:cs="Times New Roman"/>
          <w:sz w:val="24"/>
          <w:szCs w:val="24"/>
          <w:spacing w:val="12"/>
        </w:rPr>
        <w:t>C919 </w:t>
      </w:r>
      <w:r>
        <w:rPr>
          <w:rFonts w:ascii="Microsoft YaHei" w:hAnsi="Microsoft YaHei" w:eastAsia="Microsoft YaHei" w:cs="Microsoft YaHei"/>
          <w:sz w:val="24"/>
          <w:szCs w:val="24"/>
          <w:spacing w:val="12"/>
        </w:rPr>
        <w:t>执飞“京陕快线”</w:t>
      </w:r>
    </w:p>
    <w:p>
      <w:pPr>
        <w:pStyle w:val="BodyText"/>
        <w:ind w:left="26" w:right="15" w:firstLine="412"/>
        <w:spacing w:before="286" w:line="368" w:lineRule="auto"/>
        <w:jc w:val="both"/>
        <w:rPr/>
      </w:pPr>
      <w:r>
        <w:rPr>
          <w:rFonts w:ascii="Times New Roman" w:hAnsi="Times New Roman" w:eastAsia="Times New Roman" w:cs="Times New Roman"/>
          <w:spacing w:val="5"/>
        </w:rPr>
        <w:t>2024 </w:t>
      </w:r>
      <w:r>
        <w:rPr>
          <w:spacing w:val="5"/>
        </w:rPr>
        <w:t>年</w:t>
      </w:r>
      <w:r>
        <w:rPr>
          <w:spacing w:val="-35"/>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17"/>
          <w:w w:val="101"/>
        </w:rPr>
        <w:t xml:space="preserve"> </w:t>
      </w:r>
      <w:r>
        <w:rPr>
          <w:spacing w:val="5"/>
        </w:rPr>
        <w:t>月</w:t>
      </w:r>
      <w:r>
        <w:rPr>
          <w:spacing w:val="-37"/>
        </w:rPr>
        <w:t xml:space="preserve"> </w:t>
      </w:r>
      <w:r>
        <w:rPr>
          <w:rFonts w:ascii="Times New Roman" w:hAnsi="Times New Roman" w:eastAsia="Times New Roman" w:cs="Times New Roman"/>
          <w:spacing w:val="5"/>
        </w:rPr>
        <w:t>5  </w:t>
      </w:r>
      <w:r>
        <w:rPr>
          <w:spacing w:val="5"/>
        </w:rPr>
        <w:t>日起，中国东方航空开始以</w:t>
      </w:r>
      <w:r>
        <w:rPr>
          <w:rFonts w:ascii="Times New Roman" w:hAnsi="Times New Roman" w:eastAsia="Times New Roman" w:cs="Times New Roman"/>
          <w:b/>
          <w:bCs/>
          <w:color w:val="FF0000"/>
          <w:spacing w:val="4"/>
        </w:rPr>
        <w:t>C919 </w:t>
      </w:r>
      <w:r>
        <w:rPr>
          <w:b/>
          <w:bCs/>
          <w:color w:val="FF0000"/>
          <w:spacing w:val="4"/>
        </w:rPr>
        <w:t>执飞全新航线——西安咸阳往返北京大</w:t>
      </w:r>
      <w:r>
        <w:rPr>
          <w:color w:val="FF0000"/>
        </w:rPr>
        <w:t xml:space="preserve"> </w:t>
      </w:r>
      <w:r>
        <w:rPr>
          <w:b/>
          <w:bCs/>
          <w:color w:val="FF0000"/>
          <w:spacing w:val="8"/>
        </w:rPr>
        <w:t>兴</w:t>
      </w:r>
      <w:r>
        <w:rPr>
          <w:spacing w:val="8"/>
        </w:rPr>
        <w:t>。这是东航</w:t>
      </w:r>
      <w:r>
        <w:rPr>
          <w:spacing w:val="-31"/>
        </w:rPr>
        <w:t xml:space="preserve"> </w:t>
      </w:r>
      <w:r>
        <w:rPr>
          <w:rFonts w:ascii="Times New Roman" w:hAnsi="Times New Roman" w:eastAsia="Times New Roman" w:cs="Times New Roman"/>
          <w:spacing w:val="8"/>
        </w:rPr>
        <w:t>C919 </w:t>
      </w:r>
      <w:r>
        <w:rPr>
          <w:spacing w:val="8"/>
        </w:rPr>
        <w:t>继执飞上海虹桥—成都天府、上海虹桥—北京大兴、上海虹桥—西安咸</w:t>
      </w:r>
      <w:r>
        <w:rPr/>
        <w:t xml:space="preserve"> </w:t>
      </w:r>
      <w:r>
        <w:rPr>
          <w:spacing w:val="8"/>
        </w:rPr>
        <w:t>阳、上海虹桥—广州白云航线之后的第</w:t>
      </w:r>
      <w:r>
        <w:rPr>
          <w:spacing w:val="-31"/>
        </w:rPr>
        <w:t xml:space="preserve"> </w:t>
      </w:r>
      <w:r>
        <w:rPr>
          <w:rFonts w:ascii="Times New Roman" w:hAnsi="Times New Roman" w:eastAsia="Times New Roman" w:cs="Times New Roman"/>
          <w:spacing w:val="8"/>
        </w:rPr>
        <w:t>5 </w:t>
      </w:r>
      <w:r>
        <w:rPr>
          <w:spacing w:val="8"/>
        </w:rPr>
        <w:t>条商业定期航线。</w:t>
      </w:r>
    </w:p>
    <w:p>
      <w:pPr>
        <w:spacing w:line="249" w:lineRule="auto"/>
        <w:rPr>
          <w:rFonts w:ascii="Arial"/>
          <w:sz w:val="21"/>
        </w:rPr>
      </w:pPr>
      <w:r/>
    </w:p>
    <w:p>
      <w:pPr>
        <w:ind w:left="542"/>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1.</w:t>
      </w:r>
      <w:r>
        <w:rPr>
          <w:rFonts w:ascii="Microsoft YaHei" w:hAnsi="Microsoft YaHei" w:eastAsia="Microsoft YaHei" w:cs="Microsoft YaHei"/>
          <w:sz w:val="24"/>
          <w:szCs w:val="24"/>
          <w:spacing w:val="6"/>
        </w:rPr>
        <w:t>中共中央</w:t>
      </w:r>
      <w:r>
        <w:rPr>
          <w:rFonts w:ascii="Microsoft YaHei" w:hAnsi="Microsoft YaHei" w:eastAsia="Microsoft YaHei" w:cs="Microsoft YaHei"/>
          <w:sz w:val="24"/>
          <w:szCs w:val="24"/>
          <w:spacing w:val="9"/>
        </w:rPr>
        <w:t xml:space="preserve">  </w:t>
      </w:r>
      <w:r>
        <w:rPr>
          <w:rFonts w:ascii="Microsoft YaHei" w:hAnsi="Microsoft YaHei" w:eastAsia="Microsoft YaHei" w:cs="Microsoft YaHei"/>
          <w:sz w:val="24"/>
          <w:szCs w:val="24"/>
          <w:spacing w:val="6"/>
        </w:rPr>
        <w:t>国务院致第 </w:t>
      </w:r>
      <w:r>
        <w:rPr>
          <w:rFonts w:ascii="Times New Roman" w:hAnsi="Times New Roman" w:eastAsia="Times New Roman" w:cs="Times New Roman"/>
          <w:sz w:val="24"/>
          <w:szCs w:val="24"/>
          <w:spacing w:val="6"/>
        </w:rPr>
        <w:t>33 </w:t>
      </w:r>
      <w:r>
        <w:rPr>
          <w:rFonts w:ascii="Microsoft YaHei" w:hAnsi="Microsoft YaHei" w:eastAsia="Microsoft YaHei" w:cs="Microsoft YaHei"/>
          <w:sz w:val="24"/>
          <w:szCs w:val="24"/>
          <w:spacing w:val="6"/>
        </w:rPr>
        <w:t>届奥运会中国体育代表团的贺电</w:t>
      </w:r>
    </w:p>
    <w:p>
      <w:pPr>
        <w:pStyle w:val="BodyText"/>
        <w:ind w:left="446"/>
        <w:spacing w:before="287" w:line="226" w:lineRule="auto"/>
        <w:rPr/>
      </w:pPr>
      <w:r>
        <w:rPr>
          <w:rFonts w:ascii="Times New Roman" w:hAnsi="Times New Roman" w:eastAsia="Times New Roman" w:cs="Times New Roman"/>
          <w:spacing w:val="4"/>
        </w:rPr>
        <w:t>8</w:t>
      </w:r>
      <w:r>
        <w:rPr>
          <w:rFonts w:ascii="Times New Roman" w:hAnsi="Times New Roman" w:eastAsia="Times New Roman" w:cs="Times New Roman"/>
          <w:spacing w:val="30"/>
        </w:rPr>
        <w:t xml:space="preserve"> </w:t>
      </w:r>
      <w:r>
        <w:rPr>
          <w:spacing w:val="4"/>
        </w:rPr>
        <w:t>月</w:t>
      </w:r>
      <w:r>
        <w:rPr>
          <w:spacing w:val="-21"/>
        </w:rPr>
        <w:t xml:space="preserve"> </w:t>
      </w:r>
      <w:r>
        <w:rPr>
          <w:rFonts w:ascii="Times New Roman" w:hAnsi="Times New Roman" w:eastAsia="Times New Roman" w:cs="Times New Roman"/>
          <w:spacing w:val="4"/>
        </w:rPr>
        <w:t>11</w:t>
      </w:r>
      <w:r>
        <w:rPr>
          <w:rFonts w:ascii="Times New Roman" w:hAnsi="Times New Roman" w:eastAsia="Times New Roman" w:cs="Times New Roman"/>
          <w:spacing w:val="44"/>
        </w:rPr>
        <w:t xml:space="preserve"> </w:t>
      </w:r>
      <w:r>
        <w:rPr>
          <w:spacing w:val="4"/>
        </w:rPr>
        <w:t>日，中共中央</w:t>
      </w:r>
      <w:r>
        <w:rPr>
          <w:spacing w:val="36"/>
        </w:rPr>
        <w:t xml:space="preserve"> </w:t>
      </w:r>
      <w:r>
        <w:rPr>
          <w:spacing w:val="4"/>
        </w:rPr>
        <w:t>国务院致第</w:t>
      </w:r>
      <w:r>
        <w:rPr>
          <w:spacing w:val="-44"/>
        </w:rPr>
        <w:t xml:space="preserve"> </w:t>
      </w:r>
      <w:r>
        <w:rPr>
          <w:rFonts w:ascii="Times New Roman" w:hAnsi="Times New Roman" w:eastAsia="Times New Roman" w:cs="Times New Roman"/>
          <w:b/>
          <w:bCs/>
          <w:color w:val="FF0000"/>
          <w:spacing w:val="4"/>
        </w:rPr>
        <w:t>33 </w:t>
      </w:r>
      <w:r>
        <w:rPr>
          <w:b/>
          <w:bCs/>
          <w:color w:val="FF0000"/>
          <w:spacing w:val="4"/>
        </w:rPr>
        <w:t>届</w:t>
      </w:r>
      <w:r>
        <w:rPr>
          <w:spacing w:val="4"/>
        </w:rPr>
        <w:t>奥运会中国体育代表团的贺电。</w:t>
      </w:r>
    </w:p>
    <w:p>
      <w:pPr>
        <w:pStyle w:val="BodyText"/>
        <w:ind w:left="23" w:right="15" w:firstLine="418"/>
        <w:spacing w:before="162" w:line="362" w:lineRule="auto"/>
        <w:rPr/>
      </w:pPr>
      <w:r>
        <w:rPr>
          <w:spacing w:val="8"/>
        </w:rPr>
        <w:t>在第</w:t>
      </w:r>
      <w:r>
        <w:rPr>
          <w:spacing w:val="-39"/>
        </w:rPr>
        <w:t xml:space="preserve"> </w:t>
      </w:r>
      <w:r>
        <w:rPr>
          <w:rFonts w:ascii="Times New Roman" w:hAnsi="Times New Roman" w:eastAsia="Times New Roman" w:cs="Times New Roman"/>
          <w:spacing w:val="8"/>
        </w:rPr>
        <w:t>33 </w:t>
      </w:r>
      <w:r>
        <w:rPr>
          <w:spacing w:val="8"/>
        </w:rPr>
        <w:t>届夏季奥林匹克运动会上，我国体育健儿勇夺</w:t>
      </w:r>
      <w:r>
        <w:rPr>
          <w:spacing w:val="-39"/>
        </w:rPr>
        <w:t xml:space="preserve"> </w:t>
      </w:r>
      <w:r>
        <w:rPr>
          <w:rFonts w:ascii="Times New Roman" w:hAnsi="Times New Roman" w:eastAsia="Times New Roman" w:cs="Times New Roman"/>
          <w:b/>
          <w:bCs/>
          <w:color w:val="FF0000"/>
          <w:spacing w:val="8"/>
        </w:rPr>
        <w:t>40 </w:t>
      </w:r>
      <w:r>
        <w:rPr>
          <w:b/>
          <w:bCs/>
          <w:color w:val="FF0000"/>
          <w:spacing w:val="8"/>
        </w:rPr>
        <w:t>枚</w:t>
      </w:r>
      <w:r>
        <w:rPr>
          <w:b/>
          <w:bCs/>
          <w:color w:val="FF0000"/>
          <w:spacing w:val="7"/>
        </w:rPr>
        <w:t>金牌</w:t>
      </w:r>
      <w:r>
        <w:rPr>
          <w:spacing w:val="7"/>
        </w:rPr>
        <w:t>、</w:t>
      </w:r>
      <w:r>
        <w:rPr>
          <w:rFonts w:ascii="Times New Roman" w:hAnsi="Times New Roman" w:eastAsia="Times New Roman" w:cs="Times New Roman"/>
          <w:b/>
          <w:bCs/>
          <w:color w:val="FF0000"/>
          <w:spacing w:val="7"/>
        </w:rPr>
        <w:t>27 </w:t>
      </w:r>
      <w:r>
        <w:rPr>
          <w:b/>
          <w:bCs/>
          <w:color w:val="FF0000"/>
          <w:spacing w:val="7"/>
        </w:rPr>
        <w:t>枚银牌</w:t>
      </w:r>
      <w:r>
        <w:rPr>
          <w:spacing w:val="7"/>
        </w:rPr>
        <w:t>、</w:t>
      </w:r>
      <w:r>
        <w:rPr>
          <w:rFonts w:ascii="Times New Roman" w:hAnsi="Times New Roman" w:eastAsia="Times New Roman" w:cs="Times New Roman"/>
          <w:b/>
          <w:bCs/>
          <w:color w:val="FF0000"/>
          <w:spacing w:val="7"/>
        </w:rPr>
        <w:t>24 </w:t>
      </w:r>
      <w:r>
        <w:rPr>
          <w:b/>
          <w:bCs/>
          <w:color w:val="FF0000"/>
          <w:spacing w:val="7"/>
        </w:rPr>
        <w:t>枚铜</w:t>
      </w:r>
      <w:r>
        <w:rPr>
          <w:color w:val="FF0000"/>
        </w:rPr>
        <w:t xml:space="preserve"> </w:t>
      </w:r>
      <w:r>
        <w:rPr>
          <w:b/>
          <w:bCs/>
          <w:color w:val="FF0000"/>
          <w:spacing w:val="9"/>
        </w:rPr>
        <w:t>牌</w:t>
      </w:r>
      <w:r>
        <w:rPr>
          <w:spacing w:val="9"/>
        </w:rPr>
        <w:t>，实现了运动成绩和精神文明双丰收，为祖国和人民赢得了荣誉。</w:t>
      </w:r>
    </w:p>
    <w:p>
      <w:pPr>
        <w:spacing w:line="252" w:lineRule="auto"/>
        <w:rPr>
          <w:rFonts w:ascii="Arial"/>
          <w:sz w:val="21"/>
        </w:rPr>
      </w:pPr>
      <w:r/>
    </w:p>
    <w:p>
      <w:pPr>
        <w:ind w:left="518"/>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2.2024 </w:t>
      </w:r>
      <w:r>
        <w:rPr>
          <w:rFonts w:ascii="Microsoft YaHei" w:hAnsi="Microsoft YaHei" w:eastAsia="Microsoft YaHei" w:cs="Microsoft YaHei"/>
          <w:sz w:val="24"/>
          <w:szCs w:val="24"/>
          <w:spacing w:val="7"/>
        </w:rPr>
        <w:t>西太平洋国际航次科考队起航</w:t>
      </w:r>
    </w:p>
    <w:p>
      <w:pPr>
        <w:pStyle w:val="BodyText"/>
        <w:ind w:left="26" w:right="15" w:firstLine="420"/>
        <w:spacing w:before="289" w:line="371" w:lineRule="auto"/>
        <w:jc w:val="both"/>
        <w:rPr/>
      </w:pPr>
      <w:r>
        <w:rPr>
          <w:rFonts w:ascii="Times New Roman" w:hAnsi="Times New Roman" w:eastAsia="Times New Roman" w:cs="Times New Roman"/>
          <w:spacing w:val="7"/>
        </w:rPr>
        <w:t>8</w:t>
      </w:r>
      <w:r>
        <w:rPr>
          <w:rFonts w:ascii="Times New Roman" w:hAnsi="Times New Roman" w:eastAsia="Times New Roman" w:cs="Times New Roman"/>
          <w:spacing w:val="34"/>
        </w:rPr>
        <w:t xml:space="preserve"> </w:t>
      </w:r>
      <w:r>
        <w:rPr>
          <w:spacing w:val="7"/>
        </w:rPr>
        <w:t>月</w:t>
      </w:r>
      <w:r>
        <w:rPr>
          <w:spacing w:val="-21"/>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48"/>
          <w:w w:val="101"/>
        </w:rPr>
        <w:t xml:space="preserve"> </w:t>
      </w:r>
      <w:r>
        <w:rPr>
          <w:spacing w:val="7"/>
        </w:rPr>
        <w:t>日上午，</w:t>
      </w:r>
      <w:r>
        <w:rPr>
          <w:spacing w:val="-58"/>
        </w:rPr>
        <w:t xml:space="preserve"> </w:t>
      </w:r>
      <w:r>
        <w:rPr>
          <w:spacing w:val="7"/>
        </w:rPr>
        <w:t>由自然资源部中国大洋事务管理局组织、国家深海基地管理中心实施</w:t>
      </w:r>
      <w:r>
        <w:rPr/>
        <w:t xml:space="preserve"> </w:t>
      </w:r>
      <w:r>
        <w:rPr>
          <w:spacing w:val="7"/>
        </w:rPr>
        <w:t>的</w:t>
      </w:r>
      <w:r>
        <w:rPr>
          <w:spacing w:val="-32"/>
        </w:rPr>
        <w:t xml:space="preserve"> </w:t>
      </w:r>
      <w:r>
        <w:rPr>
          <w:rFonts w:ascii="Times New Roman" w:hAnsi="Times New Roman" w:eastAsia="Times New Roman" w:cs="Times New Roman"/>
          <w:b/>
          <w:bCs/>
          <w:color w:val="FF0000"/>
          <w:spacing w:val="7"/>
        </w:rPr>
        <w:t>2024 </w:t>
      </w:r>
      <w:r>
        <w:rPr>
          <w:b/>
          <w:bCs/>
          <w:color w:val="FF0000"/>
          <w:spacing w:val="7"/>
        </w:rPr>
        <w:t>西太平洋国际航次科考队</w:t>
      </w:r>
      <w:r>
        <w:rPr>
          <w:spacing w:val="7"/>
        </w:rPr>
        <w:t>从</w:t>
      </w:r>
      <w:r>
        <w:rPr>
          <w:b/>
          <w:bCs/>
          <w:color w:val="FF0000"/>
          <w:spacing w:val="7"/>
        </w:rPr>
        <w:t>山东青岛</w:t>
      </w:r>
      <w:r>
        <w:rPr>
          <w:spacing w:val="7"/>
        </w:rPr>
        <w:t>起航。执行本航次的</w:t>
      </w:r>
      <w:r>
        <w:rPr>
          <w:b/>
          <w:bCs/>
          <w:color w:val="FF0000"/>
          <w:spacing w:val="7"/>
        </w:rPr>
        <w:t>“深海一号</w:t>
      </w:r>
      <w:r>
        <w:rPr>
          <w:color w:val="FF0000"/>
          <w:spacing w:val="-72"/>
        </w:rPr>
        <w:t xml:space="preserve"> </w:t>
      </w:r>
      <w:r>
        <w:rPr>
          <w:b/>
          <w:bCs/>
          <w:color w:val="FF0000"/>
          <w:spacing w:val="7"/>
        </w:rPr>
        <w:t>”</w:t>
      </w:r>
      <w:r>
        <w:rPr>
          <w:spacing w:val="7"/>
        </w:rPr>
        <w:t>船载</w:t>
      </w:r>
      <w:r>
        <w:rPr>
          <w:b/>
          <w:bCs/>
          <w:color w:val="FF0000"/>
          <w:spacing w:val="7"/>
        </w:rPr>
        <w:t>“蛟龙</w:t>
      </w:r>
      <w:r>
        <w:rPr>
          <w:color w:val="FF0000"/>
        </w:rPr>
        <w:t xml:space="preserve"> </w:t>
      </w:r>
      <w:r>
        <w:rPr>
          <w:b/>
          <w:bCs/>
          <w:color w:val="FF0000"/>
          <w:spacing w:val="8"/>
        </w:rPr>
        <w:t>号</w:t>
      </w:r>
      <w:r>
        <w:rPr>
          <w:color w:val="FF0000"/>
          <w:spacing w:val="-67"/>
        </w:rPr>
        <w:t xml:space="preserve"> </w:t>
      </w:r>
      <w:r>
        <w:rPr>
          <w:b/>
          <w:bCs/>
          <w:color w:val="FF0000"/>
          <w:spacing w:val="8"/>
        </w:rPr>
        <w:t>”</w:t>
      </w:r>
      <w:r>
        <w:rPr>
          <w:spacing w:val="8"/>
        </w:rPr>
        <w:t>载人潜水器，开启为期</w:t>
      </w:r>
      <w:r>
        <w:rPr>
          <w:spacing w:val="-42"/>
        </w:rPr>
        <w:t xml:space="preserve"> </w:t>
      </w:r>
      <w:r>
        <w:rPr>
          <w:rFonts w:ascii="Times New Roman" w:hAnsi="Times New Roman" w:eastAsia="Times New Roman" w:cs="Times New Roman"/>
          <w:b/>
          <w:bCs/>
          <w:color w:val="FF0000"/>
          <w:spacing w:val="8"/>
        </w:rPr>
        <w:t>45</w:t>
      </w:r>
      <w:r>
        <w:rPr>
          <w:rFonts w:ascii="Times New Roman" w:hAnsi="Times New Roman" w:eastAsia="Times New Roman" w:cs="Times New Roman"/>
          <w:b/>
          <w:bCs/>
          <w:color w:val="FF0000"/>
          <w:spacing w:val="16"/>
          <w:w w:val="101"/>
        </w:rPr>
        <w:t xml:space="preserve"> </w:t>
      </w:r>
      <w:r>
        <w:rPr>
          <w:b/>
          <w:bCs/>
          <w:color w:val="FF0000"/>
          <w:spacing w:val="8"/>
        </w:rPr>
        <w:t>天</w:t>
      </w:r>
      <w:r>
        <w:rPr>
          <w:spacing w:val="8"/>
        </w:rPr>
        <w:t>的海上调查。本航次的科考重点，是</w:t>
      </w:r>
      <w:r>
        <w:rPr>
          <w:b/>
          <w:bCs/>
          <w:color w:val="FF0000"/>
          <w:spacing w:val="8"/>
        </w:rPr>
        <w:t>海山</w:t>
      </w:r>
      <w:r>
        <w:rPr>
          <w:spacing w:val="8"/>
        </w:rPr>
        <w:t>这一独特的生态</w:t>
      </w:r>
      <w:r>
        <w:rPr/>
        <w:t xml:space="preserve"> </w:t>
      </w:r>
      <w:r>
        <w:rPr>
          <w:spacing w:val="5"/>
        </w:rPr>
        <w:t>系统和环境。本航次将在</w:t>
      </w:r>
      <w:r>
        <w:rPr>
          <w:b/>
          <w:bCs/>
          <w:color w:val="FF0000"/>
          <w:spacing w:val="5"/>
        </w:rPr>
        <w:t>西太平洋麦哲伦海山链</w:t>
      </w:r>
      <w:r>
        <w:rPr>
          <w:spacing w:val="5"/>
        </w:rPr>
        <w:t>开展调查，这里水深</w:t>
      </w:r>
      <w:r>
        <w:rPr>
          <w:spacing w:val="-17"/>
        </w:rPr>
        <w:t xml:space="preserve"> </w:t>
      </w:r>
      <w:r>
        <w:rPr>
          <w:rFonts w:ascii="Times New Roman" w:hAnsi="Times New Roman" w:eastAsia="Times New Roman" w:cs="Times New Roman"/>
          <w:spacing w:val="5"/>
        </w:rPr>
        <w:t>1500 </w:t>
      </w:r>
      <w:r>
        <w:rPr>
          <w:spacing w:val="5"/>
        </w:rPr>
        <w:t>至</w:t>
      </w:r>
      <w:r>
        <w:rPr>
          <w:spacing w:val="-39"/>
        </w:rPr>
        <w:t xml:space="preserve"> </w:t>
      </w:r>
      <w:r>
        <w:rPr>
          <w:rFonts w:ascii="Times New Roman" w:hAnsi="Times New Roman" w:eastAsia="Times New Roman" w:cs="Times New Roman"/>
          <w:spacing w:val="5"/>
        </w:rPr>
        <w:t>3000 </w:t>
      </w:r>
      <w:r>
        <w:rPr>
          <w:spacing w:val="5"/>
        </w:rPr>
        <w:t>米，生物</w:t>
      </w:r>
      <w:r>
        <w:rPr/>
        <w:t xml:space="preserve"> </w:t>
      </w:r>
      <w:r>
        <w:rPr>
          <w:spacing w:val="8"/>
        </w:rPr>
        <w:t>多样性高、生态系统独特，被视为</w:t>
      </w:r>
      <w:r>
        <w:rPr>
          <w:b/>
          <w:bCs/>
          <w:color w:val="FF0000"/>
          <w:spacing w:val="8"/>
        </w:rPr>
        <w:t>未来深海生物多样性保护的优先区</w:t>
      </w:r>
      <w:r>
        <w:rPr>
          <w:spacing w:val="8"/>
        </w:rPr>
        <w:t>。</w:t>
      </w:r>
    </w:p>
    <w:p>
      <w:pPr>
        <w:spacing w:line="371" w:lineRule="auto"/>
        <w:sectPr>
          <w:footerReference w:type="default" r:id="rId149"/>
          <w:pgSz w:w="11906" w:h="16839"/>
          <w:pgMar w:top="1431" w:right="1785" w:bottom="1432" w:left="1785" w:header="0" w:footer="1270" w:gutter="0"/>
        </w:sectPr>
        <w:rPr/>
      </w:pPr>
    </w:p>
    <w:p>
      <w:pPr>
        <w:pStyle w:val="BodyText"/>
        <w:ind w:left="21" w:right="15" w:firstLine="421"/>
        <w:spacing w:before="41" w:line="368" w:lineRule="auto"/>
        <w:jc w:val="both"/>
        <w:rPr/>
      </w:pPr>
      <w:r>
        <w:rPr>
          <w:spacing w:val="7"/>
        </w:rPr>
        <w:t>作为该计划下的首个国际航次，本航次搭载了来自加拿大、西班牙、哥伦比亚、中国香</w:t>
      </w:r>
      <w:r>
        <w:rPr>
          <w:spacing w:val="8"/>
        </w:rPr>
        <w:t xml:space="preserve"> </w:t>
      </w:r>
      <w:r>
        <w:rPr>
          <w:spacing w:val="9"/>
        </w:rPr>
        <w:t>港等国家和地区的</w:t>
      </w:r>
      <w:r>
        <w:rPr>
          <w:spacing w:val="-33"/>
        </w:rPr>
        <w:t xml:space="preserve"> </w:t>
      </w:r>
      <w:r>
        <w:rPr>
          <w:rFonts w:ascii="Times New Roman" w:hAnsi="Times New Roman" w:eastAsia="Times New Roman" w:cs="Times New Roman"/>
          <w:b/>
          <w:bCs/>
          <w:color w:val="FF0000"/>
          <w:spacing w:val="9"/>
        </w:rPr>
        <w:t>11 </w:t>
      </w:r>
      <w:r>
        <w:rPr>
          <w:b/>
          <w:bCs/>
          <w:color w:val="FF0000"/>
          <w:spacing w:val="9"/>
        </w:rPr>
        <w:t>名境外科学家</w:t>
      </w:r>
      <w:r>
        <w:rPr>
          <w:spacing w:val="9"/>
        </w:rPr>
        <w:t>，中外科学家按学科专业分为不同小组，共同开</w:t>
      </w:r>
      <w:r>
        <w:rPr>
          <w:spacing w:val="8"/>
        </w:rPr>
        <w:t>展科学</w:t>
      </w:r>
      <w:r>
        <w:rPr/>
        <w:t xml:space="preserve"> </w:t>
      </w:r>
      <w:r>
        <w:rPr>
          <w:spacing w:val="6"/>
        </w:rPr>
        <w:t>考察工作。</w:t>
      </w:r>
    </w:p>
    <w:p>
      <w:pPr>
        <w:spacing w:line="250" w:lineRule="auto"/>
        <w:rPr>
          <w:rFonts w:ascii="Arial"/>
          <w:sz w:val="21"/>
        </w:rPr>
      </w:pPr>
      <w:r/>
    </w:p>
    <w:p>
      <w:pPr>
        <w:ind w:left="52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李发彬欧紫霞担任闭幕式中国旗手</w:t>
      </w:r>
    </w:p>
    <w:p>
      <w:pPr>
        <w:pStyle w:val="BodyText"/>
        <w:ind w:left="23" w:right="15" w:firstLine="423"/>
        <w:spacing w:before="287" w:line="370" w:lineRule="auto"/>
        <w:jc w:val="both"/>
        <w:rPr/>
      </w:pPr>
      <w:r>
        <w:rPr>
          <w:rFonts w:ascii="Times New Roman" w:hAnsi="Times New Roman" w:eastAsia="Times New Roman" w:cs="Times New Roman"/>
          <w:spacing w:val="7"/>
        </w:rPr>
        <w:t>8</w:t>
      </w:r>
      <w:r>
        <w:rPr>
          <w:rFonts w:ascii="Times New Roman" w:hAnsi="Times New Roman" w:eastAsia="Times New Roman" w:cs="Times New Roman"/>
          <w:spacing w:val="24"/>
          <w:w w:val="101"/>
        </w:rPr>
        <w:t xml:space="preserve"> </w:t>
      </w:r>
      <w:r>
        <w:rPr>
          <w:spacing w:val="7"/>
        </w:rPr>
        <w:t>月</w:t>
      </w:r>
      <w:r>
        <w:rPr>
          <w:spacing w:val="-21"/>
        </w:rPr>
        <w:t xml:space="preserve"> </w:t>
      </w:r>
      <w:r>
        <w:rPr>
          <w:rFonts w:ascii="Times New Roman" w:hAnsi="Times New Roman" w:eastAsia="Times New Roman" w:cs="Times New Roman"/>
          <w:spacing w:val="7"/>
        </w:rPr>
        <w:t>11</w:t>
      </w:r>
      <w:r>
        <w:rPr>
          <w:rFonts w:ascii="Times New Roman" w:hAnsi="Times New Roman" w:eastAsia="Times New Roman" w:cs="Times New Roman"/>
          <w:spacing w:val="46"/>
          <w:w w:val="101"/>
        </w:rPr>
        <w:t xml:space="preserve"> </w:t>
      </w:r>
      <w:r>
        <w:rPr>
          <w:spacing w:val="7"/>
        </w:rPr>
        <w:t>日，</w:t>
      </w:r>
      <w:r>
        <w:rPr>
          <w:spacing w:val="-59"/>
        </w:rPr>
        <w:t xml:space="preserve"> </w:t>
      </w:r>
      <w:r>
        <w:rPr>
          <w:spacing w:val="7"/>
        </w:rPr>
        <w:t>巴黎奥运会官方公布了各代表团闭幕式旗手名单，中国旗手为</w:t>
      </w:r>
      <w:r>
        <w:rPr>
          <w:b/>
          <w:bCs/>
          <w:color w:val="FF0000"/>
          <w:spacing w:val="7"/>
        </w:rPr>
        <w:t>举重奥运冠</w:t>
      </w:r>
      <w:r>
        <w:rPr>
          <w:color w:val="FF0000"/>
        </w:rPr>
        <w:t xml:space="preserve"> </w:t>
      </w:r>
      <w:r>
        <w:rPr>
          <w:b/>
          <w:bCs/>
          <w:color w:val="FF0000"/>
          <w:spacing w:val="6"/>
        </w:rPr>
        <w:t>军李发彬</w:t>
      </w:r>
      <w:r>
        <w:rPr>
          <w:spacing w:val="6"/>
        </w:rPr>
        <w:t>和</w:t>
      </w:r>
      <w:r>
        <w:rPr>
          <w:b/>
          <w:bCs/>
          <w:color w:val="FF0000"/>
          <w:spacing w:val="6"/>
        </w:rPr>
        <w:t>中国女子曲棍球队队长欧紫霞</w:t>
      </w:r>
      <w:r>
        <w:rPr>
          <w:spacing w:val="6"/>
        </w:rPr>
        <w:t>。</w:t>
      </w:r>
      <w:r>
        <w:rPr>
          <w:rFonts w:ascii="Times New Roman" w:hAnsi="Times New Roman" w:eastAsia="Times New Roman" w:cs="Times New Roman"/>
          <w:spacing w:val="6"/>
        </w:rPr>
        <w:t>31</w:t>
      </w:r>
      <w:r>
        <w:rPr>
          <w:rFonts w:ascii="Times New Roman" w:hAnsi="Times New Roman" w:eastAsia="Times New Roman" w:cs="Times New Roman"/>
          <w:spacing w:val="32"/>
        </w:rPr>
        <w:t xml:space="preserve"> </w:t>
      </w:r>
      <w:r>
        <w:rPr>
          <w:spacing w:val="6"/>
        </w:rPr>
        <w:t>岁的李发彬在举重男子</w:t>
      </w:r>
      <w:r>
        <w:rPr>
          <w:spacing w:val="-39"/>
        </w:rPr>
        <w:t xml:space="preserve"> </w:t>
      </w:r>
      <w:r>
        <w:rPr>
          <w:rFonts w:ascii="Times New Roman" w:hAnsi="Times New Roman" w:eastAsia="Times New Roman" w:cs="Times New Roman"/>
          <w:spacing w:val="6"/>
        </w:rPr>
        <w:t>61</w:t>
      </w:r>
      <w:r>
        <w:rPr>
          <w:rFonts w:ascii="Times New Roman" w:hAnsi="Times New Roman" w:eastAsia="Times New Roman" w:cs="Times New Roman"/>
          <w:spacing w:val="19"/>
        </w:rPr>
        <w:t xml:space="preserve"> </w:t>
      </w:r>
      <w:r>
        <w:rPr>
          <w:spacing w:val="6"/>
        </w:rPr>
        <w:t>公斤级比赛中绝地</w:t>
      </w:r>
      <w:r>
        <w:rPr/>
        <w:t xml:space="preserve"> </w:t>
      </w:r>
      <w:r>
        <w:rPr>
          <w:spacing w:val="7"/>
        </w:rPr>
        <w:t>反击，成功卫冕。欧紫霞则和队友一起勇于拼搏，时隔多年再入决赛，惜败给荷兰队获得一</w:t>
      </w:r>
      <w:r>
        <w:rPr>
          <w:spacing w:val="14"/>
        </w:rPr>
        <w:t xml:space="preserve"> </w:t>
      </w:r>
      <w:r>
        <w:rPr>
          <w:spacing w:val="4"/>
        </w:rPr>
        <w:t>枚银牌。</w:t>
      </w:r>
    </w:p>
    <w:p>
      <w:pPr>
        <w:spacing w:line="246" w:lineRule="auto"/>
        <w:rPr>
          <w:rFonts w:ascii="Arial"/>
          <w:sz w:val="21"/>
        </w:rPr>
      </w:pPr>
      <w:r/>
    </w:p>
    <w:p>
      <w:pPr>
        <w:ind w:left="517"/>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关于“共和国勋章”和国家荣誉称号建议人选的公示</w:t>
      </w:r>
    </w:p>
    <w:p>
      <w:pPr>
        <w:pStyle w:val="BodyText"/>
        <w:ind w:left="23" w:right="15" w:firstLine="422"/>
        <w:spacing w:before="289" w:line="368" w:lineRule="auto"/>
        <w:jc w:val="both"/>
        <w:rPr/>
      </w:pPr>
      <w:r>
        <w:rPr>
          <w:rFonts w:ascii="Times New Roman" w:hAnsi="Times New Roman" w:eastAsia="Times New Roman" w:cs="Times New Roman"/>
          <w:spacing w:val="8"/>
        </w:rPr>
        <w:t>8</w:t>
      </w:r>
      <w:r>
        <w:rPr>
          <w:rFonts w:ascii="Times New Roman" w:hAnsi="Times New Roman" w:eastAsia="Times New Roman" w:cs="Times New Roman"/>
          <w:spacing w:val="17"/>
          <w:w w:val="101"/>
        </w:rPr>
        <w:t xml:space="preserve"> </w:t>
      </w:r>
      <w:r>
        <w:rPr>
          <w:spacing w:val="8"/>
        </w:rPr>
        <w:t>月</w:t>
      </w:r>
      <w:r>
        <w:rPr>
          <w:spacing w:val="-21"/>
        </w:rPr>
        <w:t xml:space="preserve"> </w:t>
      </w:r>
      <w:r>
        <w:rPr>
          <w:rFonts w:ascii="Times New Roman" w:hAnsi="Times New Roman" w:eastAsia="Times New Roman" w:cs="Times New Roman"/>
          <w:spacing w:val="8"/>
        </w:rPr>
        <w:t>12</w:t>
      </w:r>
      <w:r>
        <w:rPr>
          <w:rFonts w:ascii="Times New Roman" w:hAnsi="Times New Roman" w:eastAsia="Times New Roman" w:cs="Times New Roman"/>
          <w:spacing w:val="48"/>
        </w:rPr>
        <w:t xml:space="preserve"> </w:t>
      </w:r>
      <w:r>
        <w:rPr>
          <w:spacing w:val="8"/>
        </w:rPr>
        <w:t>日，党和国家功勋荣誉表彰工作委员会办公室发布《</w:t>
      </w:r>
      <w:r>
        <w:rPr>
          <w:spacing w:val="7"/>
        </w:rPr>
        <w:t>关于“共和国勋章</w:t>
      </w:r>
      <w:r>
        <w:rPr>
          <w:spacing w:val="-68"/>
        </w:rPr>
        <w:t xml:space="preserve"> </w:t>
      </w:r>
      <w:r>
        <w:rPr>
          <w:spacing w:val="7"/>
        </w:rPr>
        <w:t>”和国</w:t>
      </w:r>
      <w:r>
        <w:rPr/>
        <w:t xml:space="preserve"> </w:t>
      </w:r>
      <w:r>
        <w:rPr>
          <w:spacing w:val="4"/>
        </w:rPr>
        <w:t>家荣誉称号建议人选的公示》。产生</w:t>
      </w:r>
      <w:r>
        <w:rPr>
          <w:spacing w:val="-32"/>
        </w:rPr>
        <w:t xml:space="preserve"> </w:t>
      </w:r>
      <w:r>
        <w:rPr>
          <w:rFonts w:ascii="Times New Roman" w:hAnsi="Times New Roman" w:eastAsia="Times New Roman" w:cs="Times New Roman"/>
          <w:b/>
          <w:bCs/>
          <w:color w:val="FF0000"/>
          <w:spacing w:val="4"/>
        </w:rPr>
        <w:t>4</w:t>
      </w:r>
      <w:r>
        <w:rPr>
          <w:rFonts w:ascii="Times New Roman" w:hAnsi="Times New Roman" w:eastAsia="Times New Roman" w:cs="Times New Roman"/>
          <w:b/>
          <w:bCs/>
          <w:color w:val="FF0000"/>
          <w:spacing w:val="14"/>
          <w:w w:val="101"/>
        </w:rPr>
        <w:t xml:space="preserve"> </w:t>
      </w:r>
      <w:r>
        <w:rPr>
          <w:b/>
          <w:bCs/>
          <w:color w:val="FF0000"/>
          <w:spacing w:val="4"/>
        </w:rPr>
        <w:t>名</w:t>
      </w:r>
      <w:r>
        <w:rPr>
          <w:spacing w:val="4"/>
        </w:rPr>
        <w:t>“共和国勋章</w:t>
      </w:r>
      <w:r>
        <w:rPr>
          <w:spacing w:val="-72"/>
        </w:rPr>
        <w:t xml:space="preserve"> </w:t>
      </w:r>
      <w:r>
        <w:rPr>
          <w:spacing w:val="4"/>
        </w:rPr>
        <w:t>”建议人选，</w:t>
      </w:r>
      <w:r>
        <w:rPr>
          <w:rFonts w:ascii="Times New Roman" w:hAnsi="Times New Roman" w:eastAsia="Times New Roman" w:cs="Times New Roman"/>
          <w:b/>
          <w:bCs/>
          <w:color w:val="FF0000"/>
          <w:spacing w:val="4"/>
        </w:rPr>
        <w:t>10</w:t>
      </w:r>
      <w:r>
        <w:rPr>
          <w:rFonts w:ascii="Times New Roman" w:hAnsi="Times New Roman" w:eastAsia="Times New Roman" w:cs="Times New Roman"/>
          <w:b/>
          <w:bCs/>
          <w:color w:val="FF0000"/>
          <w:spacing w:val="14"/>
          <w:w w:val="101"/>
        </w:rPr>
        <w:t xml:space="preserve"> </w:t>
      </w:r>
      <w:r>
        <w:rPr>
          <w:b/>
          <w:bCs/>
          <w:color w:val="FF0000"/>
          <w:spacing w:val="4"/>
        </w:rPr>
        <w:t>名</w:t>
      </w:r>
      <w:r>
        <w:rPr>
          <w:spacing w:val="4"/>
        </w:rPr>
        <w:t>国家荣誉称号建议</w:t>
      </w:r>
      <w:r>
        <w:rPr/>
        <w:t xml:space="preserve"> </w:t>
      </w:r>
      <w:r>
        <w:rPr>
          <w:spacing w:val="2"/>
        </w:rPr>
        <w:t>人选。</w:t>
      </w:r>
    </w:p>
    <w:p>
      <w:pPr>
        <w:pStyle w:val="BodyText"/>
        <w:ind w:left="432"/>
        <w:spacing w:before="31" w:line="227" w:lineRule="auto"/>
        <w:rPr/>
      </w:pPr>
      <w:r>
        <w:rPr>
          <w:b/>
          <w:bCs/>
          <w:color w:val="FF0000"/>
          <w:spacing w:val="7"/>
        </w:rPr>
        <w:t>“共和国勋章</w:t>
      </w:r>
      <w:r>
        <w:rPr>
          <w:color w:val="FF0000"/>
          <w:spacing w:val="-66"/>
        </w:rPr>
        <w:t xml:space="preserve"> </w:t>
      </w:r>
      <w:r>
        <w:rPr>
          <w:b/>
          <w:bCs/>
          <w:color w:val="FF0000"/>
          <w:spacing w:val="7"/>
        </w:rPr>
        <w:t>”建议人选</w:t>
      </w:r>
      <w:r>
        <w:rPr>
          <w:spacing w:val="7"/>
        </w:rPr>
        <w:t>（按姓氏笔画排序）</w:t>
      </w:r>
    </w:p>
    <w:p>
      <w:pPr>
        <w:pStyle w:val="BodyText"/>
        <w:ind w:left="25" w:right="16" w:firstLine="426"/>
        <w:spacing w:before="162" w:line="302" w:lineRule="auto"/>
        <w:rPr/>
      </w:pPr>
      <w:r>
        <w:rPr>
          <w:b/>
          <w:bCs/>
          <w:color w:val="FF0000"/>
          <w:spacing w:val="9"/>
        </w:rPr>
        <w:t>（</w:t>
      </w:r>
      <w:r>
        <w:rPr>
          <w:rFonts w:ascii="Times New Roman" w:hAnsi="Times New Roman" w:eastAsia="Times New Roman" w:cs="Times New Roman"/>
          <w:b/>
          <w:bCs/>
          <w:color w:val="FF0000"/>
          <w:spacing w:val="9"/>
        </w:rPr>
        <w:t>1</w:t>
      </w:r>
      <w:r>
        <w:rPr>
          <w:b/>
          <w:bCs/>
          <w:color w:val="FF0000"/>
          <w:spacing w:val="9"/>
        </w:rPr>
        <w:t>）王永志——</w:t>
      </w:r>
      <w:r>
        <w:rPr>
          <w:spacing w:val="9"/>
        </w:rPr>
        <w:t>我国载人航天工程的开创者之一，主持我国多型号导弹研制、火箭研</w:t>
      </w:r>
      <w:r>
        <w:rPr>
          <w:spacing w:val="7"/>
        </w:rPr>
        <w:t xml:space="preserve"> </w:t>
      </w:r>
      <w:r>
        <w:rPr>
          <w:spacing w:val="9"/>
        </w:rPr>
        <w:t>发和参与制定中国载人航天发展蓝图，为国防现代化建设和载人航天事业作出杰出贡献。</w:t>
      </w:r>
    </w:p>
    <w:p>
      <w:pPr>
        <w:pStyle w:val="BodyText"/>
        <w:ind w:left="21" w:right="15" w:firstLine="430"/>
        <w:spacing w:before="162" w:line="327" w:lineRule="auto"/>
        <w:rPr/>
      </w:pPr>
      <w:r>
        <w:rPr>
          <w:b/>
          <w:bCs/>
          <w:color w:val="FF0000"/>
          <w:spacing w:val="9"/>
        </w:rPr>
        <w:t>（</w:t>
      </w:r>
      <w:r>
        <w:rPr>
          <w:rFonts w:ascii="Times New Roman" w:hAnsi="Times New Roman" w:eastAsia="Times New Roman" w:cs="Times New Roman"/>
          <w:b/>
          <w:bCs/>
          <w:color w:val="FF0000"/>
          <w:spacing w:val="9"/>
        </w:rPr>
        <w:t>2</w:t>
      </w:r>
      <w:r>
        <w:rPr>
          <w:b/>
          <w:bCs/>
          <w:color w:val="FF0000"/>
          <w:spacing w:val="9"/>
        </w:rPr>
        <w:t>）王振义——</w:t>
      </w:r>
      <w:r>
        <w:rPr>
          <w:spacing w:val="9"/>
        </w:rPr>
        <w:t>著名医学家和医学教育家，成功实现将恶性细胞改造为良性细胞的白</w:t>
      </w:r>
      <w:r>
        <w:rPr>
          <w:spacing w:val="7"/>
        </w:rPr>
        <w:t xml:space="preserve"> </w:t>
      </w:r>
      <w:r>
        <w:rPr>
          <w:spacing w:val="7"/>
        </w:rPr>
        <w:t>血病临床治疗新策略，奠定了诱导分化理论的临床基础，确立了治疗“急性早幼粒细胞白血</w:t>
      </w:r>
      <w:r>
        <w:rPr>
          <w:spacing w:val="15"/>
        </w:rPr>
        <w:t xml:space="preserve"> </w:t>
      </w:r>
      <w:r>
        <w:rPr>
          <w:spacing w:val="2"/>
        </w:rPr>
        <w:t>病</w:t>
      </w:r>
      <w:r>
        <w:rPr>
          <w:spacing w:val="-70"/>
        </w:rPr>
        <w:t xml:space="preserve"> </w:t>
      </w:r>
      <w:r>
        <w:rPr>
          <w:spacing w:val="2"/>
        </w:rPr>
        <w:t>”的“上海方案</w:t>
      </w:r>
      <w:r>
        <w:rPr>
          <w:spacing w:val="-70"/>
        </w:rPr>
        <w:t xml:space="preserve"> </w:t>
      </w:r>
      <w:r>
        <w:rPr>
          <w:spacing w:val="2"/>
        </w:rPr>
        <w:t>”。</w:t>
      </w:r>
    </w:p>
    <w:p>
      <w:pPr>
        <w:pStyle w:val="BodyText"/>
        <w:ind w:left="22" w:right="16" w:firstLine="430"/>
        <w:spacing w:before="163" w:line="327" w:lineRule="auto"/>
        <w:rPr/>
      </w:pPr>
      <w:r>
        <w:rPr>
          <w:b/>
          <w:bCs/>
          <w:color w:val="FF0000"/>
          <w:spacing w:val="9"/>
        </w:rPr>
        <w:t>（</w:t>
      </w:r>
      <w:r>
        <w:rPr>
          <w:rFonts w:ascii="Times New Roman" w:hAnsi="Times New Roman" w:eastAsia="Times New Roman" w:cs="Times New Roman"/>
          <w:b/>
          <w:bCs/>
          <w:color w:val="FF0000"/>
          <w:spacing w:val="9"/>
        </w:rPr>
        <w:t>3</w:t>
      </w:r>
      <w:r>
        <w:rPr>
          <w:b/>
          <w:bCs/>
          <w:color w:val="FF0000"/>
          <w:spacing w:val="9"/>
        </w:rPr>
        <w:t>）李振声——</w:t>
      </w:r>
      <w:r>
        <w:rPr>
          <w:spacing w:val="9"/>
        </w:rPr>
        <w:t>是我国小麦远缘杂交育种奠基人和农业发展战略专家，系统研究小麦</w:t>
      </w:r>
      <w:r>
        <w:rPr>
          <w:spacing w:val="7"/>
        </w:rPr>
        <w:t xml:space="preserve"> </w:t>
      </w:r>
      <w:r>
        <w:rPr>
          <w:spacing w:val="7"/>
        </w:rPr>
        <w:t>与偃麦草远缘杂交并育成了“小偃</w:t>
      </w:r>
      <w:r>
        <w:rPr>
          <w:spacing w:val="-70"/>
        </w:rPr>
        <w:t xml:space="preserve"> </w:t>
      </w:r>
      <w:r>
        <w:rPr>
          <w:spacing w:val="7"/>
        </w:rPr>
        <w:t>”系列品种，开创了</w:t>
      </w:r>
      <w:r>
        <w:rPr>
          <w:spacing w:val="6"/>
        </w:rPr>
        <w:t>小麦远缘杂交品种在生产上大面积推</w:t>
      </w:r>
      <w:r>
        <w:rPr/>
        <w:t xml:space="preserve"> </w:t>
      </w:r>
      <w:r>
        <w:rPr>
          <w:spacing w:val="5"/>
        </w:rPr>
        <w:t>广的先例。</w:t>
      </w:r>
    </w:p>
    <w:p>
      <w:pPr>
        <w:pStyle w:val="BodyText"/>
        <w:ind w:left="21" w:right="15" w:firstLine="430"/>
        <w:spacing w:before="161" w:line="328" w:lineRule="auto"/>
        <w:rPr/>
      </w:pPr>
      <w:r>
        <w:rPr>
          <w:b/>
          <w:bCs/>
          <w:color w:val="FF0000"/>
          <w:spacing w:val="7"/>
        </w:rPr>
        <w:t>（</w:t>
      </w:r>
      <w:r>
        <w:rPr>
          <w:rFonts w:ascii="Times New Roman" w:hAnsi="Times New Roman" w:eastAsia="Times New Roman" w:cs="Times New Roman"/>
          <w:b/>
          <w:bCs/>
          <w:color w:val="FF0000"/>
          <w:spacing w:val="7"/>
        </w:rPr>
        <w:t>4</w:t>
      </w:r>
      <w:r>
        <w:rPr>
          <w:b/>
          <w:bCs/>
          <w:color w:val="FF0000"/>
          <w:spacing w:val="7"/>
        </w:rPr>
        <w:t>）黄宗德——</w:t>
      </w:r>
      <w:r>
        <w:rPr>
          <w:rFonts w:ascii="Times New Roman" w:hAnsi="Times New Roman" w:eastAsia="Times New Roman" w:cs="Times New Roman"/>
          <w:spacing w:val="7"/>
        </w:rPr>
        <w:t>17</w:t>
      </w:r>
      <w:r>
        <w:rPr>
          <w:rFonts w:ascii="Times New Roman" w:hAnsi="Times New Roman" w:eastAsia="Times New Roman" w:cs="Times New Roman"/>
          <w:spacing w:val="27"/>
        </w:rPr>
        <w:t xml:space="preserve"> </w:t>
      </w:r>
      <w:r>
        <w:rPr>
          <w:spacing w:val="7"/>
        </w:rPr>
        <w:t>岁入伍投身革命，先后参加渡江战役、江西剿匪、抗美援朝战争，</w:t>
      </w:r>
      <w:r>
        <w:rPr/>
        <w:t xml:space="preserve"> </w:t>
      </w:r>
      <w:r>
        <w:rPr>
          <w:spacing w:val="7"/>
        </w:rPr>
        <w:t>在多场战役战斗中冲锋在前、屡立战功，为保家卫国浴血奋战，是英勇顽强、不怕牺牲的战</w:t>
      </w:r>
      <w:r>
        <w:rPr>
          <w:spacing w:val="15"/>
        </w:rPr>
        <w:t xml:space="preserve"> </w:t>
      </w:r>
      <w:r>
        <w:rPr>
          <w:spacing w:val="5"/>
        </w:rPr>
        <w:t>斗英雄。</w:t>
      </w:r>
    </w:p>
    <w:p>
      <w:pPr>
        <w:pStyle w:val="BodyText"/>
        <w:ind w:left="462"/>
        <w:spacing w:before="161" w:line="227" w:lineRule="auto"/>
        <w:rPr/>
      </w:pPr>
      <w:r>
        <w:rPr>
          <w:spacing w:val="7"/>
        </w:rPr>
        <w:t>国家荣誉称号建议人选（按姓氏笔画排序）</w:t>
      </w:r>
    </w:p>
    <w:p>
      <w:pPr>
        <w:pStyle w:val="BodyText"/>
        <w:ind w:left="39" w:right="15" w:firstLine="413"/>
        <w:spacing w:before="162" w:line="327" w:lineRule="auto"/>
        <w:rPr/>
      </w:pPr>
      <w:r>
        <w:rPr>
          <w:b/>
          <w:bCs/>
          <w:color w:val="FF0000"/>
          <w:spacing w:val="9"/>
        </w:rPr>
        <w:t>（</w:t>
      </w:r>
      <w:r>
        <w:rPr>
          <w:rFonts w:ascii="Times New Roman" w:hAnsi="Times New Roman" w:eastAsia="Times New Roman" w:cs="Times New Roman"/>
          <w:b/>
          <w:bCs/>
          <w:color w:val="FF0000"/>
          <w:spacing w:val="9"/>
        </w:rPr>
        <w:t>1</w:t>
      </w:r>
      <w:r>
        <w:rPr>
          <w:b/>
          <w:bCs/>
          <w:color w:val="FF0000"/>
          <w:spacing w:val="9"/>
        </w:rPr>
        <w:t>）王小谟——</w:t>
      </w:r>
      <w:r>
        <w:rPr>
          <w:spacing w:val="9"/>
        </w:rPr>
        <w:t>我国著名雷达专家和现代预警机事业的开拓者和奠基人，主持研制中</w:t>
      </w:r>
      <w:r>
        <w:rPr>
          <w:spacing w:val="7"/>
        </w:rPr>
        <w:t xml:space="preserve"> </w:t>
      </w:r>
      <w:r>
        <w:rPr>
          <w:spacing w:val="7"/>
        </w:rPr>
        <w:t>国第一部三坐标雷达等世界先进雷达和中国第一代机载预警系统，为我国雷达和预警</w:t>
      </w:r>
      <w:r>
        <w:rPr>
          <w:spacing w:val="6"/>
        </w:rPr>
        <w:t>机事业</w:t>
      </w:r>
      <w:r>
        <w:rPr/>
        <w:t xml:space="preserve"> </w:t>
      </w:r>
      <w:r>
        <w:rPr>
          <w:spacing w:val="8"/>
        </w:rPr>
        <w:t>的创新与发展并步入国际先进行列作出突出贡献。</w:t>
      </w:r>
    </w:p>
    <w:p>
      <w:pPr>
        <w:pStyle w:val="BodyText"/>
        <w:ind w:left="21" w:right="15" w:firstLine="430"/>
        <w:spacing w:before="164" w:line="302" w:lineRule="auto"/>
        <w:rPr>
          <w:rFonts w:ascii="Times New Roman" w:hAnsi="Times New Roman" w:eastAsia="Times New Roman" w:cs="Times New Roman"/>
        </w:rPr>
      </w:pPr>
      <w:r>
        <w:rPr>
          <w:b/>
          <w:bCs/>
          <w:color w:val="FF0000"/>
          <w:spacing w:val="4"/>
        </w:rPr>
        <w:t>（</w:t>
      </w:r>
      <w:r>
        <w:rPr>
          <w:rFonts w:ascii="Times New Roman" w:hAnsi="Times New Roman" w:eastAsia="Times New Roman" w:cs="Times New Roman"/>
          <w:b/>
          <w:bCs/>
          <w:color w:val="FF0000"/>
          <w:spacing w:val="4"/>
        </w:rPr>
        <w:t>2</w:t>
      </w:r>
      <w:r>
        <w:rPr>
          <w:b/>
          <w:bCs/>
          <w:color w:val="FF0000"/>
          <w:spacing w:val="4"/>
        </w:rPr>
        <w:t>）巴依卡</w:t>
      </w:r>
      <w:r>
        <w:rPr>
          <w:color w:val="FF0000"/>
          <w:spacing w:val="-17"/>
        </w:rPr>
        <w:t xml:space="preserve"> </w:t>
      </w:r>
      <w:r>
        <w:rPr>
          <w:b/>
          <w:bCs/>
          <w:color w:val="FF0000"/>
          <w:spacing w:val="4"/>
        </w:rPr>
        <w:t>·凯力迪别克——</w:t>
      </w:r>
      <w:r>
        <w:rPr>
          <w:spacing w:val="4"/>
        </w:rPr>
        <w:t>在帕米尔高原上，巴依</w:t>
      </w:r>
      <w:r>
        <w:rPr>
          <w:spacing w:val="3"/>
        </w:rPr>
        <w:t>卡一家三代</w:t>
      </w:r>
      <w:r>
        <w:rPr>
          <w:spacing w:val="-40"/>
        </w:rPr>
        <w:t xml:space="preserve"> </w:t>
      </w:r>
      <w:r>
        <w:rPr>
          <w:rFonts w:ascii="Times New Roman" w:hAnsi="Times New Roman" w:eastAsia="Times New Roman" w:cs="Times New Roman"/>
          <w:spacing w:val="3"/>
        </w:rPr>
        <w:t>70 </w:t>
      </w:r>
      <w:r>
        <w:rPr>
          <w:spacing w:val="3"/>
        </w:rPr>
        <w:t>年守卫边境，在生</w:t>
      </w:r>
      <w:r>
        <w:rPr/>
        <w:t xml:space="preserve"> </w:t>
      </w:r>
      <w:r>
        <w:rPr>
          <w:spacing w:val="7"/>
        </w:rPr>
        <w:t>命禁区为官兵指向带路。</w:t>
      </w:r>
      <w:r>
        <w:rPr>
          <w:spacing w:val="-52"/>
        </w:rPr>
        <w:t xml:space="preserve"> </w:t>
      </w:r>
      <w:r>
        <w:rPr>
          <w:spacing w:val="7"/>
        </w:rPr>
        <w:t>自</w:t>
      </w:r>
      <w:r>
        <w:rPr>
          <w:spacing w:val="-20"/>
        </w:rPr>
        <w:t xml:space="preserve"> </w:t>
      </w:r>
      <w:r>
        <w:rPr>
          <w:rFonts w:ascii="Times New Roman" w:hAnsi="Times New Roman" w:eastAsia="Times New Roman" w:cs="Times New Roman"/>
          <w:spacing w:val="7"/>
        </w:rPr>
        <w:t>1972 </w:t>
      </w:r>
      <w:r>
        <w:rPr>
          <w:spacing w:val="7"/>
        </w:rPr>
        <w:t>年跟随父亲为边</w:t>
      </w:r>
      <w:r>
        <w:rPr>
          <w:spacing w:val="6"/>
        </w:rPr>
        <w:t>防官兵当向导开始，</w:t>
      </w:r>
      <w:r>
        <w:rPr>
          <w:rFonts w:ascii="Times New Roman" w:hAnsi="Times New Roman" w:eastAsia="Times New Roman" w:cs="Times New Roman"/>
          <w:spacing w:val="6"/>
        </w:rPr>
        <w:t>37 </w:t>
      </w:r>
      <w:r>
        <w:rPr>
          <w:spacing w:val="6"/>
        </w:rPr>
        <w:t>年间，他巡逻</w:t>
      </w:r>
      <w:r>
        <w:rPr>
          <w:spacing w:val="-38"/>
        </w:rPr>
        <w:t xml:space="preserve"> </w:t>
      </w:r>
      <w:r>
        <w:rPr>
          <w:rFonts w:ascii="Times New Roman" w:hAnsi="Times New Roman" w:eastAsia="Times New Roman" w:cs="Times New Roman"/>
          <w:spacing w:val="6"/>
        </w:rPr>
        <w:t>700</w:t>
      </w:r>
    </w:p>
    <w:p>
      <w:pPr>
        <w:spacing w:line="302" w:lineRule="auto"/>
        <w:sectPr>
          <w:footerReference w:type="default" r:id="rId150"/>
          <w:pgSz w:w="11906" w:h="16839"/>
          <w:pgMar w:top="1428" w:right="1785" w:bottom="1432" w:left="1785" w:header="0" w:footer="1270" w:gutter="0"/>
        </w:sectPr>
        <w:rPr>
          <w:rFonts w:ascii="Times New Roman" w:hAnsi="Times New Roman" w:eastAsia="Times New Roman" w:cs="Times New Roman"/>
        </w:rPr>
      </w:pPr>
    </w:p>
    <w:p>
      <w:pPr>
        <w:pStyle w:val="BodyText"/>
        <w:ind w:left="26" w:hanging="3"/>
        <w:spacing w:before="40" w:line="362" w:lineRule="auto"/>
        <w:rPr/>
      </w:pPr>
      <w:r>
        <w:rPr>
          <w:spacing w:val="-2"/>
        </w:rPr>
        <w:t>余次，行程</w:t>
      </w:r>
      <w:r>
        <w:rPr>
          <w:spacing w:val="-36"/>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17"/>
        </w:rPr>
        <w:t xml:space="preserve"> </w:t>
      </w:r>
      <w:r>
        <w:rPr>
          <w:spacing w:val="-2"/>
        </w:rPr>
        <w:t>万多公里，一次次帮助边防官兵化险为夷、转危为安，是官</w:t>
      </w:r>
      <w:r>
        <w:rPr>
          <w:spacing w:val="-3"/>
        </w:rPr>
        <w:t>兵眼中的“活地图</w:t>
      </w:r>
      <w:r>
        <w:rPr>
          <w:spacing w:val="-72"/>
        </w:rPr>
        <w:t xml:space="preserve"> </w:t>
      </w:r>
      <w:r>
        <w:rPr>
          <w:spacing w:val="-3"/>
        </w:rPr>
        <w:t>”。</w:t>
      </w:r>
      <w:r>
        <w:rPr/>
        <w:t xml:space="preserve"> </w:t>
      </w:r>
      <w:r>
        <w:rPr>
          <w:spacing w:val="9"/>
        </w:rPr>
        <w:t>儿子拉齐尼接续守边，为解救落入冰窟的儿童不幸英勇牺牲。</w:t>
      </w:r>
    </w:p>
    <w:p>
      <w:pPr>
        <w:pStyle w:val="BodyText"/>
        <w:ind w:left="45" w:right="73" w:firstLine="406"/>
        <w:spacing w:before="34" w:line="302" w:lineRule="auto"/>
        <w:rPr/>
      </w:pPr>
      <w:r>
        <w:rPr>
          <w:b/>
          <w:bCs/>
          <w:color w:val="FF0000"/>
          <w:spacing w:val="3"/>
        </w:rPr>
        <w:t>（</w:t>
      </w:r>
      <w:r>
        <w:rPr>
          <w:rFonts w:ascii="Times New Roman" w:hAnsi="Times New Roman" w:eastAsia="Times New Roman" w:cs="Times New Roman"/>
          <w:b/>
          <w:bCs/>
          <w:color w:val="FF0000"/>
          <w:spacing w:val="3"/>
        </w:rPr>
        <w:t>3</w:t>
      </w:r>
      <w:r>
        <w:rPr>
          <w:b/>
          <w:bCs/>
          <w:color w:val="FF0000"/>
          <w:spacing w:val="3"/>
        </w:rPr>
        <w:t>）</w:t>
      </w:r>
      <w:r>
        <w:rPr>
          <w:color w:val="FF0000"/>
          <w:spacing w:val="-52"/>
        </w:rPr>
        <w:t xml:space="preserve"> </w:t>
      </w:r>
      <w:r>
        <w:rPr>
          <w:b/>
          <w:bCs/>
          <w:color w:val="FF0000"/>
          <w:spacing w:val="3"/>
        </w:rPr>
        <w:t>田华——</w:t>
      </w:r>
      <w:r>
        <w:rPr>
          <w:spacing w:val="3"/>
        </w:rPr>
        <w:t>曾成功塑造《白毛女》中喜儿、《党</w:t>
      </w:r>
      <w:r>
        <w:rPr>
          <w:spacing w:val="2"/>
        </w:rPr>
        <w:t>的女儿》中李玉梅、《法庭内外》中</w:t>
      </w:r>
      <w:r>
        <w:rPr/>
        <w:t xml:space="preserve"> </w:t>
      </w:r>
      <w:r>
        <w:rPr>
          <w:spacing w:val="5"/>
        </w:rPr>
        <w:t>尚勤等经典银幕形象。</w:t>
      </w:r>
    </w:p>
    <w:p>
      <w:pPr>
        <w:pStyle w:val="BodyText"/>
        <w:ind w:left="22" w:right="16" w:firstLine="430"/>
        <w:spacing w:before="162" w:line="302" w:lineRule="auto"/>
        <w:rPr/>
      </w:pPr>
      <w:r>
        <w:rPr>
          <w:b/>
          <w:bCs/>
          <w:color w:val="FF0000"/>
          <w:spacing w:val="4"/>
        </w:rPr>
        <w:t>（</w:t>
      </w:r>
      <w:r>
        <w:rPr>
          <w:rFonts w:ascii="Times New Roman" w:hAnsi="Times New Roman" w:eastAsia="Times New Roman" w:cs="Times New Roman"/>
          <w:b/>
          <w:bCs/>
          <w:color w:val="FF0000"/>
          <w:spacing w:val="4"/>
        </w:rPr>
        <w:t>4</w:t>
      </w:r>
      <w:r>
        <w:rPr>
          <w:b/>
          <w:bCs/>
          <w:color w:val="FF0000"/>
          <w:spacing w:val="4"/>
        </w:rPr>
        <w:t>）许振超——</w:t>
      </w:r>
      <w:r>
        <w:rPr>
          <w:spacing w:val="4"/>
        </w:rPr>
        <w:t>是践行“工匠精神</w:t>
      </w:r>
      <w:r>
        <w:rPr>
          <w:spacing w:val="-70"/>
        </w:rPr>
        <w:t xml:space="preserve"> </w:t>
      </w:r>
      <w:r>
        <w:rPr>
          <w:spacing w:val="4"/>
        </w:rPr>
        <w:t>”的优秀代表，先后</w:t>
      </w:r>
      <w:r>
        <w:rPr>
          <w:spacing w:val="-39"/>
        </w:rPr>
        <w:t xml:space="preserve"> </w:t>
      </w:r>
      <w:r>
        <w:rPr>
          <w:rFonts w:ascii="Times New Roman" w:hAnsi="Times New Roman" w:eastAsia="Times New Roman" w:cs="Times New Roman"/>
          <w:spacing w:val="4"/>
        </w:rPr>
        <w:t>9</w:t>
      </w:r>
      <w:r>
        <w:rPr>
          <w:rFonts w:ascii="Times New Roman" w:hAnsi="Times New Roman" w:eastAsia="Times New Roman" w:cs="Times New Roman"/>
          <w:spacing w:val="17"/>
          <w:w w:val="101"/>
        </w:rPr>
        <w:t xml:space="preserve"> </w:t>
      </w:r>
      <w:r>
        <w:rPr>
          <w:spacing w:val="4"/>
        </w:rPr>
        <w:t>次刷新</w:t>
      </w:r>
      <w:r>
        <w:rPr>
          <w:spacing w:val="3"/>
        </w:rPr>
        <w:t>集装箱装卸世界纪录，</w:t>
      </w:r>
      <w:r>
        <w:rPr/>
        <w:t xml:space="preserve"> </w:t>
      </w:r>
      <w:r>
        <w:rPr>
          <w:spacing w:val="5"/>
        </w:rPr>
        <w:t>创造了“振超效率</w:t>
      </w:r>
      <w:r>
        <w:rPr>
          <w:spacing w:val="-70"/>
        </w:rPr>
        <w:t xml:space="preserve"> </w:t>
      </w:r>
      <w:r>
        <w:rPr>
          <w:spacing w:val="5"/>
        </w:rPr>
        <w:t>”。</w:t>
      </w:r>
    </w:p>
    <w:p>
      <w:pPr>
        <w:pStyle w:val="BodyText"/>
        <w:ind w:left="21" w:right="16" w:firstLine="430"/>
        <w:spacing w:before="162" w:line="327" w:lineRule="auto"/>
        <w:rPr/>
      </w:pPr>
      <w:r>
        <w:rPr>
          <w:b/>
          <w:bCs/>
          <w:color w:val="FF0000"/>
          <w:spacing w:val="5"/>
        </w:rPr>
        <w:t>（</w:t>
      </w:r>
      <w:r>
        <w:rPr>
          <w:rFonts w:ascii="Times New Roman" w:hAnsi="Times New Roman" w:eastAsia="Times New Roman" w:cs="Times New Roman"/>
          <w:b/>
          <w:bCs/>
          <w:color w:val="FF0000"/>
          <w:spacing w:val="5"/>
        </w:rPr>
        <w:t>5</w:t>
      </w:r>
      <w:r>
        <w:rPr>
          <w:b/>
          <w:bCs/>
          <w:color w:val="FF0000"/>
          <w:spacing w:val="5"/>
        </w:rPr>
        <w:t>）张卓元——</w:t>
      </w:r>
      <w:r>
        <w:rPr>
          <w:spacing w:val="5"/>
        </w:rPr>
        <w:t>长期从事市场经济理论研究，积极探索社会主义市场经济特征与规律，</w:t>
      </w:r>
      <w:r>
        <w:rPr>
          <w:spacing w:val="9"/>
        </w:rPr>
        <w:t xml:space="preserve"> </w:t>
      </w:r>
      <w:r>
        <w:rPr>
          <w:spacing w:val="7"/>
        </w:rPr>
        <w:t>在价格改革、建设现代市场体系、重塑政府与市场关系、企业改革与治理现代化等诸多领域</w:t>
      </w:r>
      <w:r>
        <w:rPr>
          <w:spacing w:val="15"/>
        </w:rPr>
        <w:t xml:space="preserve"> </w:t>
      </w:r>
      <w:r>
        <w:rPr>
          <w:spacing w:val="9"/>
        </w:rPr>
        <w:t>取得一系列重要研究成果，提出许多颇具建设性意义的主张。</w:t>
      </w:r>
    </w:p>
    <w:p>
      <w:pPr>
        <w:pStyle w:val="BodyText"/>
        <w:ind w:left="23" w:right="71" w:firstLine="428"/>
        <w:spacing w:before="162" w:line="303" w:lineRule="auto"/>
        <w:rPr/>
      </w:pPr>
      <w:r>
        <w:rPr>
          <w:b/>
          <w:bCs/>
          <w:color w:val="FF0000"/>
          <w:spacing w:val="9"/>
        </w:rPr>
        <w:t>（</w:t>
      </w:r>
      <w:r>
        <w:rPr>
          <w:rFonts w:ascii="Times New Roman" w:hAnsi="Times New Roman" w:eastAsia="Times New Roman" w:cs="Times New Roman"/>
          <w:b/>
          <w:bCs/>
          <w:color w:val="FF0000"/>
          <w:spacing w:val="9"/>
        </w:rPr>
        <w:t>6</w:t>
      </w:r>
      <w:r>
        <w:rPr>
          <w:b/>
          <w:bCs/>
          <w:color w:val="FF0000"/>
          <w:spacing w:val="9"/>
        </w:rPr>
        <w:t>）张晋藩——</w:t>
      </w:r>
      <w:r>
        <w:rPr>
          <w:spacing w:val="9"/>
        </w:rPr>
        <w:t>是我国著名法学家和法学教育家，新中国中国法制史学科的主要创建</w:t>
      </w:r>
      <w:r>
        <w:rPr>
          <w:spacing w:val="7"/>
        </w:rPr>
        <w:t xml:space="preserve"> </w:t>
      </w:r>
      <w:r>
        <w:rPr>
          <w:spacing w:val="9"/>
        </w:rPr>
        <w:t>者和杰出代表，研究成果奠定了中国法制史学科的理论基础和结构范式。</w:t>
      </w:r>
    </w:p>
    <w:p>
      <w:pPr>
        <w:pStyle w:val="BodyText"/>
        <w:ind w:left="30" w:right="70" w:firstLine="421"/>
        <w:spacing w:before="162" w:line="302" w:lineRule="auto"/>
        <w:rPr/>
      </w:pPr>
      <w:r>
        <w:rPr>
          <w:b/>
          <w:bCs/>
          <w:color w:val="FF0000"/>
          <w:spacing w:val="6"/>
        </w:rPr>
        <w:t>（</w:t>
      </w:r>
      <w:r>
        <w:rPr>
          <w:rFonts w:ascii="Times New Roman" w:hAnsi="Times New Roman" w:eastAsia="Times New Roman" w:cs="Times New Roman"/>
          <w:b/>
          <w:bCs/>
          <w:color w:val="FF0000"/>
          <w:spacing w:val="6"/>
        </w:rPr>
        <w:t>7</w:t>
      </w:r>
      <w:r>
        <w:rPr>
          <w:b/>
          <w:bCs/>
          <w:color w:val="FF0000"/>
          <w:spacing w:val="6"/>
        </w:rPr>
        <w:t>）张燮林——</w:t>
      </w:r>
      <w:r>
        <w:rPr>
          <w:spacing w:val="6"/>
        </w:rPr>
        <w:t>是我国著名乒乓球运动员和教练员，曾代表中国队获得</w:t>
      </w:r>
      <w:r>
        <w:rPr>
          <w:spacing w:val="5"/>
        </w:rPr>
        <w:t>第</w:t>
      </w:r>
      <w:r>
        <w:rPr>
          <w:spacing w:val="-43"/>
        </w:rPr>
        <w:t xml:space="preserve"> </w:t>
      </w:r>
      <w:r>
        <w:rPr>
          <w:rFonts w:ascii="Times New Roman" w:hAnsi="Times New Roman" w:eastAsia="Times New Roman" w:cs="Times New Roman"/>
          <w:spacing w:val="5"/>
        </w:rPr>
        <w:t>27</w:t>
      </w:r>
      <w:r>
        <w:rPr>
          <w:rFonts w:ascii="Times New Roman" w:hAnsi="Times New Roman" w:eastAsia="Times New Roman" w:cs="Times New Roman"/>
          <w:spacing w:val="16"/>
        </w:rPr>
        <w:t xml:space="preserve"> </w:t>
      </w:r>
      <w:r>
        <w:rPr>
          <w:spacing w:val="5"/>
        </w:rPr>
        <w:t>届世乒赛</w:t>
      </w:r>
      <w:r>
        <w:rPr/>
        <w:t xml:space="preserve"> </w:t>
      </w:r>
      <w:r>
        <w:rPr>
          <w:spacing w:val="8"/>
        </w:rPr>
        <w:t>男团冠军，首次为中国队夺得男双、混双世界冠军。</w:t>
      </w:r>
    </w:p>
    <w:p>
      <w:pPr>
        <w:pStyle w:val="BodyText"/>
        <w:ind w:left="27" w:right="71" w:firstLine="425"/>
        <w:spacing w:before="161" w:line="302" w:lineRule="auto"/>
        <w:rPr/>
      </w:pPr>
      <w:r>
        <w:rPr>
          <w:b/>
          <w:bCs/>
          <w:color w:val="FF0000"/>
          <w:spacing w:val="9"/>
        </w:rPr>
        <w:t>（</w:t>
      </w:r>
      <w:r>
        <w:rPr>
          <w:rFonts w:ascii="Times New Roman" w:hAnsi="Times New Roman" w:eastAsia="Times New Roman" w:cs="Times New Roman"/>
          <w:b/>
          <w:bCs/>
          <w:color w:val="FF0000"/>
          <w:spacing w:val="9"/>
        </w:rPr>
        <w:t>8</w:t>
      </w:r>
      <w:r>
        <w:rPr>
          <w:b/>
          <w:bCs/>
          <w:color w:val="FF0000"/>
          <w:spacing w:val="9"/>
        </w:rPr>
        <w:t>）赵忠贤——</w:t>
      </w:r>
      <w:r>
        <w:rPr>
          <w:spacing w:val="9"/>
        </w:rPr>
        <w:t>是我国高温超导研究主要的倡导者、推动者和践行者，带领团队攻坚</w:t>
      </w:r>
      <w:r>
        <w:rPr>
          <w:spacing w:val="7"/>
        </w:rPr>
        <w:t xml:space="preserve"> </w:t>
      </w:r>
      <w:r>
        <w:rPr>
          <w:spacing w:val="9"/>
        </w:rPr>
        <w:t>克难、潜心致研，为高温超导研究在中国扎根并跻身国际前列作出突出贡献。</w:t>
      </w:r>
    </w:p>
    <w:p>
      <w:pPr>
        <w:pStyle w:val="BodyText"/>
        <w:ind w:left="21" w:right="71" w:firstLine="430"/>
        <w:spacing w:before="163" w:line="303" w:lineRule="auto"/>
        <w:rPr/>
      </w:pPr>
      <w:r>
        <w:rPr>
          <w:b/>
          <w:bCs/>
          <w:color w:val="FF0000"/>
          <w:spacing w:val="9"/>
        </w:rPr>
        <w:t>（</w:t>
      </w:r>
      <w:r>
        <w:rPr>
          <w:rFonts w:ascii="Times New Roman" w:hAnsi="Times New Roman" w:eastAsia="Times New Roman" w:cs="Times New Roman"/>
          <w:b/>
          <w:bCs/>
          <w:color w:val="FF0000"/>
          <w:spacing w:val="9"/>
        </w:rPr>
        <w:t>9</w:t>
      </w:r>
      <w:r>
        <w:rPr>
          <w:b/>
          <w:bCs/>
          <w:color w:val="FF0000"/>
          <w:spacing w:val="9"/>
        </w:rPr>
        <w:t>）黄大年——</w:t>
      </w:r>
      <w:r>
        <w:rPr>
          <w:spacing w:val="9"/>
        </w:rPr>
        <w:t>是国际知名战略科学家、我国著名的地球物理学家，归国科研人员的</w:t>
      </w:r>
      <w:r>
        <w:rPr>
          <w:spacing w:val="7"/>
        </w:rPr>
        <w:t xml:space="preserve"> </w:t>
      </w:r>
      <w:r>
        <w:rPr>
          <w:spacing w:val="8"/>
        </w:rPr>
        <w:t>杰出代表，为中国“巡天探地潜海</w:t>
      </w:r>
      <w:r>
        <w:rPr>
          <w:spacing w:val="-70"/>
        </w:rPr>
        <w:t xml:space="preserve"> </w:t>
      </w:r>
      <w:r>
        <w:rPr>
          <w:spacing w:val="8"/>
        </w:rPr>
        <w:t>”填补多项技术空白。</w:t>
      </w:r>
    </w:p>
    <w:p>
      <w:pPr>
        <w:pStyle w:val="BodyText"/>
        <w:ind w:left="21" w:firstLine="430"/>
        <w:spacing w:before="163" w:line="326" w:lineRule="auto"/>
        <w:rPr/>
      </w:pPr>
      <w:r>
        <w:rPr>
          <w:b/>
          <w:bCs/>
          <w:color w:val="FF0000"/>
          <w:spacing w:val="6"/>
        </w:rPr>
        <w:t>（</w:t>
      </w:r>
      <w:r>
        <w:rPr>
          <w:rFonts w:ascii="Times New Roman" w:hAnsi="Times New Roman" w:eastAsia="Times New Roman" w:cs="Times New Roman"/>
          <w:b/>
          <w:bCs/>
          <w:color w:val="FF0000"/>
          <w:spacing w:val="6"/>
        </w:rPr>
        <w:t>10</w:t>
      </w:r>
      <w:r>
        <w:rPr>
          <w:b/>
          <w:bCs/>
          <w:color w:val="FF0000"/>
          <w:spacing w:val="6"/>
        </w:rPr>
        <w:t>）路生梅——</w:t>
      </w:r>
      <w:r>
        <w:rPr>
          <w:spacing w:val="6"/>
        </w:rPr>
        <w:t>她响应党的号召，来到西北革命老区的基层医院，始终坚定“到祖国</w:t>
      </w:r>
      <w:r>
        <w:rPr>
          <w:spacing w:val="16"/>
        </w:rPr>
        <w:t xml:space="preserve"> </w:t>
      </w:r>
      <w:r>
        <w:rPr>
          <w:spacing w:val="9"/>
        </w:rPr>
        <w:t>最艰苦最需要的地方去</w:t>
      </w:r>
      <w:r>
        <w:rPr>
          <w:spacing w:val="-72"/>
        </w:rPr>
        <w:t xml:space="preserve"> </w:t>
      </w:r>
      <w:r>
        <w:rPr>
          <w:spacing w:val="9"/>
        </w:rPr>
        <w:t>”的理想信念，坚守为贫困地区人民服务</w:t>
      </w:r>
      <w:r>
        <w:rPr>
          <w:spacing w:val="-37"/>
        </w:rPr>
        <w:t xml:space="preserve"> </w:t>
      </w:r>
      <w:r>
        <w:rPr>
          <w:rFonts w:ascii="Times New Roman" w:hAnsi="Times New Roman" w:eastAsia="Times New Roman" w:cs="Times New Roman"/>
          <w:spacing w:val="9"/>
        </w:rPr>
        <w:t>5</w:t>
      </w:r>
      <w:r>
        <w:rPr>
          <w:rFonts w:ascii="Times New Roman" w:hAnsi="Times New Roman" w:eastAsia="Times New Roman" w:cs="Times New Roman"/>
          <w:spacing w:val="8"/>
        </w:rPr>
        <w:t>0 </w:t>
      </w:r>
      <w:r>
        <w:rPr>
          <w:spacing w:val="8"/>
        </w:rPr>
        <w:t>年的承诺。她推广新法</w:t>
      </w:r>
      <w:r>
        <w:rPr/>
        <w:t xml:space="preserve"> </w:t>
      </w:r>
      <w:r>
        <w:rPr>
          <w:spacing w:val="5"/>
        </w:rPr>
        <w:t>接生、科学育儿、儿童计划免疫，大幅降低当地婴儿死亡率，累计接诊患者超过</w:t>
      </w:r>
      <w:r>
        <w:rPr>
          <w:spacing w:val="-6"/>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17"/>
          <w:w w:val="101"/>
        </w:rPr>
        <w:t xml:space="preserve"> </w:t>
      </w:r>
      <w:r>
        <w:rPr>
          <w:spacing w:val="5"/>
        </w:rPr>
        <w:t>万人次。</w:t>
      </w:r>
    </w:p>
    <w:p>
      <w:pPr>
        <w:spacing w:line="381"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我国林草年碳汇量居世界首位</w:t>
      </w:r>
    </w:p>
    <w:p>
      <w:pPr>
        <w:pStyle w:val="BodyText"/>
        <w:ind w:left="23" w:right="70" w:firstLine="423"/>
        <w:spacing w:before="289" w:line="362" w:lineRule="auto"/>
        <w:rPr/>
      </w:pPr>
      <w:r>
        <w:rPr>
          <w:rFonts w:ascii="Times New Roman" w:hAnsi="Times New Roman" w:eastAsia="Times New Roman" w:cs="Times New Roman"/>
          <w:spacing w:val="6"/>
        </w:rPr>
        <w:t>8</w:t>
      </w:r>
      <w:r>
        <w:rPr>
          <w:rFonts w:ascii="Times New Roman" w:hAnsi="Times New Roman" w:eastAsia="Times New Roman" w:cs="Times New Roman"/>
          <w:spacing w:val="17"/>
        </w:rPr>
        <w:t xml:space="preserve"> </w:t>
      </w:r>
      <w:r>
        <w:rPr>
          <w:spacing w:val="6"/>
        </w:rPr>
        <w:t>月</w:t>
      </w:r>
      <w:r>
        <w:rPr>
          <w:spacing w:val="-21"/>
        </w:rPr>
        <w:t xml:space="preserve"> </w:t>
      </w:r>
      <w:r>
        <w:rPr>
          <w:rFonts w:ascii="Times New Roman" w:hAnsi="Times New Roman" w:eastAsia="Times New Roman" w:cs="Times New Roman"/>
          <w:spacing w:val="6"/>
        </w:rPr>
        <w:t>14</w:t>
      </w:r>
      <w:r>
        <w:rPr>
          <w:rFonts w:ascii="Times New Roman" w:hAnsi="Times New Roman" w:eastAsia="Times New Roman" w:cs="Times New Roman"/>
          <w:spacing w:val="48"/>
          <w:w w:val="101"/>
        </w:rPr>
        <w:t xml:space="preserve"> </w:t>
      </w:r>
      <w:r>
        <w:rPr>
          <w:spacing w:val="6"/>
        </w:rPr>
        <w:t>日，</w:t>
      </w:r>
      <w:r>
        <w:rPr>
          <w:spacing w:val="-49"/>
        </w:rPr>
        <w:t xml:space="preserve"> </w:t>
      </w:r>
      <w:r>
        <w:rPr>
          <w:spacing w:val="6"/>
        </w:rPr>
        <w:t>自然资源部举行的生态保护修复专</w:t>
      </w:r>
      <w:r>
        <w:rPr>
          <w:spacing w:val="5"/>
        </w:rPr>
        <w:t>题新闻发布会透露：据测算，</w:t>
      </w:r>
      <w:r>
        <w:rPr>
          <w:spacing w:val="-41"/>
        </w:rPr>
        <w:t xml:space="preserve"> </w:t>
      </w:r>
      <w:r>
        <w:rPr>
          <w:spacing w:val="5"/>
        </w:rPr>
        <w:t>目前</w:t>
      </w:r>
      <w:r>
        <w:rPr>
          <w:b/>
          <w:bCs/>
          <w:color w:val="FF0000"/>
          <w:spacing w:val="5"/>
        </w:rPr>
        <w:t>全国</w:t>
      </w:r>
      <w:r>
        <w:rPr>
          <w:color w:val="FF0000"/>
        </w:rPr>
        <w:t xml:space="preserve"> </w:t>
      </w:r>
      <w:r>
        <w:rPr>
          <w:b/>
          <w:bCs/>
          <w:color w:val="FF0000"/>
          <w:spacing w:val="7"/>
        </w:rPr>
        <w:t>林草年碳汇量超过</w:t>
      </w:r>
      <w:r>
        <w:rPr>
          <w:color w:val="FF0000"/>
          <w:spacing w:val="-30"/>
        </w:rPr>
        <w:t xml:space="preserve"> </w:t>
      </w:r>
      <w:r>
        <w:rPr>
          <w:rFonts w:ascii="Times New Roman" w:hAnsi="Times New Roman" w:eastAsia="Times New Roman" w:cs="Times New Roman"/>
          <w:b/>
          <w:bCs/>
          <w:color w:val="FF0000"/>
          <w:spacing w:val="7"/>
        </w:rPr>
        <w:t>12 </w:t>
      </w:r>
      <w:r>
        <w:rPr>
          <w:b/>
          <w:bCs/>
          <w:color w:val="FF0000"/>
          <w:spacing w:val="7"/>
        </w:rPr>
        <w:t>亿吨</w:t>
      </w:r>
      <w:r>
        <w:rPr>
          <w:spacing w:val="7"/>
        </w:rPr>
        <w:t>二氧化碳当量，</w:t>
      </w:r>
      <w:r>
        <w:rPr>
          <w:b/>
          <w:bCs/>
          <w:color w:val="FF0000"/>
          <w:spacing w:val="7"/>
        </w:rPr>
        <w:t>居世界首位</w:t>
      </w:r>
      <w:r>
        <w:rPr>
          <w:spacing w:val="7"/>
        </w:rPr>
        <w:t>。</w:t>
      </w:r>
    </w:p>
    <w:p>
      <w:pPr>
        <w:ind w:left="19"/>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《全国服务类社会救助试点工作方案》</w:t>
      </w:r>
    </w:p>
    <w:p>
      <w:pPr>
        <w:pStyle w:val="BodyText"/>
        <w:ind w:left="23" w:right="70" w:firstLine="423"/>
        <w:spacing w:before="258" w:line="367" w:lineRule="auto"/>
        <w:jc w:val="both"/>
        <w:rPr/>
      </w:pPr>
      <w:r>
        <w:rPr>
          <w:rFonts w:ascii="Times New Roman" w:hAnsi="Times New Roman" w:eastAsia="Times New Roman" w:cs="Times New Roman"/>
          <w:spacing w:val="7"/>
        </w:rPr>
        <w:t>8</w:t>
      </w:r>
      <w:r>
        <w:rPr>
          <w:rFonts w:ascii="Times New Roman" w:hAnsi="Times New Roman" w:eastAsia="Times New Roman" w:cs="Times New Roman"/>
          <w:spacing w:val="17"/>
          <w:w w:val="101"/>
        </w:rPr>
        <w:t xml:space="preserve"> </w:t>
      </w:r>
      <w:r>
        <w:rPr>
          <w:spacing w:val="7"/>
        </w:rPr>
        <w:t>月</w:t>
      </w:r>
      <w:r>
        <w:rPr>
          <w:spacing w:val="-21"/>
        </w:rPr>
        <w:t xml:space="preserve"> </w:t>
      </w:r>
      <w:r>
        <w:rPr>
          <w:rFonts w:ascii="Times New Roman" w:hAnsi="Times New Roman" w:eastAsia="Times New Roman" w:cs="Times New Roman"/>
          <w:spacing w:val="7"/>
        </w:rPr>
        <w:t>14</w:t>
      </w:r>
      <w:r>
        <w:rPr>
          <w:rFonts w:ascii="Times New Roman" w:hAnsi="Times New Roman" w:eastAsia="Times New Roman" w:cs="Times New Roman"/>
          <w:spacing w:val="48"/>
          <w:w w:val="101"/>
        </w:rPr>
        <w:t xml:space="preserve"> </w:t>
      </w:r>
      <w:r>
        <w:rPr>
          <w:spacing w:val="7"/>
        </w:rPr>
        <w:t>日，从民政部获悉：</w:t>
      </w:r>
      <w:r>
        <w:rPr>
          <w:spacing w:val="-58"/>
        </w:rPr>
        <w:t xml:space="preserve"> </w:t>
      </w:r>
      <w:r>
        <w:rPr>
          <w:spacing w:val="7"/>
        </w:rPr>
        <w:t>民政部、财政部近日联合印发</w:t>
      </w:r>
      <w:r>
        <w:rPr>
          <w:b/>
          <w:bCs/>
          <w:color w:val="FF0000"/>
          <w:spacing w:val="7"/>
        </w:rPr>
        <w:t>《全国服</w:t>
      </w:r>
      <w:r>
        <w:rPr>
          <w:b/>
          <w:bCs/>
          <w:color w:val="FF0000"/>
          <w:spacing w:val="6"/>
        </w:rPr>
        <w:t>务类社会救助试点</w:t>
      </w:r>
      <w:r>
        <w:rPr>
          <w:color w:val="FF0000"/>
        </w:rPr>
        <w:t xml:space="preserve"> </w:t>
      </w:r>
      <w:r>
        <w:rPr>
          <w:b/>
          <w:bCs/>
          <w:color w:val="FF0000"/>
          <w:spacing w:val="2"/>
        </w:rPr>
        <w:t>工作方案》</w:t>
      </w:r>
      <w:r>
        <w:rPr>
          <w:spacing w:val="2"/>
        </w:rPr>
        <w:t>，部署在全国开展服务类社会救助试</w:t>
      </w:r>
      <w:r>
        <w:rPr>
          <w:spacing w:val="1"/>
        </w:rPr>
        <w:t>点，推动实现社会救助</w:t>
      </w:r>
      <w:r>
        <w:rPr>
          <w:b/>
          <w:bCs/>
          <w:color w:val="FF0000"/>
          <w:spacing w:val="1"/>
        </w:rPr>
        <w:t>由单一物质救助向“物</w:t>
      </w:r>
      <w:r>
        <w:rPr>
          <w:color w:val="FF0000"/>
        </w:rPr>
        <w:t xml:space="preserve"> </w:t>
      </w:r>
      <w:r>
        <w:rPr>
          <w:b/>
          <w:bCs/>
          <w:color w:val="FF0000"/>
          <w:spacing w:val="4"/>
        </w:rPr>
        <w:t>质</w:t>
      </w:r>
      <w:r>
        <w:rPr>
          <w:rFonts w:ascii="Times New Roman" w:hAnsi="Times New Roman" w:eastAsia="Times New Roman" w:cs="Times New Roman"/>
          <w:b/>
          <w:bCs/>
          <w:color w:val="FF0000"/>
          <w:spacing w:val="4"/>
        </w:rPr>
        <w:t>+</w:t>
      </w:r>
      <w:r>
        <w:rPr>
          <w:b/>
          <w:bCs/>
          <w:color w:val="FF0000"/>
          <w:spacing w:val="4"/>
        </w:rPr>
        <w:t>服务</w:t>
      </w:r>
      <w:r>
        <w:rPr>
          <w:color w:val="FF0000"/>
          <w:spacing w:val="-58"/>
        </w:rPr>
        <w:t xml:space="preserve"> </w:t>
      </w:r>
      <w:r>
        <w:rPr>
          <w:b/>
          <w:bCs/>
          <w:color w:val="FF0000"/>
          <w:spacing w:val="4"/>
        </w:rPr>
        <w:t>”综合救助模式转变</w:t>
      </w:r>
      <w:r>
        <w:rPr>
          <w:spacing w:val="4"/>
        </w:rPr>
        <w:t>。</w:t>
      </w:r>
    </w:p>
    <w:p>
      <w:pPr>
        <w:pStyle w:val="BodyText"/>
        <w:ind w:left="21" w:right="70" w:firstLine="421"/>
        <w:spacing w:before="31" w:line="370" w:lineRule="auto"/>
        <w:jc w:val="both"/>
        <w:rPr/>
      </w:pPr>
      <w:r>
        <w:rPr>
          <w:spacing w:val="11"/>
        </w:rPr>
        <w:t>方案提出，试点地区</w:t>
      </w:r>
      <w:r>
        <w:rPr>
          <w:b/>
          <w:bCs/>
          <w:color w:val="FF0000"/>
          <w:spacing w:val="11"/>
        </w:rPr>
        <w:t>要用一年左右时间建立</w:t>
      </w:r>
      <w:r>
        <w:rPr>
          <w:spacing w:val="11"/>
        </w:rPr>
        <w:t>“</w:t>
      </w:r>
      <w:r>
        <w:rPr>
          <w:b/>
          <w:bCs/>
          <w:color w:val="FF0000"/>
          <w:spacing w:val="11"/>
        </w:rPr>
        <w:t>动态监测、需求评估、资源匹配、精准</w:t>
      </w:r>
      <w:r>
        <w:rPr>
          <w:color w:val="FF0000"/>
          <w:spacing w:val="10"/>
        </w:rPr>
        <w:t xml:space="preserve"> </w:t>
      </w:r>
      <w:r>
        <w:rPr>
          <w:b/>
          <w:bCs/>
          <w:color w:val="FF0000"/>
          <w:spacing w:val="11"/>
        </w:rPr>
        <w:t>服务、监管有力</w:t>
      </w:r>
      <w:r>
        <w:rPr>
          <w:color w:val="FF0000"/>
          <w:spacing w:val="-70"/>
        </w:rPr>
        <w:t xml:space="preserve"> </w:t>
      </w:r>
      <w:r>
        <w:rPr>
          <w:spacing w:val="11"/>
        </w:rPr>
        <w:t>”的</w:t>
      </w:r>
      <w:r>
        <w:rPr>
          <w:b/>
          <w:bCs/>
          <w:color w:val="FF0000"/>
          <w:spacing w:val="11"/>
        </w:rPr>
        <w:t>服务类社会救助运行机制</w:t>
      </w:r>
      <w:r>
        <w:rPr>
          <w:spacing w:val="11"/>
        </w:rPr>
        <w:t>，健全覆盖城乡、多元供给、平台支撑</w:t>
      </w:r>
      <w:r>
        <w:rPr>
          <w:spacing w:val="10"/>
        </w:rPr>
        <w:t>、运</w:t>
      </w:r>
      <w:r>
        <w:rPr/>
        <w:t xml:space="preserve"> </w:t>
      </w:r>
      <w:r>
        <w:rPr>
          <w:spacing w:val="11"/>
        </w:rPr>
        <w:t>行高效的救助服务网络，</w:t>
      </w:r>
      <w:r>
        <w:rPr>
          <w:b/>
          <w:bCs/>
          <w:color w:val="FF0000"/>
          <w:spacing w:val="11"/>
        </w:rPr>
        <w:t>形成资源有效整合、供需精准匹配、流程标准规范、成效可感可</w:t>
      </w:r>
      <w:r>
        <w:rPr>
          <w:color w:val="FF0000"/>
          <w:spacing w:val="5"/>
        </w:rPr>
        <w:t xml:space="preserve"> </w:t>
      </w:r>
      <w:r>
        <w:rPr>
          <w:b/>
          <w:bCs/>
          <w:color w:val="FF0000"/>
          <w:spacing w:val="7"/>
        </w:rPr>
        <w:t>及的服务类社会救助格局</w:t>
      </w:r>
      <w:r>
        <w:rPr>
          <w:spacing w:val="7"/>
        </w:rPr>
        <w:t>。</w:t>
      </w:r>
    </w:p>
    <w:p>
      <w:pPr>
        <w:spacing w:line="370" w:lineRule="auto"/>
        <w:sectPr>
          <w:footerReference w:type="default" r:id="rId151"/>
          <w:pgSz w:w="11906" w:h="16839"/>
          <w:pgMar w:top="1428" w:right="1731"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习近平同巴西总统卢拉就中巴建交 </w:t>
      </w:r>
      <w:r>
        <w:rPr>
          <w:rFonts w:ascii="Times New Roman" w:hAnsi="Times New Roman" w:eastAsia="Times New Roman" w:cs="Times New Roman"/>
          <w:sz w:val="24"/>
          <w:szCs w:val="24"/>
          <w:spacing w:val="8"/>
        </w:rPr>
        <w:t>50 </w:t>
      </w:r>
      <w:r>
        <w:rPr>
          <w:rFonts w:ascii="Microsoft YaHei" w:hAnsi="Microsoft YaHei" w:eastAsia="Microsoft YaHei" w:cs="Microsoft YaHei"/>
          <w:sz w:val="24"/>
          <w:szCs w:val="24"/>
          <w:spacing w:val="7"/>
        </w:rPr>
        <w:t>周年互致贺电</w:t>
      </w:r>
    </w:p>
    <w:p>
      <w:pPr>
        <w:pStyle w:val="BodyText"/>
        <w:ind w:left="24" w:right="70" w:firstLine="422"/>
        <w:spacing w:before="287" w:line="368" w:lineRule="auto"/>
        <w:jc w:val="both"/>
        <w:rPr/>
      </w:pPr>
      <w:r>
        <w:rPr>
          <w:rFonts w:ascii="Times New Roman" w:hAnsi="Times New Roman" w:eastAsia="Times New Roman" w:cs="Times New Roman"/>
          <w:spacing w:val="5"/>
        </w:rPr>
        <w:t>8</w:t>
      </w:r>
      <w:r>
        <w:rPr>
          <w:rFonts w:ascii="Times New Roman" w:hAnsi="Times New Roman" w:eastAsia="Times New Roman" w:cs="Times New Roman"/>
          <w:spacing w:val="16"/>
        </w:rPr>
        <w:t xml:space="preserve"> </w:t>
      </w:r>
      <w:r>
        <w:rPr>
          <w:spacing w:val="5"/>
        </w:rPr>
        <w:t>月</w:t>
      </w:r>
      <w:r>
        <w:rPr>
          <w:spacing w:val="-21"/>
        </w:rPr>
        <w:t xml:space="preserve"> </w:t>
      </w:r>
      <w:r>
        <w:rPr>
          <w:rFonts w:ascii="Times New Roman" w:hAnsi="Times New Roman" w:eastAsia="Times New Roman" w:cs="Times New Roman"/>
          <w:spacing w:val="5"/>
        </w:rPr>
        <w:t>15</w:t>
      </w:r>
      <w:r>
        <w:rPr>
          <w:rFonts w:ascii="Times New Roman" w:hAnsi="Times New Roman" w:eastAsia="Times New Roman" w:cs="Times New Roman"/>
          <w:spacing w:val="46"/>
        </w:rPr>
        <w:t xml:space="preserve"> </w:t>
      </w:r>
      <w:r>
        <w:rPr>
          <w:spacing w:val="5"/>
        </w:rPr>
        <w:t>日，国家主席习近平同巴西总统卢拉互致贺电，</w:t>
      </w:r>
      <w:r>
        <w:rPr>
          <w:b/>
          <w:bCs/>
          <w:color w:val="FF0000"/>
          <w:spacing w:val="5"/>
        </w:rPr>
        <w:t>庆祝两国建交</w:t>
      </w:r>
      <w:r>
        <w:rPr>
          <w:color w:val="FF0000"/>
          <w:spacing w:val="-38"/>
        </w:rPr>
        <w:t xml:space="preserve"> </w:t>
      </w:r>
      <w:r>
        <w:rPr>
          <w:rFonts w:ascii="Times New Roman" w:hAnsi="Times New Roman" w:eastAsia="Times New Roman" w:cs="Times New Roman"/>
          <w:b/>
          <w:bCs/>
          <w:color w:val="FF0000"/>
          <w:spacing w:val="5"/>
        </w:rPr>
        <w:t>50 </w:t>
      </w:r>
      <w:r>
        <w:rPr>
          <w:b/>
          <w:bCs/>
          <w:color w:val="FF0000"/>
          <w:spacing w:val="5"/>
        </w:rPr>
        <w:t>周年</w:t>
      </w:r>
      <w:r>
        <w:rPr>
          <w:spacing w:val="5"/>
        </w:rPr>
        <w:t>。习近平</w:t>
      </w:r>
      <w:r>
        <w:rPr/>
        <w:t xml:space="preserve"> </w:t>
      </w:r>
      <w:r>
        <w:rPr>
          <w:spacing w:val="11"/>
        </w:rPr>
        <w:t>指出，</w:t>
      </w:r>
      <w:r>
        <w:rPr>
          <w:b/>
          <w:bCs/>
          <w:color w:val="FF0000"/>
          <w:spacing w:val="11"/>
        </w:rPr>
        <w:t>中国和巴西同为发展中大国和重要新兴市场国家</w:t>
      </w:r>
      <w:r>
        <w:rPr>
          <w:spacing w:val="11"/>
        </w:rPr>
        <w:t>，是</w:t>
      </w:r>
      <w:r>
        <w:rPr>
          <w:b/>
          <w:bCs/>
          <w:color w:val="FF0000"/>
          <w:spacing w:val="11"/>
        </w:rPr>
        <w:t>志同道合</w:t>
      </w:r>
      <w:r>
        <w:rPr>
          <w:b/>
          <w:bCs/>
          <w:color w:val="FF0000"/>
          <w:spacing w:val="10"/>
        </w:rPr>
        <w:t>的好朋友</w:t>
      </w:r>
      <w:r>
        <w:rPr>
          <w:spacing w:val="10"/>
        </w:rPr>
        <w:t>、</w:t>
      </w:r>
      <w:r>
        <w:rPr>
          <w:b/>
          <w:bCs/>
          <w:color w:val="FF0000"/>
          <w:spacing w:val="10"/>
        </w:rPr>
        <w:t>携手前行</w:t>
      </w:r>
      <w:r>
        <w:rPr>
          <w:color w:val="FF0000"/>
        </w:rPr>
        <w:t xml:space="preserve"> </w:t>
      </w:r>
      <w:r>
        <w:rPr>
          <w:b/>
          <w:bCs/>
          <w:color w:val="FF0000"/>
          <w:spacing w:val="4"/>
        </w:rPr>
        <w:t>的好伙伴</w:t>
      </w:r>
      <w:r>
        <w:rPr>
          <w:spacing w:val="4"/>
        </w:rPr>
        <w:t>。</w:t>
      </w:r>
    </w:p>
    <w:p>
      <w:pPr>
        <w:ind w:left="18"/>
        <w:spacing w:before="308"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《关于〈中共中央关于进一步全面深化改革、推进中国式现代化的决定〉</w:t>
      </w:r>
    </w:p>
    <w:p>
      <w:pPr>
        <w:ind w:left="28"/>
        <w:spacing w:before="224" w:line="233"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5"/>
        </w:rPr>
        <w:t>的说明》</w:t>
      </w:r>
    </w:p>
    <w:p>
      <w:pPr>
        <w:pStyle w:val="BodyText"/>
        <w:ind w:left="23" w:firstLine="423"/>
        <w:spacing w:before="257" w:line="362" w:lineRule="auto"/>
        <w:rPr/>
      </w:pPr>
      <w:r>
        <w:rPr>
          <w:rFonts w:ascii="Times New Roman" w:hAnsi="Times New Roman" w:eastAsia="Times New Roman" w:cs="Times New Roman"/>
          <w:spacing w:val="5"/>
        </w:rPr>
        <w:t>8</w:t>
      </w:r>
      <w:r>
        <w:rPr>
          <w:rFonts w:ascii="Times New Roman" w:hAnsi="Times New Roman" w:eastAsia="Times New Roman" w:cs="Times New Roman"/>
          <w:spacing w:val="15"/>
          <w:w w:val="101"/>
        </w:rPr>
        <w:t xml:space="preserve"> </w:t>
      </w:r>
      <w:r>
        <w:rPr>
          <w:spacing w:val="5"/>
        </w:rPr>
        <w:t>月</w:t>
      </w:r>
      <w:r>
        <w:rPr>
          <w:spacing w:val="-21"/>
        </w:rPr>
        <w:t xml:space="preserve"> </w:t>
      </w:r>
      <w:r>
        <w:rPr>
          <w:rFonts w:ascii="Times New Roman" w:hAnsi="Times New Roman" w:eastAsia="Times New Roman" w:cs="Times New Roman"/>
          <w:spacing w:val="5"/>
        </w:rPr>
        <w:t>16</w:t>
      </w:r>
      <w:r>
        <w:rPr>
          <w:rFonts w:ascii="Times New Roman" w:hAnsi="Times New Roman" w:eastAsia="Times New Roman" w:cs="Times New Roman"/>
          <w:spacing w:val="46"/>
        </w:rPr>
        <w:t xml:space="preserve"> </w:t>
      </w:r>
      <w:r>
        <w:rPr>
          <w:spacing w:val="5"/>
        </w:rPr>
        <w:t>日出版的第</w:t>
      </w:r>
      <w:r>
        <w:rPr>
          <w:spacing w:val="-21"/>
        </w:rPr>
        <w:t xml:space="preserve"> </w:t>
      </w:r>
      <w:r>
        <w:rPr>
          <w:rFonts w:ascii="Times New Roman" w:hAnsi="Times New Roman" w:eastAsia="Times New Roman" w:cs="Times New Roman"/>
          <w:spacing w:val="5"/>
        </w:rPr>
        <w:t>16 </w:t>
      </w:r>
      <w:r>
        <w:rPr>
          <w:spacing w:val="5"/>
        </w:rPr>
        <w:t>期《求是》杂志发表了中共中央总书记、国家主席、中央军委主</w:t>
      </w:r>
      <w:r>
        <w:rPr/>
        <w:t xml:space="preserve"> </w:t>
      </w:r>
      <w:r>
        <w:rPr>
          <w:spacing w:val="2"/>
        </w:rPr>
        <w:t>席</w:t>
      </w:r>
      <w:r>
        <w:rPr>
          <w:b/>
          <w:bCs/>
          <w:color w:val="FF0000"/>
          <w:spacing w:val="2"/>
        </w:rPr>
        <w:t>习近平《关于〈中共中央关于进一步全面深化改革、推进中国式现代化的决定〉的说明》</w:t>
      </w:r>
      <w:r>
        <w:rPr>
          <w:spacing w:val="2"/>
        </w:rPr>
        <w:t>。</w:t>
      </w:r>
    </w:p>
    <w:p>
      <w:pPr>
        <w:pStyle w:val="BodyText"/>
        <w:ind w:left="20" w:right="12" w:firstLine="435"/>
        <w:spacing w:before="34" w:line="373" w:lineRule="auto"/>
        <w:rPr/>
      </w:pPr>
      <w:r>
        <w:rPr>
          <w:spacing w:val="11"/>
        </w:rPr>
        <w:t>习近平指出，</w:t>
      </w:r>
      <w:r>
        <w:rPr>
          <w:b/>
          <w:bCs/>
          <w:color w:val="FF0000"/>
          <w:spacing w:val="11"/>
        </w:rPr>
        <w:t>围绕党的中心任务谋划和部署改革，是党领导改革开放的成</w:t>
      </w:r>
      <w:r>
        <w:rPr>
          <w:b/>
          <w:bCs/>
          <w:color w:val="FF0000"/>
          <w:spacing w:val="10"/>
        </w:rPr>
        <w:t>功经验</w:t>
      </w:r>
      <w:r>
        <w:rPr>
          <w:spacing w:val="10"/>
        </w:rPr>
        <w:t>。从</w:t>
      </w:r>
      <w:r>
        <w:rPr/>
        <w:t xml:space="preserve">  </w:t>
      </w:r>
      <w:r>
        <w:rPr>
          <w:spacing w:val="9"/>
        </w:rPr>
        <w:t>实践经验和现实需要出发，中央政治局决定党的二十届三中全会研究进一步全面</w:t>
      </w:r>
      <w:r>
        <w:rPr>
          <w:spacing w:val="8"/>
        </w:rPr>
        <w:t>深化改革、</w:t>
      </w:r>
      <w:r>
        <w:rPr/>
        <w:t xml:space="preserve"> </w:t>
      </w:r>
      <w:r>
        <w:rPr>
          <w:spacing w:val="7"/>
        </w:rPr>
        <w:t>推进中国式现代化问题，</w:t>
      </w:r>
      <w:r>
        <w:rPr>
          <w:b/>
          <w:bCs/>
          <w:color w:val="FF0000"/>
          <w:spacing w:val="7"/>
        </w:rPr>
        <w:t>主要有以下几方面考虑</w:t>
      </w:r>
      <w:r>
        <w:rPr>
          <w:spacing w:val="7"/>
        </w:rPr>
        <w:t>。第一，这是凝聚</w:t>
      </w:r>
      <w:r>
        <w:rPr>
          <w:spacing w:val="6"/>
        </w:rPr>
        <w:t>人心、汇聚力量，</w:t>
      </w:r>
      <w:r>
        <w:rPr>
          <w:b/>
          <w:bCs/>
          <w:color w:val="FF0000"/>
          <w:spacing w:val="6"/>
        </w:rPr>
        <w:t>实现新</w:t>
      </w:r>
      <w:r>
        <w:rPr>
          <w:color w:val="FF0000"/>
        </w:rPr>
        <w:t xml:space="preserve"> </w:t>
      </w:r>
      <w:r>
        <w:rPr>
          <w:b/>
          <w:bCs/>
          <w:color w:val="FF0000"/>
          <w:spacing w:val="11"/>
        </w:rPr>
        <w:t>时代新征程党的中心任务的迫切需要</w:t>
      </w:r>
      <w:r>
        <w:rPr>
          <w:spacing w:val="11"/>
        </w:rPr>
        <w:t>。第二，这是</w:t>
      </w:r>
      <w:r>
        <w:rPr>
          <w:b/>
          <w:bCs/>
          <w:color w:val="FF0000"/>
          <w:spacing w:val="11"/>
        </w:rPr>
        <w:t>完善和发展中国特色社会主义制度</w:t>
      </w:r>
      <w:r>
        <w:rPr>
          <w:b/>
          <w:bCs/>
          <w:color w:val="FF0000"/>
          <w:spacing w:val="10"/>
        </w:rPr>
        <w:t>、推</w:t>
      </w:r>
      <w:r>
        <w:rPr>
          <w:color w:val="FF0000"/>
        </w:rPr>
        <w:t xml:space="preserve">  </w:t>
      </w:r>
      <w:r>
        <w:rPr>
          <w:b/>
          <w:bCs/>
          <w:color w:val="FF0000"/>
          <w:spacing w:val="11"/>
        </w:rPr>
        <w:t>进国家治理体系和治理能力现代化的迫切需要</w:t>
      </w:r>
      <w:r>
        <w:rPr>
          <w:spacing w:val="11"/>
        </w:rPr>
        <w:t>。第三，这是</w:t>
      </w:r>
      <w:r>
        <w:rPr>
          <w:b/>
          <w:bCs/>
          <w:color w:val="FF0000"/>
          <w:spacing w:val="11"/>
        </w:rPr>
        <w:t>推动高质量发展、更好适</w:t>
      </w:r>
      <w:r>
        <w:rPr>
          <w:b/>
          <w:bCs/>
          <w:color w:val="FF0000"/>
          <w:spacing w:val="10"/>
        </w:rPr>
        <w:t>应我</w:t>
      </w:r>
      <w:r>
        <w:rPr>
          <w:color w:val="FF0000"/>
        </w:rPr>
        <w:t xml:space="preserve">  </w:t>
      </w:r>
      <w:r>
        <w:rPr>
          <w:b/>
          <w:bCs/>
          <w:color w:val="FF0000"/>
          <w:spacing w:val="11"/>
        </w:rPr>
        <w:t>国社会主要矛盾变化的迫切需要</w:t>
      </w:r>
      <w:r>
        <w:rPr>
          <w:spacing w:val="11"/>
        </w:rPr>
        <w:t>。第四，这是</w:t>
      </w:r>
      <w:r>
        <w:rPr>
          <w:b/>
          <w:bCs/>
          <w:color w:val="FF0000"/>
          <w:spacing w:val="11"/>
        </w:rPr>
        <w:t>应对重大风险挑战、推动党和国家事业</w:t>
      </w:r>
      <w:r>
        <w:rPr>
          <w:b/>
          <w:bCs/>
          <w:color w:val="FF0000"/>
          <w:spacing w:val="10"/>
        </w:rPr>
        <w:t>行稳</w:t>
      </w:r>
      <w:r>
        <w:rPr>
          <w:color w:val="FF0000"/>
        </w:rPr>
        <w:t xml:space="preserve">  </w:t>
      </w:r>
      <w:r>
        <w:rPr>
          <w:b/>
          <w:bCs/>
          <w:color w:val="FF0000"/>
          <w:spacing w:val="6"/>
        </w:rPr>
        <w:t>致远的迫切需要</w:t>
      </w:r>
      <w:r>
        <w:rPr>
          <w:spacing w:val="6"/>
        </w:rPr>
        <w:t>。</w:t>
      </w:r>
    </w:p>
    <w:p>
      <w:pPr>
        <w:pStyle w:val="BodyText"/>
        <w:ind w:left="22" w:right="70" w:firstLine="433"/>
        <w:spacing w:before="28" w:line="373" w:lineRule="auto"/>
        <w:jc w:val="both"/>
        <w:rPr/>
      </w:pPr>
      <w:r>
        <w:rPr>
          <w:spacing w:val="12"/>
        </w:rPr>
        <w:t>习近平指出，在决定稿</w:t>
      </w:r>
      <w:r>
        <w:rPr>
          <w:b/>
          <w:bCs/>
          <w:color w:val="FF0000"/>
          <w:spacing w:val="12"/>
        </w:rPr>
        <w:t>起草过程中，我们重点</w:t>
      </w:r>
      <w:r>
        <w:rPr>
          <w:b/>
          <w:bCs/>
          <w:color w:val="FF0000"/>
          <w:spacing w:val="11"/>
        </w:rPr>
        <w:t>把握以下几点</w:t>
      </w:r>
      <w:r>
        <w:rPr>
          <w:spacing w:val="11"/>
        </w:rPr>
        <w:t>：一是总结和运用改革开</w:t>
      </w:r>
      <w:r>
        <w:rPr/>
        <w:t xml:space="preserve"> </w:t>
      </w:r>
      <w:r>
        <w:rPr>
          <w:spacing w:val="7"/>
        </w:rPr>
        <w:t>放以来特别是新时代全面深化改革的宝贵经验，确定遵循原则，</w:t>
      </w:r>
      <w:r>
        <w:rPr>
          <w:b/>
          <w:bCs/>
          <w:color w:val="FF0000"/>
          <w:spacing w:val="7"/>
        </w:rPr>
        <w:t>坚持正确政治方向</w:t>
      </w:r>
      <w:r>
        <w:rPr>
          <w:spacing w:val="7"/>
        </w:rPr>
        <w:t>。二</w:t>
      </w:r>
      <w:r>
        <w:rPr>
          <w:spacing w:val="6"/>
        </w:rPr>
        <w:t>是紧</w:t>
      </w:r>
      <w:r>
        <w:rPr/>
        <w:t xml:space="preserve"> </w:t>
      </w:r>
      <w:r>
        <w:rPr>
          <w:spacing w:val="7"/>
        </w:rPr>
        <w:t>紧围绕推进中国式现代化、落实党的二十大战略部署来谋划进一步全面深化改革，</w:t>
      </w:r>
      <w:r>
        <w:rPr>
          <w:b/>
          <w:bCs/>
          <w:color w:val="FF0000"/>
          <w:spacing w:val="7"/>
        </w:rPr>
        <w:t>坚持问题</w:t>
      </w:r>
      <w:r>
        <w:rPr>
          <w:color w:val="FF0000"/>
          <w:spacing w:val="6"/>
        </w:rPr>
        <w:t xml:space="preserve"> </w:t>
      </w:r>
      <w:r>
        <w:rPr>
          <w:b/>
          <w:bCs/>
          <w:color w:val="FF0000"/>
          <w:spacing w:val="7"/>
        </w:rPr>
        <w:t>导向</w:t>
      </w:r>
      <w:r>
        <w:rPr>
          <w:spacing w:val="7"/>
        </w:rPr>
        <w:t>。三是抓住重点，突出体制机制改革，突出战略性、全局性重大改革，突出经济体制改</w:t>
      </w:r>
      <w:r>
        <w:rPr>
          <w:spacing w:val="10"/>
        </w:rPr>
        <w:t xml:space="preserve"> </w:t>
      </w:r>
      <w:r>
        <w:rPr>
          <w:spacing w:val="7"/>
        </w:rPr>
        <w:t>革牵引作用，</w:t>
      </w:r>
      <w:r>
        <w:rPr>
          <w:b/>
          <w:bCs/>
          <w:color w:val="FF0000"/>
          <w:spacing w:val="7"/>
        </w:rPr>
        <w:t>凸显改革引领作用</w:t>
      </w:r>
      <w:r>
        <w:rPr>
          <w:spacing w:val="7"/>
        </w:rPr>
        <w:t>。四是</w:t>
      </w:r>
      <w:r>
        <w:rPr>
          <w:b/>
          <w:bCs/>
          <w:color w:val="FF0000"/>
          <w:spacing w:val="7"/>
        </w:rPr>
        <w:t>坚持人民至上</w:t>
      </w:r>
      <w:r>
        <w:rPr>
          <w:spacing w:val="7"/>
        </w:rPr>
        <w:t>，从</w:t>
      </w:r>
      <w:r>
        <w:rPr>
          <w:spacing w:val="6"/>
        </w:rPr>
        <w:t>人民整体利益、根本利益、长远利</w:t>
      </w:r>
      <w:r>
        <w:rPr/>
        <w:t xml:space="preserve"> </w:t>
      </w:r>
      <w:r>
        <w:rPr>
          <w:spacing w:val="7"/>
        </w:rPr>
        <w:t>益出发谋划和推进改革。五是</w:t>
      </w:r>
      <w:r>
        <w:rPr>
          <w:b/>
          <w:bCs/>
          <w:color w:val="FF0000"/>
          <w:spacing w:val="7"/>
        </w:rPr>
        <w:t>强化系统集成</w:t>
      </w:r>
      <w:r>
        <w:rPr>
          <w:spacing w:val="7"/>
        </w:rPr>
        <w:t>，加强对改革整体谋划、系统布局，使各方面改</w:t>
      </w:r>
      <w:r>
        <w:rPr>
          <w:spacing w:val="2"/>
        </w:rPr>
        <w:t xml:space="preserve"> </w:t>
      </w:r>
      <w:r>
        <w:rPr>
          <w:spacing w:val="8"/>
        </w:rPr>
        <w:t>革相互配合、协同高效。</w:t>
      </w:r>
    </w:p>
    <w:p>
      <w:pPr>
        <w:pStyle w:val="BodyText"/>
        <w:ind w:left="22" w:right="70" w:firstLine="433"/>
        <w:spacing w:before="32" w:line="370" w:lineRule="auto"/>
        <w:rPr/>
      </w:pPr>
      <w:r>
        <w:rPr>
          <w:spacing w:val="7"/>
        </w:rPr>
        <w:t>习近平指出，决定稿</w:t>
      </w:r>
      <w:r>
        <w:rPr>
          <w:b/>
          <w:bCs/>
          <w:color w:val="FF0000"/>
          <w:spacing w:val="7"/>
        </w:rPr>
        <w:t>锚定</w:t>
      </w:r>
      <w:r>
        <w:rPr>
          <w:color w:val="FF0000"/>
          <w:spacing w:val="-22"/>
        </w:rPr>
        <w:t xml:space="preserve"> </w:t>
      </w:r>
      <w:r>
        <w:rPr>
          <w:rFonts w:ascii="Times New Roman" w:hAnsi="Times New Roman" w:eastAsia="Times New Roman" w:cs="Times New Roman"/>
          <w:b/>
          <w:bCs/>
          <w:color w:val="FF0000"/>
          <w:spacing w:val="7"/>
        </w:rPr>
        <w:t>2035 </w:t>
      </w:r>
      <w:r>
        <w:rPr>
          <w:b/>
          <w:bCs/>
          <w:color w:val="FF0000"/>
          <w:spacing w:val="7"/>
        </w:rPr>
        <w:t>年基本实现社会主义现代化目标</w:t>
      </w:r>
      <w:r>
        <w:rPr>
          <w:spacing w:val="7"/>
        </w:rPr>
        <w:t>，</w:t>
      </w:r>
      <w:r>
        <w:rPr>
          <w:b/>
          <w:bCs/>
          <w:color w:val="FF0000"/>
          <w:spacing w:val="7"/>
        </w:rPr>
        <w:t>重点部署未来五年的</w:t>
      </w:r>
      <w:r>
        <w:rPr>
          <w:color w:val="FF0000"/>
        </w:rPr>
        <w:t xml:space="preserve"> </w:t>
      </w:r>
      <w:r>
        <w:rPr>
          <w:b/>
          <w:bCs/>
          <w:color w:val="FF0000"/>
          <w:spacing w:val="11"/>
        </w:rPr>
        <w:t>重大改革举措</w:t>
      </w:r>
      <w:r>
        <w:rPr>
          <w:spacing w:val="11"/>
        </w:rPr>
        <w:t>，在</w:t>
      </w:r>
      <w:r>
        <w:rPr>
          <w:b/>
          <w:bCs/>
          <w:color w:val="FF0000"/>
          <w:spacing w:val="11"/>
        </w:rPr>
        <w:t>内容摆布上</w:t>
      </w:r>
      <w:r>
        <w:rPr>
          <w:spacing w:val="11"/>
        </w:rPr>
        <w:t>有以下</w:t>
      </w:r>
      <w:r>
        <w:rPr>
          <w:b/>
          <w:bCs/>
          <w:color w:val="FF0000"/>
          <w:spacing w:val="11"/>
        </w:rPr>
        <w:t>几个特点</w:t>
      </w:r>
      <w:r>
        <w:rPr>
          <w:spacing w:val="11"/>
        </w:rPr>
        <w:t>。第一，</w:t>
      </w:r>
      <w:r>
        <w:rPr>
          <w:b/>
          <w:bCs/>
          <w:color w:val="FF0000"/>
          <w:spacing w:val="11"/>
        </w:rPr>
        <w:t>注重发挥经济体制改革牵引作用</w:t>
      </w:r>
      <w:r>
        <w:rPr>
          <w:spacing w:val="11"/>
        </w:rPr>
        <w:t>。</w:t>
      </w:r>
      <w:r>
        <w:rPr>
          <w:spacing w:val="5"/>
        </w:rPr>
        <w:t xml:space="preserve"> </w:t>
      </w:r>
      <w:r>
        <w:rPr>
          <w:spacing w:val="11"/>
        </w:rPr>
        <w:t>第二，</w:t>
      </w:r>
      <w:r>
        <w:rPr>
          <w:b/>
          <w:bCs/>
          <w:color w:val="FF0000"/>
          <w:spacing w:val="11"/>
        </w:rPr>
        <w:t>注重构建支持全面创新体制机制</w:t>
      </w:r>
      <w:r>
        <w:rPr>
          <w:spacing w:val="11"/>
        </w:rPr>
        <w:t>。第三，</w:t>
      </w:r>
      <w:r>
        <w:rPr>
          <w:b/>
          <w:bCs/>
          <w:color w:val="FF0000"/>
          <w:spacing w:val="11"/>
        </w:rPr>
        <w:t>注重全面改革</w:t>
      </w:r>
      <w:r>
        <w:rPr>
          <w:spacing w:val="11"/>
        </w:rPr>
        <w:t>。第四，</w:t>
      </w:r>
      <w:r>
        <w:rPr>
          <w:b/>
          <w:bCs/>
          <w:color w:val="FF0000"/>
          <w:spacing w:val="11"/>
        </w:rPr>
        <w:t>注重统筹发展和安</w:t>
      </w:r>
      <w:r>
        <w:rPr>
          <w:color w:val="FF0000"/>
          <w:spacing w:val="7"/>
        </w:rPr>
        <w:t xml:space="preserve"> </w:t>
      </w:r>
      <w:r>
        <w:rPr>
          <w:b/>
          <w:bCs/>
          <w:color w:val="FF0000"/>
          <w:spacing w:val="7"/>
        </w:rPr>
        <w:t>全</w:t>
      </w:r>
      <w:r>
        <w:rPr>
          <w:spacing w:val="7"/>
        </w:rPr>
        <w:t>。第五，</w:t>
      </w:r>
      <w:r>
        <w:rPr>
          <w:b/>
          <w:bCs/>
          <w:color w:val="FF0000"/>
          <w:spacing w:val="7"/>
        </w:rPr>
        <w:t>注重加强党对改革的领导</w:t>
      </w:r>
      <w:r>
        <w:rPr>
          <w:spacing w:val="7"/>
        </w:rPr>
        <w:t>。</w:t>
      </w:r>
    </w:p>
    <w:p>
      <w:pPr>
        <w:spacing w:line="250"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领导人接见第 </w:t>
      </w:r>
      <w:r>
        <w:rPr>
          <w:rFonts w:ascii="Times New Roman" w:hAnsi="Times New Roman" w:eastAsia="Times New Roman" w:cs="Times New Roman"/>
          <w:sz w:val="24"/>
          <w:szCs w:val="24"/>
          <w:spacing w:val="7"/>
        </w:rPr>
        <w:t>33 </w:t>
      </w:r>
      <w:r>
        <w:rPr>
          <w:rFonts w:ascii="Microsoft YaHei" w:hAnsi="Microsoft YaHei" w:eastAsia="Microsoft YaHei" w:cs="Microsoft YaHei"/>
          <w:sz w:val="24"/>
          <w:szCs w:val="24"/>
          <w:spacing w:val="7"/>
        </w:rPr>
        <w:t>届夏季奥林匹克运动会中国体育代表团全体成员</w:t>
      </w:r>
    </w:p>
    <w:p>
      <w:pPr>
        <w:pStyle w:val="BodyText"/>
        <w:ind w:left="22" w:right="70" w:firstLine="424"/>
        <w:spacing w:before="288" w:line="361" w:lineRule="auto"/>
        <w:rPr/>
      </w:pPr>
      <w:r>
        <w:rPr>
          <w:rFonts w:ascii="Times New Roman" w:hAnsi="Times New Roman" w:eastAsia="Times New Roman" w:cs="Times New Roman"/>
          <w:spacing w:val="6"/>
        </w:rPr>
        <w:t>8</w:t>
      </w:r>
      <w:r>
        <w:rPr>
          <w:rFonts w:ascii="Times New Roman" w:hAnsi="Times New Roman" w:eastAsia="Times New Roman" w:cs="Times New Roman"/>
          <w:spacing w:val="14"/>
          <w:w w:val="101"/>
        </w:rPr>
        <w:t xml:space="preserve"> </w:t>
      </w:r>
      <w:r>
        <w:rPr>
          <w:spacing w:val="6"/>
        </w:rPr>
        <w:t>月</w:t>
      </w:r>
      <w:r>
        <w:rPr>
          <w:spacing w:val="-41"/>
        </w:rPr>
        <w:t xml:space="preserve"> </w:t>
      </w:r>
      <w:r>
        <w:rPr>
          <w:rFonts w:ascii="Times New Roman" w:hAnsi="Times New Roman" w:eastAsia="Times New Roman" w:cs="Times New Roman"/>
          <w:spacing w:val="6"/>
        </w:rPr>
        <w:t>20</w:t>
      </w:r>
      <w:r>
        <w:rPr>
          <w:rFonts w:ascii="Times New Roman" w:hAnsi="Times New Roman" w:eastAsia="Times New Roman" w:cs="Times New Roman"/>
          <w:spacing w:val="46"/>
        </w:rPr>
        <w:t xml:space="preserve"> </w:t>
      </w:r>
      <w:r>
        <w:rPr>
          <w:spacing w:val="6"/>
        </w:rPr>
        <w:t>日下午，领导人在人民大会堂接见第</w:t>
      </w:r>
      <w:r>
        <w:rPr>
          <w:spacing w:val="-37"/>
        </w:rPr>
        <w:t xml:space="preserve"> </w:t>
      </w:r>
      <w:r>
        <w:rPr>
          <w:rFonts w:ascii="Times New Roman" w:hAnsi="Times New Roman" w:eastAsia="Times New Roman" w:cs="Times New Roman"/>
          <w:spacing w:val="6"/>
        </w:rPr>
        <w:t>33 </w:t>
      </w:r>
      <w:r>
        <w:rPr>
          <w:spacing w:val="6"/>
        </w:rPr>
        <w:t>届夏季奥林匹克运动会中国体育</w:t>
      </w:r>
      <w:r>
        <w:rPr>
          <w:spacing w:val="5"/>
        </w:rPr>
        <w:t>代表团</w:t>
      </w:r>
      <w:r>
        <w:rPr/>
        <w:t xml:space="preserve"> </w:t>
      </w:r>
      <w:r>
        <w:rPr>
          <w:spacing w:val="7"/>
        </w:rPr>
        <w:t>全体成员。领导人表示，我国能够跻身世界体育大国、奥运强国之列，根本在于</w:t>
      </w:r>
      <w:r>
        <w:rPr>
          <w:b/>
          <w:bCs/>
          <w:color w:val="FF0000"/>
          <w:spacing w:val="7"/>
        </w:rPr>
        <w:t>综合国力不</w:t>
      </w:r>
    </w:p>
    <w:p>
      <w:pPr>
        <w:spacing w:line="361" w:lineRule="auto"/>
        <w:sectPr>
          <w:footerReference w:type="default" r:id="rId152"/>
          <w:pgSz w:w="11906" w:h="16839"/>
          <w:pgMar w:top="1431" w:right="1731" w:bottom="1432" w:left="1785" w:header="0" w:footer="1270" w:gutter="0"/>
        </w:sectPr>
        <w:rPr/>
      </w:pPr>
    </w:p>
    <w:p>
      <w:pPr>
        <w:pStyle w:val="BodyText"/>
        <w:ind w:left="39" w:right="42" w:hanging="9"/>
        <w:spacing w:before="41" w:line="362" w:lineRule="auto"/>
        <w:rPr/>
      </w:pPr>
      <w:r>
        <w:rPr>
          <w:b/>
          <w:bCs/>
          <w:color w:val="FF0000"/>
          <w:spacing w:val="7"/>
        </w:rPr>
        <w:t>断增强</w:t>
      </w:r>
      <w:r>
        <w:rPr>
          <w:spacing w:val="7"/>
        </w:rPr>
        <w:t>，为体育竞技训练提供了先进科技支撑和坚实物质保障，也为各领域体育人才脱颖而</w:t>
      </w:r>
      <w:r>
        <w:rPr/>
        <w:t xml:space="preserve"> </w:t>
      </w:r>
      <w:r>
        <w:rPr>
          <w:spacing w:val="7"/>
        </w:rPr>
        <w:t>出创造了良好成长环境和广泛群众基础。</w:t>
      </w:r>
    </w:p>
    <w:p>
      <w:pPr>
        <w:pStyle w:val="BodyText"/>
        <w:ind w:left="21" w:right="42" w:firstLine="420"/>
        <w:spacing w:before="34" w:line="362" w:lineRule="auto"/>
        <w:rPr/>
      </w:pPr>
      <w:r>
        <w:rPr>
          <w:spacing w:val="12"/>
        </w:rPr>
        <w:t>领导人表示，我们要继续大力发展</w:t>
      </w:r>
      <w:r>
        <w:rPr>
          <w:b/>
          <w:bCs/>
          <w:color w:val="FF0000"/>
          <w:spacing w:val="12"/>
        </w:rPr>
        <w:t>以人民为中心</w:t>
      </w:r>
      <w:r>
        <w:rPr>
          <w:spacing w:val="12"/>
        </w:rPr>
        <w:t>的体育事业，推动</w:t>
      </w:r>
      <w:r>
        <w:rPr>
          <w:b/>
          <w:bCs/>
          <w:color w:val="FF0000"/>
          <w:spacing w:val="12"/>
        </w:rPr>
        <w:t>全民健身和全民健</w:t>
      </w:r>
      <w:r>
        <w:rPr>
          <w:color w:val="FF0000"/>
          <w:spacing w:val="1"/>
        </w:rPr>
        <w:t xml:space="preserve"> </w:t>
      </w:r>
      <w:r>
        <w:rPr>
          <w:b/>
          <w:bCs/>
          <w:color w:val="FF0000"/>
          <w:spacing w:val="9"/>
        </w:rPr>
        <w:t>康</w:t>
      </w:r>
      <w:r>
        <w:rPr>
          <w:spacing w:val="9"/>
        </w:rPr>
        <w:t>深度融合，向着建设</w:t>
      </w:r>
      <w:r>
        <w:rPr>
          <w:b/>
          <w:bCs/>
          <w:color w:val="FF0000"/>
          <w:spacing w:val="9"/>
        </w:rPr>
        <w:t>体育强国、健康中国</w:t>
      </w:r>
      <w:r>
        <w:rPr>
          <w:spacing w:val="9"/>
        </w:rPr>
        <w:t>的目标</w:t>
      </w:r>
      <w:r>
        <w:rPr>
          <w:spacing w:val="8"/>
        </w:rPr>
        <w:t>不断迈进。</w:t>
      </w:r>
    </w:p>
    <w:p>
      <w:pPr>
        <w:pStyle w:val="BodyText"/>
        <w:ind w:left="22" w:right="42" w:firstLine="420"/>
        <w:spacing w:before="31" w:line="362" w:lineRule="auto"/>
        <w:rPr/>
      </w:pPr>
      <w:r>
        <w:rPr>
          <w:spacing w:val="12"/>
        </w:rPr>
        <w:t>领导人强调，中国体育代表团坚持拿</w:t>
      </w:r>
      <w:r>
        <w:rPr>
          <w:b/>
          <w:bCs/>
          <w:color w:val="FF0000"/>
          <w:spacing w:val="12"/>
        </w:rPr>
        <w:t>道德的金牌、风格的金牌、干净的金</w:t>
      </w:r>
      <w:r>
        <w:rPr>
          <w:b/>
          <w:bCs/>
          <w:color w:val="FF0000"/>
          <w:spacing w:val="11"/>
        </w:rPr>
        <w:t>牌</w:t>
      </w:r>
      <w:r>
        <w:rPr>
          <w:spacing w:val="11"/>
        </w:rPr>
        <w:t>，弘扬了</w:t>
      </w:r>
      <w:r>
        <w:rPr/>
        <w:t xml:space="preserve"> </w:t>
      </w:r>
      <w:r>
        <w:rPr>
          <w:spacing w:val="9"/>
        </w:rPr>
        <w:t>体育道德风尚，赢得了广泛尊重认可，充分展现了新时代中国形象。</w:t>
      </w:r>
    </w:p>
    <w:p>
      <w:pPr>
        <w:ind w:left="19"/>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《关于完善市场准入制度的意见》</w:t>
      </w:r>
    </w:p>
    <w:p>
      <w:pPr>
        <w:pStyle w:val="BodyText"/>
        <w:ind w:left="446"/>
        <w:spacing w:before="259" w:line="228" w:lineRule="auto"/>
        <w:rPr/>
      </w:pPr>
      <w:r>
        <w:rPr>
          <w:rFonts w:ascii="Times New Roman" w:hAnsi="Times New Roman" w:eastAsia="Times New Roman" w:cs="Times New Roman"/>
          <w:spacing w:val="7"/>
        </w:rPr>
        <w:t>8 </w:t>
      </w:r>
      <w:r>
        <w:rPr>
          <w:spacing w:val="7"/>
        </w:rPr>
        <w:t>月，中共中央办公厅、国务院办公厅印发《关于完善市场准入制</w:t>
      </w:r>
      <w:r>
        <w:rPr>
          <w:spacing w:val="6"/>
        </w:rPr>
        <w:t>度的意见》。</w:t>
      </w:r>
    </w:p>
    <w:p>
      <w:pPr>
        <w:pStyle w:val="BodyText"/>
        <w:ind w:left="22" w:firstLine="421"/>
        <w:spacing w:before="161" w:line="367" w:lineRule="auto"/>
        <w:rPr/>
      </w:pPr>
      <w:r>
        <w:rPr>
          <w:b/>
          <w:bCs/>
          <w:color w:val="FF0000"/>
          <w:spacing w:val="11"/>
        </w:rPr>
        <w:t>完善市场准入负面清单管理模式。</w:t>
      </w:r>
      <w:r>
        <w:rPr>
          <w:color w:val="FF0000"/>
          <w:spacing w:val="-59"/>
        </w:rPr>
        <w:t xml:space="preserve"> </w:t>
      </w:r>
      <w:r>
        <w:rPr>
          <w:spacing w:val="11"/>
        </w:rPr>
        <w:t>由法律、行政法规、国务院决定、</w:t>
      </w:r>
      <w:r>
        <w:rPr>
          <w:spacing w:val="10"/>
        </w:rPr>
        <w:t>地方性法规设定</w:t>
      </w:r>
      <w:r>
        <w:rPr/>
        <w:t xml:space="preserve"> </w:t>
      </w:r>
      <w:r>
        <w:rPr>
          <w:spacing w:val="7"/>
        </w:rPr>
        <w:t>的市场准入管理措施，省、</w:t>
      </w:r>
      <w:r>
        <w:rPr>
          <w:spacing w:val="-43"/>
        </w:rPr>
        <w:t xml:space="preserve"> </w:t>
      </w:r>
      <w:r>
        <w:rPr>
          <w:spacing w:val="7"/>
        </w:rPr>
        <w:t>自治区、直辖市政府规章依法设定的临时性市场准入管理措施，</w:t>
      </w:r>
      <w:r>
        <w:rPr/>
        <w:t xml:space="preserve"> </w:t>
      </w:r>
      <w:r>
        <w:rPr>
          <w:spacing w:val="8"/>
        </w:rPr>
        <w:t>全部列入全国统一的市场准入负面清单。</w:t>
      </w:r>
    </w:p>
    <w:p>
      <w:pPr>
        <w:pStyle w:val="BodyText"/>
        <w:ind w:left="23" w:right="42" w:firstLine="418"/>
        <w:spacing w:before="33" w:line="362" w:lineRule="auto"/>
        <w:rPr/>
      </w:pPr>
      <w:r>
        <w:rPr>
          <w:b/>
          <w:bCs/>
          <w:color w:val="FF0000"/>
          <w:spacing w:val="6"/>
        </w:rPr>
        <w:t>加强内外资准入政策协同联动。</w:t>
      </w:r>
      <w:r>
        <w:rPr>
          <w:spacing w:val="6"/>
        </w:rPr>
        <w:t>加强内外资准入政策调整协同，在不减损现有经营主体</w:t>
      </w:r>
      <w:r>
        <w:rPr>
          <w:spacing w:val="17"/>
        </w:rPr>
        <w:t xml:space="preserve"> </w:t>
      </w:r>
      <w:r>
        <w:rPr>
          <w:spacing w:val="8"/>
        </w:rPr>
        <w:t>准入机会的前提下，坚持国民待遇原则。</w:t>
      </w:r>
    </w:p>
    <w:p>
      <w:pPr>
        <w:pStyle w:val="BodyText"/>
        <w:ind w:left="22" w:right="42" w:firstLine="420"/>
        <w:spacing w:before="32" w:line="362" w:lineRule="auto"/>
        <w:rPr/>
      </w:pPr>
      <w:r>
        <w:rPr>
          <w:b/>
          <w:bCs/>
          <w:color w:val="FF0000"/>
          <w:spacing w:val="7"/>
        </w:rPr>
        <w:t>有序放宽服务业准入限制。</w:t>
      </w:r>
      <w:r>
        <w:rPr>
          <w:spacing w:val="7"/>
        </w:rPr>
        <w:t>对不涉及国家安全</w:t>
      </w:r>
      <w:r>
        <w:rPr>
          <w:spacing w:val="6"/>
        </w:rPr>
        <w:t>、社会稳定，可以依靠市场充分竞争提升</w:t>
      </w:r>
      <w:r>
        <w:rPr/>
        <w:t xml:space="preserve"> </w:t>
      </w:r>
      <w:r>
        <w:rPr>
          <w:spacing w:val="9"/>
        </w:rPr>
        <w:t>供给质量的服务业行业领域逐步取消准入限制。</w:t>
      </w:r>
    </w:p>
    <w:p>
      <w:pPr>
        <w:pStyle w:val="BodyText"/>
        <w:ind w:left="23" w:right="42" w:firstLine="438"/>
        <w:spacing w:before="31" w:line="368" w:lineRule="auto"/>
        <w:rPr/>
      </w:pPr>
      <w:r>
        <w:rPr>
          <w:b/>
          <w:bCs/>
          <w:color w:val="FF0000"/>
          <w:spacing w:val="11"/>
        </w:rPr>
        <w:t>明确市场准入管理措施调整程序。</w:t>
      </w:r>
      <w:r>
        <w:rPr>
          <w:spacing w:val="11"/>
        </w:rPr>
        <w:t>市场准入管理措施新增或调整前，行业主管部门应</w:t>
      </w:r>
      <w:r>
        <w:rPr>
          <w:spacing w:val="16"/>
        </w:rPr>
        <w:t xml:space="preserve"> </w:t>
      </w:r>
      <w:r>
        <w:rPr>
          <w:spacing w:val="7"/>
        </w:rPr>
        <w:t>按照“谁制定、谁负责</w:t>
      </w:r>
      <w:r>
        <w:rPr>
          <w:spacing w:val="-70"/>
        </w:rPr>
        <w:t xml:space="preserve"> </w:t>
      </w:r>
      <w:r>
        <w:rPr>
          <w:spacing w:val="7"/>
        </w:rPr>
        <w:t>”的原则自行开展必要性、安全</w:t>
      </w:r>
      <w:r>
        <w:rPr>
          <w:spacing w:val="6"/>
        </w:rPr>
        <w:t>性、有效性评估，评估通过后，依照</w:t>
      </w:r>
      <w:r>
        <w:rPr/>
        <w:t xml:space="preserve"> </w:t>
      </w:r>
      <w:r>
        <w:rPr>
          <w:spacing w:val="8"/>
        </w:rPr>
        <w:t>法定程序提请制定或修订法律法规规章等。</w:t>
      </w:r>
    </w:p>
    <w:p>
      <w:pPr>
        <w:ind w:left="24"/>
        <w:spacing w:before="309"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Times New Roman" w:hAnsi="Times New Roman" w:eastAsia="Times New Roman" w:cs="Times New Roman"/>
          <w:sz w:val="24"/>
          <w:szCs w:val="24"/>
          <w:spacing w:val="8"/>
        </w:rPr>
        <w:t>5228 </w:t>
      </w:r>
      <w:r>
        <w:rPr>
          <w:rFonts w:ascii="Microsoft YaHei" w:hAnsi="Microsoft YaHei" w:eastAsia="Microsoft YaHei" w:cs="Microsoft YaHei"/>
          <w:sz w:val="24"/>
          <w:szCs w:val="24"/>
          <w:spacing w:val="8"/>
        </w:rPr>
        <w:t>米刷新纪录！海拔最高光储电站二期开工建设</w:t>
      </w:r>
    </w:p>
    <w:p>
      <w:pPr>
        <w:pStyle w:val="BodyText"/>
        <w:ind w:left="21" w:right="42" w:firstLine="425"/>
        <w:spacing w:before="259" w:line="362" w:lineRule="auto"/>
        <w:rPr/>
      </w:pPr>
      <w:r>
        <w:rPr>
          <w:rFonts w:ascii="Times New Roman" w:hAnsi="Times New Roman" w:eastAsia="Times New Roman" w:cs="Times New Roman"/>
          <w:spacing w:val="7"/>
        </w:rPr>
        <w:t>8</w:t>
      </w:r>
      <w:r>
        <w:rPr>
          <w:rFonts w:ascii="Times New Roman" w:hAnsi="Times New Roman" w:eastAsia="Times New Roman" w:cs="Times New Roman"/>
          <w:spacing w:val="31"/>
        </w:rPr>
        <w:t xml:space="preserve"> </w:t>
      </w:r>
      <w:r>
        <w:rPr>
          <w:spacing w:val="7"/>
        </w:rPr>
        <w:t>月</w:t>
      </w:r>
      <w:r>
        <w:rPr>
          <w:spacing w:val="-41"/>
        </w:rPr>
        <w:t xml:space="preserve"> </w:t>
      </w:r>
      <w:r>
        <w:rPr>
          <w:rFonts w:ascii="Times New Roman" w:hAnsi="Times New Roman" w:eastAsia="Times New Roman" w:cs="Times New Roman"/>
          <w:spacing w:val="7"/>
        </w:rPr>
        <w:t>20</w:t>
      </w:r>
      <w:r>
        <w:rPr>
          <w:rFonts w:ascii="Times New Roman" w:hAnsi="Times New Roman" w:eastAsia="Times New Roman" w:cs="Times New Roman"/>
          <w:spacing w:val="48"/>
        </w:rPr>
        <w:t xml:space="preserve"> </w:t>
      </w:r>
      <w:r>
        <w:rPr>
          <w:spacing w:val="7"/>
        </w:rPr>
        <w:t>日，位于西藏山南的</w:t>
      </w:r>
      <w:r>
        <w:rPr>
          <w:b/>
          <w:bCs/>
          <w:color w:val="FF0000"/>
          <w:spacing w:val="7"/>
        </w:rPr>
        <w:t>华电西藏才朋光储电站二期</w:t>
      </w:r>
      <w:r>
        <w:rPr>
          <w:spacing w:val="7"/>
        </w:rPr>
        <w:t>正式开工建设。</w:t>
      </w:r>
      <w:r>
        <w:rPr>
          <w:spacing w:val="-59"/>
        </w:rPr>
        <w:t xml:space="preserve"> </w:t>
      </w:r>
      <w:r>
        <w:rPr>
          <w:spacing w:val="7"/>
        </w:rPr>
        <w:t>电站场址最高</w:t>
      </w:r>
      <w:r>
        <w:rPr/>
        <w:t xml:space="preserve"> </w:t>
      </w:r>
      <w:r>
        <w:rPr>
          <w:spacing w:val="10"/>
        </w:rPr>
        <w:t>海拔达到</w:t>
      </w:r>
      <w:r>
        <w:rPr>
          <w:rFonts w:ascii="Times New Roman" w:hAnsi="Times New Roman" w:eastAsia="Times New Roman" w:cs="Times New Roman"/>
          <w:b/>
          <w:bCs/>
          <w:color w:val="FF0000"/>
          <w:spacing w:val="10"/>
        </w:rPr>
        <w:t>5228 </w:t>
      </w:r>
      <w:r>
        <w:rPr>
          <w:spacing w:val="10"/>
        </w:rPr>
        <w:t>米，刷新了全球光储电站的高度纪录。</w:t>
      </w:r>
    </w:p>
    <w:p>
      <w:pPr>
        <w:spacing w:line="251" w:lineRule="auto"/>
        <w:rPr>
          <w:rFonts w:ascii="Arial"/>
          <w:sz w:val="21"/>
        </w:rPr>
      </w:pPr>
      <w:r/>
    </w:p>
    <w:p>
      <w:pPr>
        <w:ind w:left="542"/>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我国已认定历史建筑六点七二万处</w:t>
      </w:r>
    </w:p>
    <w:p>
      <w:pPr>
        <w:pStyle w:val="BodyText"/>
        <w:ind w:left="22" w:right="41" w:firstLine="424"/>
        <w:spacing w:before="286" w:line="371" w:lineRule="auto"/>
        <w:jc w:val="both"/>
        <w:rPr/>
      </w:pPr>
      <w:r>
        <w:rPr>
          <w:rFonts w:ascii="Times New Roman" w:hAnsi="Times New Roman" w:eastAsia="Times New Roman" w:cs="Times New Roman"/>
          <w:spacing w:val="3"/>
        </w:rPr>
        <w:t>8</w:t>
      </w:r>
      <w:r>
        <w:rPr>
          <w:rFonts w:ascii="Times New Roman" w:hAnsi="Times New Roman" w:eastAsia="Times New Roman" w:cs="Times New Roman"/>
          <w:spacing w:val="31"/>
        </w:rPr>
        <w:t xml:space="preserve"> </w:t>
      </w:r>
      <w:r>
        <w:rPr>
          <w:spacing w:val="3"/>
        </w:rPr>
        <w:t>月</w:t>
      </w:r>
      <w:r>
        <w:rPr>
          <w:spacing w:val="-41"/>
        </w:rPr>
        <w:t xml:space="preserve"> </w:t>
      </w:r>
      <w:r>
        <w:rPr>
          <w:rFonts w:ascii="Times New Roman" w:hAnsi="Times New Roman" w:eastAsia="Times New Roman" w:cs="Times New Roman"/>
          <w:spacing w:val="3"/>
        </w:rPr>
        <w:t>25</w:t>
      </w:r>
      <w:r>
        <w:rPr>
          <w:rFonts w:ascii="Times New Roman" w:hAnsi="Times New Roman" w:eastAsia="Times New Roman" w:cs="Times New Roman"/>
          <w:spacing w:val="46"/>
        </w:rPr>
        <w:t xml:space="preserve"> </w:t>
      </w:r>
      <w:r>
        <w:rPr>
          <w:spacing w:val="3"/>
        </w:rPr>
        <w:t>日，从住房城乡建设部获悉：全国现有</w:t>
      </w:r>
      <w:r>
        <w:rPr>
          <w:b/>
          <w:bCs/>
          <w:color w:val="FF0000"/>
          <w:spacing w:val="3"/>
        </w:rPr>
        <w:t>历史文化名城</w:t>
      </w:r>
      <w:r>
        <w:rPr>
          <w:color w:val="FF0000"/>
          <w:spacing w:val="-29"/>
        </w:rPr>
        <w:t xml:space="preserve"> </w:t>
      </w:r>
      <w:r>
        <w:rPr>
          <w:rFonts w:ascii="Times New Roman" w:hAnsi="Times New Roman" w:eastAsia="Times New Roman" w:cs="Times New Roman"/>
          <w:b/>
          <w:bCs/>
          <w:color w:val="FF0000"/>
          <w:spacing w:val="3"/>
        </w:rPr>
        <w:t>142 </w:t>
      </w:r>
      <w:r>
        <w:rPr>
          <w:b/>
          <w:bCs/>
          <w:color w:val="FF0000"/>
          <w:spacing w:val="3"/>
        </w:rPr>
        <w:t>座</w:t>
      </w:r>
      <w:r>
        <w:rPr>
          <w:spacing w:val="3"/>
        </w:rPr>
        <w:t>、</w:t>
      </w:r>
      <w:r>
        <w:rPr>
          <w:b/>
          <w:bCs/>
          <w:color w:val="FF0000"/>
          <w:spacing w:val="3"/>
        </w:rPr>
        <w:t>历史文化名镇</w:t>
      </w:r>
      <w:r>
        <w:rPr>
          <w:color w:val="FF0000"/>
          <w:spacing w:val="-39"/>
        </w:rPr>
        <w:t xml:space="preserve"> </w:t>
      </w:r>
      <w:r>
        <w:rPr>
          <w:rFonts w:ascii="Times New Roman" w:hAnsi="Times New Roman" w:eastAsia="Times New Roman" w:cs="Times New Roman"/>
          <w:b/>
          <w:bCs/>
          <w:color w:val="FF0000"/>
          <w:spacing w:val="3"/>
        </w:rPr>
        <w:t>312</w:t>
      </w:r>
      <w:r>
        <w:rPr>
          <w:rFonts w:ascii="Times New Roman" w:hAnsi="Times New Roman" w:eastAsia="Times New Roman" w:cs="Times New Roman"/>
          <w:b/>
          <w:bCs/>
          <w:color w:val="FF0000"/>
        </w:rPr>
        <w:t xml:space="preserve"> </w:t>
      </w:r>
      <w:r>
        <w:rPr>
          <w:b/>
          <w:bCs/>
          <w:color w:val="FF0000"/>
          <w:spacing w:val="8"/>
        </w:rPr>
        <w:t>个</w:t>
      </w:r>
      <w:r>
        <w:rPr>
          <w:spacing w:val="8"/>
        </w:rPr>
        <w:t>、</w:t>
      </w:r>
      <w:r>
        <w:rPr>
          <w:b/>
          <w:bCs/>
          <w:color w:val="FF0000"/>
          <w:spacing w:val="8"/>
        </w:rPr>
        <w:t>历史文化名村</w:t>
      </w:r>
      <w:r>
        <w:rPr>
          <w:color w:val="FF0000"/>
          <w:spacing w:val="-26"/>
        </w:rPr>
        <w:t xml:space="preserve"> </w:t>
      </w:r>
      <w:r>
        <w:rPr>
          <w:rFonts w:ascii="Times New Roman" w:hAnsi="Times New Roman" w:eastAsia="Times New Roman" w:cs="Times New Roman"/>
          <w:b/>
          <w:bCs/>
          <w:color w:val="FF0000"/>
          <w:spacing w:val="8"/>
        </w:rPr>
        <w:t>487 </w:t>
      </w:r>
      <w:r>
        <w:rPr>
          <w:b/>
          <w:bCs/>
          <w:color w:val="FF0000"/>
          <w:spacing w:val="8"/>
        </w:rPr>
        <w:t>个</w:t>
      </w:r>
      <w:r>
        <w:rPr>
          <w:spacing w:val="8"/>
        </w:rPr>
        <w:t>、</w:t>
      </w:r>
      <w:r>
        <w:rPr>
          <w:b/>
          <w:bCs/>
          <w:color w:val="FF0000"/>
          <w:spacing w:val="8"/>
        </w:rPr>
        <w:t>中国传统村落</w:t>
      </w:r>
      <w:r>
        <w:rPr>
          <w:color w:val="FF0000"/>
          <w:spacing w:val="-35"/>
        </w:rPr>
        <w:t xml:space="preserve"> </w:t>
      </w:r>
      <w:r>
        <w:rPr>
          <w:rFonts w:ascii="Times New Roman" w:hAnsi="Times New Roman" w:eastAsia="Times New Roman" w:cs="Times New Roman"/>
          <w:b/>
          <w:bCs/>
          <w:color w:val="FF0000"/>
          <w:spacing w:val="8"/>
        </w:rPr>
        <w:t>8155 </w:t>
      </w:r>
      <w:r>
        <w:rPr>
          <w:b/>
          <w:bCs/>
          <w:color w:val="FF0000"/>
          <w:spacing w:val="8"/>
        </w:rPr>
        <w:t>个</w:t>
      </w:r>
      <w:r>
        <w:rPr>
          <w:spacing w:val="8"/>
        </w:rPr>
        <w:t>，划定</w:t>
      </w:r>
      <w:r>
        <w:rPr>
          <w:b/>
          <w:bCs/>
          <w:color w:val="FF0000"/>
          <w:spacing w:val="8"/>
        </w:rPr>
        <w:t>历史文化街区</w:t>
      </w:r>
      <w:r>
        <w:rPr>
          <w:color w:val="FF0000"/>
          <w:spacing w:val="-32"/>
        </w:rPr>
        <w:t xml:space="preserve"> </w:t>
      </w:r>
      <w:r>
        <w:rPr>
          <w:rFonts w:ascii="Times New Roman" w:hAnsi="Times New Roman" w:eastAsia="Times New Roman" w:cs="Times New Roman"/>
          <w:b/>
          <w:bCs/>
          <w:color w:val="FF0000"/>
          <w:spacing w:val="8"/>
        </w:rPr>
        <w:t>1200</w:t>
      </w:r>
      <w:r>
        <w:rPr>
          <w:rFonts w:ascii="Times New Roman" w:hAnsi="Times New Roman" w:eastAsia="Times New Roman" w:cs="Times New Roman"/>
          <w:b/>
          <w:bCs/>
          <w:color w:val="FF0000"/>
          <w:spacing w:val="25"/>
        </w:rPr>
        <w:t xml:space="preserve"> </w:t>
      </w:r>
      <w:r>
        <w:rPr>
          <w:b/>
          <w:bCs/>
          <w:color w:val="FF0000"/>
          <w:spacing w:val="8"/>
        </w:rPr>
        <w:t>多片</w:t>
      </w:r>
      <w:r>
        <w:rPr>
          <w:spacing w:val="8"/>
        </w:rPr>
        <w:t>，认定</w:t>
      </w:r>
      <w:r>
        <w:rPr>
          <w:b/>
          <w:bCs/>
          <w:color w:val="FF0000"/>
          <w:spacing w:val="8"/>
        </w:rPr>
        <w:t>历</w:t>
      </w:r>
      <w:r>
        <w:rPr>
          <w:color w:val="FF0000"/>
        </w:rPr>
        <w:t xml:space="preserve"> </w:t>
      </w:r>
      <w:r>
        <w:rPr>
          <w:b/>
          <w:bCs/>
          <w:color w:val="FF0000"/>
          <w:spacing w:val="9"/>
        </w:rPr>
        <w:t>史建筑</w:t>
      </w:r>
      <w:r>
        <w:rPr>
          <w:color w:val="FF0000"/>
          <w:spacing w:val="-23"/>
        </w:rPr>
        <w:t xml:space="preserve"> </w:t>
      </w:r>
      <w:r>
        <w:rPr>
          <w:rFonts w:ascii="Times New Roman" w:hAnsi="Times New Roman" w:eastAsia="Times New Roman" w:cs="Times New Roman"/>
          <w:b/>
          <w:bCs/>
          <w:color w:val="FF0000"/>
          <w:spacing w:val="9"/>
        </w:rPr>
        <w:t>6.72 </w:t>
      </w:r>
      <w:r>
        <w:rPr>
          <w:b/>
          <w:bCs/>
          <w:color w:val="FF0000"/>
          <w:spacing w:val="9"/>
        </w:rPr>
        <w:t>万处</w:t>
      </w:r>
      <w:r>
        <w:rPr>
          <w:spacing w:val="9"/>
        </w:rPr>
        <w:t>，基本形成了</w:t>
      </w:r>
      <w:r>
        <w:rPr>
          <w:b/>
          <w:bCs/>
          <w:color w:val="FF0000"/>
          <w:spacing w:val="9"/>
        </w:rPr>
        <w:t>特色鲜明、类型丰富、数量众多</w:t>
      </w:r>
      <w:r>
        <w:rPr>
          <w:spacing w:val="9"/>
        </w:rPr>
        <w:t>的城乡历史文化遗产保护体</w:t>
      </w:r>
      <w:r>
        <w:rPr/>
        <w:t xml:space="preserve"> </w:t>
      </w:r>
      <w:r>
        <w:rPr/>
        <w:t>系。</w:t>
      </w:r>
    </w:p>
    <w:p>
      <w:pPr>
        <w:spacing w:line="248" w:lineRule="auto"/>
        <w:rPr>
          <w:rFonts w:ascii="Arial"/>
          <w:sz w:val="21"/>
        </w:rPr>
      </w:pPr>
      <w:r/>
    </w:p>
    <w:p>
      <w:pPr>
        <w:ind w:left="5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李强参观调研 </w:t>
      </w:r>
      <w:r>
        <w:rPr>
          <w:rFonts w:ascii="Times New Roman" w:hAnsi="Times New Roman" w:eastAsia="Times New Roman" w:cs="Times New Roman"/>
          <w:sz w:val="24"/>
          <w:szCs w:val="24"/>
          <w:spacing w:val="7"/>
        </w:rPr>
        <w:t>2024 </w:t>
      </w:r>
      <w:r>
        <w:rPr>
          <w:rFonts w:ascii="Microsoft YaHei" w:hAnsi="Microsoft YaHei" w:eastAsia="Microsoft YaHei" w:cs="Microsoft YaHei"/>
          <w:sz w:val="24"/>
          <w:szCs w:val="24"/>
          <w:spacing w:val="7"/>
        </w:rPr>
        <w:t>世界机器人博览会</w:t>
      </w:r>
    </w:p>
    <w:p>
      <w:pPr>
        <w:pStyle w:val="BodyText"/>
        <w:ind w:left="465" w:right="36" w:hanging="19"/>
        <w:spacing w:before="287" w:line="362" w:lineRule="auto"/>
        <w:rPr/>
      </w:pPr>
      <w:r>
        <w:rPr>
          <w:rFonts w:ascii="Times New Roman" w:hAnsi="Times New Roman" w:eastAsia="Times New Roman" w:cs="Times New Roman"/>
          <w:spacing w:val="6"/>
        </w:rPr>
        <w:t>8</w:t>
      </w:r>
      <w:r>
        <w:rPr>
          <w:rFonts w:ascii="Times New Roman" w:hAnsi="Times New Roman" w:eastAsia="Times New Roman" w:cs="Times New Roman"/>
          <w:spacing w:val="15"/>
          <w:w w:val="101"/>
        </w:rPr>
        <w:t xml:space="preserve"> </w:t>
      </w:r>
      <w:r>
        <w:rPr>
          <w:spacing w:val="6"/>
        </w:rPr>
        <w:t>月</w:t>
      </w:r>
      <w:r>
        <w:rPr>
          <w:spacing w:val="-41"/>
        </w:rPr>
        <w:t xml:space="preserve"> </w:t>
      </w:r>
      <w:r>
        <w:rPr>
          <w:rFonts w:ascii="Times New Roman" w:hAnsi="Times New Roman" w:eastAsia="Times New Roman" w:cs="Times New Roman"/>
          <w:spacing w:val="6"/>
        </w:rPr>
        <w:t>25</w:t>
      </w:r>
      <w:r>
        <w:rPr>
          <w:rFonts w:ascii="Times New Roman" w:hAnsi="Times New Roman" w:eastAsia="Times New Roman" w:cs="Times New Roman"/>
          <w:spacing w:val="46"/>
        </w:rPr>
        <w:t xml:space="preserve"> </w:t>
      </w:r>
      <w:r>
        <w:rPr>
          <w:spacing w:val="6"/>
        </w:rPr>
        <w:t>日，中共中央政治局常委、国务院总理李强参观调研</w:t>
      </w:r>
      <w:r>
        <w:rPr>
          <w:spacing w:val="-41"/>
        </w:rPr>
        <w:t xml:space="preserve"> </w:t>
      </w:r>
      <w:r>
        <w:rPr>
          <w:rFonts w:ascii="Times New Roman" w:hAnsi="Times New Roman" w:eastAsia="Times New Roman" w:cs="Times New Roman"/>
          <w:spacing w:val="6"/>
        </w:rPr>
        <w:t>2024 </w:t>
      </w:r>
      <w:r>
        <w:rPr>
          <w:spacing w:val="6"/>
        </w:rPr>
        <w:t>世界机器人博览会。</w:t>
      </w:r>
      <w:r>
        <w:rPr/>
        <w:t xml:space="preserve"> </w:t>
      </w:r>
      <w:r>
        <w:rPr>
          <w:spacing w:val="7"/>
        </w:rPr>
        <w:t>以</w:t>
      </w:r>
      <w:r>
        <w:rPr>
          <w:b/>
          <w:bCs/>
          <w:color w:val="FF0000"/>
          <w:spacing w:val="7"/>
        </w:rPr>
        <w:t>“共育新质生产力</w:t>
      </w:r>
      <w:r>
        <w:rPr>
          <w:color w:val="FF0000"/>
          <w:spacing w:val="7"/>
        </w:rPr>
        <w:t xml:space="preserve"> </w:t>
      </w:r>
      <w:r>
        <w:rPr>
          <w:b/>
          <w:bCs/>
          <w:color w:val="FF0000"/>
          <w:spacing w:val="7"/>
        </w:rPr>
        <w:t>共享智能新未来</w:t>
      </w:r>
      <w:r>
        <w:rPr>
          <w:color w:val="FF0000"/>
          <w:spacing w:val="-70"/>
        </w:rPr>
        <w:t xml:space="preserve"> </w:t>
      </w:r>
      <w:r>
        <w:rPr>
          <w:b/>
          <w:bCs/>
          <w:color w:val="FF0000"/>
          <w:spacing w:val="7"/>
        </w:rPr>
        <w:t>”</w:t>
      </w:r>
      <w:r>
        <w:rPr>
          <w:spacing w:val="7"/>
        </w:rPr>
        <w:t>为主题的</w:t>
      </w:r>
      <w:r>
        <w:rPr>
          <w:spacing w:val="-43"/>
        </w:rPr>
        <w:t xml:space="preserve"> </w:t>
      </w:r>
      <w:r>
        <w:rPr>
          <w:rFonts w:ascii="Times New Roman" w:hAnsi="Times New Roman" w:eastAsia="Times New Roman" w:cs="Times New Roman"/>
          <w:spacing w:val="7"/>
        </w:rPr>
        <w:t>2024</w:t>
      </w:r>
      <w:r>
        <w:rPr>
          <w:rFonts w:ascii="Times New Roman" w:hAnsi="Times New Roman" w:eastAsia="Times New Roman" w:cs="Times New Roman"/>
          <w:spacing w:val="6"/>
        </w:rPr>
        <w:t xml:space="preserve"> </w:t>
      </w:r>
      <w:r>
        <w:rPr>
          <w:spacing w:val="6"/>
        </w:rPr>
        <w:t>世界机器人大会在北京举行。</w:t>
      </w:r>
    </w:p>
    <w:p>
      <w:pPr>
        <w:spacing w:line="362" w:lineRule="auto"/>
        <w:sectPr>
          <w:footerReference w:type="default" r:id="rId153"/>
          <w:pgSz w:w="11906" w:h="16839"/>
          <w:pgMar w:top="1428" w:right="1759" w:bottom="1432" w:left="1785" w:header="0" w:footer="1270" w:gutter="0"/>
        </w:sectPr>
        <w:rPr/>
      </w:pPr>
    </w:p>
    <w:p>
      <w:pPr>
        <w:pStyle w:val="BodyText"/>
        <w:ind w:left="23" w:right="54" w:firstLine="420"/>
        <w:spacing w:before="40" w:line="362" w:lineRule="auto"/>
        <w:rPr/>
      </w:pPr>
      <w:r>
        <w:rPr>
          <w:spacing w:val="7"/>
        </w:rPr>
        <w:t>李强表示，</w:t>
      </w:r>
      <w:r>
        <w:rPr>
          <w:b/>
          <w:bCs/>
          <w:color w:val="FF0000"/>
          <w:spacing w:val="7"/>
        </w:rPr>
        <w:t>机器人</w:t>
      </w:r>
      <w:r>
        <w:rPr>
          <w:spacing w:val="7"/>
        </w:rPr>
        <w:t>体现了各种现代技术的综合集成，融合了人工智能、新材料、生物仿</w:t>
      </w:r>
      <w:r>
        <w:rPr>
          <w:spacing w:val="1"/>
        </w:rPr>
        <w:t xml:space="preserve"> </w:t>
      </w:r>
      <w:r>
        <w:rPr>
          <w:spacing w:val="8"/>
        </w:rPr>
        <w:t>生等新科技新产业，是</w:t>
      </w:r>
      <w:r>
        <w:rPr>
          <w:b/>
          <w:bCs/>
          <w:color w:val="FF0000"/>
          <w:spacing w:val="8"/>
        </w:rPr>
        <w:t>衡量科技创新和高端制造水平的重要标志</w:t>
      </w:r>
      <w:r>
        <w:rPr>
          <w:spacing w:val="8"/>
        </w:rPr>
        <w:t>。</w:t>
      </w:r>
    </w:p>
    <w:p>
      <w:pPr>
        <w:pStyle w:val="BodyText"/>
        <w:ind w:left="22" w:right="54" w:firstLine="421"/>
        <w:spacing w:before="35" w:line="371" w:lineRule="auto"/>
        <w:rPr/>
      </w:pPr>
      <w:r>
        <w:rPr>
          <w:spacing w:val="7"/>
        </w:rPr>
        <w:t>李强强调，</w:t>
      </w:r>
      <w:r>
        <w:rPr>
          <w:b/>
          <w:bCs/>
          <w:color w:val="FF0000"/>
          <w:spacing w:val="7"/>
        </w:rPr>
        <w:t>科技的生命力在于应用</w:t>
      </w:r>
      <w:r>
        <w:rPr>
          <w:spacing w:val="7"/>
        </w:rPr>
        <w:t>。要充分发挥我国市</w:t>
      </w:r>
      <w:r>
        <w:rPr>
          <w:spacing w:val="6"/>
        </w:rPr>
        <w:t>场规模超大、应用场景丰富等优</w:t>
      </w:r>
      <w:r>
        <w:rPr/>
        <w:t xml:space="preserve"> </w:t>
      </w:r>
      <w:r>
        <w:rPr>
          <w:spacing w:val="7"/>
        </w:rPr>
        <w:t>势，将发展机器人纳入数字化转型、智能制造试点示范、大规模设备更新等政策支持，强化</w:t>
      </w:r>
      <w:r>
        <w:rPr>
          <w:spacing w:val="15"/>
        </w:rPr>
        <w:t xml:space="preserve"> </w:t>
      </w:r>
      <w:r>
        <w:rPr>
          <w:spacing w:val="7"/>
        </w:rPr>
        <w:t>应用验证，加强标准体系建设，推动机器人在工业、农业、服务业、特殊环境等各领域加快</w:t>
      </w:r>
      <w:r>
        <w:rPr>
          <w:spacing w:val="14"/>
        </w:rPr>
        <w:t xml:space="preserve"> </w:t>
      </w:r>
      <w:r>
        <w:rPr>
          <w:spacing w:val="6"/>
        </w:rPr>
        <w:t>拓展普及。要加大制度供给，引导创业投资积极参与，培育更多机器人领域</w:t>
      </w:r>
      <w:r>
        <w:rPr>
          <w:b/>
          <w:bCs/>
          <w:color w:val="FF0000"/>
          <w:spacing w:val="6"/>
        </w:rPr>
        <w:t>“独角兽</w:t>
      </w:r>
      <w:r>
        <w:rPr>
          <w:color w:val="FF0000"/>
          <w:spacing w:val="-60"/>
        </w:rPr>
        <w:t xml:space="preserve"> </w:t>
      </w:r>
      <w:r>
        <w:rPr>
          <w:b/>
          <w:bCs/>
          <w:color w:val="FF0000"/>
          <w:spacing w:val="6"/>
        </w:rPr>
        <w:t>”企业</w:t>
      </w:r>
      <w:r>
        <w:rPr>
          <w:color w:val="FF0000"/>
        </w:rPr>
        <w:t xml:space="preserve"> </w:t>
      </w:r>
      <w:r>
        <w:rPr>
          <w:spacing w:val="7"/>
        </w:rPr>
        <w:t>和</w:t>
      </w:r>
      <w:r>
        <w:rPr>
          <w:b/>
          <w:bCs/>
          <w:color w:val="FF0000"/>
          <w:spacing w:val="7"/>
        </w:rPr>
        <w:t>专精特新“小巨人</w:t>
      </w:r>
      <w:r>
        <w:rPr>
          <w:color w:val="FF0000"/>
          <w:spacing w:val="-62"/>
        </w:rPr>
        <w:t xml:space="preserve"> </w:t>
      </w:r>
      <w:r>
        <w:rPr>
          <w:b/>
          <w:bCs/>
          <w:color w:val="FF0000"/>
          <w:spacing w:val="7"/>
        </w:rPr>
        <w:t>”企业</w:t>
      </w:r>
      <w:r>
        <w:rPr>
          <w:spacing w:val="7"/>
        </w:rPr>
        <w:t>，打造优势特色产业集群。</w:t>
      </w:r>
    </w:p>
    <w:p>
      <w:pPr>
        <w:ind w:left="523"/>
        <w:spacing w:before="307" w:line="232"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3.</w:t>
      </w:r>
      <w:r>
        <w:rPr>
          <w:rFonts w:ascii="Microsoft YaHei" w:hAnsi="Microsoft YaHei" w:eastAsia="Microsoft YaHei" w:cs="Microsoft YaHei"/>
          <w:sz w:val="24"/>
          <w:szCs w:val="24"/>
          <w:spacing w:val="9"/>
        </w:rPr>
        <w:t>十部门联合印发《数字化绿色化协同转型发展实施指南》</w:t>
      </w:r>
    </w:p>
    <w:p>
      <w:pPr>
        <w:pStyle w:val="BodyText"/>
        <w:ind w:left="12" w:right="54" w:firstLine="432"/>
        <w:spacing w:before="261" w:line="370" w:lineRule="auto"/>
        <w:jc w:val="both"/>
        <w:rPr/>
      </w:pPr>
      <w:r>
        <w:rPr>
          <w:spacing w:val="7"/>
        </w:rPr>
        <w:t>为深入贯彻落实党的二十届三中全会精神，加快数字化绿色化协同转型发展（以下简称</w:t>
      </w:r>
      <w:r>
        <w:rPr>
          <w:spacing w:val="6"/>
        </w:rPr>
        <w:t xml:space="preserve"> </w:t>
      </w:r>
      <w:r>
        <w:rPr>
          <w:spacing w:val="10"/>
        </w:rPr>
        <w:t>“双化协同</w:t>
      </w:r>
      <w:r>
        <w:rPr>
          <w:spacing w:val="-68"/>
        </w:rPr>
        <w:t xml:space="preserve"> </w:t>
      </w:r>
      <w:r>
        <w:rPr>
          <w:spacing w:val="10"/>
        </w:rPr>
        <w:t>”</w:t>
      </w:r>
      <w:r>
        <w:rPr>
          <w:spacing w:val="-43"/>
          <w:w w:val="81"/>
        </w:rPr>
        <w:t>），</w:t>
      </w:r>
      <w:r>
        <w:rPr>
          <w:spacing w:val="10"/>
        </w:rPr>
        <w:t>推动互联网、大数据、人工智能、第五代移动通信（</w:t>
      </w:r>
      <w:r>
        <w:rPr>
          <w:rFonts w:ascii="Times New Roman" w:hAnsi="Times New Roman" w:eastAsia="Times New Roman" w:cs="Times New Roman"/>
          <w:spacing w:val="10"/>
        </w:rPr>
        <w:t>5G</w:t>
      </w:r>
      <w:r>
        <w:rPr>
          <w:spacing w:val="10"/>
        </w:rPr>
        <w:t>）等新兴技术与绿</w:t>
      </w:r>
      <w:r>
        <w:rPr/>
        <w:t xml:space="preserve"> </w:t>
      </w:r>
      <w:r>
        <w:rPr>
          <w:spacing w:val="7"/>
        </w:rPr>
        <w:t>色低碳产业深度融合，利用数智技术、绿色技术改造提升传统产业，十部门联合印发</w:t>
      </w:r>
      <w:r>
        <w:rPr>
          <w:b/>
          <w:bCs/>
          <w:color w:val="FF0000"/>
          <w:spacing w:val="7"/>
        </w:rPr>
        <w:t>《数字</w:t>
      </w:r>
      <w:r>
        <w:rPr>
          <w:color w:val="FF0000"/>
          <w:spacing w:val="18"/>
        </w:rPr>
        <w:t xml:space="preserve"> </w:t>
      </w:r>
      <w:r>
        <w:rPr>
          <w:b/>
          <w:bCs/>
          <w:color w:val="FF0000"/>
          <w:spacing w:val="-1"/>
        </w:rPr>
        <w:t>化绿色化协同转型发展实施指南》</w:t>
      </w:r>
      <w:r>
        <w:rPr>
          <w:spacing w:val="-1"/>
        </w:rPr>
        <w:t>（以下简称</w:t>
      </w:r>
      <w:r>
        <w:rPr>
          <w:spacing w:val="-2"/>
        </w:rPr>
        <w:t>《实施指南》）。</w:t>
      </w:r>
    </w:p>
    <w:p>
      <w:pPr>
        <w:pStyle w:val="BodyText"/>
        <w:ind w:left="22" w:firstLine="425"/>
        <w:spacing w:before="32" w:line="372" w:lineRule="auto"/>
        <w:jc w:val="both"/>
        <w:rPr/>
      </w:pPr>
      <w:r>
        <w:rPr>
          <w:spacing w:val="12"/>
        </w:rPr>
        <w:t>《实施指南》从</w:t>
      </w:r>
      <w:r>
        <w:rPr>
          <w:b/>
          <w:bCs/>
          <w:color w:val="FF0000"/>
          <w:spacing w:val="12"/>
        </w:rPr>
        <w:t>创新引领、协同推进、开放合作、</w:t>
      </w:r>
      <w:r>
        <w:rPr>
          <w:b/>
          <w:bCs/>
          <w:color w:val="FF0000"/>
          <w:spacing w:val="11"/>
        </w:rPr>
        <w:t>务求实效</w:t>
      </w:r>
      <w:r>
        <w:rPr>
          <w:spacing w:val="11"/>
        </w:rPr>
        <w:t>等四个方面，明确了推进</w:t>
      </w:r>
      <w:r>
        <w:rPr/>
        <w:t xml:space="preserve"> </w:t>
      </w:r>
      <w:r>
        <w:rPr>
          <w:spacing w:val="4"/>
        </w:rPr>
        <w:t>双化协同工作的</w:t>
      </w:r>
      <w:r>
        <w:rPr>
          <w:b/>
          <w:bCs/>
          <w:color w:val="FF0000"/>
          <w:spacing w:val="4"/>
        </w:rPr>
        <w:t>基本原则</w:t>
      </w:r>
      <w:r>
        <w:rPr>
          <w:spacing w:val="4"/>
        </w:rPr>
        <w:t>。按照</w:t>
      </w:r>
      <w:r>
        <w:rPr>
          <w:b/>
          <w:bCs/>
          <w:color w:val="FF0000"/>
          <w:spacing w:val="4"/>
        </w:rPr>
        <w:t>“</w:t>
      </w:r>
      <w:r>
        <w:rPr>
          <w:rFonts w:ascii="Times New Roman" w:hAnsi="Times New Roman" w:eastAsia="Times New Roman" w:cs="Times New Roman"/>
          <w:b/>
          <w:bCs/>
          <w:color w:val="FF0000"/>
          <w:spacing w:val="4"/>
        </w:rPr>
        <w:t>323</w:t>
      </w:r>
      <w:r>
        <w:rPr>
          <w:rFonts w:ascii="Times New Roman" w:hAnsi="Times New Roman" w:eastAsia="Times New Roman" w:cs="Times New Roman"/>
          <w:b/>
          <w:bCs/>
          <w:color w:val="FF0000"/>
          <w:spacing w:val="-11"/>
        </w:rPr>
        <w:t xml:space="preserve"> </w:t>
      </w:r>
      <w:r>
        <w:rPr>
          <w:b/>
          <w:bCs/>
          <w:color w:val="FF0000"/>
          <w:spacing w:val="4"/>
        </w:rPr>
        <w:t>”总体框架</w:t>
      </w:r>
      <w:r>
        <w:rPr>
          <w:spacing w:val="4"/>
        </w:rPr>
        <w:t>进行布局，明确了</w:t>
      </w:r>
      <w:r>
        <w:rPr>
          <w:b/>
          <w:bCs/>
          <w:color w:val="FF0000"/>
          <w:spacing w:val="4"/>
        </w:rPr>
        <w:t>各地区政府和相关部门</w:t>
      </w:r>
      <w:r>
        <w:rPr>
          <w:spacing w:val="4"/>
        </w:rPr>
        <w:t>，</w:t>
      </w:r>
      <w:r>
        <w:rPr/>
        <w:t xml:space="preserve"> </w:t>
      </w:r>
      <w:r>
        <w:rPr>
          <w:b/>
          <w:bCs/>
          <w:color w:val="FF0000"/>
          <w:spacing w:val="11"/>
        </w:rPr>
        <w:t>行业协会、高校和科研院所</w:t>
      </w:r>
      <w:r>
        <w:rPr>
          <w:spacing w:val="11"/>
        </w:rPr>
        <w:t>，</w:t>
      </w:r>
      <w:r>
        <w:rPr>
          <w:b/>
          <w:bCs/>
          <w:color w:val="FF0000"/>
          <w:spacing w:val="11"/>
        </w:rPr>
        <w:t>相关行业企业</w:t>
      </w:r>
      <w:r>
        <w:rPr>
          <w:spacing w:val="11"/>
        </w:rPr>
        <w:t>等双化协同</w:t>
      </w:r>
      <w:r>
        <w:rPr>
          <w:b/>
          <w:bCs/>
          <w:color w:val="FF0000"/>
          <w:spacing w:val="11"/>
        </w:rPr>
        <w:t>三类实施主体</w:t>
      </w:r>
      <w:r>
        <w:rPr>
          <w:spacing w:val="11"/>
        </w:rPr>
        <w:t>，为各类主体推进双</w:t>
      </w:r>
      <w:r>
        <w:rPr>
          <w:spacing w:val="7"/>
        </w:rPr>
        <w:t xml:space="preserve">  </w:t>
      </w:r>
      <w:r>
        <w:rPr>
          <w:spacing w:val="10"/>
        </w:rPr>
        <w:t>化协同工作提供指引和参考；</w:t>
      </w:r>
      <w:r>
        <w:rPr>
          <w:spacing w:val="-44"/>
        </w:rPr>
        <w:t xml:space="preserve"> </w:t>
      </w:r>
      <w:r>
        <w:rPr>
          <w:spacing w:val="10"/>
        </w:rPr>
        <w:t>明确了</w:t>
      </w:r>
      <w:r>
        <w:rPr>
          <w:b/>
          <w:bCs/>
          <w:color w:val="FF0000"/>
          <w:spacing w:val="10"/>
        </w:rPr>
        <w:t>推动数字产业绿色低碳发展、加快数字技术赋能行业</w:t>
      </w:r>
      <w:r>
        <w:rPr>
          <w:color w:val="FF0000"/>
        </w:rPr>
        <w:t xml:space="preserve">  </w:t>
      </w:r>
      <w:r>
        <w:rPr>
          <w:b/>
          <w:bCs/>
          <w:color w:val="FF0000"/>
          <w:spacing w:val="10"/>
        </w:rPr>
        <w:t>绿色化转型</w:t>
      </w:r>
      <w:r>
        <w:rPr>
          <w:spacing w:val="10"/>
        </w:rPr>
        <w:t>等双化协同</w:t>
      </w:r>
      <w:r>
        <w:rPr>
          <w:b/>
          <w:bCs/>
          <w:color w:val="FF0000"/>
          <w:spacing w:val="10"/>
        </w:rPr>
        <w:t>两大发力方向</w:t>
      </w:r>
      <w:r>
        <w:rPr>
          <w:spacing w:val="10"/>
        </w:rPr>
        <w:t>；</w:t>
      </w:r>
      <w:r>
        <w:rPr>
          <w:spacing w:val="-56"/>
        </w:rPr>
        <w:t xml:space="preserve"> </w:t>
      </w:r>
      <w:r>
        <w:rPr>
          <w:spacing w:val="10"/>
        </w:rPr>
        <w:t>明确了</w:t>
      </w:r>
      <w:r>
        <w:rPr>
          <w:b/>
          <w:bCs/>
          <w:color w:val="FF0000"/>
          <w:spacing w:val="10"/>
        </w:rPr>
        <w:t>数字化绿色化基础能力、数字化</w:t>
      </w:r>
      <w:r>
        <w:rPr>
          <w:b/>
          <w:bCs/>
          <w:color w:val="FF0000"/>
          <w:spacing w:val="9"/>
        </w:rPr>
        <w:t>绿色化融合</w:t>
      </w:r>
      <w:r>
        <w:rPr>
          <w:color w:val="FF0000"/>
        </w:rPr>
        <w:t xml:space="preserve">  </w:t>
      </w:r>
      <w:r>
        <w:rPr>
          <w:b/>
          <w:bCs/>
          <w:color w:val="FF0000"/>
          <w:spacing w:val="8"/>
        </w:rPr>
        <w:t>技术体系、数字化绿色化融合产业体系</w:t>
      </w:r>
      <w:r>
        <w:rPr>
          <w:spacing w:val="8"/>
        </w:rPr>
        <w:t>等双化协同</w:t>
      </w:r>
      <w:r>
        <w:rPr>
          <w:b/>
          <w:bCs/>
          <w:color w:val="FF0000"/>
          <w:spacing w:val="8"/>
        </w:rPr>
        <w:t>融合创新三方面布局</w:t>
      </w:r>
      <w:r>
        <w:rPr>
          <w:spacing w:val="8"/>
        </w:rPr>
        <w:t>。</w:t>
      </w:r>
    </w:p>
    <w:p>
      <w:pPr>
        <w:pStyle w:val="BodyText"/>
        <w:ind w:left="22" w:firstLine="425"/>
        <w:spacing w:before="32" w:line="370" w:lineRule="auto"/>
        <w:jc w:val="both"/>
        <w:rPr/>
      </w:pPr>
      <w:r>
        <w:rPr>
          <w:spacing w:val="7"/>
        </w:rPr>
        <w:t>《实施指南》提出，各地区在使用指南推进双化协同工作过程中，</w:t>
      </w:r>
      <w:r>
        <w:rPr>
          <w:spacing w:val="6"/>
        </w:rPr>
        <w:t>要聚焦</w:t>
      </w:r>
      <w:r>
        <w:rPr>
          <w:b/>
          <w:bCs/>
          <w:color w:val="FF0000"/>
          <w:spacing w:val="6"/>
        </w:rPr>
        <w:t>推动高质量发</w:t>
      </w:r>
      <w:r>
        <w:rPr>
          <w:color w:val="FF0000"/>
        </w:rPr>
        <w:t xml:space="preserve"> </w:t>
      </w:r>
      <w:r>
        <w:rPr>
          <w:b/>
          <w:bCs/>
          <w:color w:val="FF0000"/>
          <w:spacing w:val="3"/>
        </w:rPr>
        <w:t>展、加快发展新质生产力</w:t>
      </w:r>
      <w:r>
        <w:rPr>
          <w:spacing w:val="3"/>
        </w:rPr>
        <w:t>，充分把握好自身在区域、产业发展中的定位，立足自身资源禀赋， </w:t>
      </w:r>
      <w:r>
        <w:rPr>
          <w:spacing w:val="7"/>
        </w:rPr>
        <w:t>积极打造特色产业和功能优势，加速数字化绿色化协同发展，推进能源资源、产业结构、消</w:t>
      </w:r>
      <w:r>
        <w:rPr>
          <w:spacing w:val="15"/>
        </w:rPr>
        <w:t xml:space="preserve"> </w:t>
      </w:r>
      <w:r>
        <w:rPr>
          <w:spacing w:val="9"/>
        </w:rPr>
        <w:t>费结构转型升级，加快经济社会发展全面绿色转型。</w:t>
      </w:r>
    </w:p>
    <w:p>
      <w:pPr>
        <w:spacing w:line="249"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我国将首次举办世界消防救援锦标赛</w:t>
      </w:r>
    </w:p>
    <w:p>
      <w:pPr>
        <w:pStyle w:val="BodyText"/>
        <w:ind w:left="22" w:right="56" w:firstLine="419"/>
        <w:spacing w:before="288" w:line="367" w:lineRule="auto"/>
        <w:jc w:val="both"/>
        <w:rPr/>
      </w:pPr>
      <w:r>
        <w:rPr>
          <w:spacing w:val="5"/>
        </w:rPr>
        <w:t>记者</w:t>
      </w:r>
      <w:r>
        <w:rPr>
          <w:spacing w:val="-32"/>
        </w:rPr>
        <w:t xml:space="preserve"> </w:t>
      </w:r>
      <w:r>
        <w:rPr>
          <w:rFonts w:ascii="Times New Roman" w:hAnsi="Times New Roman" w:eastAsia="Times New Roman" w:cs="Times New Roman"/>
          <w:spacing w:val="5"/>
        </w:rPr>
        <w:t>8</w:t>
      </w:r>
      <w:r>
        <w:rPr>
          <w:rFonts w:ascii="Times New Roman" w:hAnsi="Times New Roman" w:eastAsia="Times New Roman" w:cs="Times New Roman"/>
          <w:spacing w:val="15"/>
        </w:rPr>
        <w:t xml:space="preserve"> </w:t>
      </w:r>
      <w:r>
        <w:rPr>
          <w:spacing w:val="5"/>
        </w:rPr>
        <w:t>月</w:t>
      </w:r>
      <w:r>
        <w:rPr>
          <w:spacing w:val="-41"/>
        </w:rPr>
        <w:t xml:space="preserve"> </w:t>
      </w:r>
      <w:r>
        <w:rPr>
          <w:rFonts w:ascii="Times New Roman" w:hAnsi="Times New Roman" w:eastAsia="Times New Roman" w:cs="Times New Roman"/>
          <w:spacing w:val="5"/>
        </w:rPr>
        <w:t>26</w:t>
      </w:r>
      <w:r>
        <w:rPr>
          <w:rFonts w:ascii="Times New Roman" w:hAnsi="Times New Roman" w:eastAsia="Times New Roman" w:cs="Times New Roman"/>
          <w:spacing w:val="46"/>
        </w:rPr>
        <w:t xml:space="preserve"> </w:t>
      </w:r>
      <w:r>
        <w:rPr>
          <w:spacing w:val="5"/>
        </w:rPr>
        <w:t>日从第</w:t>
      </w:r>
      <w:r>
        <w:rPr>
          <w:spacing w:val="-23"/>
        </w:rPr>
        <w:t xml:space="preserve"> </w:t>
      </w:r>
      <w:r>
        <w:rPr>
          <w:rFonts w:ascii="Times New Roman" w:hAnsi="Times New Roman" w:eastAsia="Times New Roman" w:cs="Times New Roman"/>
          <w:spacing w:val="5"/>
        </w:rPr>
        <w:t>19</w:t>
      </w:r>
      <w:r>
        <w:rPr>
          <w:rFonts w:ascii="Times New Roman" w:hAnsi="Times New Roman" w:eastAsia="Times New Roman" w:cs="Times New Roman"/>
          <w:spacing w:val="15"/>
          <w:w w:val="101"/>
        </w:rPr>
        <w:t xml:space="preserve"> </w:t>
      </w:r>
      <w:r>
        <w:rPr>
          <w:spacing w:val="5"/>
        </w:rPr>
        <w:t>届男子和第</w:t>
      </w:r>
      <w:r>
        <w:rPr>
          <w:spacing w:val="-23"/>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5"/>
          <w:w w:val="101"/>
        </w:rPr>
        <w:t xml:space="preserve"> </w:t>
      </w:r>
      <w:r>
        <w:rPr>
          <w:spacing w:val="5"/>
        </w:rPr>
        <w:t>届女子世界消防救援锦标赛新闻发布会获悉</w:t>
      </w:r>
      <w:r>
        <w:rPr>
          <w:spacing w:val="4"/>
        </w:rPr>
        <w:t>，第</w:t>
      </w:r>
      <w:r>
        <w:rPr/>
        <w:t xml:space="preserve"> </w:t>
      </w:r>
      <w:r>
        <w:rPr>
          <w:rFonts w:ascii="Times New Roman" w:hAnsi="Times New Roman" w:eastAsia="Times New Roman" w:cs="Times New Roman"/>
          <w:spacing w:val="5"/>
        </w:rPr>
        <w:t>19</w:t>
      </w:r>
      <w:r>
        <w:rPr>
          <w:rFonts w:ascii="Times New Roman" w:hAnsi="Times New Roman" w:eastAsia="Times New Roman" w:cs="Times New Roman"/>
          <w:spacing w:val="15"/>
          <w:w w:val="101"/>
        </w:rPr>
        <w:t xml:space="preserve"> </w:t>
      </w:r>
      <w:r>
        <w:rPr>
          <w:spacing w:val="5"/>
        </w:rPr>
        <w:t>届男子和第</w:t>
      </w:r>
      <w:r>
        <w:rPr>
          <w:spacing w:val="-21"/>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16"/>
        </w:rPr>
        <w:t xml:space="preserve"> </w:t>
      </w:r>
      <w:r>
        <w:rPr>
          <w:spacing w:val="5"/>
        </w:rPr>
        <w:t>届女子世界消防救援锦标赛，将于</w:t>
      </w:r>
      <w:r>
        <w:rPr>
          <w:spacing w:val="-39"/>
        </w:rPr>
        <w:t xml:space="preserve"> </w:t>
      </w:r>
      <w:r>
        <w:rPr>
          <w:rFonts w:ascii="Times New Roman" w:hAnsi="Times New Roman" w:eastAsia="Times New Roman" w:cs="Times New Roman"/>
          <w:b/>
          <w:bCs/>
          <w:color w:val="FF0000"/>
          <w:spacing w:val="5"/>
        </w:rPr>
        <w:t>9</w:t>
      </w:r>
      <w:r>
        <w:rPr>
          <w:rFonts w:ascii="Times New Roman" w:hAnsi="Times New Roman" w:eastAsia="Times New Roman" w:cs="Times New Roman"/>
          <w:b/>
          <w:bCs/>
          <w:color w:val="FF0000"/>
          <w:spacing w:val="20"/>
        </w:rPr>
        <w:t xml:space="preserve"> </w:t>
      </w:r>
      <w:r>
        <w:rPr>
          <w:b/>
          <w:bCs/>
          <w:color w:val="FF0000"/>
          <w:spacing w:val="5"/>
        </w:rPr>
        <w:t>月</w:t>
      </w:r>
      <w:r>
        <w:rPr>
          <w:color w:val="FF0000"/>
          <w:spacing w:val="-38"/>
        </w:rPr>
        <w:t xml:space="preserve"> </w:t>
      </w:r>
      <w:r>
        <w:rPr>
          <w:rFonts w:ascii="Times New Roman" w:hAnsi="Times New Roman" w:eastAsia="Times New Roman" w:cs="Times New Roman"/>
          <w:b/>
          <w:bCs/>
          <w:color w:val="FF0000"/>
          <w:spacing w:val="5"/>
        </w:rPr>
        <w:t>5</w:t>
      </w:r>
      <w:r>
        <w:rPr>
          <w:rFonts w:ascii="Times New Roman" w:hAnsi="Times New Roman" w:eastAsia="Times New Roman" w:cs="Times New Roman"/>
          <w:b/>
          <w:bCs/>
          <w:color w:val="FF0000"/>
          <w:spacing w:val="48"/>
        </w:rPr>
        <w:t xml:space="preserve"> </w:t>
      </w:r>
      <w:r>
        <w:rPr>
          <w:b/>
          <w:bCs/>
          <w:color w:val="FF0000"/>
          <w:spacing w:val="5"/>
        </w:rPr>
        <w:t>日至</w:t>
      </w:r>
      <w:r>
        <w:rPr>
          <w:color w:val="FF0000"/>
          <w:spacing w:val="-31"/>
        </w:rPr>
        <w:t xml:space="preserve"> </w:t>
      </w:r>
      <w:r>
        <w:rPr>
          <w:rFonts w:ascii="Times New Roman" w:hAnsi="Times New Roman" w:eastAsia="Times New Roman" w:cs="Times New Roman"/>
          <w:b/>
          <w:bCs/>
          <w:color w:val="FF0000"/>
          <w:spacing w:val="5"/>
        </w:rPr>
        <w:t>11</w:t>
      </w:r>
      <w:r>
        <w:rPr>
          <w:rFonts w:ascii="Times New Roman" w:hAnsi="Times New Roman" w:eastAsia="Times New Roman" w:cs="Times New Roman"/>
          <w:b/>
          <w:bCs/>
          <w:color w:val="FF0000"/>
          <w:spacing w:val="45"/>
          <w:w w:val="101"/>
        </w:rPr>
        <w:t xml:space="preserve"> </w:t>
      </w:r>
      <w:r>
        <w:rPr>
          <w:b/>
          <w:bCs/>
          <w:color w:val="FF0000"/>
          <w:spacing w:val="5"/>
        </w:rPr>
        <w:t>日在黑龙</w:t>
      </w:r>
      <w:r>
        <w:rPr>
          <w:b/>
          <w:bCs/>
          <w:color w:val="FF0000"/>
          <w:spacing w:val="4"/>
        </w:rPr>
        <w:t>江省哈尔滨市</w:t>
      </w:r>
      <w:r>
        <w:rPr>
          <w:color w:val="FF0000"/>
        </w:rPr>
        <w:t xml:space="preserve"> </w:t>
      </w:r>
      <w:r>
        <w:rPr>
          <w:spacing w:val="9"/>
        </w:rPr>
        <w:t>举行。这是首次在我国举办的国际消防救援体育赛事。</w:t>
      </w:r>
    </w:p>
    <w:p>
      <w:pPr>
        <w:spacing w:line="252" w:lineRule="auto"/>
        <w:rPr>
          <w:rFonts w:ascii="Arial"/>
          <w:sz w:val="21"/>
        </w:rPr>
      </w:pPr>
      <w:r/>
    </w:p>
    <w:p>
      <w:pPr>
        <w:ind w:left="19"/>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我国自主研发设计固定翼灭火机正式交付</w:t>
      </w:r>
    </w:p>
    <w:p>
      <w:pPr>
        <w:pStyle w:val="BodyText"/>
        <w:ind w:left="21" w:right="54" w:firstLine="425"/>
        <w:spacing w:before="286" w:line="368" w:lineRule="auto"/>
        <w:jc w:val="both"/>
        <w:rPr/>
      </w:pPr>
      <w:r>
        <w:rPr>
          <w:rFonts w:ascii="Times New Roman" w:hAnsi="Times New Roman" w:eastAsia="Times New Roman" w:cs="Times New Roman"/>
          <w:spacing w:val="5"/>
        </w:rPr>
        <w:t>8</w:t>
      </w:r>
      <w:r>
        <w:rPr>
          <w:rFonts w:ascii="Times New Roman" w:hAnsi="Times New Roman" w:eastAsia="Times New Roman" w:cs="Times New Roman"/>
          <w:spacing w:val="30"/>
        </w:rPr>
        <w:t xml:space="preserve"> </w:t>
      </w:r>
      <w:r>
        <w:rPr>
          <w:spacing w:val="5"/>
        </w:rPr>
        <w:t>月</w:t>
      </w:r>
      <w:r>
        <w:rPr>
          <w:spacing w:val="-41"/>
        </w:rPr>
        <w:t xml:space="preserve"> </w:t>
      </w:r>
      <w:r>
        <w:rPr>
          <w:rFonts w:ascii="Times New Roman" w:hAnsi="Times New Roman" w:eastAsia="Times New Roman" w:cs="Times New Roman"/>
          <w:spacing w:val="5"/>
        </w:rPr>
        <w:t>26</w:t>
      </w:r>
      <w:r>
        <w:rPr>
          <w:rFonts w:ascii="Times New Roman" w:hAnsi="Times New Roman" w:eastAsia="Times New Roman" w:cs="Times New Roman"/>
          <w:spacing w:val="46"/>
        </w:rPr>
        <w:t xml:space="preserve"> </w:t>
      </w:r>
      <w:r>
        <w:rPr>
          <w:spacing w:val="5"/>
        </w:rPr>
        <w:t>日，我国自主研发设计的</w:t>
      </w:r>
      <w:r>
        <w:rPr>
          <w:spacing w:val="-43"/>
        </w:rPr>
        <w:t xml:space="preserve"> </w:t>
      </w:r>
      <w:r>
        <w:rPr>
          <w:rFonts w:ascii="Times New Roman" w:hAnsi="Times New Roman" w:eastAsia="Times New Roman" w:cs="Times New Roman"/>
          <w:spacing w:val="5"/>
        </w:rPr>
        <w:t>2 </w:t>
      </w:r>
      <w:r>
        <w:rPr>
          <w:spacing w:val="5"/>
        </w:rPr>
        <w:t>架</w:t>
      </w:r>
      <w:r>
        <w:rPr>
          <w:b/>
          <w:bCs/>
          <w:color w:val="FF0000"/>
          <w:spacing w:val="5"/>
        </w:rPr>
        <w:t>新舟</w:t>
      </w:r>
      <w:r>
        <w:rPr>
          <w:color w:val="FF0000"/>
          <w:spacing w:val="-38"/>
        </w:rPr>
        <w:t xml:space="preserve"> </w:t>
      </w:r>
      <w:r>
        <w:rPr>
          <w:rFonts w:ascii="Times New Roman" w:hAnsi="Times New Roman" w:eastAsia="Times New Roman" w:cs="Times New Roman"/>
          <w:b/>
          <w:bCs/>
          <w:color w:val="FF0000"/>
          <w:spacing w:val="5"/>
        </w:rPr>
        <w:t>60 </w:t>
      </w:r>
      <w:r>
        <w:rPr>
          <w:b/>
          <w:bCs/>
          <w:color w:val="FF0000"/>
          <w:spacing w:val="5"/>
        </w:rPr>
        <w:t>灭火机</w:t>
      </w:r>
      <w:r>
        <w:rPr>
          <w:spacing w:val="5"/>
        </w:rPr>
        <w:t>正式交付应急管理部。这型飞机突</w:t>
      </w:r>
      <w:r>
        <w:rPr/>
        <w:t xml:space="preserve"> </w:t>
      </w:r>
      <w:r>
        <w:rPr>
          <w:spacing w:val="12"/>
        </w:rPr>
        <w:t>破了</w:t>
      </w:r>
      <w:r>
        <w:rPr>
          <w:b/>
          <w:bCs/>
          <w:color w:val="FF0000"/>
          <w:spacing w:val="12"/>
        </w:rPr>
        <w:t>大中型固定翼飞机投水操稳气动特性设计</w:t>
      </w:r>
      <w:r>
        <w:rPr>
          <w:spacing w:val="12"/>
        </w:rPr>
        <w:t>等一批核心关键技</w:t>
      </w:r>
      <w:r>
        <w:rPr>
          <w:spacing w:val="11"/>
        </w:rPr>
        <w:t>术，填补了国内技术领域</w:t>
      </w:r>
      <w:r>
        <w:rPr/>
        <w:t xml:space="preserve"> </w:t>
      </w:r>
      <w:r>
        <w:rPr>
          <w:spacing w:val="9"/>
        </w:rPr>
        <w:t>空白，标志着我国固定翼灭火大飞机实现零的突破。</w:t>
      </w:r>
    </w:p>
    <w:p>
      <w:pPr>
        <w:spacing w:line="368" w:lineRule="auto"/>
        <w:sectPr>
          <w:footerReference w:type="default" r:id="rId154"/>
          <w:pgSz w:w="11906" w:h="16839"/>
          <w:pgMar w:top="1428" w:right="1747"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第二十四届中国国际投资贸易洽谈会</w:t>
      </w:r>
    </w:p>
    <w:p>
      <w:pPr>
        <w:pStyle w:val="BodyText"/>
        <w:ind w:left="21" w:right="70" w:firstLine="425"/>
        <w:spacing w:before="286" w:line="362" w:lineRule="auto"/>
        <w:rPr/>
      </w:pPr>
      <w:r>
        <w:rPr>
          <w:rFonts w:ascii="Times New Roman" w:hAnsi="Times New Roman" w:eastAsia="Times New Roman" w:cs="Times New Roman"/>
          <w:spacing w:val="4"/>
        </w:rPr>
        <w:t>8</w:t>
      </w:r>
      <w:r>
        <w:rPr>
          <w:rFonts w:ascii="Times New Roman" w:hAnsi="Times New Roman" w:eastAsia="Times New Roman" w:cs="Times New Roman"/>
          <w:spacing w:val="14"/>
          <w:w w:val="101"/>
        </w:rPr>
        <w:t xml:space="preserve"> </w:t>
      </w:r>
      <w:r>
        <w:rPr>
          <w:spacing w:val="4"/>
        </w:rPr>
        <w:t>月</w:t>
      </w:r>
      <w:r>
        <w:rPr>
          <w:spacing w:val="-41"/>
        </w:rPr>
        <w:t xml:space="preserve"> </w:t>
      </w:r>
      <w:r>
        <w:rPr>
          <w:rFonts w:ascii="Times New Roman" w:hAnsi="Times New Roman" w:eastAsia="Times New Roman" w:cs="Times New Roman"/>
          <w:spacing w:val="4"/>
        </w:rPr>
        <w:t>26</w:t>
      </w:r>
      <w:r>
        <w:rPr>
          <w:rFonts w:ascii="Times New Roman" w:hAnsi="Times New Roman" w:eastAsia="Times New Roman" w:cs="Times New Roman"/>
          <w:spacing w:val="46"/>
        </w:rPr>
        <w:t xml:space="preserve"> </w:t>
      </w:r>
      <w:r>
        <w:rPr>
          <w:spacing w:val="4"/>
        </w:rPr>
        <w:t>日，商务部表示，第二十四届中国国际投资贸易洽谈会将于</w:t>
      </w:r>
      <w:r>
        <w:rPr>
          <w:rFonts w:ascii="Times New Roman" w:hAnsi="Times New Roman" w:eastAsia="Times New Roman" w:cs="Times New Roman"/>
          <w:b/>
          <w:bCs/>
          <w:color w:val="FF0000"/>
          <w:spacing w:val="4"/>
        </w:rPr>
        <w:t>9</w:t>
      </w:r>
      <w:r>
        <w:rPr>
          <w:rFonts w:ascii="Times New Roman" w:hAnsi="Times New Roman" w:eastAsia="Times New Roman" w:cs="Times New Roman"/>
          <w:b/>
          <w:bCs/>
          <w:color w:val="FF0000"/>
          <w:spacing w:val="15"/>
        </w:rPr>
        <w:t xml:space="preserve"> </w:t>
      </w:r>
      <w:r>
        <w:rPr>
          <w:b/>
          <w:bCs/>
          <w:color w:val="FF0000"/>
          <w:spacing w:val="4"/>
        </w:rPr>
        <w:t>月</w:t>
      </w:r>
      <w:r>
        <w:rPr>
          <w:color w:val="FF0000"/>
          <w:spacing w:val="-38"/>
        </w:rPr>
        <w:t xml:space="preserve"> </w:t>
      </w:r>
      <w:r>
        <w:rPr>
          <w:rFonts w:ascii="Times New Roman" w:hAnsi="Times New Roman" w:eastAsia="Times New Roman" w:cs="Times New Roman"/>
          <w:b/>
          <w:bCs/>
          <w:color w:val="FF0000"/>
          <w:spacing w:val="4"/>
        </w:rPr>
        <w:t>8</w:t>
      </w:r>
      <w:r>
        <w:rPr>
          <w:rFonts w:ascii="Times New Roman" w:hAnsi="Times New Roman" w:eastAsia="Times New Roman" w:cs="Times New Roman"/>
          <w:b/>
          <w:bCs/>
          <w:color w:val="FF0000"/>
          <w:spacing w:val="48"/>
        </w:rPr>
        <w:t xml:space="preserve"> </w:t>
      </w:r>
      <w:r>
        <w:rPr>
          <w:b/>
          <w:bCs/>
          <w:color w:val="FF0000"/>
          <w:spacing w:val="4"/>
        </w:rPr>
        <w:t>日到</w:t>
      </w:r>
      <w:r>
        <w:rPr>
          <w:color w:val="FF0000"/>
          <w:spacing w:val="-34"/>
        </w:rPr>
        <w:t xml:space="preserve"> </w:t>
      </w:r>
      <w:r>
        <w:rPr>
          <w:rFonts w:ascii="Times New Roman" w:hAnsi="Times New Roman" w:eastAsia="Times New Roman" w:cs="Times New Roman"/>
          <w:b/>
          <w:bCs/>
          <w:color w:val="FF0000"/>
          <w:spacing w:val="4"/>
        </w:rPr>
        <w:t>1</w:t>
      </w:r>
      <w:r>
        <w:rPr>
          <w:rFonts w:ascii="Times New Roman" w:hAnsi="Times New Roman" w:eastAsia="Times New Roman" w:cs="Times New Roman"/>
          <w:b/>
          <w:bCs/>
          <w:color w:val="FF0000"/>
          <w:spacing w:val="3"/>
        </w:rPr>
        <w:t>1</w:t>
      </w:r>
      <w:r>
        <w:rPr>
          <w:rFonts w:ascii="Times New Roman" w:hAnsi="Times New Roman" w:eastAsia="Times New Roman" w:cs="Times New Roman"/>
          <w:b/>
          <w:bCs/>
          <w:color w:val="FF0000"/>
          <w:spacing w:val="46"/>
        </w:rPr>
        <w:t xml:space="preserve"> </w:t>
      </w:r>
      <w:r>
        <w:rPr>
          <w:b/>
          <w:bCs/>
          <w:color w:val="FF0000"/>
          <w:spacing w:val="3"/>
        </w:rPr>
        <w:t>日在</w:t>
      </w:r>
      <w:r>
        <w:rPr>
          <w:color w:val="FF0000"/>
        </w:rPr>
        <w:t xml:space="preserve"> </w:t>
      </w:r>
      <w:r>
        <w:rPr>
          <w:b/>
          <w:bCs/>
          <w:color w:val="FF0000"/>
          <w:spacing w:val="7"/>
        </w:rPr>
        <w:t>福建省厦门市</w:t>
      </w:r>
      <w:r>
        <w:rPr>
          <w:spacing w:val="7"/>
        </w:rPr>
        <w:t>举办。展会以“</w:t>
      </w:r>
      <w:r>
        <w:rPr>
          <w:b/>
          <w:bCs/>
          <w:color w:val="FF0000"/>
          <w:spacing w:val="7"/>
        </w:rPr>
        <w:t>投资链接世界</w:t>
      </w:r>
      <w:r>
        <w:rPr>
          <w:color w:val="FF0000"/>
          <w:spacing w:val="-63"/>
        </w:rPr>
        <w:t xml:space="preserve"> </w:t>
      </w:r>
      <w:r>
        <w:rPr>
          <w:spacing w:val="7"/>
        </w:rPr>
        <w:t>”为主题。</w:t>
      </w:r>
    </w:p>
    <w:p>
      <w:pPr>
        <w:spacing w:line="254"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4.</w:t>
      </w:r>
      <w:r>
        <w:rPr>
          <w:rFonts w:ascii="Microsoft YaHei" w:hAnsi="Microsoft YaHei" w:eastAsia="Microsoft YaHei" w:cs="Microsoft YaHei"/>
          <w:sz w:val="24"/>
          <w:szCs w:val="24"/>
          <w:spacing w:val="9"/>
        </w:rPr>
        <w:t>我国首座双层斜拉—悬索协作体系大桥</w:t>
      </w:r>
    </w:p>
    <w:p>
      <w:pPr>
        <w:pStyle w:val="BodyText"/>
        <w:ind w:left="22" w:right="70" w:firstLine="424"/>
        <w:spacing w:before="287" w:line="362" w:lineRule="auto"/>
        <w:rPr/>
      </w:pPr>
      <w:r>
        <w:rPr>
          <w:rFonts w:ascii="Times New Roman" w:hAnsi="Times New Roman" w:eastAsia="Times New Roman" w:cs="Times New Roman"/>
          <w:spacing w:val="6"/>
        </w:rPr>
        <w:t>8</w:t>
      </w:r>
      <w:r>
        <w:rPr>
          <w:rFonts w:ascii="Times New Roman" w:hAnsi="Times New Roman" w:eastAsia="Times New Roman" w:cs="Times New Roman"/>
          <w:spacing w:val="15"/>
        </w:rPr>
        <w:t xml:space="preserve"> </w:t>
      </w:r>
      <w:r>
        <w:rPr>
          <w:spacing w:val="6"/>
        </w:rPr>
        <w:t>月</w:t>
      </w:r>
      <w:r>
        <w:rPr>
          <w:spacing w:val="-41"/>
        </w:rPr>
        <w:t xml:space="preserve"> </w:t>
      </w:r>
      <w:r>
        <w:rPr>
          <w:rFonts w:ascii="Times New Roman" w:hAnsi="Times New Roman" w:eastAsia="Times New Roman" w:cs="Times New Roman"/>
          <w:spacing w:val="6"/>
        </w:rPr>
        <w:t>27</w:t>
      </w:r>
      <w:r>
        <w:rPr>
          <w:rFonts w:ascii="Times New Roman" w:hAnsi="Times New Roman" w:eastAsia="Times New Roman" w:cs="Times New Roman"/>
          <w:spacing w:val="46"/>
        </w:rPr>
        <w:t xml:space="preserve"> </w:t>
      </w:r>
      <w:r>
        <w:rPr>
          <w:spacing w:val="6"/>
        </w:rPr>
        <w:t>日，</w:t>
      </w:r>
      <w:r>
        <w:rPr>
          <w:rFonts w:ascii="Times New Roman" w:hAnsi="Times New Roman" w:eastAsia="Times New Roman" w:cs="Times New Roman"/>
          <w:b/>
          <w:bCs/>
          <w:color w:val="FF0000"/>
          <w:spacing w:val="6"/>
        </w:rPr>
        <w:t>G3 </w:t>
      </w:r>
      <w:r>
        <w:rPr>
          <w:b/>
          <w:bCs/>
          <w:color w:val="FF0000"/>
          <w:spacing w:val="6"/>
        </w:rPr>
        <w:t>铜陵长江公铁大桥</w:t>
      </w:r>
      <w:r>
        <w:rPr>
          <w:spacing w:val="6"/>
        </w:rPr>
        <w:t>主桥顺利合龙，标志着我</w:t>
      </w:r>
      <w:r>
        <w:rPr>
          <w:spacing w:val="5"/>
        </w:rPr>
        <w:t>国首座双层斜拉—悬索协作</w:t>
      </w:r>
      <w:r>
        <w:rPr/>
        <w:t xml:space="preserve"> </w:t>
      </w:r>
      <w:r>
        <w:rPr>
          <w:spacing w:val="7"/>
        </w:rPr>
        <w:t>体系大桥主体完工。</w:t>
      </w:r>
    </w:p>
    <w:p>
      <w:pPr>
        <w:spacing w:line="251" w:lineRule="auto"/>
        <w:rPr>
          <w:rFonts w:ascii="Arial"/>
          <w:sz w:val="21"/>
        </w:rPr>
      </w:pPr>
      <w:r/>
    </w:p>
    <w:p>
      <w:pPr>
        <w:ind w:left="26"/>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中国体育代表团巴黎残奥会开幕式旗手公布</w:t>
      </w:r>
    </w:p>
    <w:p>
      <w:pPr>
        <w:pStyle w:val="BodyText"/>
        <w:ind w:left="23" w:right="70" w:firstLine="423"/>
        <w:spacing w:before="286" w:line="362" w:lineRule="auto"/>
        <w:rPr/>
      </w:pPr>
      <w:r>
        <w:rPr>
          <w:rFonts w:ascii="Times New Roman" w:hAnsi="Times New Roman" w:eastAsia="Times New Roman" w:cs="Times New Roman"/>
          <w:spacing w:val="5"/>
        </w:rPr>
        <w:t>8</w:t>
      </w:r>
      <w:r>
        <w:rPr>
          <w:rFonts w:ascii="Times New Roman" w:hAnsi="Times New Roman" w:eastAsia="Times New Roman" w:cs="Times New Roman"/>
          <w:spacing w:val="29"/>
          <w:w w:val="101"/>
        </w:rPr>
        <w:t xml:space="preserve"> </w:t>
      </w:r>
      <w:r>
        <w:rPr>
          <w:spacing w:val="5"/>
        </w:rPr>
        <w:t>月</w:t>
      </w:r>
      <w:r>
        <w:rPr>
          <w:spacing w:val="-41"/>
        </w:rPr>
        <w:t xml:space="preserve"> </w:t>
      </w:r>
      <w:r>
        <w:rPr>
          <w:rFonts w:ascii="Times New Roman" w:hAnsi="Times New Roman" w:eastAsia="Times New Roman" w:cs="Times New Roman"/>
          <w:spacing w:val="5"/>
        </w:rPr>
        <w:t>26</w:t>
      </w:r>
      <w:r>
        <w:rPr>
          <w:rFonts w:ascii="Times New Roman" w:hAnsi="Times New Roman" w:eastAsia="Times New Roman" w:cs="Times New Roman"/>
          <w:spacing w:val="46"/>
        </w:rPr>
        <w:t xml:space="preserve"> </w:t>
      </w:r>
      <w:r>
        <w:rPr>
          <w:spacing w:val="5"/>
        </w:rPr>
        <w:t>日，第</w:t>
      </w:r>
      <w:r>
        <w:rPr>
          <w:spacing w:val="-21"/>
        </w:rPr>
        <w:t xml:space="preserve"> </w:t>
      </w:r>
      <w:r>
        <w:rPr>
          <w:rFonts w:ascii="Times New Roman" w:hAnsi="Times New Roman" w:eastAsia="Times New Roman" w:cs="Times New Roman"/>
          <w:spacing w:val="5"/>
        </w:rPr>
        <w:t>17 </w:t>
      </w:r>
      <w:r>
        <w:rPr>
          <w:spacing w:val="5"/>
        </w:rPr>
        <w:t>届夏季残奥会中国体育代表团宣布，女子轮椅击剑运动员</w:t>
      </w:r>
      <w:r>
        <w:rPr>
          <w:b/>
          <w:bCs/>
          <w:color w:val="FF0000"/>
          <w:spacing w:val="5"/>
        </w:rPr>
        <w:t>辜海燕</w:t>
      </w:r>
      <w:r>
        <w:rPr>
          <w:spacing w:val="5"/>
        </w:rPr>
        <w:t>和男</w:t>
      </w:r>
      <w:r>
        <w:rPr/>
        <w:t xml:space="preserve"> </w:t>
      </w:r>
      <w:r>
        <w:rPr>
          <w:spacing w:val="8"/>
        </w:rPr>
        <w:t>子举重运动员</w:t>
      </w:r>
      <w:r>
        <w:rPr>
          <w:b/>
          <w:bCs/>
          <w:color w:val="FF0000"/>
          <w:spacing w:val="8"/>
        </w:rPr>
        <w:t>齐勇凯</w:t>
      </w:r>
      <w:r>
        <w:rPr>
          <w:spacing w:val="8"/>
        </w:rPr>
        <w:t>将担任</w:t>
      </w:r>
      <w:r>
        <w:rPr>
          <w:b/>
          <w:bCs/>
          <w:color w:val="FF0000"/>
          <w:spacing w:val="8"/>
        </w:rPr>
        <w:t>开幕式中国体育代表团旗手</w:t>
      </w:r>
      <w:r>
        <w:rPr>
          <w:spacing w:val="8"/>
        </w:rPr>
        <w:t>。</w:t>
      </w:r>
    </w:p>
    <w:p>
      <w:pPr>
        <w:spacing w:line="252"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中国新添 </w:t>
      </w:r>
      <w:r>
        <w:rPr>
          <w:rFonts w:ascii="Times New Roman" w:hAnsi="Times New Roman" w:eastAsia="Times New Roman" w:cs="Times New Roman"/>
          <w:sz w:val="24"/>
          <w:szCs w:val="24"/>
          <w:spacing w:val="5"/>
        </w:rPr>
        <w:t>4 </w:t>
      </w:r>
      <w:r>
        <w:rPr>
          <w:rFonts w:ascii="Microsoft YaHei" w:hAnsi="Microsoft YaHei" w:eastAsia="Microsoft YaHei" w:cs="Microsoft YaHei"/>
          <w:sz w:val="24"/>
          <w:szCs w:val="24"/>
          <w:spacing w:val="5"/>
        </w:rPr>
        <w:t>处世界灌溉工程遗产</w:t>
      </w:r>
    </w:p>
    <w:p>
      <w:pPr>
        <w:pStyle w:val="BodyText"/>
        <w:ind w:left="20" w:right="70" w:firstLine="421"/>
        <w:spacing w:before="288" w:line="361" w:lineRule="auto"/>
        <w:jc w:val="both"/>
        <w:rPr/>
      </w:pPr>
      <w:r>
        <w:rPr>
          <w:rFonts w:ascii="Times New Roman" w:hAnsi="Times New Roman" w:eastAsia="Times New Roman" w:cs="Times New Roman"/>
          <w:spacing w:val="1"/>
        </w:rPr>
        <w:t>9 </w:t>
      </w:r>
      <w:r>
        <w:rPr>
          <w:spacing w:val="1"/>
        </w:rPr>
        <w:t>月</w:t>
      </w:r>
      <w:r>
        <w:rPr>
          <w:spacing w:val="-31"/>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39"/>
        </w:rPr>
        <w:t xml:space="preserve"> </w:t>
      </w:r>
      <w:r>
        <w:rPr>
          <w:spacing w:val="1"/>
        </w:rPr>
        <w:t>日上午，在澳大利亚悉尼召开的国际灌排委员会第</w:t>
      </w:r>
      <w:r>
        <w:rPr>
          <w:spacing w:val="-49"/>
        </w:rPr>
        <w:t xml:space="preserve"> </w:t>
      </w:r>
      <w:r>
        <w:rPr>
          <w:rFonts w:ascii="Times New Roman" w:hAnsi="Times New Roman" w:eastAsia="Times New Roman" w:cs="Times New Roman"/>
          <w:spacing w:val="1"/>
        </w:rPr>
        <w:t>75 </w:t>
      </w:r>
      <w:r>
        <w:rPr>
          <w:spacing w:val="1"/>
        </w:rPr>
        <w:t>届执行理事会上，</w:t>
      </w:r>
      <w:r>
        <w:rPr>
          <w:rFonts w:ascii="Times New Roman" w:hAnsi="Times New Roman" w:eastAsia="Times New Roman" w:cs="Times New Roman"/>
          <w:b/>
          <w:bCs/>
          <w:color w:val="FF0000"/>
          <w:spacing w:val="1"/>
        </w:rPr>
        <w:t>2024 </w:t>
      </w:r>
      <w:r>
        <w:rPr>
          <w:b/>
          <w:bCs/>
          <w:color w:val="FF0000"/>
          <w:spacing w:val="1"/>
        </w:rPr>
        <w:t>年</w:t>
      </w:r>
      <w:r>
        <w:rPr>
          <w:rFonts w:ascii="Times New Roman" w:hAnsi="Times New Roman" w:eastAsia="Times New Roman" w:cs="Times New Roman"/>
          <w:b/>
          <w:bCs/>
          <w:color w:val="FF0000"/>
          <w:spacing w:val="1"/>
        </w:rPr>
        <w:t>(</w:t>
      </w:r>
      <w:r>
        <w:rPr>
          <w:b/>
          <w:bCs/>
          <w:color w:val="FF0000"/>
          <w:spacing w:val="1"/>
        </w:rPr>
        <w:t>第</w:t>
      </w:r>
      <w:r>
        <w:rPr>
          <w:color w:val="FF0000"/>
        </w:rPr>
        <w:t xml:space="preserve"> </w:t>
      </w:r>
      <w:r>
        <w:rPr>
          <w:b/>
          <w:bCs/>
          <w:color w:val="FF0000"/>
          <w:spacing w:val="7"/>
        </w:rPr>
        <w:t>十一批</w:t>
      </w:r>
      <w:r>
        <w:rPr>
          <w:rFonts w:ascii="Times New Roman" w:hAnsi="Times New Roman" w:eastAsia="Times New Roman" w:cs="Times New Roman"/>
          <w:b/>
          <w:bCs/>
          <w:color w:val="FF0000"/>
          <w:spacing w:val="7"/>
        </w:rPr>
        <w:t>)</w:t>
      </w:r>
      <w:r>
        <w:rPr>
          <w:b/>
          <w:bCs/>
          <w:color w:val="FF0000"/>
          <w:spacing w:val="7"/>
        </w:rPr>
        <w:t>世界灌溉工程遗产名录公布，我国新疆吐鲁番坎儿井、徽州堨坝</w:t>
      </w:r>
      <w:r>
        <w:rPr>
          <w:rFonts w:ascii="Times New Roman" w:hAnsi="Times New Roman" w:eastAsia="Times New Roman" w:cs="Times New Roman"/>
          <w:b/>
          <w:bCs/>
          <w:color w:val="FF0000"/>
          <w:spacing w:val="7"/>
        </w:rPr>
        <w:t>—</w:t>
      </w:r>
      <w:r>
        <w:rPr>
          <w:b/>
          <w:bCs/>
          <w:color w:val="FF0000"/>
          <w:spacing w:val="7"/>
        </w:rPr>
        <w:t>婺源石堨</w:t>
      </w:r>
      <w:r>
        <w:rPr>
          <w:rFonts w:ascii="Times New Roman" w:hAnsi="Times New Roman" w:eastAsia="Times New Roman" w:cs="Times New Roman"/>
          <w:b/>
          <w:bCs/>
          <w:color w:val="FF0000"/>
          <w:spacing w:val="6"/>
        </w:rPr>
        <w:t>(</w:t>
      </w:r>
      <w:r>
        <w:rPr>
          <w:b/>
          <w:bCs/>
          <w:color w:val="FF0000"/>
          <w:spacing w:val="6"/>
        </w:rPr>
        <w:t>联合申</w:t>
      </w:r>
      <w:r>
        <w:rPr>
          <w:color w:val="FF0000"/>
        </w:rPr>
        <w:t xml:space="preserve"> </w:t>
      </w:r>
      <w:r>
        <w:rPr>
          <w:b/>
          <w:bCs/>
          <w:color w:val="FF0000"/>
          <w:spacing w:val="6"/>
        </w:rPr>
        <w:t>报</w:t>
      </w:r>
      <w:r>
        <w:rPr>
          <w:rFonts w:ascii="Times New Roman" w:hAnsi="Times New Roman" w:eastAsia="Times New Roman" w:cs="Times New Roman"/>
          <w:b/>
          <w:bCs/>
          <w:color w:val="FF0000"/>
          <w:spacing w:val="6"/>
        </w:rPr>
        <w:t>)</w:t>
      </w:r>
      <w:r>
        <w:rPr>
          <w:rFonts w:ascii="Times New Roman" w:hAnsi="Times New Roman" w:eastAsia="Times New Roman" w:cs="Times New Roman"/>
          <w:b/>
          <w:bCs/>
          <w:color w:val="FF0000"/>
          <w:spacing w:val="-12"/>
        </w:rPr>
        <w:t xml:space="preserve"> </w:t>
      </w:r>
      <w:r>
        <w:rPr>
          <w:b/>
          <w:bCs/>
          <w:color w:val="FF0000"/>
          <w:spacing w:val="6"/>
        </w:rPr>
        <w:t>、陕西汉阴凤堰梯田、重庆秀山巨丰堰等</w:t>
      </w:r>
      <w:r>
        <w:rPr>
          <w:color w:val="FF0000"/>
          <w:spacing w:val="-39"/>
        </w:rPr>
        <w:t xml:space="preserve"> </w:t>
      </w:r>
      <w:r>
        <w:rPr>
          <w:rFonts w:ascii="Times New Roman" w:hAnsi="Times New Roman" w:eastAsia="Times New Roman" w:cs="Times New Roman"/>
          <w:b/>
          <w:bCs/>
          <w:color w:val="FF0000"/>
          <w:spacing w:val="6"/>
        </w:rPr>
        <w:t>4 </w:t>
      </w:r>
      <w:r>
        <w:rPr>
          <w:b/>
          <w:bCs/>
          <w:color w:val="FF0000"/>
          <w:spacing w:val="6"/>
        </w:rPr>
        <w:t>个工程成功入选</w:t>
      </w:r>
      <w:r>
        <w:rPr>
          <w:spacing w:val="6"/>
        </w:rPr>
        <w:t>。</w:t>
      </w:r>
    </w:p>
    <w:p>
      <w:pPr>
        <w:pStyle w:val="BodyText"/>
        <w:ind w:left="24" w:firstLine="419"/>
        <w:spacing w:before="53" w:line="364" w:lineRule="auto"/>
        <w:rPr/>
      </w:pPr>
      <w:r>
        <w:rPr>
          <w:spacing w:val="4"/>
        </w:rPr>
        <w:t>至此，</w:t>
      </w:r>
      <w:r>
        <w:rPr>
          <w:b/>
          <w:bCs/>
          <w:color w:val="FF0000"/>
          <w:spacing w:val="4"/>
        </w:rPr>
        <w:t>中国的世界灌溉工程遗产已达</w:t>
      </w:r>
      <w:r>
        <w:rPr>
          <w:color w:val="FF0000"/>
          <w:spacing w:val="-41"/>
        </w:rPr>
        <w:t xml:space="preserve"> </w:t>
      </w:r>
      <w:r>
        <w:rPr>
          <w:rFonts w:ascii="Times New Roman" w:hAnsi="Times New Roman" w:eastAsia="Times New Roman" w:cs="Times New Roman"/>
          <w:b/>
          <w:bCs/>
          <w:color w:val="FF0000"/>
          <w:spacing w:val="4"/>
        </w:rPr>
        <w:t>38</w:t>
      </w:r>
      <w:r>
        <w:rPr>
          <w:rFonts w:ascii="Times New Roman" w:hAnsi="Times New Roman" w:eastAsia="Times New Roman" w:cs="Times New Roman"/>
          <w:b/>
          <w:bCs/>
          <w:color w:val="FF0000"/>
          <w:spacing w:val="15"/>
          <w:w w:val="101"/>
        </w:rPr>
        <w:t xml:space="preserve"> </w:t>
      </w:r>
      <w:r>
        <w:rPr>
          <w:b/>
          <w:bCs/>
          <w:color w:val="FF0000"/>
          <w:spacing w:val="4"/>
        </w:rPr>
        <w:t>项，是灌溉工程遗产类型最丰</w:t>
      </w:r>
      <w:r>
        <w:rPr>
          <w:b/>
          <w:bCs/>
          <w:color w:val="FF0000"/>
          <w:spacing w:val="3"/>
        </w:rPr>
        <w:t>富、分布最广泛、</w:t>
      </w:r>
      <w:r>
        <w:rPr>
          <w:color w:val="FF0000"/>
        </w:rPr>
        <w:t xml:space="preserve"> </w:t>
      </w:r>
      <w:r>
        <w:rPr>
          <w:b/>
          <w:bCs/>
          <w:color w:val="FF0000"/>
          <w:spacing w:val="6"/>
        </w:rPr>
        <w:t>灌溉效益最突出的国家</w:t>
      </w:r>
      <w:r>
        <w:rPr>
          <w:spacing w:val="6"/>
        </w:rPr>
        <w:t>。</w:t>
      </w:r>
    </w:p>
    <w:p>
      <w:pPr>
        <w:spacing w:line="246"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总书记会见几内亚总统敦布亚</w:t>
      </w:r>
    </w:p>
    <w:p>
      <w:pPr>
        <w:pStyle w:val="BodyText"/>
        <w:ind w:left="27" w:right="71" w:firstLine="415"/>
        <w:spacing w:before="289" w:line="362" w:lineRule="auto"/>
        <w:rPr/>
      </w:pPr>
      <w:r>
        <w:rPr>
          <w:rFonts w:ascii="Times New Roman" w:hAnsi="Times New Roman" w:eastAsia="Times New Roman" w:cs="Times New Roman"/>
          <w:spacing w:val="7"/>
        </w:rPr>
        <w:t>9 </w:t>
      </w:r>
      <w:r>
        <w:rPr>
          <w:spacing w:val="7"/>
        </w:rPr>
        <w:t>月</w:t>
      </w:r>
      <w:r>
        <w:rPr>
          <w:spacing w:val="-41"/>
        </w:rPr>
        <w:t xml:space="preserve"> </w:t>
      </w:r>
      <w:r>
        <w:rPr>
          <w:rFonts w:ascii="Times New Roman" w:hAnsi="Times New Roman" w:eastAsia="Times New Roman" w:cs="Times New Roman"/>
          <w:spacing w:val="7"/>
        </w:rPr>
        <w:t>2  </w:t>
      </w:r>
      <w:r>
        <w:rPr>
          <w:spacing w:val="7"/>
        </w:rPr>
        <w:t>日晚，总书记在北京人民大会</w:t>
      </w:r>
      <w:r>
        <w:rPr>
          <w:spacing w:val="6"/>
        </w:rPr>
        <w:t>堂会见来华出席中非合作论坛北京峰会的几内亚总</w:t>
      </w:r>
      <w:r>
        <w:rPr/>
        <w:t xml:space="preserve"> </w:t>
      </w:r>
      <w:r>
        <w:rPr>
          <w:spacing w:val="4"/>
        </w:rPr>
        <w:t>统敦布亚。</w:t>
      </w:r>
    </w:p>
    <w:p>
      <w:pPr>
        <w:pStyle w:val="BodyText"/>
        <w:ind w:left="25" w:right="70" w:firstLine="422"/>
        <w:spacing w:before="32" w:line="367" w:lineRule="auto"/>
        <w:jc w:val="both"/>
        <w:rPr/>
      </w:pPr>
      <w:r>
        <w:rPr>
          <w:spacing w:val="11"/>
        </w:rPr>
        <w:t>总书记指出，</w:t>
      </w:r>
      <w:r>
        <w:rPr>
          <w:b/>
          <w:bCs/>
          <w:color w:val="FF0000"/>
          <w:spacing w:val="11"/>
        </w:rPr>
        <w:t>几内亚是新中国在撒哈拉以南非洲第一个建交国，下个月将迎来</w:t>
      </w:r>
      <w:r>
        <w:rPr>
          <w:b/>
          <w:bCs/>
          <w:color w:val="FF0000"/>
          <w:spacing w:val="10"/>
        </w:rPr>
        <w:t>两国建</w:t>
      </w:r>
      <w:r>
        <w:rPr>
          <w:color w:val="FF0000"/>
        </w:rPr>
        <w:t xml:space="preserve"> </w:t>
      </w:r>
      <w:r>
        <w:rPr>
          <w:b/>
          <w:bCs/>
          <w:color w:val="FF0000"/>
          <w:spacing w:val="7"/>
        </w:rPr>
        <w:t>交</w:t>
      </w:r>
      <w:r>
        <w:rPr>
          <w:color w:val="FF0000"/>
          <w:spacing w:val="-38"/>
        </w:rPr>
        <w:t xml:space="preserve"> </w:t>
      </w:r>
      <w:r>
        <w:rPr>
          <w:rFonts w:ascii="Times New Roman" w:hAnsi="Times New Roman" w:eastAsia="Times New Roman" w:cs="Times New Roman"/>
          <w:b/>
          <w:bCs/>
          <w:color w:val="FF0000"/>
          <w:spacing w:val="7"/>
        </w:rPr>
        <w:t>65 </w:t>
      </w:r>
      <w:r>
        <w:rPr>
          <w:b/>
          <w:bCs/>
          <w:color w:val="FF0000"/>
          <w:spacing w:val="7"/>
        </w:rPr>
        <w:t>周年</w:t>
      </w:r>
      <w:r>
        <w:rPr>
          <w:spacing w:val="7"/>
        </w:rPr>
        <w:t>。</w:t>
      </w:r>
      <w:r>
        <w:rPr>
          <w:rFonts w:ascii="Times New Roman" w:hAnsi="Times New Roman" w:eastAsia="Times New Roman" w:cs="Times New Roman"/>
          <w:spacing w:val="7"/>
        </w:rPr>
        <w:t>65 </w:t>
      </w:r>
      <w:r>
        <w:rPr>
          <w:spacing w:val="7"/>
        </w:rPr>
        <w:t>年来，</w:t>
      </w:r>
      <w:r>
        <w:rPr>
          <w:b/>
          <w:bCs/>
          <w:color w:val="FF0000"/>
          <w:spacing w:val="7"/>
        </w:rPr>
        <w:t>双方坚持相互尊重</w:t>
      </w:r>
      <w:r>
        <w:rPr>
          <w:spacing w:val="7"/>
        </w:rPr>
        <w:t>，支持对方走独立自主道路；</w:t>
      </w:r>
      <w:r>
        <w:rPr>
          <w:b/>
          <w:bCs/>
          <w:color w:val="FF0000"/>
          <w:spacing w:val="7"/>
        </w:rPr>
        <w:t>坚</w:t>
      </w:r>
      <w:r>
        <w:rPr>
          <w:b/>
          <w:bCs/>
          <w:color w:val="FF0000"/>
          <w:spacing w:val="6"/>
        </w:rPr>
        <w:t>持平等互利</w:t>
      </w:r>
      <w:r>
        <w:rPr>
          <w:spacing w:val="6"/>
        </w:rPr>
        <w:t>，开展</w:t>
      </w:r>
      <w:r>
        <w:rPr/>
        <w:t xml:space="preserve"> </w:t>
      </w:r>
      <w:r>
        <w:rPr>
          <w:spacing w:val="9"/>
        </w:rPr>
        <w:t>不附加政治条件的务实合作；</w:t>
      </w:r>
      <w:r>
        <w:rPr>
          <w:b/>
          <w:bCs/>
          <w:color w:val="FF0000"/>
          <w:spacing w:val="9"/>
        </w:rPr>
        <w:t>坚持守望相助</w:t>
      </w:r>
      <w:r>
        <w:rPr>
          <w:spacing w:val="9"/>
        </w:rPr>
        <w:t>，在对方遭遇困难时给予相互支持。</w:t>
      </w:r>
    </w:p>
    <w:p>
      <w:pPr>
        <w:pStyle w:val="BodyText"/>
        <w:ind w:left="20" w:right="70" w:firstLine="427"/>
        <w:spacing w:before="33" w:line="367" w:lineRule="auto"/>
        <w:jc w:val="both"/>
        <w:rPr/>
      </w:pPr>
      <w:r>
        <w:rPr>
          <w:spacing w:val="11"/>
        </w:rPr>
        <w:t>总书记强调，</w:t>
      </w:r>
      <w:r>
        <w:rPr>
          <w:b/>
          <w:bCs/>
          <w:color w:val="FF0000"/>
          <w:spacing w:val="11"/>
        </w:rPr>
        <w:t>加强同非洲等发展中国家团结合作是中国外交的基石</w:t>
      </w:r>
      <w:r>
        <w:rPr>
          <w:spacing w:val="11"/>
        </w:rPr>
        <w:t>。中非合作论坛不</w:t>
      </w:r>
      <w:r>
        <w:rPr>
          <w:spacing w:val="14"/>
        </w:rPr>
        <w:t xml:space="preserve"> </w:t>
      </w:r>
      <w:r>
        <w:rPr>
          <w:spacing w:val="7"/>
        </w:rPr>
        <w:t>仅是推进中非务实合作的有效机制，更是南南合作的一面旗帜。中方愿同几方密切协作，推</w:t>
      </w:r>
      <w:r>
        <w:rPr>
          <w:spacing w:val="16"/>
        </w:rPr>
        <w:t xml:space="preserve"> </w:t>
      </w:r>
      <w:r>
        <w:rPr>
          <w:spacing w:val="9"/>
        </w:rPr>
        <w:t>动这次峰会取得圆满成功，凝聚起全球南方的力量，推动构建人类命运共同体。</w:t>
      </w:r>
    </w:p>
    <w:p>
      <w:pPr>
        <w:spacing w:line="252"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总书记会见塞舌尔总统拉姆卡拉旺</w:t>
      </w:r>
    </w:p>
    <w:p>
      <w:pPr>
        <w:pStyle w:val="BodyText"/>
        <w:ind w:left="27" w:right="70" w:firstLine="414"/>
        <w:spacing w:before="286" w:line="325" w:lineRule="auto"/>
        <w:rPr/>
      </w:pPr>
      <w:r>
        <w:rPr>
          <w:rFonts w:ascii="Times New Roman" w:hAnsi="Times New Roman" w:eastAsia="Times New Roman" w:cs="Times New Roman"/>
          <w:spacing w:val="7"/>
        </w:rPr>
        <w:t>9 </w:t>
      </w:r>
      <w:r>
        <w:rPr>
          <w:spacing w:val="7"/>
        </w:rPr>
        <w:t>月</w:t>
      </w:r>
      <w:r>
        <w:rPr>
          <w:spacing w:val="-41"/>
        </w:rPr>
        <w:t xml:space="preserve"> </w:t>
      </w:r>
      <w:r>
        <w:rPr>
          <w:rFonts w:ascii="Times New Roman" w:hAnsi="Times New Roman" w:eastAsia="Times New Roman" w:cs="Times New Roman"/>
          <w:spacing w:val="7"/>
        </w:rPr>
        <w:t>2  </w:t>
      </w:r>
      <w:r>
        <w:rPr>
          <w:spacing w:val="7"/>
        </w:rPr>
        <w:t>日下午，总书记在北京人民大</w:t>
      </w:r>
      <w:r>
        <w:rPr>
          <w:spacing w:val="6"/>
        </w:rPr>
        <w:t>会堂会见来华出席中非合作论坛北京峰会的塞舌尔</w:t>
      </w:r>
      <w:r>
        <w:rPr/>
        <w:t xml:space="preserve"> </w:t>
      </w:r>
      <w:r>
        <w:rPr>
          <w:spacing w:val="8"/>
        </w:rPr>
        <w:t>总统拉姆卡拉旺。</w:t>
      </w:r>
      <w:r>
        <w:rPr>
          <w:b/>
          <w:bCs/>
          <w:color w:val="FF0000"/>
          <w:spacing w:val="8"/>
        </w:rPr>
        <w:t>两国元首宣布，将中塞关系提升为战略伙伴关系</w:t>
      </w:r>
      <w:r>
        <w:rPr>
          <w:spacing w:val="8"/>
        </w:rPr>
        <w:t>。</w:t>
      </w:r>
    </w:p>
    <w:p>
      <w:pPr>
        <w:spacing w:line="325" w:lineRule="auto"/>
        <w:sectPr>
          <w:footerReference w:type="default" r:id="rId155"/>
          <w:pgSz w:w="11906" w:h="16839"/>
          <w:pgMar w:top="1431" w:right="1731" w:bottom="1432" w:left="1785" w:header="0" w:footer="1270" w:gutter="0"/>
        </w:sectPr>
        <w:rPr/>
      </w:pPr>
    </w:p>
    <w:p>
      <w:pPr>
        <w:pStyle w:val="BodyText"/>
        <w:ind w:left="23" w:right="54" w:firstLine="424"/>
        <w:spacing w:before="41" w:line="370" w:lineRule="auto"/>
        <w:rPr/>
      </w:pPr>
      <w:r>
        <w:rPr>
          <w:spacing w:val="7"/>
        </w:rPr>
        <w:t>总书记指出，中塞两国各居大洋两端，通过友好交往建立起了跨越山海的牢固友谊。</w:t>
      </w:r>
      <w:r>
        <w:rPr>
          <w:b/>
          <w:bCs/>
          <w:color w:val="FF0000"/>
          <w:spacing w:val="7"/>
        </w:rPr>
        <w:t>中</w:t>
      </w:r>
      <w:r>
        <w:rPr>
          <w:color w:val="FF0000"/>
          <w:spacing w:val="1"/>
        </w:rPr>
        <w:t xml:space="preserve"> </w:t>
      </w:r>
      <w:r>
        <w:rPr>
          <w:b/>
          <w:bCs/>
          <w:color w:val="FF0000"/>
          <w:spacing w:val="11"/>
        </w:rPr>
        <w:t>塞关系是大小国家真诚友好、平等相处、守望相助、互利共赢的典范</w:t>
      </w:r>
      <w:r>
        <w:rPr>
          <w:spacing w:val="11"/>
        </w:rPr>
        <w:t>。两国要继续把支持</w:t>
      </w:r>
      <w:r>
        <w:rPr>
          <w:spacing w:val="2"/>
        </w:rPr>
        <w:t xml:space="preserve"> </w:t>
      </w:r>
      <w:r>
        <w:rPr>
          <w:spacing w:val="12"/>
        </w:rPr>
        <w:t>彼此核心利益和重大关切作为优先事项，</w:t>
      </w:r>
      <w:r>
        <w:rPr>
          <w:b/>
          <w:bCs/>
          <w:color w:val="FF0000"/>
          <w:spacing w:val="12"/>
        </w:rPr>
        <w:t>坚持战</w:t>
      </w:r>
      <w:r>
        <w:rPr>
          <w:b/>
          <w:bCs/>
          <w:color w:val="FF0000"/>
          <w:spacing w:val="11"/>
        </w:rPr>
        <w:t>略互信、坚持共同发展、坚持共同安全、</w:t>
      </w:r>
      <w:r>
        <w:rPr>
          <w:color w:val="FF0000"/>
        </w:rPr>
        <w:t xml:space="preserve"> </w:t>
      </w:r>
      <w:r>
        <w:rPr>
          <w:b/>
          <w:bCs/>
          <w:color w:val="FF0000"/>
          <w:spacing w:val="5"/>
        </w:rPr>
        <w:t>坚持传统友好</w:t>
      </w:r>
      <w:r>
        <w:rPr>
          <w:spacing w:val="5"/>
        </w:rPr>
        <w:t>。</w:t>
      </w:r>
    </w:p>
    <w:p>
      <w:pPr>
        <w:spacing w:line="251"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总书记同南非总统拉马福萨会谈</w:t>
      </w:r>
    </w:p>
    <w:p>
      <w:pPr>
        <w:pStyle w:val="BodyText"/>
        <w:ind w:left="20" w:right="54" w:firstLine="421"/>
        <w:spacing w:before="287" w:line="368" w:lineRule="auto"/>
        <w:jc w:val="both"/>
        <w:rPr/>
      </w:pPr>
      <w:r>
        <w:rPr>
          <w:rFonts w:ascii="Times New Roman" w:hAnsi="Times New Roman" w:eastAsia="Times New Roman" w:cs="Times New Roman"/>
          <w:spacing w:val="7"/>
        </w:rPr>
        <w:t>9 </w:t>
      </w:r>
      <w:r>
        <w:rPr>
          <w:spacing w:val="7"/>
        </w:rPr>
        <w:t>月</w:t>
      </w:r>
      <w:r>
        <w:rPr>
          <w:spacing w:val="-41"/>
        </w:rPr>
        <w:t xml:space="preserve"> </w:t>
      </w:r>
      <w:r>
        <w:rPr>
          <w:rFonts w:ascii="Times New Roman" w:hAnsi="Times New Roman" w:eastAsia="Times New Roman" w:cs="Times New Roman"/>
          <w:spacing w:val="7"/>
        </w:rPr>
        <w:t>2  </w:t>
      </w:r>
      <w:r>
        <w:rPr>
          <w:spacing w:val="7"/>
        </w:rPr>
        <w:t>日下午，总书记在北京人民大</w:t>
      </w:r>
      <w:r>
        <w:rPr>
          <w:spacing w:val="6"/>
        </w:rPr>
        <w:t>会堂同来华出席中非合作论坛北京峰会并进行国事</w:t>
      </w:r>
      <w:r>
        <w:rPr/>
        <w:t xml:space="preserve"> </w:t>
      </w:r>
      <w:r>
        <w:rPr>
          <w:spacing w:val="12"/>
        </w:rPr>
        <w:t>访问的南非总统拉马福萨举行会谈。</w:t>
      </w:r>
      <w:r>
        <w:rPr>
          <w:b/>
          <w:bCs/>
          <w:color w:val="FF0000"/>
          <w:spacing w:val="12"/>
        </w:rPr>
        <w:t>两国元</w:t>
      </w:r>
      <w:r>
        <w:rPr>
          <w:b/>
          <w:bCs/>
          <w:color w:val="FF0000"/>
          <w:spacing w:val="11"/>
        </w:rPr>
        <w:t>首宣布，将中南关系提升为新时代全方位战略</w:t>
      </w:r>
      <w:r>
        <w:rPr>
          <w:color w:val="FF0000"/>
        </w:rPr>
        <w:t xml:space="preserve"> </w:t>
      </w:r>
      <w:r>
        <w:rPr>
          <w:b/>
          <w:bCs/>
          <w:color w:val="FF0000"/>
          <w:spacing w:val="6"/>
        </w:rPr>
        <w:t>合作伙伴关系</w:t>
      </w:r>
      <w:r>
        <w:rPr>
          <w:spacing w:val="6"/>
        </w:rPr>
        <w:t>。</w:t>
      </w:r>
    </w:p>
    <w:p>
      <w:pPr>
        <w:pStyle w:val="BodyText"/>
        <w:ind w:left="22" w:firstLine="425"/>
        <w:spacing w:before="32" w:line="371" w:lineRule="auto"/>
        <w:jc w:val="both"/>
        <w:rPr/>
      </w:pPr>
      <w:r>
        <w:rPr>
          <w:spacing w:val="11"/>
        </w:rPr>
        <w:t>总书记指出，</w:t>
      </w:r>
      <w:r>
        <w:rPr>
          <w:b/>
          <w:bCs/>
          <w:color w:val="FF0000"/>
          <w:spacing w:val="11"/>
        </w:rPr>
        <w:t>中国同南非的友好源于争取民族解放的肝胆相照、推进国家发展</w:t>
      </w:r>
      <w:r>
        <w:rPr>
          <w:b/>
          <w:bCs/>
          <w:color w:val="FF0000"/>
          <w:spacing w:val="10"/>
        </w:rPr>
        <w:t>建设的</w:t>
      </w:r>
      <w:r>
        <w:rPr>
          <w:color w:val="FF0000"/>
        </w:rPr>
        <w:t xml:space="preserve">  </w:t>
      </w:r>
      <w:r>
        <w:rPr>
          <w:b/>
          <w:bCs/>
          <w:color w:val="FF0000"/>
          <w:spacing w:val="7"/>
        </w:rPr>
        <w:t>相扶相伴、追求国际公平正义的团结协作</w:t>
      </w:r>
      <w:r>
        <w:rPr>
          <w:spacing w:val="7"/>
        </w:rPr>
        <w:t>。</w:t>
      </w:r>
      <w:r>
        <w:rPr>
          <w:b/>
          <w:bCs/>
          <w:color w:val="FF0000"/>
          <w:spacing w:val="7"/>
        </w:rPr>
        <w:t>今年是中华人民共和国成立</w:t>
      </w:r>
      <w:r>
        <w:rPr>
          <w:color w:val="FF0000"/>
          <w:spacing w:val="-20"/>
        </w:rPr>
        <w:t xml:space="preserve"> </w:t>
      </w:r>
      <w:r>
        <w:rPr>
          <w:rFonts w:ascii="Times New Roman" w:hAnsi="Times New Roman" w:eastAsia="Times New Roman" w:cs="Times New Roman"/>
          <w:b/>
          <w:bCs/>
          <w:color w:val="FF0000"/>
          <w:spacing w:val="7"/>
        </w:rPr>
        <w:t>75 </w:t>
      </w:r>
      <w:r>
        <w:rPr>
          <w:b/>
          <w:bCs/>
          <w:color w:val="FF0000"/>
          <w:spacing w:val="7"/>
        </w:rPr>
        <w:t>周年，也是新南</w:t>
      </w:r>
      <w:r>
        <w:rPr>
          <w:color w:val="FF0000"/>
        </w:rPr>
        <w:t xml:space="preserve">  </w:t>
      </w:r>
      <w:r>
        <w:rPr>
          <w:b/>
          <w:bCs/>
          <w:color w:val="FF0000"/>
          <w:spacing w:val="9"/>
        </w:rPr>
        <w:t>非成立</w:t>
      </w:r>
      <w:r>
        <w:rPr>
          <w:color w:val="FF0000"/>
          <w:spacing w:val="-35"/>
        </w:rPr>
        <w:t xml:space="preserve"> </w:t>
      </w:r>
      <w:r>
        <w:rPr>
          <w:rFonts w:ascii="Times New Roman" w:hAnsi="Times New Roman" w:eastAsia="Times New Roman" w:cs="Times New Roman"/>
          <w:b/>
          <w:bCs/>
          <w:color w:val="FF0000"/>
          <w:spacing w:val="9"/>
        </w:rPr>
        <w:t>30 </w:t>
      </w:r>
      <w:r>
        <w:rPr>
          <w:b/>
          <w:bCs/>
          <w:color w:val="FF0000"/>
          <w:spacing w:val="9"/>
        </w:rPr>
        <w:t>周年</w:t>
      </w:r>
      <w:r>
        <w:rPr>
          <w:spacing w:val="9"/>
        </w:rPr>
        <w:t>。尽管国际形势风云变幻，中南两国追求现代化的使命没有变，推动中非合</w:t>
      </w:r>
      <w:r>
        <w:rPr/>
        <w:t xml:space="preserve"> </w:t>
      </w:r>
      <w:r>
        <w:rPr>
          <w:spacing w:val="4"/>
        </w:rPr>
        <w:t>作的志向没有变，完善全球治理的愿望没有变。中南加强团</w:t>
      </w:r>
      <w:r>
        <w:rPr>
          <w:spacing w:val="3"/>
        </w:rPr>
        <w:t>结合作，符合两国人民共同期待，</w:t>
      </w:r>
      <w:r>
        <w:rPr/>
        <w:t xml:space="preserve"> </w:t>
      </w:r>
      <w:r>
        <w:rPr>
          <w:spacing w:val="9"/>
        </w:rPr>
        <w:t>契合全球南方发展壮大的历史进程，具有重要的时代意义和世界影响。</w:t>
      </w:r>
    </w:p>
    <w:p>
      <w:pPr>
        <w:pStyle w:val="BodyText"/>
        <w:ind w:left="21" w:right="54" w:firstLine="426"/>
        <w:spacing w:before="32" w:line="371" w:lineRule="auto"/>
        <w:jc w:val="both"/>
        <w:rPr/>
      </w:pPr>
      <w:r>
        <w:rPr>
          <w:spacing w:val="10"/>
        </w:rPr>
        <w:t>总书记强调，</w:t>
      </w:r>
      <w:r>
        <w:rPr>
          <w:b/>
          <w:bCs/>
          <w:color w:val="FF0000"/>
          <w:spacing w:val="10"/>
        </w:rPr>
        <w:t>着眼中南关系新定位，双方要把握好</w:t>
      </w:r>
      <w:r>
        <w:rPr>
          <w:rFonts w:ascii="Times New Roman" w:hAnsi="Times New Roman" w:eastAsia="Times New Roman" w:cs="Times New Roman"/>
          <w:b/>
          <w:bCs/>
          <w:color w:val="FF0000"/>
          <w:spacing w:val="10"/>
        </w:rPr>
        <w:t>“</w:t>
      </w:r>
      <w:r>
        <w:rPr>
          <w:b/>
          <w:bCs/>
          <w:color w:val="FF0000"/>
          <w:spacing w:val="10"/>
        </w:rPr>
        <w:t>三个方向</w:t>
      </w:r>
      <w:r>
        <w:rPr>
          <w:rFonts w:ascii="Times New Roman" w:hAnsi="Times New Roman" w:eastAsia="Times New Roman" w:cs="Times New Roman"/>
          <w:b/>
          <w:bCs/>
          <w:color w:val="FF0000"/>
          <w:spacing w:val="10"/>
        </w:rPr>
        <w:t>”</w:t>
      </w:r>
      <w:r>
        <w:rPr>
          <w:rFonts w:ascii="Times New Roman" w:hAnsi="Times New Roman" w:eastAsia="Times New Roman" w:cs="Times New Roman"/>
          <w:b/>
          <w:bCs/>
          <w:color w:val="FF0000"/>
          <w:spacing w:val="-18"/>
        </w:rPr>
        <w:t xml:space="preserve"> </w:t>
      </w:r>
      <w:r>
        <w:rPr>
          <w:spacing w:val="10"/>
        </w:rPr>
        <w:t>。</w:t>
      </w:r>
      <w:r>
        <w:rPr>
          <w:b/>
          <w:bCs/>
          <w:color w:val="FF0000"/>
          <w:spacing w:val="10"/>
        </w:rPr>
        <w:t>一是共同进</w:t>
      </w:r>
      <w:r>
        <w:rPr>
          <w:b/>
          <w:bCs/>
          <w:color w:val="FF0000"/>
          <w:spacing w:val="9"/>
        </w:rPr>
        <w:t>步的政治</w:t>
      </w:r>
      <w:r>
        <w:rPr>
          <w:color w:val="FF0000"/>
        </w:rPr>
        <w:t xml:space="preserve"> </w:t>
      </w:r>
      <w:r>
        <w:rPr>
          <w:b/>
          <w:bCs/>
          <w:color w:val="FF0000"/>
          <w:spacing w:val="7"/>
        </w:rPr>
        <w:t>方向</w:t>
      </w:r>
      <w:r>
        <w:rPr>
          <w:spacing w:val="7"/>
        </w:rPr>
        <w:t>，以高水平战略互信引领两国关系阔步前行。</w:t>
      </w:r>
      <w:r>
        <w:rPr>
          <w:b/>
          <w:bCs/>
          <w:color w:val="FF0000"/>
          <w:spacing w:val="7"/>
        </w:rPr>
        <w:t>二是互利共赢</w:t>
      </w:r>
      <w:r>
        <w:rPr>
          <w:b/>
          <w:bCs/>
          <w:color w:val="FF0000"/>
          <w:spacing w:val="6"/>
        </w:rPr>
        <w:t>的合作方向</w:t>
      </w:r>
      <w:r>
        <w:rPr>
          <w:spacing w:val="6"/>
        </w:rPr>
        <w:t>，完善两国合作</w:t>
      </w:r>
      <w:r>
        <w:rPr/>
        <w:t xml:space="preserve"> </w:t>
      </w:r>
      <w:r>
        <w:rPr>
          <w:spacing w:val="7"/>
        </w:rPr>
        <w:t>顶层设计，高质量共建</w:t>
      </w:r>
      <w:r>
        <w:rPr>
          <w:rFonts w:ascii="Times New Roman" w:hAnsi="Times New Roman" w:eastAsia="Times New Roman" w:cs="Times New Roman"/>
          <w:spacing w:val="7"/>
        </w:rPr>
        <w:t>“</w:t>
      </w:r>
      <w:r>
        <w:rPr>
          <w:spacing w:val="7"/>
        </w:rPr>
        <w:t>一带一路</w:t>
      </w:r>
      <w:r>
        <w:rPr>
          <w:rFonts w:ascii="Times New Roman" w:hAnsi="Times New Roman" w:eastAsia="Times New Roman" w:cs="Times New Roman"/>
          <w:spacing w:val="7"/>
        </w:rPr>
        <w:t>”</w:t>
      </w:r>
      <w:r>
        <w:rPr>
          <w:rFonts w:ascii="Times New Roman" w:hAnsi="Times New Roman" w:eastAsia="Times New Roman" w:cs="Times New Roman"/>
          <w:spacing w:val="-23"/>
        </w:rPr>
        <w:t xml:space="preserve"> </w:t>
      </w:r>
      <w:r>
        <w:rPr>
          <w:spacing w:val="7"/>
        </w:rPr>
        <w:t>，推动数字经济、人工智能、新能源等领域合作。</w:t>
      </w:r>
      <w:r>
        <w:rPr>
          <w:b/>
          <w:bCs/>
          <w:color w:val="FF0000"/>
          <w:spacing w:val="7"/>
        </w:rPr>
        <w:t>三</w:t>
      </w:r>
      <w:r>
        <w:rPr>
          <w:b/>
          <w:bCs/>
          <w:color w:val="FF0000"/>
          <w:spacing w:val="6"/>
        </w:rPr>
        <w:t>是世</w:t>
      </w:r>
      <w:r>
        <w:rPr>
          <w:color w:val="FF0000"/>
        </w:rPr>
        <w:t xml:space="preserve"> </w:t>
      </w:r>
      <w:r>
        <w:rPr>
          <w:b/>
          <w:bCs/>
          <w:color w:val="FF0000"/>
          <w:spacing w:val="7"/>
        </w:rPr>
        <w:t>代友好的民意方向</w:t>
      </w:r>
      <w:r>
        <w:rPr>
          <w:spacing w:val="7"/>
        </w:rPr>
        <w:t>，加强人力资源开发交流合作，加快推进职业教育示范学校、职业培训中</w:t>
      </w:r>
      <w:r>
        <w:rPr/>
        <w:t xml:space="preserve"> </w:t>
      </w:r>
      <w:r>
        <w:rPr>
          <w:spacing w:val="9"/>
        </w:rPr>
        <w:t>心项目，为南非青年提供更多奖学金和研修培训机会。</w:t>
      </w:r>
    </w:p>
    <w:p>
      <w:pPr>
        <w:spacing w:line="251" w:lineRule="auto"/>
        <w:rPr>
          <w:rFonts w:ascii="Arial"/>
          <w:sz w:val="21"/>
        </w:rPr>
      </w:pPr>
      <w:r/>
    </w:p>
    <w:p>
      <w:pPr>
        <w:ind w:left="43"/>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position w:val="1"/>
        </w:rPr>
        <w:t>1.</w:t>
      </w:r>
      <w:r>
        <w:rPr>
          <w:rFonts w:ascii="Microsoft YaHei" w:hAnsi="Microsoft YaHei" w:eastAsia="Microsoft YaHei" w:cs="Microsoft YaHei"/>
          <w:sz w:val="24"/>
          <w:szCs w:val="24"/>
          <w:spacing w:val="5"/>
        </w:rPr>
        <w:t>我国新增 </w:t>
      </w:r>
      <w:r>
        <w:rPr>
          <w:rFonts w:ascii="Times New Roman" w:hAnsi="Times New Roman" w:eastAsia="Times New Roman" w:cs="Times New Roman"/>
          <w:sz w:val="24"/>
          <w:szCs w:val="24"/>
          <w:spacing w:val="5"/>
        </w:rPr>
        <w:t>3 </w:t>
      </w:r>
      <w:r>
        <w:rPr>
          <w:rFonts w:ascii="Microsoft YaHei" w:hAnsi="Microsoft YaHei" w:eastAsia="Microsoft YaHei" w:cs="Microsoft YaHei"/>
          <w:sz w:val="24"/>
          <w:szCs w:val="24"/>
          <w:spacing w:val="5"/>
        </w:rPr>
        <w:t>个世界地质遗产地</w:t>
      </w:r>
    </w:p>
    <w:p>
      <w:pPr>
        <w:pStyle w:val="BodyText"/>
        <w:ind w:left="21" w:right="54" w:firstLine="421"/>
        <w:spacing w:before="286" w:line="367" w:lineRule="auto"/>
        <w:jc w:val="both"/>
        <w:rPr/>
      </w:pPr>
      <w:r>
        <w:rPr>
          <w:rFonts w:ascii="Times New Roman" w:hAnsi="Times New Roman" w:eastAsia="Times New Roman" w:cs="Times New Roman"/>
          <w:spacing w:val="6"/>
        </w:rPr>
        <w:t>9 </w:t>
      </w:r>
      <w:r>
        <w:rPr>
          <w:spacing w:val="6"/>
        </w:rPr>
        <w:t>月</w:t>
      </w:r>
      <w:r>
        <w:rPr>
          <w:spacing w:val="-22"/>
        </w:rPr>
        <w:t xml:space="preserve"> </w:t>
      </w:r>
      <w:r>
        <w:rPr>
          <w:rFonts w:ascii="Times New Roman" w:hAnsi="Times New Roman" w:eastAsia="Times New Roman" w:cs="Times New Roman"/>
          <w:spacing w:val="6"/>
        </w:rPr>
        <w:t>3  </w:t>
      </w:r>
      <w:r>
        <w:rPr>
          <w:spacing w:val="6"/>
        </w:rPr>
        <w:t>日，新华社记者从中国科学院在南京举办的新闻发布会上获悉，国际地质科学联</w:t>
      </w:r>
      <w:r>
        <w:rPr/>
        <w:t xml:space="preserve"> </w:t>
      </w:r>
      <w:r>
        <w:rPr>
          <w:spacing w:val="6"/>
        </w:rPr>
        <w:t>合会日前发布第二批</w:t>
      </w:r>
      <w:r>
        <w:rPr>
          <w:spacing w:val="-23"/>
        </w:rPr>
        <w:t xml:space="preserve"> </w:t>
      </w:r>
      <w:r>
        <w:rPr>
          <w:rFonts w:ascii="Times New Roman" w:hAnsi="Times New Roman" w:eastAsia="Times New Roman" w:cs="Times New Roman"/>
          <w:spacing w:val="6"/>
        </w:rPr>
        <w:t>100 </w:t>
      </w:r>
      <w:r>
        <w:rPr>
          <w:spacing w:val="6"/>
        </w:rPr>
        <w:t>个世界地质遗产地名录，我国有</w:t>
      </w:r>
      <w:r>
        <w:rPr>
          <w:spacing w:val="-39"/>
        </w:rPr>
        <w:t xml:space="preserve"> </w:t>
      </w:r>
      <w:r>
        <w:rPr>
          <w:rFonts w:ascii="Times New Roman" w:hAnsi="Times New Roman" w:eastAsia="Times New Roman" w:cs="Times New Roman"/>
          <w:spacing w:val="6"/>
        </w:rPr>
        <w:t>3 </w:t>
      </w:r>
      <w:r>
        <w:rPr>
          <w:spacing w:val="6"/>
        </w:rPr>
        <w:t>个地质遗产地入选，分别</w:t>
      </w:r>
      <w:r>
        <w:rPr>
          <w:spacing w:val="5"/>
        </w:rPr>
        <w:t>为：</w:t>
      </w:r>
      <w:r>
        <w:rPr>
          <w:b/>
          <w:bCs/>
          <w:color w:val="FF0000"/>
          <w:spacing w:val="5"/>
        </w:rPr>
        <w:t>乌</w:t>
      </w:r>
      <w:r>
        <w:rPr>
          <w:color w:val="FF0000"/>
        </w:rPr>
        <w:t xml:space="preserve"> </w:t>
      </w:r>
      <w:r>
        <w:rPr>
          <w:b/>
          <w:bCs/>
          <w:color w:val="FF0000"/>
          <w:spacing w:val="6"/>
        </w:rPr>
        <w:t>达二叠纪植被化石产地</w:t>
      </w:r>
      <w:r>
        <w:rPr>
          <w:spacing w:val="6"/>
        </w:rPr>
        <w:t>、</w:t>
      </w:r>
      <w:r>
        <w:rPr>
          <w:spacing w:val="-37"/>
        </w:rPr>
        <w:t xml:space="preserve"> </w:t>
      </w:r>
      <w:r>
        <w:rPr>
          <w:b/>
          <w:bCs/>
          <w:color w:val="FF0000"/>
          <w:spacing w:val="6"/>
        </w:rPr>
        <w:t>自贡大山铺恐龙化石群遗址</w:t>
      </w:r>
      <w:r>
        <w:rPr>
          <w:spacing w:val="6"/>
        </w:rPr>
        <w:t>和</w:t>
      </w:r>
      <w:r>
        <w:rPr>
          <w:b/>
          <w:bCs/>
          <w:color w:val="FF0000"/>
          <w:spacing w:val="6"/>
        </w:rPr>
        <w:t>桂林喀斯特</w:t>
      </w:r>
      <w:r>
        <w:rPr>
          <w:spacing w:val="6"/>
        </w:rPr>
        <w:t>。</w:t>
      </w:r>
    </w:p>
    <w:p>
      <w:pPr>
        <w:pStyle w:val="BodyText"/>
        <w:ind w:left="22" w:right="54" w:firstLine="419"/>
        <w:spacing w:before="34" w:line="367" w:lineRule="auto"/>
        <w:jc w:val="both"/>
        <w:rPr/>
      </w:pPr>
      <w:r>
        <w:rPr>
          <w:spacing w:val="7"/>
        </w:rPr>
        <w:t>据介绍，我国拥有得天独厚的地质遗产资源，随着我国地质科学事业快速发展，我国地</w:t>
      </w:r>
      <w:r>
        <w:rPr>
          <w:spacing w:val="9"/>
        </w:rPr>
        <w:t xml:space="preserve"> </w:t>
      </w:r>
      <w:r>
        <w:rPr>
          <w:spacing w:val="9"/>
        </w:rPr>
        <w:t>质科学研究水平不断提升，国际学术合作持续深化。至此，我国</w:t>
      </w:r>
      <w:r>
        <w:rPr>
          <w:b/>
          <w:bCs/>
          <w:color w:val="FF0000"/>
          <w:spacing w:val="9"/>
        </w:rPr>
        <w:t>已有</w:t>
      </w:r>
      <w:r>
        <w:rPr>
          <w:color w:val="FF0000"/>
          <w:spacing w:val="-31"/>
        </w:rPr>
        <w:t xml:space="preserve"> </w:t>
      </w:r>
      <w:r>
        <w:rPr>
          <w:rFonts w:ascii="Times New Roman" w:hAnsi="Times New Roman" w:eastAsia="Times New Roman" w:cs="Times New Roman"/>
          <w:b/>
          <w:bCs/>
          <w:color w:val="FF0000"/>
          <w:spacing w:val="9"/>
        </w:rPr>
        <w:t>1</w:t>
      </w:r>
      <w:r>
        <w:rPr>
          <w:rFonts w:ascii="Times New Roman" w:hAnsi="Times New Roman" w:eastAsia="Times New Roman" w:cs="Times New Roman"/>
          <w:b/>
          <w:bCs/>
          <w:color w:val="FF0000"/>
          <w:spacing w:val="8"/>
        </w:rPr>
        <w:t>0 </w:t>
      </w:r>
      <w:r>
        <w:rPr>
          <w:b/>
          <w:bCs/>
          <w:color w:val="FF0000"/>
          <w:spacing w:val="8"/>
        </w:rPr>
        <w:t>个地质遗产地</w:t>
      </w:r>
      <w:r>
        <w:rPr>
          <w:spacing w:val="8"/>
        </w:rPr>
        <w:t>入选</w:t>
      </w:r>
      <w:r>
        <w:rPr/>
        <w:t xml:space="preserve"> </w:t>
      </w:r>
      <w:r>
        <w:rPr>
          <w:spacing w:val="8"/>
        </w:rPr>
        <w:t>世界地质遗产地名录。</w:t>
      </w:r>
    </w:p>
    <w:p>
      <w:pPr>
        <w:pStyle w:val="BodyText"/>
        <w:ind w:left="21" w:right="54" w:firstLine="420"/>
        <w:spacing w:before="32" w:line="370" w:lineRule="auto"/>
        <w:rPr/>
      </w:pPr>
      <w:r>
        <w:rPr>
          <w:spacing w:val="10"/>
        </w:rPr>
        <w:t>位于内蒙古自治区乌海市的乌达二叠纪植被化石产地，是一片</w:t>
      </w:r>
      <w:r>
        <w:rPr>
          <w:spacing w:val="-26"/>
        </w:rPr>
        <w:t xml:space="preserve"> </w:t>
      </w:r>
      <w:r>
        <w:rPr>
          <w:rFonts w:ascii="Times New Roman" w:hAnsi="Times New Roman" w:eastAsia="Times New Roman" w:cs="Times New Roman"/>
          <w:spacing w:val="10"/>
        </w:rPr>
        <w:t>2.98 </w:t>
      </w:r>
      <w:r>
        <w:rPr>
          <w:spacing w:val="10"/>
        </w:rPr>
        <w:t>亿年前被火山灰封</w:t>
      </w:r>
      <w:r>
        <w:rPr/>
        <w:t xml:space="preserve"> </w:t>
      </w:r>
      <w:r>
        <w:rPr>
          <w:spacing w:val="6"/>
        </w:rPr>
        <w:t>存的远古森林，被称为</w:t>
      </w:r>
      <w:r>
        <w:rPr>
          <w:b/>
          <w:bCs/>
          <w:color w:val="FF0000"/>
          <w:spacing w:val="6"/>
        </w:rPr>
        <w:t>“植物庞贝城</w:t>
      </w:r>
      <w:r>
        <w:rPr>
          <w:color w:val="FF0000"/>
          <w:spacing w:val="-59"/>
        </w:rPr>
        <w:t xml:space="preserve"> </w:t>
      </w:r>
      <w:r>
        <w:rPr>
          <w:b/>
          <w:bCs/>
          <w:color w:val="FF0000"/>
          <w:spacing w:val="6"/>
        </w:rPr>
        <w:t>”</w:t>
      </w:r>
      <w:r>
        <w:rPr>
          <w:spacing w:val="6"/>
        </w:rPr>
        <w:t>。在这里，植物残骸以异常完整的形态被保存下来，</w:t>
      </w:r>
      <w:r>
        <w:rPr/>
        <w:t xml:space="preserve"> </w:t>
      </w:r>
      <w:r>
        <w:rPr>
          <w:spacing w:val="7"/>
        </w:rPr>
        <w:t>包括石松类、有节类、蕨类等七大类植物，许多化石还记录了昆虫与植物、植物与植物之间</w:t>
      </w:r>
      <w:r>
        <w:rPr>
          <w:spacing w:val="15"/>
        </w:rPr>
        <w:t xml:space="preserve"> </w:t>
      </w:r>
      <w:r>
        <w:rPr>
          <w:spacing w:val="7"/>
        </w:rPr>
        <w:t>相互作用的复杂细节，被认为是</w:t>
      </w:r>
      <w:r>
        <w:rPr>
          <w:b/>
          <w:bCs/>
          <w:color w:val="FF0000"/>
          <w:spacing w:val="7"/>
        </w:rPr>
        <w:t>“窥探晚古生代的地球生态窗口</w:t>
      </w:r>
      <w:r>
        <w:rPr>
          <w:color w:val="FF0000"/>
          <w:spacing w:val="-49"/>
        </w:rPr>
        <w:t xml:space="preserve"> </w:t>
      </w:r>
      <w:r>
        <w:rPr>
          <w:b/>
          <w:bCs/>
          <w:color w:val="FF0000"/>
          <w:spacing w:val="7"/>
        </w:rPr>
        <w:t>”</w:t>
      </w:r>
      <w:r>
        <w:rPr>
          <w:spacing w:val="7"/>
        </w:rPr>
        <w:t>。</w:t>
      </w:r>
    </w:p>
    <w:p>
      <w:pPr>
        <w:pStyle w:val="BodyText"/>
        <w:ind w:left="32" w:right="53" w:firstLine="444"/>
        <w:spacing w:before="30" w:line="362" w:lineRule="auto"/>
        <w:rPr/>
      </w:pPr>
      <w:r>
        <w:rPr>
          <w:spacing w:val="6"/>
        </w:rPr>
        <w:t>自贡大山铺恐龙化石群遗址是</w:t>
      </w:r>
      <w:r>
        <w:rPr>
          <w:b/>
          <w:bCs/>
          <w:color w:val="FF0000"/>
          <w:spacing w:val="6"/>
        </w:rPr>
        <w:t>世界最密集的中侏罗世恐龙化石遗址</w:t>
      </w:r>
      <w:r>
        <w:rPr>
          <w:spacing w:val="6"/>
        </w:rPr>
        <w:t>，目前已发掘出</w:t>
      </w:r>
      <w:r>
        <w:rPr>
          <w:spacing w:val="-26"/>
        </w:rPr>
        <w:t xml:space="preserve"> </w:t>
      </w:r>
      <w:r>
        <w:rPr>
          <w:rFonts w:ascii="Times New Roman" w:hAnsi="Times New Roman" w:eastAsia="Times New Roman" w:cs="Times New Roman"/>
          <w:spacing w:val="6"/>
        </w:rPr>
        <w:t>200</w:t>
      </w:r>
      <w:r>
        <w:rPr>
          <w:rFonts w:ascii="Times New Roman" w:hAnsi="Times New Roman" w:eastAsia="Times New Roman" w:cs="Times New Roman"/>
        </w:rPr>
        <w:t xml:space="preserve"> </w:t>
      </w:r>
      <w:r>
        <w:rPr>
          <w:spacing w:val="8"/>
        </w:rPr>
        <w:t>多具恐龙和其他脊椎类动物化石，已鉴定出</w:t>
      </w:r>
      <w:r>
        <w:rPr>
          <w:rFonts w:ascii="Times New Roman" w:hAnsi="Times New Roman" w:eastAsia="Times New Roman" w:cs="Times New Roman"/>
          <w:spacing w:val="8"/>
        </w:rPr>
        <w:t>26 </w:t>
      </w:r>
      <w:r>
        <w:rPr>
          <w:spacing w:val="8"/>
        </w:rPr>
        <w:t>属</w:t>
      </w:r>
      <w:r>
        <w:rPr>
          <w:spacing w:val="-43"/>
        </w:rPr>
        <w:t xml:space="preserve"> </w:t>
      </w:r>
      <w:r>
        <w:rPr>
          <w:rFonts w:ascii="Times New Roman" w:hAnsi="Times New Roman" w:eastAsia="Times New Roman" w:cs="Times New Roman"/>
          <w:spacing w:val="8"/>
        </w:rPr>
        <w:t>29 </w:t>
      </w:r>
      <w:r>
        <w:rPr>
          <w:spacing w:val="8"/>
        </w:rPr>
        <w:t>种</w:t>
      </w:r>
      <w:r>
        <w:rPr>
          <w:spacing w:val="7"/>
        </w:rPr>
        <w:t>，组成了中侏罗世高度多样化的脊椎</w:t>
      </w:r>
    </w:p>
    <w:p>
      <w:pPr>
        <w:spacing w:line="362" w:lineRule="auto"/>
        <w:sectPr>
          <w:footerReference w:type="default" r:id="rId156"/>
          <w:pgSz w:w="11906" w:h="16839"/>
          <w:pgMar w:top="1428" w:right="1747" w:bottom="1432" w:left="1785" w:header="0" w:footer="1270" w:gutter="0"/>
        </w:sectPr>
        <w:rPr/>
      </w:pPr>
    </w:p>
    <w:p>
      <w:pPr>
        <w:pStyle w:val="BodyText"/>
        <w:ind w:left="21"/>
        <w:spacing w:before="40" w:line="362" w:lineRule="auto"/>
        <w:rPr/>
      </w:pPr>
      <w:r>
        <w:rPr>
          <w:spacing w:val="-2"/>
        </w:rPr>
        <w:t>类动物群落。“李氏蜀龙</w:t>
      </w:r>
      <w:r>
        <w:rPr>
          <w:spacing w:val="-70"/>
        </w:rPr>
        <w:t xml:space="preserve"> </w:t>
      </w:r>
      <w:r>
        <w:rPr>
          <w:spacing w:val="-2"/>
        </w:rPr>
        <w:t>”“董氏大山铺龙</w:t>
      </w:r>
      <w:r>
        <w:rPr>
          <w:spacing w:val="-70"/>
        </w:rPr>
        <w:t xml:space="preserve"> </w:t>
      </w:r>
      <w:r>
        <w:rPr>
          <w:spacing w:val="-2"/>
        </w:rPr>
        <w:t>”“太白华阳龙</w:t>
      </w:r>
      <w:r>
        <w:rPr>
          <w:spacing w:val="-69"/>
        </w:rPr>
        <w:t xml:space="preserve"> </w:t>
      </w:r>
      <w:r>
        <w:rPr>
          <w:spacing w:val="-2"/>
        </w:rPr>
        <w:t>”“劳氏灵龙</w:t>
      </w:r>
      <w:r>
        <w:rPr>
          <w:spacing w:val="-70"/>
        </w:rPr>
        <w:t xml:space="preserve"> </w:t>
      </w:r>
      <w:r>
        <w:rPr>
          <w:spacing w:val="-2"/>
        </w:rPr>
        <w:t>”等一大</w:t>
      </w:r>
      <w:r>
        <w:rPr>
          <w:spacing w:val="-3"/>
        </w:rPr>
        <w:t>批“</w:t>
      </w:r>
      <w:r>
        <w:rPr>
          <w:spacing w:val="-70"/>
        </w:rPr>
        <w:t xml:space="preserve"> </w:t>
      </w:r>
      <w:r>
        <w:rPr>
          <w:spacing w:val="-3"/>
        </w:rPr>
        <w:t>中国龙</w:t>
      </w:r>
      <w:r>
        <w:rPr>
          <w:spacing w:val="-73"/>
        </w:rPr>
        <w:t xml:space="preserve"> </w:t>
      </w:r>
      <w:r>
        <w:rPr>
          <w:spacing w:val="-3"/>
        </w:rPr>
        <w:t>”</w:t>
      </w:r>
      <w:r>
        <w:rPr/>
        <w:t xml:space="preserve"> </w:t>
      </w:r>
      <w:r>
        <w:rPr>
          <w:spacing w:val="8"/>
        </w:rPr>
        <w:t>在此发现，并走进国际研究者的视野。</w:t>
      </w:r>
    </w:p>
    <w:p>
      <w:pPr>
        <w:pStyle w:val="BodyText"/>
        <w:ind w:left="22" w:right="122" w:firstLine="427"/>
        <w:spacing w:before="34" w:line="369" w:lineRule="auto"/>
        <w:jc w:val="both"/>
        <w:rPr/>
      </w:pPr>
      <w:r>
        <w:rPr>
          <w:spacing w:val="11"/>
        </w:rPr>
        <w:t>百里漓江，山水画廊。桂林喀斯特</w:t>
      </w:r>
      <w:r>
        <w:rPr>
          <w:b/>
          <w:bCs/>
          <w:color w:val="FF0000"/>
          <w:spacing w:val="11"/>
        </w:rPr>
        <w:t>以漓江及其支流周边的塔状及锥状岩溶地貌为主要</w:t>
      </w:r>
      <w:r>
        <w:rPr>
          <w:color w:val="FF0000"/>
          <w:spacing w:val="6"/>
        </w:rPr>
        <w:t xml:space="preserve">  </w:t>
      </w:r>
      <w:r>
        <w:rPr>
          <w:b/>
          <w:bCs/>
          <w:color w:val="FF0000"/>
          <w:spacing w:val="8"/>
        </w:rPr>
        <w:t>特征</w:t>
      </w:r>
      <w:r>
        <w:rPr>
          <w:spacing w:val="8"/>
        </w:rPr>
        <w:t>，同时发育有许多洞穴，</w:t>
      </w:r>
      <w:r>
        <w:rPr>
          <w:b/>
          <w:bCs/>
          <w:color w:val="FF0000"/>
          <w:spacing w:val="8"/>
        </w:rPr>
        <w:t>展现了峰林和峰丛岩溶形态的共存和相互作用</w:t>
      </w:r>
      <w:r>
        <w:rPr>
          <w:spacing w:val="8"/>
        </w:rPr>
        <w:t>。奇特的峰林、</w:t>
      </w:r>
      <w:r>
        <w:rPr/>
        <w:t xml:space="preserve"> </w:t>
      </w:r>
      <w:r>
        <w:rPr>
          <w:spacing w:val="6"/>
        </w:rPr>
        <w:t>峰丛，清澄的水流，嶙峋的崖壁，瑰丽的洞穴，既构造出“</w:t>
      </w:r>
      <w:r>
        <w:rPr>
          <w:spacing w:val="-65"/>
        </w:rPr>
        <w:t xml:space="preserve"> </w:t>
      </w:r>
      <w:r>
        <w:rPr>
          <w:spacing w:val="6"/>
        </w:rPr>
        <w:t>甲天下</w:t>
      </w:r>
      <w:r>
        <w:rPr>
          <w:spacing w:val="-73"/>
        </w:rPr>
        <w:t xml:space="preserve"> </w:t>
      </w:r>
      <w:r>
        <w:rPr>
          <w:spacing w:val="6"/>
        </w:rPr>
        <w:t>”</w:t>
      </w:r>
      <w:r>
        <w:rPr>
          <w:spacing w:val="5"/>
        </w:rPr>
        <w:t>的桂林山水，也是具有</w:t>
      </w:r>
      <w:r>
        <w:rPr/>
        <w:t xml:space="preserve"> </w:t>
      </w:r>
      <w:r>
        <w:rPr>
          <w:spacing w:val="8"/>
        </w:rPr>
        <w:t>重大科研价值的地质瑰宝。</w:t>
      </w:r>
    </w:p>
    <w:p>
      <w:pPr>
        <w:spacing w:line="306" w:lineRule="auto"/>
        <w:rPr>
          <w:rFonts w:ascii="Arial"/>
          <w:sz w:val="21"/>
        </w:rPr>
      </w:pPr>
      <w:r/>
    </w:p>
    <w:p>
      <w:pPr>
        <w:spacing w:line="307" w:lineRule="auto"/>
        <w:rPr>
          <w:rFonts w:ascii="Arial"/>
          <w:sz w:val="21"/>
        </w:rPr>
      </w:pPr>
      <w:r/>
    </w:p>
    <w:p>
      <w:pPr>
        <w:ind w:left="19"/>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纪念中国人民抗日战争暨世界反法西斯战争胜利 </w:t>
      </w:r>
      <w:r>
        <w:rPr>
          <w:rFonts w:ascii="Times New Roman" w:hAnsi="Times New Roman" w:eastAsia="Times New Roman" w:cs="Times New Roman"/>
          <w:sz w:val="24"/>
          <w:szCs w:val="24"/>
          <w:spacing w:val="8"/>
        </w:rPr>
        <w:t>79 </w:t>
      </w:r>
      <w:r>
        <w:rPr>
          <w:rFonts w:ascii="Microsoft YaHei" w:hAnsi="Microsoft YaHei" w:eastAsia="Microsoft YaHei" w:cs="Microsoft YaHei"/>
          <w:sz w:val="24"/>
          <w:szCs w:val="24"/>
          <w:spacing w:val="8"/>
        </w:rPr>
        <w:t>周年座谈会在京举行</w:t>
      </w:r>
    </w:p>
    <w:p>
      <w:pPr>
        <w:pStyle w:val="BodyText"/>
        <w:ind w:left="41" w:right="244" w:firstLine="405"/>
        <w:spacing w:before="289" w:line="362" w:lineRule="auto"/>
        <w:rPr/>
      </w:pPr>
      <w:r>
        <w:rPr>
          <w:spacing w:val="5"/>
        </w:rPr>
        <w:t>纪念中国人民抗日战争暨世界反法西斯战争胜利</w:t>
      </w:r>
      <w:r>
        <w:rPr>
          <w:spacing w:val="-33"/>
        </w:rPr>
        <w:t xml:space="preserve"> </w:t>
      </w:r>
      <w:r>
        <w:rPr>
          <w:rFonts w:ascii="Times New Roman" w:hAnsi="Times New Roman" w:eastAsia="Times New Roman" w:cs="Times New Roman"/>
          <w:b/>
          <w:bCs/>
          <w:color w:val="FF0000"/>
          <w:spacing w:val="5"/>
        </w:rPr>
        <w:t>79 </w:t>
      </w:r>
      <w:r>
        <w:rPr>
          <w:b/>
          <w:bCs/>
          <w:color w:val="FF0000"/>
          <w:spacing w:val="5"/>
        </w:rPr>
        <w:t>周年</w:t>
      </w:r>
      <w:r>
        <w:rPr>
          <w:spacing w:val="5"/>
        </w:rPr>
        <w:t>座谈会</w:t>
      </w:r>
      <w:r>
        <w:rPr>
          <w:spacing w:val="-39"/>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17"/>
        </w:rPr>
        <w:t xml:space="preserve"> </w:t>
      </w:r>
      <w:r>
        <w:rPr>
          <w:spacing w:val="5"/>
        </w:rPr>
        <w:t>月</w:t>
      </w:r>
      <w:r>
        <w:rPr>
          <w:spacing w:val="-36"/>
        </w:rPr>
        <w:t xml:space="preserve"> </w:t>
      </w:r>
      <w:r>
        <w:rPr>
          <w:rFonts w:ascii="Times New Roman" w:hAnsi="Times New Roman" w:eastAsia="Times New Roman" w:cs="Times New Roman"/>
          <w:spacing w:val="5"/>
        </w:rPr>
        <w:t>3  </w:t>
      </w:r>
      <w:r>
        <w:rPr>
          <w:spacing w:val="5"/>
        </w:rPr>
        <w:t>日在北京举行，</w:t>
      </w:r>
      <w:r>
        <w:rPr/>
        <w:t xml:space="preserve"> </w:t>
      </w:r>
      <w:r>
        <w:rPr>
          <w:spacing w:val="8"/>
        </w:rPr>
        <w:t>中共中央政治局委员、中央统战部部长石泰峰出席。</w:t>
      </w:r>
    </w:p>
    <w:p>
      <w:pPr>
        <w:pStyle w:val="BodyText"/>
        <w:ind w:left="21" w:right="193" w:firstLine="440"/>
        <w:spacing w:before="31" w:line="367" w:lineRule="auto"/>
        <w:rPr/>
      </w:pPr>
      <w:r>
        <w:rPr>
          <w:spacing w:val="7"/>
        </w:rPr>
        <w:t>中国人民抗日战争的伟大胜利，有力捍卫了国家主权和领土完</w:t>
      </w:r>
      <w:r>
        <w:rPr>
          <w:spacing w:val="6"/>
        </w:rPr>
        <w:t>整，彻底洗刷了近代以来</w:t>
      </w:r>
      <w:r>
        <w:rPr/>
        <w:t xml:space="preserve"> </w:t>
      </w:r>
      <w:r>
        <w:rPr>
          <w:spacing w:val="7"/>
        </w:rPr>
        <w:t>抗击外来侵略屡战屡败的民族耻辱，宣告了世界反法西斯战争的完全胜利，重新确立了中国</w:t>
      </w:r>
      <w:r>
        <w:rPr>
          <w:spacing w:val="15"/>
        </w:rPr>
        <w:t xml:space="preserve"> </w:t>
      </w:r>
      <w:r>
        <w:rPr>
          <w:spacing w:val="9"/>
        </w:rPr>
        <w:t>在世界上的大国地位，使中国人民赢得了世界爱好和平人民的尊敬。</w:t>
      </w:r>
    </w:p>
    <w:p>
      <w:pPr>
        <w:spacing w:line="358" w:lineRule="auto"/>
        <w:rPr>
          <w:rFonts w:ascii="Arial"/>
          <w:sz w:val="21"/>
        </w:rPr>
      </w:pPr>
      <w:r/>
    </w:p>
    <w:p>
      <w:pPr>
        <w:spacing w:line="358"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3.</w:t>
      </w:r>
      <w:r>
        <w:rPr>
          <w:rFonts w:ascii="Microsoft YaHei" w:hAnsi="Microsoft YaHei" w:eastAsia="Microsoft YaHei" w:cs="Microsoft YaHei"/>
          <w:sz w:val="24"/>
          <w:szCs w:val="24"/>
          <w:spacing w:val="7"/>
        </w:rPr>
        <w:t>我国成功发射遥感四十三号 </w:t>
      </w:r>
      <w:r>
        <w:rPr>
          <w:rFonts w:ascii="Times New Roman" w:hAnsi="Times New Roman" w:eastAsia="Times New Roman" w:cs="Times New Roman"/>
          <w:sz w:val="24"/>
          <w:szCs w:val="24"/>
          <w:spacing w:val="7"/>
        </w:rPr>
        <w:t>02 </w:t>
      </w:r>
      <w:r>
        <w:rPr>
          <w:rFonts w:ascii="Microsoft YaHei" w:hAnsi="Microsoft YaHei" w:eastAsia="Microsoft YaHei" w:cs="Microsoft YaHei"/>
          <w:sz w:val="24"/>
          <w:szCs w:val="24"/>
          <w:spacing w:val="7"/>
        </w:rPr>
        <w:t>组卫星</w:t>
      </w:r>
    </w:p>
    <w:p>
      <w:pPr>
        <w:pStyle w:val="BodyText"/>
        <w:ind w:left="41" w:right="196" w:firstLine="400"/>
        <w:spacing w:before="288" w:line="364" w:lineRule="auto"/>
        <w:rPr/>
      </w:pPr>
      <w:r>
        <w:rPr>
          <w:rFonts w:ascii="Times New Roman" w:hAnsi="Times New Roman" w:eastAsia="Times New Roman" w:cs="Times New Roman"/>
          <w:spacing w:val="7"/>
        </w:rPr>
        <w:t>9</w:t>
      </w:r>
      <w:r>
        <w:rPr>
          <w:rFonts w:ascii="Times New Roman" w:hAnsi="Times New Roman" w:eastAsia="Times New Roman" w:cs="Times New Roman"/>
          <w:spacing w:val="21"/>
          <w:w w:val="101"/>
        </w:rPr>
        <w:t xml:space="preserve"> </w:t>
      </w:r>
      <w:r>
        <w:rPr>
          <w:spacing w:val="7"/>
        </w:rPr>
        <w:t>月</w:t>
      </w:r>
      <w:r>
        <w:rPr>
          <w:spacing w:val="-36"/>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48"/>
        </w:rPr>
        <w:t xml:space="preserve"> </w:t>
      </w:r>
      <w:r>
        <w:rPr>
          <w:spacing w:val="7"/>
        </w:rPr>
        <w:t>日</w:t>
      </w:r>
      <w:r>
        <w:rPr>
          <w:spacing w:val="-37"/>
        </w:rPr>
        <w:t xml:space="preserve"> </w:t>
      </w:r>
      <w:r>
        <w:rPr>
          <w:rFonts w:ascii="Times New Roman" w:hAnsi="Times New Roman" w:eastAsia="Times New Roman" w:cs="Times New Roman"/>
          <w:spacing w:val="7"/>
        </w:rPr>
        <w:t>9</w:t>
      </w:r>
      <w:r>
        <w:rPr>
          <w:rFonts w:ascii="Times New Roman" w:hAnsi="Times New Roman" w:eastAsia="Times New Roman" w:cs="Times New Roman"/>
          <w:spacing w:val="24"/>
          <w:w w:val="101"/>
        </w:rPr>
        <w:t xml:space="preserve"> </w:t>
      </w:r>
      <w:r>
        <w:rPr>
          <w:spacing w:val="7"/>
        </w:rPr>
        <w:t>时</w:t>
      </w:r>
      <w:r>
        <w:rPr>
          <w:spacing w:val="-41"/>
        </w:rPr>
        <w:t xml:space="preserve"> </w:t>
      </w:r>
      <w:r>
        <w:rPr>
          <w:rFonts w:ascii="Times New Roman" w:hAnsi="Times New Roman" w:eastAsia="Times New Roman" w:cs="Times New Roman"/>
          <w:spacing w:val="7"/>
        </w:rPr>
        <w:t>22 </w:t>
      </w:r>
      <w:r>
        <w:rPr>
          <w:spacing w:val="7"/>
        </w:rPr>
        <w:t>分，我国在</w:t>
      </w:r>
      <w:r>
        <w:rPr>
          <w:b/>
          <w:bCs/>
          <w:color w:val="FF0000"/>
          <w:spacing w:val="7"/>
        </w:rPr>
        <w:t>西昌</w:t>
      </w:r>
      <w:r>
        <w:rPr>
          <w:spacing w:val="7"/>
        </w:rPr>
        <w:t>卫星发射中心使用</w:t>
      </w:r>
      <w:r>
        <w:rPr>
          <w:b/>
          <w:bCs/>
          <w:color w:val="FF0000"/>
          <w:spacing w:val="7"/>
        </w:rPr>
        <w:t>长征四号乙</w:t>
      </w:r>
      <w:r>
        <w:rPr>
          <w:spacing w:val="7"/>
        </w:rPr>
        <w:t>运载火箭，成功将</w:t>
      </w:r>
      <w:r>
        <w:rPr>
          <w:b/>
          <w:bCs/>
          <w:color w:val="FF0000"/>
          <w:spacing w:val="7"/>
        </w:rPr>
        <w:t>遥感</w:t>
      </w:r>
      <w:r>
        <w:rPr>
          <w:color w:val="FF0000"/>
        </w:rPr>
        <w:t xml:space="preserve"> </w:t>
      </w:r>
      <w:r>
        <w:rPr>
          <w:b/>
          <w:bCs/>
          <w:color w:val="FF0000"/>
          <w:spacing w:val="8"/>
        </w:rPr>
        <w:t>四十三号</w:t>
      </w:r>
      <w:r>
        <w:rPr>
          <w:color w:val="FF0000"/>
          <w:spacing w:val="-40"/>
        </w:rPr>
        <w:t xml:space="preserve"> </w:t>
      </w:r>
      <w:r>
        <w:rPr>
          <w:rFonts w:ascii="Times New Roman" w:hAnsi="Times New Roman" w:eastAsia="Times New Roman" w:cs="Times New Roman"/>
          <w:b/>
          <w:bCs/>
          <w:color w:val="FF0000"/>
          <w:spacing w:val="8"/>
        </w:rPr>
        <w:t>02 </w:t>
      </w:r>
      <w:r>
        <w:rPr>
          <w:b/>
          <w:bCs/>
          <w:color w:val="FF0000"/>
          <w:spacing w:val="8"/>
        </w:rPr>
        <w:t>组卫星</w:t>
      </w:r>
      <w:r>
        <w:rPr>
          <w:spacing w:val="8"/>
        </w:rPr>
        <w:t>发射升空，卫星顺利进入预定轨道，发射任务获得圆满成</w:t>
      </w:r>
      <w:r>
        <w:rPr>
          <w:spacing w:val="7"/>
        </w:rPr>
        <w:t>功。</w:t>
      </w:r>
    </w:p>
    <w:p>
      <w:pPr>
        <w:spacing w:line="247"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position w:val="1"/>
        </w:rPr>
        <w:t>1.</w:t>
      </w:r>
      <w:r>
        <w:rPr>
          <w:rFonts w:ascii="Microsoft YaHei" w:hAnsi="Microsoft YaHei" w:eastAsia="Microsoft YaHei" w:cs="Microsoft YaHei"/>
          <w:sz w:val="24"/>
          <w:szCs w:val="24"/>
          <w:spacing w:val="7"/>
        </w:rPr>
        <w:t>国家主席会见肯尼亚总统鲁托</w:t>
      </w:r>
    </w:p>
    <w:p>
      <w:pPr>
        <w:pStyle w:val="BodyText"/>
        <w:ind w:left="22" w:right="122" w:firstLine="420"/>
        <w:spacing w:before="285" w:line="373" w:lineRule="auto"/>
        <w:jc w:val="both"/>
        <w:rPr/>
      </w:pPr>
      <w:r>
        <w:rPr>
          <w:rFonts w:ascii="Times New Roman" w:hAnsi="Times New Roman" w:eastAsia="Times New Roman" w:cs="Times New Roman"/>
          <w:spacing w:val="6"/>
        </w:rPr>
        <w:t>9 </w:t>
      </w:r>
      <w:r>
        <w:rPr>
          <w:spacing w:val="6"/>
        </w:rPr>
        <w:t>月</w:t>
      </w:r>
      <w:r>
        <w:rPr>
          <w:spacing w:val="-22"/>
        </w:rPr>
        <w:t xml:space="preserve"> </w:t>
      </w:r>
      <w:r>
        <w:rPr>
          <w:rFonts w:ascii="Times New Roman" w:hAnsi="Times New Roman" w:eastAsia="Times New Roman" w:cs="Times New Roman"/>
          <w:spacing w:val="6"/>
        </w:rPr>
        <w:t>3  </w:t>
      </w:r>
      <w:r>
        <w:rPr>
          <w:spacing w:val="6"/>
        </w:rPr>
        <w:t>日上午，国家主席在北京人民大会堂会见来华出席中非合作论坛北京峰会的肯尼</w:t>
      </w:r>
      <w:r>
        <w:rPr/>
        <w:t xml:space="preserve"> </w:t>
      </w:r>
      <w:r>
        <w:rPr>
          <w:spacing w:val="6"/>
        </w:rPr>
        <w:t>亚总统鲁托。国家主席建议双方朝着“</w:t>
      </w:r>
      <w:r>
        <w:rPr>
          <w:b/>
          <w:bCs/>
          <w:color w:val="FF0000"/>
          <w:spacing w:val="6"/>
        </w:rPr>
        <w:t>三个伙伴</w:t>
      </w:r>
      <w:r>
        <w:rPr>
          <w:color w:val="FF0000"/>
          <w:spacing w:val="-56"/>
        </w:rPr>
        <w:t xml:space="preserve"> </w:t>
      </w:r>
      <w:r>
        <w:rPr>
          <w:spacing w:val="6"/>
        </w:rPr>
        <w:t>”方向深化中肯全面战略合作伙伴关系。</w:t>
      </w:r>
      <w:r>
        <w:rPr>
          <w:b/>
          <w:bCs/>
          <w:color w:val="FF0000"/>
          <w:spacing w:val="6"/>
        </w:rPr>
        <w:t>一</w:t>
      </w:r>
      <w:r>
        <w:rPr>
          <w:color w:val="FF0000"/>
        </w:rPr>
        <w:t xml:space="preserve"> </w:t>
      </w:r>
      <w:r>
        <w:rPr>
          <w:b/>
          <w:bCs/>
          <w:color w:val="FF0000"/>
          <w:spacing w:val="12"/>
        </w:rPr>
        <w:t>是传承友好，做相互信任的真诚伙伴，</w:t>
      </w:r>
      <w:r>
        <w:rPr>
          <w:spacing w:val="12"/>
        </w:rPr>
        <w:t>坚定支持彼此维护国家主权和</w:t>
      </w:r>
      <w:r>
        <w:rPr>
          <w:spacing w:val="11"/>
        </w:rPr>
        <w:t>自主探索符合本国国</w:t>
      </w:r>
      <w:r>
        <w:rPr/>
        <w:t xml:space="preserve">  </w:t>
      </w:r>
      <w:r>
        <w:rPr>
          <w:spacing w:val="11"/>
        </w:rPr>
        <w:t>情的发展道路。</w:t>
      </w:r>
      <w:r>
        <w:rPr>
          <w:b/>
          <w:bCs/>
          <w:color w:val="FF0000"/>
          <w:spacing w:val="11"/>
        </w:rPr>
        <w:t>二是守正创新，做互利共赢的合作伙伴，</w:t>
      </w:r>
      <w:r>
        <w:rPr>
          <w:spacing w:val="11"/>
        </w:rPr>
        <w:t>把高质量共建“一带一路</w:t>
      </w:r>
      <w:r>
        <w:rPr>
          <w:spacing w:val="-68"/>
        </w:rPr>
        <w:t xml:space="preserve"> </w:t>
      </w:r>
      <w:r>
        <w:rPr>
          <w:spacing w:val="11"/>
        </w:rPr>
        <w:t>”</w:t>
      </w:r>
      <w:r>
        <w:rPr>
          <w:spacing w:val="10"/>
        </w:rPr>
        <w:t>同肯</w:t>
      </w:r>
      <w:r>
        <w:rPr/>
        <w:t xml:space="preserve">  </w:t>
      </w:r>
      <w:r>
        <w:rPr>
          <w:spacing w:val="10"/>
        </w:rPr>
        <w:t>方“</w:t>
      </w:r>
      <w:r>
        <w:rPr>
          <w:rFonts w:ascii="Times New Roman" w:hAnsi="Times New Roman" w:eastAsia="Times New Roman" w:cs="Times New Roman"/>
          <w:spacing w:val="10"/>
        </w:rPr>
        <w:t>2030 </w:t>
      </w:r>
      <w:r>
        <w:rPr>
          <w:spacing w:val="10"/>
        </w:rPr>
        <w:t>年远景规划</w:t>
      </w:r>
      <w:r>
        <w:rPr>
          <w:spacing w:val="-70"/>
        </w:rPr>
        <w:t xml:space="preserve"> </w:t>
      </w:r>
      <w:r>
        <w:rPr>
          <w:spacing w:val="10"/>
        </w:rPr>
        <w:t>”紧密对接，打造东部非洲互联互通枢纽和发展产业带</w:t>
      </w:r>
      <w:r>
        <w:rPr>
          <w:spacing w:val="9"/>
        </w:rPr>
        <w:t>，加强数字经</w:t>
      </w:r>
      <w:r>
        <w:rPr/>
        <w:t xml:space="preserve"> </w:t>
      </w:r>
      <w:r>
        <w:rPr>
          <w:spacing w:val="8"/>
        </w:rPr>
        <w:t>济、新能源以及经贸、减贫惠农等领域合作。</w:t>
      </w:r>
      <w:r>
        <w:rPr>
          <w:b/>
          <w:bCs/>
          <w:color w:val="FF0000"/>
          <w:spacing w:val="8"/>
        </w:rPr>
        <w:t>三是坚定信心，做维护公平正义的战略伙伴，</w:t>
      </w:r>
      <w:r>
        <w:rPr>
          <w:color w:val="FF0000"/>
          <w:spacing w:val="3"/>
        </w:rPr>
        <w:t xml:space="preserve"> </w:t>
      </w:r>
      <w:r>
        <w:rPr>
          <w:spacing w:val="4"/>
        </w:rPr>
        <w:t>加强在国际和地区问题中的沟通和协调，携手维护全球南方共同利益，促进地区和平和稳定。</w:t>
      </w:r>
    </w:p>
    <w:p>
      <w:pPr>
        <w:spacing w:line="250"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2.</w:t>
      </w:r>
      <w:r>
        <w:rPr>
          <w:rFonts w:ascii="Microsoft YaHei" w:hAnsi="Microsoft YaHei" w:eastAsia="Microsoft YaHei" w:cs="Microsoft YaHei"/>
          <w:sz w:val="24"/>
          <w:szCs w:val="24"/>
          <w:spacing w:val="8"/>
        </w:rPr>
        <w:t>国家主席同出席 </w:t>
      </w:r>
      <w:r>
        <w:rPr>
          <w:rFonts w:ascii="Times New Roman" w:hAnsi="Times New Roman" w:eastAsia="Times New Roman" w:cs="Times New Roman"/>
          <w:sz w:val="24"/>
          <w:szCs w:val="24"/>
          <w:spacing w:val="8"/>
        </w:rPr>
        <w:t>2024 </w:t>
      </w:r>
      <w:r>
        <w:rPr>
          <w:rFonts w:ascii="Microsoft YaHei" w:hAnsi="Microsoft YaHei" w:eastAsia="Microsoft YaHei" w:cs="Microsoft YaHei"/>
          <w:sz w:val="24"/>
          <w:szCs w:val="24"/>
          <w:spacing w:val="8"/>
        </w:rPr>
        <w:t>年中非合作论坛峰会的外方领导人举行双边活动</w:t>
      </w:r>
    </w:p>
    <w:p>
      <w:pPr>
        <w:pStyle w:val="BodyText"/>
        <w:ind w:left="23" w:right="195" w:firstLine="419"/>
        <w:spacing w:before="288" w:line="364" w:lineRule="auto"/>
        <w:rPr/>
      </w:pPr>
      <w:r>
        <w:rPr>
          <w:rFonts w:ascii="Times New Roman" w:hAnsi="Times New Roman" w:eastAsia="Times New Roman" w:cs="Times New Roman"/>
          <w:spacing w:val="8"/>
        </w:rPr>
        <w:t>9</w:t>
      </w:r>
      <w:r>
        <w:rPr>
          <w:rFonts w:ascii="Times New Roman" w:hAnsi="Times New Roman" w:eastAsia="Times New Roman" w:cs="Times New Roman"/>
          <w:spacing w:val="33"/>
        </w:rPr>
        <w:t xml:space="preserve"> </w:t>
      </w:r>
      <w:r>
        <w:rPr>
          <w:spacing w:val="8"/>
        </w:rPr>
        <w:t>月</w:t>
      </w:r>
      <w:r>
        <w:rPr>
          <w:spacing w:val="-42"/>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48"/>
          <w:w w:val="101"/>
        </w:rPr>
        <w:t xml:space="preserve"> </w:t>
      </w:r>
      <w:r>
        <w:rPr>
          <w:spacing w:val="8"/>
        </w:rPr>
        <w:t>日，国家主席会见赞比亚总统希奇莱马。国家主席指出，今年是</w:t>
      </w:r>
      <w:r>
        <w:rPr>
          <w:b/>
          <w:bCs/>
          <w:color w:val="FF0000"/>
          <w:spacing w:val="8"/>
        </w:rPr>
        <w:t>中赞建交</w:t>
      </w:r>
      <w:r>
        <w:rPr>
          <w:color w:val="FF0000"/>
          <w:spacing w:val="-40"/>
        </w:rPr>
        <w:t xml:space="preserve"> </w:t>
      </w:r>
      <w:r>
        <w:rPr>
          <w:rFonts w:ascii="Times New Roman" w:hAnsi="Times New Roman" w:eastAsia="Times New Roman" w:cs="Times New Roman"/>
          <w:b/>
          <w:bCs/>
          <w:color w:val="FF0000"/>
          <w:spacing w:val="8"/>
        </w:rPr>
        <w:t>60 </w:t>
      </w:r>
      <w:r>
        <w:rPr>
          <w:b/>
          <w:bCs/>
          <w:color w:val="FF0000"/>
          <w:spacing w:val="8"/>
        </w:rPr>
        <w:t>周</w:t>
      </w:r>
      <w:r>
        <w:rPr>
          <w:color w:val="FF0000"/>
        </w:rPr>
        <w:t xml:space="preserve"> </w:t>
      </w:r>
      <w:r>
        <w:rPr>
          <w:b/>
          <w:bCs/>
          <w:color w:val="FF0000"/>
          <w:spacing w:val="-2"/>
        </w:rPr>
        <w:t>年</w:t>
      </w:r>
      <w:r>
        <w:rPr>
          <w:spacing w:val="-2"/>
        </w:rPr>
        <w:t>。</w:t>
      </w:r>
    </w:p>
    <w:p>
      <w:pPr>
        <w:spacing w:line="364" w:lineRule="auto"/>
        <w:sectPr>
          <w:footerReference w:type="default" r:id="rId157"/>
          <w:pgSz w:w="11906" w:h="16839"/>
          <w:pgMar w:top="1428" w:right="1608" w:bottom="1432" w:left="1785" w:header="0" w:footer="1270" w:gutter="0"/>
        </w:sectPr>
        <w:rPr/>
      </w:pPr>
    </w:p>
    <w:p>
      <w:pPr>
        <w:pStyle w:val="BodyText"/>
        <w:ind w:left="23" w:right="69" w:firstLine="419"/>
        <w:spacing w:before="41" w:line="368" w:lineRule="auto"/>
        <w:jc w:val="both"/>
        <w:rPr/>
      </w:pPr>
      <w:r>
        <w:rPr>
          <w:rFonts w:ascii="Times New Roman" w:hAnsi="Times New Roman" w:eastAsia="Times New Roman" w:cs="Times New Roman"/>
          <w:spacing w:val="10"/>
        </w:rPr>
        <w:t>9</w:t>
      </w:r>
      <w:r>
        <w:rPr>
          <w:rFonts w:ascii="Times New Roman" w:hAnsi="Times New Roman" w:eastAsia="Times New Roman" w:cs="Times New Roman"/>
          <w:spacing w:val="19"/>
          <w:w w:val="101"/>
        </w:rPr>
        <w:t xml:space="preserve"> </w:t>
      </w:r>
      <w:r>
        <w:rPr>
          <w:spacing w:val="10"/>
        </w:rPr>
        <w:t>月</w:t>
      </w:r>
      <w:r>
        <w:rPr>
          <w:spacing w:val="-42"/>
        </w:rPr>
        <w:t xml:space="preserve"> </w:t>
      </w:r>
      <w:r>
        <w:rPr>
          <w:rFonts w:ascii="Times New Roman" w:hAnsi="Times New Roman" w:eastAsia="Times New Roman" w:cs="Times New Roman"/>
          <w:spacing w:val="10"/>
        </w:rPr>
        <w:t>4</w:t>
      </w:r>
      <w:r>
        <w:rPr>
          <w:rFonts w:ascii="Times New Roman" w:hAnsi="Times New Roman" w:eastAsia="Times New Roman" w:cs="Times New Roman"/>
        </w:rPr>
        <w:t xml:space="preserve">  </w:t>
      </w:r>
      <w:r>
        <w:rPr>
          <w:spacing w:val="10"/>
        </w:rPr>
        <w:t>日上午，国家主席会见坦桑尼亚总统哈桑。国家主席指出，今年是</w:t>
      </w:r>
      <w:r>
        <w:rPr>
          <w:b/>
          <w:bCs/>
          <w:color w:val="FF0000"/>
          <w:spacing w:val="9"/>
        </w:rPr>
        <w:t>中坦建交</w:t>
      </w:r>
      <w:r>
        <w:rPr>
          <w:color w:val="FF0000"/>
          <w:spacing w:val="-34"/>
        </w:rPr>
        <w:t xml:space="preserve"> </w:t>
      </w:r>
      <w:r>
        <w:rPr>
          <w:rFonts w:ascii="Times New Roman" w:hAnsi="Times New Roman" w:eastAsia="Times New Roman" w:cs="Times New Roman"/>
          <w:b/>
          <w:bCs/>
          <w:color w:val="FF0000"/>
          <w:spacing w:val="9"/>
        </w:rPr>
        <w:t>60</w:t>
      </w:r>
      <w:r>
        <w:rPr>
          <w:rFonts w:ascii="Times New Roman" w:hAnsi="Times New Roman" w:eastAsia="Times New Roman" w:cs="Times New Roman"/>
          <w:b/>
          <w:bCs/>
          <w:color w:val="FF0000"/>
        </w:rPr>
        <w:t xml:space="preserve"> </w:t>
      </w:r>
      <w:r>
        <w:rPr>
          <w:b/>
          <w:bCs/>
          <w:color w:val="FF0000"/>
          <w:spacing w:val="10"/>
        </w:rPr>
        <w:t>周年</w:t>
      </w:r>
      <w:r>
        <w:rPr>
          <w:spacing w:val="10"/>
        </w:rPr>
        <w:t>。国家主席强调，</w:t>
      </w:r>
      <w:r>
        <w:rPr>
          <w:b/>
          <w:bCs/>
          <w:color w:val="FF0000"/>
          <w:spacing w:val="10"/>
        </w:rPr>
        <w:t>坦桑尼亚</w:t>
      </w:r>
      <w:r>
        <w:rPr>
          <w:spacing w:val="10"/>
        </w:rPr>
        <w:t>是新时代中国对非政策的首倡地。</w:t>
      </w:r>
      <w:r>
        <w:rPr>
          <w:rFonts w:ascii="Times New Roman" w:hAnsi="Times New Roman" w:eastAsia="Times New Roman" w:cs="Times New Roman"/>
          <w:spacing w:val="10"/>
        </w:rPr>
        <w:t>2013 </w:t>
      </w:r>
      <w:r>
        <w:rPr>
          <w:spacing w:val="10"/>
        </w:rPr>
        <w:t>年，我在坦桑尼亚</w:t>
      </w:r>
      <w:r>
        <w:rPr>
          <w:spacing w:val="11"/>
        </w:rPr>
        <w:t xml:space="preserve"> </w:t>
      </w:r>
      <w:r>
        <w:rPr>
          <w:spacing w:val="7"/>
        </w:rPr>
        <w:t>提出</w:t>
      </w:r>
      <w:r>
        <w:rPr>
          <w:b/>
          <w:bCs/>
          <w:color w:val="FF0000"/>
          <w:spacing w:val="7"/>
        </w:rPr>
        <w:t>真实亲诚对非政策理念。</w:t>
      </w:r>
    </w:p>
    <w:p>
      <w:pPr>
        <w:pStyle w:val="BodyText"/>
        <w:ind w:left="22" w:right="70" w:firstLine="420"/>
        <w:spacing w:before="30" w:line="367" w:lineRule="auto"/>
        <w:jc w:val="both"/>
        <w:rPr/>
      </w:pPr>
      <w:r>
        <w:rPr>
          <w:rFonts w:ascii="Times New Roman" w:hAnsi="Times New Roman" w:eastAsia="Times New Roman" w:cs="Times New Roman"/>
          <w:spacing w:val="7"/>
        </w:rPr>
        <w:t>9 </w:t>
      </w:r>
      <w:r>
        <w:rPr>
          <w:spacing w:val="7"/>
        </w:rPr>
        <w:t>月</w:t>
      </w:r>
      <w:r>
        <w:rPr>
          <w:spacing w:val="-42"/>
        </w:rPr>
        <w:t xml:space="preserve"> </w:t>
      </w:r>
      <w:r>
        <w:rPr>
          <w:rFonts w:ascii="Times New Roman" w:hAnsi="Times New Roman" w:eastAsia="Times New Roman" w:cs="Times New Roman"/>
          <w:spacing w:val="7"/>
        </w:rPr>
        <w:t>4  </w:t>
      </w:r>
      <w:r>
        <w:rPr>
          <w:spacing w:val="7"/>
        </w:rPr>
        <w:t>日上午，国家主席在北京人民大</w:t>
      </w:r>
      <w:r>
        <w:rPr>
          <w:spacing w:val="6"/>
        </w:rPr>
        <w:t>会堂同来华出席中非合作论坛北京峰会并进行国</w:t>
      </w:r>
      <w:r>
        <w:rPr/>
        <w:t xml:space="preserve"> </w:t>
      </w:r>
      <w:r>
        <w:rPr>
          <w:spacing w:val="7"/>
        </w:rPr>
        <w:t>事访问的塞内加尔总统法耶举行会谈。国家主席</w:t>
      </w:r>
      <w:r>
        <w:rPr>
          <w:spacing w:val="6"/>
        </w:rPr>
        <w:t>指出，</w:t>
      </w:r>
      <w:r>
        <w:rPr>
          <w:b/>
          <w:bCs/>
          <w:color w:val="FF0000"/>
          <w:spacing w:val="6"/>
        </w:rPr>
        <w:t>中非合作论坛是南南合作的一块“金</w:t>
      </w:r>
      <w:r>
        <w:rPr>
          <w:color w:val="FF0000"/>
        </w:rPr>
        <w:t xml:space="preserve"> </w:t>
      </w:r>
      <w:r>
        <w:rPr>
          <w:b/>
          <w:bCs/>
          <w:color w:val="FF0000"/>
          <w:spacing w:val="4"/>
        </w:rPr>
        <w:t>字招牌</w:t>
      </w:r>
      <w:r>
        <w:rPr>
          <w:color w:val="FF0000"/>
          <w:spacing w:val="-60"/>
        </w:rPr>
        <w:t xml:space="preserve"> </w:t>
      </w:r>
      <w:r>
        <w:rPr>
          <w:b/>
          <w:bCs/>
          <w:color w:val="FF0000"/>
          <w:spacing w:val="4"/>
        </w:rPr>
        <w:t>”</w:t>
      </w:r>
      <w:r>
        <w:rPr>
          <w:spacing w:val="4"/>
        </w:rPr>
        <w:t>，引领国际对非合作，为世界和平和发展作出重要贡献。</w:t>
      </w:r>
    </w:p>
    <w:p>
      <w:pPr>
        <w:pStyle w:val="BodyText"/>
        <w:ind w:left="22" w:firstLine="420"/>
        <w:spacing w:before="34" w:line="369" w:lineRule="auto"/>
        <w:jc w:val="both"/>
        <w:rPr/>
      </w:pPr>
      <w:r>
        <w:rPr>
          <w:rFonts w:ascii="Times New Roman" w:hAnsi="Times New Roman" w:eastAsia="Times New Roman" w:cs="Times New Roman"/>
          <w:spacing w:val="7"/>
        </w:rPr>
        <w:t>9 </w:t>
      </w:r>
      <w:r>
        <w:rPr>
          <w:spacing w:val="7"/>
        </w:rPr>
        <w:t>月</w:t>
      </w:r>
      <w:r>
        <w:rPr>
          <w:spacing w:val="-42"/>
        </w:rPr>
        <w:t xml:space="preserve"> </w:t>
      </w:r>
      <w:r>
        <w:rPr>
          <w:rFonts w:ascii="Times New Roman" w:hAnsi="Times New Roman" w:eastAsia="Times New Roman" w:cs="Times New Roman"/>
          <w:spacing w:val="7"/>
        </w:rPr>
        <w:t>4  </w:t>
      </w:r>
      <w:r>
        <w:rPr>
          <w:spacing w:val="7"/>
        </w:rPr>
        <w:t>日中午，国家主席会见埃塞俄比</w:t>
      </w:r>
      <w:r>
        <w:rPr>
          <w:spacing w:val="6"/>
        </w:rPr>
        <w:t>亚总理阿比。国家主席指出，中方愿同埃塞持续</w:t>
      </w:r>
      <w:r>
        <w:rPr/>
        <w:t xml:space="preserve"> </w:t>
      </w:r>
      <w:r>
        <w:rPr>
          <w:spacing w:val="4"/>
        </w:rPr>
        <w:t>深化团结合作，推动两国</w:t>
      </w:r>
      <w:r>
        <w:rPr>
          <w:b/>
          <w:bCs/>
          <w:color w:val="FF0000"/>
          <w:spacing w:val="4"/>
        </w:rPr>
        <w:t>全天候战略伙伴关系</w:t>
      </w:r>
      <w:r>
        <w:rPr>
          <w:spacing w:val="4"/>
        </w:rPr>
        <w:t>不断向</w:t>
      </w:r>
      <w:r>
        <w:rPr>
          <w:spacing w:val="3"/>
        </w:rPr>
        <w:t>前发展，为推动中非友好作出更大贡献。</w:t>
      </w:r>
      <w:r>
        <w:rPr/>
        <w:t xml:space="preserve"> </w:t>
      </w:r>
      <w:r>
        <w:rPr>
          <w:spacing w:val="11"/>
        </w:rPr>
        <w:t>国家主席强调，长期以来，</w:t>
      </w:r>
      <w:r>
        <w:rPr>
          <w:b/>
          <w:bCs/>
          <w:color w:val="FF0000"/>
          <w:spacing w:val="11"/>
        </w:rPr>
        <w:t>中埃塞两国始终坚定支持彼此捍卫各自核心利益，坚决反对外</w:t>
      </w:r>
      <w:r>
        <w:rPr>
          <w:color w:val="FF0000"/>
          <w:spacing w:val="4"/>
        </w:rPr>
        <w:t xml:space="preserve">  </w:t>
      </w:r>
      <w:r>
        <w:rPr>
          <w:b/>
          <w:bCs/>
          <w:color w:val="FF0000"/>
          <w:spacing w:val="7"/>
        </w:rPr>
        <w:t>部势力干涉，锻造了坚不可摧的铁杆友谊。</w:t>
      </w:r>
    </w:p>
    <w:p>
      <w:pPr>
        <w:spacing w:line="252"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全球最大、</w:t>
      </w:r>
      <w:r>
        <w:rPr>
          <w:rFonts w:ascii="Microsoft YaHei" w:hAnsi="Microsoft YaHei" w:eastAsia="Microsoft YaHei" w:cs="Microsoft YaHei"/>
          <w:sz w:val="24"/>
          <w:szCs w:val="24"/>
          <w:spacing w:val="-46"/>
        </w:rPr>
        <w:t xml:space="preserve"> </w:t>
      </w:r>
      <w:r>
        <w:rPr>
          <w:rFonts w:ascii="Microsoft YaHei" w:hAnsi="Microsoft YaHei" w:eastAsia="Microsoft YaHei" w:cs="Microsoft YaHei"/>
          <w:sz w:val="24"/>
          <w:szCs w:val="24"/>
          <w:spacing w:val="8"/>
        </w:rPr>
        <w:t>国内首艘双动力挖泥船“新</w:t>
      </w:r>
      <w:r>
        <w:rPr>
          <w:rFonts w:ascii="Microsoft YaHei" w:hAnsi="Microsoft YaHei" w:eastAsia="Microsoft YaHei" w:cs="Microsoft YaHei"/>
          <w:sz w:val="24"/>
          <w:szCs w:val="24"/>
          <w:spacing w:val="7"/>
        </w:rPr>
        <w:t>海鲟”轮</w:t>
      </w:r>
    </w:p>
    <w:p>
      <w:pPr>
        <w:pStyle w:val="BodyText"/>
        <w:ind w:left="446"/>
        <w:spacing w:before="289" w:line="228" w:lineRule="auto"/>
        <w:rPr/>
      </w:pPr>
      <w:r>
        <w:rPr>
          <w:rFonts w:ascii="Times New Roman" w:hAnsi="Times New Roman" w:eastAsia="Times New Roman" w:cs="Times New Roman"/>
          <w:spacing w:val="6"/>
        </w:rPr>
        <w:t>8 </w:t>
      </w:r>
      <w:r>
        <w:rPr>
          <w:spacing w:val="6"/>
        </w:rPr>
        <w:t>月</w:t>
      </w:r>
      <w:r>
        <w:rPr>
          <w:spacing w:val="-36"/>
        </w:rPr>
        <w:t xml:space="preserve"> </w:t>
      </w:r>
      <w:r>
        <w:rPr>
          <w:rFonts w:ascii="Times New Roman" w:hAnsi="Times New Roman" w:eastAsia="Times New Roman" w:cs="Times New Roman"/>
          <w:spacing w:val="6"/>
        </w:rPr>
        <w:t>30  </w:t>
      </w:r>
      <w:r>
        <w:rPr>
          <w:spacing w:val="6"/>
        </w:rPr>
        <w:t>日，全球最大、国内首艘双动力挖泥船</w:t>
      </w:r>
      <w:r>
        <w:rPr>
          <w:b/>
          <w:bCs/>
          <w:color w:val="FF0000"/>
          <w:spacing w:val="6"/>
        </w:rPr>
        <w:t>“新海鲟</w:t>
      </w:r>
      <w:r>
        <w:rPr>
          <w:color w:val="FF0000"/>
          <w:spacing w:val="-72"/>
        </w:rPr>
        <w:t xml:space="preserve"> </w:t>
      </w:r>
      <w:r>
        <w:rPr>
          <w:b/>
          <w:bCs/>
          <w:color w:val="FF0000"/>
          <w:spacing w:val="6"/>
        </w:rPr>
        <w:t>”轮</w:t>
      </w:r>
      <w:r>
        <w:rPr>
          <w:spacing w:val="6"/>
        </w:rPr>
        <w:t>顺利</w:t>
      </w:r>
      <w:r>
        <w:rPr>
          <w:spacing w:val="5"/>
        </w:rPr>
        <w:t>完成全部海试。</w:t>
      </w:r>
    </w:p>
    <w:p>
      <w:pPr>
        <w:spacing w:line="378"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4.</w:t>
      </w:r>
      <w:r>
        <w:rPr>
          <w:rFonts w:ascii="Microsoft YaHei" w:hAnsi="Microsoft YaHei" w:eastAsia="Microsoft YaHei" w:cs="Microsoft YaHei"/>
          <w:sz w:val="24"/>
          <w:szCs w:val="24"/>
          <w:spacing w:val="9"/>
        </w:rPr>
        <w:t>全国首个“风渔融合”型海洋牧场项目今日投产</w:t>
      </w:r>
    </w:p>
    <w:p>
      <w:pPr>
        <w:pStyle w:val="BodyText"/>
        <w:ind w:left="22" w:right="70" w:firstLine="420"/>
        <w:spacing w:before="289" w:line="362" w:lineRule="auto"/>
        <w:rPr/>
      </w:pPr>
      <w:r>
        <w:rPr>
          <w:rFonts w:ascii="Times New Roman" w:hAnsi="Times New Roman" w:eastAsia="Times New Roman" w:cs="Times New Roman"/>
          <w:spacing w:val="5"/>
        </w:rPr>
        <w:t>9</w:t>
      </w:r>
      <w:r>
        <w:rPr>
          <w:rFonts w:ascii="Times New Roman" w:hAnsi="Times New Roman" w:eastAsia="Times New Roman" w:cs="Times New Roman"/>
          <w:spacing w:val="15"/>
        </w:rPr>
        <w:t xml:space="preserve"> </w:t>
      </w:r>
      <w:r>
        <w:rPr>
          <w:spacing w:val="5"/>
        </w:rPr>
        <w:t>月</w:t>
      </w:r>
      <w:r>
        <w:rPr>
          <w:spacing w:val="-42"/>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46"/>
        </w:rPr>
        <w:t xml:space="preserve"> </w:t>
      </w:r>
      <w:r>
        <w:rPr>
          <w:spacing w:val="5"/>
        </w:rPr>
        <w:t>日上午，全国首个“风渔融合</w:t>
      </w:r>
      <w:r>
        <w:rPr>
          <w:spacing w:val="-70"/>
        </w:rPr>
        <w:t xml:space="preserve"> </w:t>
      </w:r>
      <w:r>
        <w:rPr>
          <w:spacing w:val="5"/>
        </w:rPr>
        <w:t>”型海洋牧场项目</w:t>
      </w:r>
      <w:r>
        <w:rPr>
          <w:b/>
          <w:bCs/>
          <w:color w:val="FF0000"/>
          <w:spacing w:val="5"/>
        </w:rPr>
        <w:t>“</w:t>
      </w:r>
      <w:r>
        <w:rPr>
          <w:b/>
          <w:bCs/>
          <w:color w:val="FF0000"/>
          <w:spacing w:val="4"/>
        </w:rPr>
        <w:t>伏羲一号</w:t>
      </w:r>
      <w:r>
        <w:rPr>
          <w:color w:val="FF0000"/>
          <w:spacing w:val="-73"/>
        </w:rPr>
        <w:t xml:space="preserve"> </w:t>
      </w:r>
      <w:r>
        <w:rPr>
          <w:b/>
          <w:bCs/>
          <w:color w:val="FF0000"/>
          <w:spacing w:val="4"/>
        </w:rPr>
        <w:t>”</w:t>
      </w:r>
      <w:r>
        <w:rPr>
          <w:spacing w:val="4"/>
        </w:rPr>
        <w:t>在</w:t>
      </w:r>
      <w:r>
        <w:rPr>
          <w:b/>
          <w:bCs/>
          <w:color w:val="FF0000"/>
          <w:spacing w:val="4"/>
        </w:rPr>
        <w:t>广东汕尾</w:t>
      </w:r>
      <w:r>
        <w:rPr>
          <w:spacing w:val="4"/>
        </w:rPr>
        <w:t>正式投</w:t>
      </w:r>
      <w:r>
        <w:rPr/>
        <w:t xml:space="preserve"> </w:t>
      </w:r>
      <w:r>
        <w:rPr>
          <w:spacing w:val="7"/>
        </w:rPr>
        <w:t>产，预计投产后年产优质海水鱼类约</w:t>
      </w:r>
      <w:r>
        <w:rPr>
          <w:spacing w:val="-37"/>
        </w:rPr>
        <w:t xml:space="preserve"> </w:t>
      </w:r>
      <w:r>
        <w:rPr>
          <w:rFonts w:ascii="Times New Roman" w:hAnsi="Times New Roman" w:eastAsia="Times New Roman" w:cs="Times New Roman"/>
          <w:spacing w:val="7"/>
        </w:rPr>
        <w:t>900</w:t>
      </w:r>
      <w:r>
        <w:rPr>
          <w:rFonts w:ascii="Times New Roman" w:hAnsi="Times New Roman" w:eastAsia="Times New Roman" w:cs="Times New Roman"/>
          <w:spacing w:val="19"/>
        </w:rPr>
        <w:t xml:space="preserve"> </w:t>
      </w:r>
      <w:r>
        <w:rPr>
          <w:spacing w:val="7"/>
        </w:rPr>
        <w:t>吨，年产值可达</w:t>
      </w:r>
      <w:r>
        <w:rPr>
          <w:spacing w:val="-37"/>
        </w:rPr>
        <w:t xml:space="preserve"> </w:t>
      </w:r>
      <w:r>
        <w:rPr>
          <w:rFonts w:ascii="Times New Roman" w:hAnsi="Times New Roman" w:eastAsia="Times New Roman" w:cs="Times New Roman"/>
          <w:spacing w:val="7"/>
        </w:rPr>
        <w:t>5400 </w:t>
      </w:r>
      <w:r>
        <w:rPr>
          <w:spacing w:val="7"/>
        </w:rPr>
        <w:t>万元。</w:t>
      </w:r>
    </w:p>
    <w:p>
      <w:pPr>
        <w:spacing w:line="249" w:lineRule="auto"/>
        <w:rPr>
          <w:rFonts w:ascii="Arial"/>
          <w:sz w:val="21"/>
        </w:rPr>
      </w:pPr>
      <w:r/>
    </w:p>
    <w:p>
      <w:pPr>
        <w:ind w:left="43"/>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神舟十六号、神舟十七号航天员授称颁奖仪式在京举行</w:t>
      </w:r>
    </w:p>
    <w:p>
      <w:pPr>
        <w:pStyle w:val="BodyText"/>
        <w:ind w:left="21" w:right="69" w:firstLine="420"/>
        <w:spacing w:before="288" w:line="372" w:lineRule="auto"/>
        <w:rPr/>
      </w:pPr>
      <w:r>
        <w:rPr>
          <w:spacing w:val="7"/>
        </w:rPr>
        <w:t>神舟十六号、神舟十七号航天员授称颁奖仪式</w:t>
      </w:r>
      <w:r>
        <w:rPr>
          <w:spacing w:val="-34"/>
        </w:rPr>
        <w:t xml:space="preserve"> </w:t>
      </w:r>
      <w:r>
        <w:rPr>
          <w:rFonts w:ascii="Times New Roman" w:hAnsi="Times New Roman" w:eastAsia="Times New Roman" w:cs="Times New Roman"/>
          <w:spacing w:val="7"/>
        </w:rPr>
        <w:t>9</w:t>
      </w:r>
      <w:r>
        <w:rPr>
          <w:rFonts w:ascii="Times New Roman" w:hAnsi="Times New Roman" w:eastAsia="Times New Roman" w:cs="Times New Roman"/>
          <w:spacing w:val="17"/>
          <w:w w:val="101"/>
        </w:rPr>
        <w:t xml:space="preserve"> </w:t>
      </w:r>
      <w:r>
        <w:rPr>
          <w:spacing w:val="7"/>
        </w:rPr>
        <w:t>月</w:t>
      </w:r>
      <w:r>
        <w:rPr>
          <w:spacing w:val="-21"/>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46"/>
        </w:rPr>
        <w:t xml:space="preserve"> </w:t>
      </w:r>
      <w:r>
        <w:rPr>
          <w:spacing w:val="7"/>
        </w:rPr>
        <w:t>日在京举行。中共中央政治局委</w:t>
      </w:r>
      <w:r>
        <w:rPr/>
        <w:t xml:space="preserve"> </w:t>
      </w:r>
      <w:r>
        <w:rPr>
          <w:spacing w:val="7"/>
        </w:rPr>
        <w:t>员、中央军委副主席张又侠向受褒奖的神舟十六号航天员景海鹏、朱杨柱、桂海潮，神舟十</w:t>
      </w:r>
      <w:r>
        <w:rPr>
          <w:spacing w:val="15"/>
        </w:rPr>
        <w:t xml:space="preserve"> </w:t>
      </w:r>
      <w:r>
        <w:rPr>
          <w:spacing w:val="11"/>
        </w:rPr>
        <w:t>七号航天员汤洪波、唐胜杰、江新林颁授奖章证书。中共中央、国</w:t>
      </w:r>
      <w:r>
        <w:rPr>
          <w:spacing w:val="10"/>
        </w:rPr>
        <w:t>务院、中央军委于</w:t>
      </w:r>
      <w:r>
        <w:rPr>
          <w:spacing w:val="-43"/>
        </w:rPr>
        <w:t xml:space="preserve"> </w:t>
      </w:r>
      <w:r>
        <w:rPr>
          <w:rFonts w:ascii="Times New Roman" w:hAnsi="Times New Roman" w:eastAsia="Times New Roman" w:cs="Times New Roman"/>
          <w:spacing w:val="10"/>
        </w:rPr>
        <w:t>2024</w:t>
      </w:r>
      <w:r>
        <w:rPr>
          <w:rFonts w:ascii="Times New Roman" w:hAnsi="Times New Roman" w:eastAsia="Times New Roman" w:cs="Times New Roman"/>
        </w:rPr>
        <w:t xml:space="preserve"> </w:t>
      </w:r>
      <w:r>
        <w:rPr>
          <w:spacing w:val="1"/>
        </w:rPr>
        <w:t>年</w:t>
      </w:r>
      <w:r>
        <w:rPr>
          <w:spacing w:val="-44"/>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17"/>
        </w:rPr>
        <w:t xml:space="preserve"> </w:t>
      </w:r>
      <w:r>
        <w:rPr>
          <w:spacing w:val="1"/>
        </w:rPr>
        <w:t>月、</w:t>
      </w:r>
      <w:r>
        <w:rPr>
          <w:rFonts w:ascii="Times New Roman" w:hAnsi="Times New Roman" w:eastAsia="Times New Roman" w:cs="Times New Roman"/>
          <w:spacing w:val="1"/>
        </w:rPr>
        <w:t>7</w:t>
      </w:r>
      <w:r>
        <w:rPr>
          <w:rFonts w:ascii="Times New Roman" w:hAnsi="Times New Roman" w:eastAsia="Times New Roman" w:cs="Times New Roman"/>
          <w:spacing w:val="17"/>
        </w:rPr>
        <w:t xml:space="preserve"> </w:t>
      </w:r>
      <w:r>
        <w:rPr>
          <w:spacing w:val="1"/>
        </w:rPr>
        <w:t>月分别作出决定，给</w:t>
      </w:r>
      <w:r>
        <w:rPr>
          <w:b/>
          <w:bCs/>
          <w:color w:val="FF0000"/>
          <w:spacing w:val="1"/>
        </w:rPr>
        <w:t>景海鹏颁发“特</w:t>
      </w:r>
      <w:r>
        <w:rPr>
          <w:b/>
          <w:bCs/>
          <w:color w:val="FF0000"/>
        </w:rPr>
        <w:t>级航天功勋奖章</w:t>
      </w:r>
      <w:r>
        <w:rPr>
          <w:color w:val="FF0000"/>
          <w:spacing w:val="-72"/>
        </w:rPr>
        <w:t xml:space="preserve"> </w:t>
      </w:r>
      <w:r>
        <w:rPr>
          <w:b/>
          <w:bCs/>
          <w:color w:val="FF0000"/>
        </w:rPr>
        <w:t>”，授予朱杨柱、桂海潮“英</w:t>
      </w:r>
      <w:r>
        <w:rPr>
          <w:color w:val="FF0000"/>
        </w:rPr>
        <w:t xml:space="preserve"> </w:t>
      </w:r>
      <w:r>
        <w:rPr>
          <w:b/>
          <w:bCs/>
          <w:color w:val="FF0000"/>
          <w:spacing w:val="3"/>
        </w:rPr>
        <w:t>雄航天员</w:t>
      </w:r>
      <w:r>
        <w:rPr>
          <w:color w:val="FF0000"/>
          <w:spacing w:val="-67"/>
        </w:rPr>
        <w:t xml:space="preserve"> </w:t>
      </w:r>
      <w:r>
        <w:rPr>
          <w:b/>
          <w:bCs/>
          <w:color w:val="FF0000"/>
          <w:spacing w:val="3"/>
        </w:rPr>
        <w:t>”荣誉称号并颁发“三级航天功勋奖章</w:t>
      </w:r>
      <w:r>
        <w:rPr>
          <w:color w:val="FF0000"/>
          <w:spacing w:val="-68"/>
        </w:rPr>
        <w:t xml:space="preserve"> </w:t>
      </w:r>
      <w:r>
        <w:rPr>
          <w:b/>
          <w:bCs/>
          <w:color w:val="FF0000"/>
          <w:spacing w:val="3"/>
        </w:rPr>
        <w:t>”；给汤洪波颁发“二级航天功</w:t>
      </w:r>
      <w:r>
        <w:rPr>
          <w:b/>
          <w:bCs/>
          <w:color w:val="FF0000"/>
          <w:spacing w:val="2"/>
        </w:rPr>
        <w:t>勋奖章</w:t>
      </w:r>
      <w:r>
        <w:rPr>
          <w:color w:val="FF0000"/>
          <w:spacing w:val="-68"/>
        </w:rPr>
        <w:t xml:space="preserve"> </w:t>
      </w:r>
      <w:r>
        <w:rPr>
          <w:b/>
          <w:bCs/>
          <w:color w:val="FF0000"/>
          <w:spacing w:val="2"/>
        </w:rPr>
        <w:t>”，</w:t>
      </w:r>
      <w:r>
        <w:rPr>
          <w:color w:val="FF0000"/>
        </w:rPr>
        <w:t xml:space="preserve"> </w:t>
      </w:r>
      <w:r>
        <w:rPr>
          <w:b/>
          <w:bCs/>
          <w:color w:val="FF0000"/>
          <w:spacing w:val="6"/>
        </w:rPr>
        <w:t>授予唐胜杰、江新林“英雄航天员</w:t>
      </w:r>
      <w:r>
        <w:rPr>
          <w:color w:val="FF0000"/>
          <w:spacing w:val="-57"/>
        </w:rPr>
        <w:t xml:space="preserve"> </w:t>
      </w:r>
      <w:r>
        <w:rPr>
          <w:b/>
          <w:bCs/>
          <w:color w:val="FF0000"/>
          <w:spacing w:val="6"/>
        </w:rPr>
        <w:t>”荣誉称号并颁发“三级航天功勋奖章</w:t>
      </w:r>
      <w:r>
        <w:rPr>
          <w:color w:val="FF0000"/>
          <w:spacing w:val="-70"/>
        </w:rPr>
        <w:t xml:space="preserve"> </w:t>
      </w:r>
      <w:r>
        <w:rPr>
          <w:b/>
          <w:bCs/>
          <w:color w:val="FF0000"/>
          <w:spacing w:val="6"/>
        </w:rPr>
        <w:t>”</w:t>
      </w:r>
      <w:r>
        <w:rPr>
          <w:spacing w:val="6"/>
        </w:rPr>
        <w:t>。</w:t>
      </w:r>
    </w:p>
    <w:p>
      <w:pPr>
        <w:ind w:left="19"/>
        <w:spacing w:before="310"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助推乡村振兴！第二批全域土地综合整治试点典型案例发布</w:t>
      </w:r>
    </w:p>
    <w:p>
      <w:pPr>
        <w:pStyle w:val="BodyText"/>
        <w:ind w:left="24" w:right="70" w:firstLine="417"/>
        <w:spacing w:before="258" w:line="368" w:lineRule="auto"/>
        <w:jc w:val="both"/>
        <w:rPr/>
      </w:pPr>
      <w:r>
        <w:rPr>
          <w:rFonts w:ascii="Times New Roman" w:hAnsi="Times New Roman" w:eastAsia="Times New Roman" w:cs="Times New Roman"/>
          <w:spacing w:val="7"/>
        </w:rPr>
        <w:t>9</w:t>
      </w:r>
      <w:r>
        <w:rPr>
          <w:rFonts w:ascii="Times New Roman" w:hAnsi="Times New Roman" w:eastAsia="Times New Roman" w:cs="Times New Roman"/>
          <w:spacing w:val="17"/>
        </w:rPr>
        <w:t xml:space="preserve"> </w:t>
      </w:r>
      <w:r>
        <w:rPr>
          <w:spacing w:val="7"/>
        </w:rPr>
        <w:t>月</w:t>
      </w:r>
      <w:r>
        <w:rPr>
          <w:spacing w:val="-21"/>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48"/>
          <w:w w:val="101"/>
        </w:rPr>
        <w:t xml:space="preserve"> </w:t>
      </w:r>
      <w:r>
        <w:rPr>
          <w:spacing w:val="7"/>
        </w:rPr>
        <w:t>日，</w:t>
      </w:r>
      <w:r>
        <w:rPr>
          <w:spacing w:val="-49"/>
        </w:rPr>
        <w:t xml:space="preserve"> </w:t>
      </w:r>
      <w:r>
        <w:rPr>
          <w:spacing w:val="7"/>
        </w:rPr>
        <w:t>自然资源部发布第二批全域土地综合整治试点典型案例。</w:t>
      </w:r>
      <w:r>
        <w:rPr>
          <w:b/>
          <w:bCs/>
          <w:color w:val="FF0000"/>
          <w:spacing w:val="7"/>
        </w:rPr>
        <w:t>重庆涪陵、</w:t>
      </w:r>
      <w:r>
        <w:rPr>
          <w:b/>
          <w:bCs/>
          <w:color w:val="FF0000"/>
          <w:spacing w:val="6"/>
        </w:rPr>
        <w:t>陕西</w:t>
      </w:r>
      <w:r>
        <w:rPr>
          <w:color w:val="FF0000"/>
        </w:rPr>
        <w:t xml:space="preserve"> </w:t>
      </w:r>
      <w:r>
        <w:rPr>
          <w:b/>
          <w:bCs/>
          <w:color w:val="FF0000"/>
          <w:spacing w:val="11"/>
        </w:rPr>
        <w:t>绥德、湖北应城、江苏建湖、四川大安、吉林</w:t>
      </w:r>
      <w:r>
        <w:rPr>
          <w:b/>
          <w:bCs/>
          <w:color w:val="FF0000"/>
          <w:spacing w:val="10"/>
        </w:rPr>
        <w:t>大安、天津宝坻、浙江温岭、江苏惠山、福</w:t>
      </w:r>
      <w:r>
        <w:rPr>
          <w:color w:val="FF0000"/>
        </w:rPr>
        <w:t xml:space="preserve"> </w:t>
      </w:r>
      <w:r>
        <w:rPr>
          <w:b/>
          <w:bCs/>
          <w:color w:val="FF0000"/>
          <w:spacing w:val="7"/>
        </w:rPr>
        <w:t>建荔城、广东蕉岭、江苏宿豫、江西铜鼓、安徽无为、湖北宣恩</w:t>
      </w:r>
      <w:r>
        <w:rPr>
          <w:spacing w:val="7"/>
        </w:rPr>
        <w:t>等</w:t>
      </w:r>
      <w:r>
        <w:rPr>
          <w:spacing w:val="-5"/>
        </w:rPr>
        <w:t xml:space="preserve"> </w:t>
      </w:r>
      <w:r>
        <w:rPr>
          <w:rFonts w:ascii="Times New Roman" w:hAnsi="Times New Roman" w:eastAsia="Times New Roman" w:cs="Times New Roman"/>
          <w:spacing w:val="7"/>
        </w:rPr>
        <w:t>15 </w:t>
      </w:r>
      <w:r>
        <w:rPr>
          <w:spacing w:val="7"/>
        </w:rPr>
        <w:t>个典型案例入选。</w:t>
      </w:r>
    </w:p>
    <w:p>
      <w:pPr>
        <w:spacing w:line="368" w:lineRule="auto"/>
        <w:sectPr>
          <w:footerReference w:type="default" r:id="rId158"/>
          <w:pgSz w:w="11906" w:h="16839"/>
          <w:pgMar w:top="1428" w:right="1731" w:bottom="1432" w:left="1785" w:header="0" w:footer="1270" w:gutter="0"/>
        </w:sectPr>
        <w:rPr/>
      </w:pPr>
    </w:p>
    <w:p>
      <w:pPr>
        <w:ind w:left="24"/>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二〇二四北京文化论坛即将举办</w:t>
      </w:r>
    </w:p>
    <w:p>
      <w:pPr>
        <w:pStyle w:val="BodyText"/>
        <w:ind w:left="26" w:right="54" w:firstLine="412"/>
        <w:spacing w:before="287" w:line="362" w:lineRule="auto"/>
        <w:rPr/>
      </w:pPr>
      <w:r>
        <w:rPr>
          <w:rFonts w:ascii="Times New Roman" w:hAnsi="Times New Roman" w:eastAsia="Times New Roman" w:cs="Times New Roman"/>
          <w:spacing w:val="5"/>
        </w:rPr>
        <w:t>2024 </w:t>
      </w:r>
      <w:r>
        <w:rPr>
          <w:spacing w:val="5"/>
        </w:rPr>
        <w:t>北京文化论坛将于</w:t>
      </w:r>
      <w:r>
        <w:rPr>
          <w:spacing w:val="-36"/>
        </w:rPr>
        <w:t xml:space="preserve"> </w:t>
      </w:r>
      <w:r>
        <w:rPr>
          <w:rFonts w:ascii="Times New Roman" w:hAnsi="Times New Roman" w:eastAsia="Times New Roman" w:cs="Times New Roman"/>
          <w:spacing w:val="5"/>
        </w:rPr>
        <w:t>9</w:t>
      </w:r>
      <w:r>
        <w:rPr>
          <w:rFonts w:ascii="Times New Roman" w:hAnsi="Times New Roman" w:eastAsia="Times New Roman" w:cs="Times New Roman"/>
          <w:spacing w:val="14"/>
          <w:w w:val="101"/>
        </w:rPr>
        <w:t xml:space="preserve"> </w:t>
      </w:r>
      <w:r>
        <w:rPr>
          <w:spacing w:val="5"/>
        </w:rPr>
        <w:t>月</w:t>
      </w:r>
      <w:r>
        <w:rPr>
          <w:spacing w:val="-21"/>
        </w:rPr>
        <w:t xml:space="preserve"> </w:t>
      </w:r>
      <w:r>
        <w:rPr>
          <w:rFonts w:ascii="Times New Roman" w:hAnsi="Times New Roman" w:eastAsia="Times New Roman" w:cs="Times New Roman"/>
          <w:spacing w:val="5"/>
        </w:rPr>
        <w:t>19  </w:t>
      </w:r>
      <w:r>
        <w:rPr>
          <w:spacing w:val="5"/>
        </w:rPr>
        <w:t>日至</w:t>
      </w:r>
      <w:r>
        <w:rPr>
          <w:spacing w:val="-43"/>
        </w:rPr>
        <w:t xml:space="preserve"> </w:t>
      </w:r>
      <w:r>
        <w:rPr>
          <w:rFonts w:ascii="Times New Roman" w:hAnsi="Times New Roman" w:eastAsia="Times New Roman" w:cs="Times New Roman"/>
          <w:spacing w:val="5"/>
        </w:rPr>
        <w:t>21</w:t>
      </w:r>
      <w:r>
        <w:rPr>
          <w:rFonts w:ascii="Times New Roman" w:hAnsi="Times New Roman" w:eastAsia="Times New Roman" w:cs="Times New Roman"/>
          <w:spacing w:val="48"/>
          <w:w w:val="101"/>
        </w:rPr>
        <w:t xml:space="preserve"> </w:t>
      </w:r>
      <w:r>
        <w:rPr>
          <w:spacing w:val="4"/>
        </w:rPr>
        <w:t>日在京举办。</w:t>
      </w:r>
      <w:r>
        <w:rPr>
          <w:rFonts w:ascii="Times New Roman" w:hAnsi="Times New Roman" w:eastAsia="Times New Roman" w:cs="Times New Roman"/>
          <w:spacing w:val="4"/>
        </w:rPr>
        <w:t>2024 </w:t>
      </w:r>
      <w:r>
        <w:rPr>
          <w:spacing w:val="4"/>
        </w:rPr>
        <w:t>北京文化论坛以“</w:t>
      </w:r>
      <w:r>
        <w:rPr>
          <w:b/>
          <w:bCs/>
          <w:color w:val="FF0000"/>
          <w:spacing w:val="4"/>
        </w:rPr>
        <w:t>深化文化</w:t>
      </w:r>
      <w:r>
        <w:rPr>
          <w:color w:val="FF0000"/>
        </w:rPr>
        <w:t xml:space="preserve"> </w:t>
      </w:r>
      <w:r>
        <w:rPr>
          <w:b/>
          <w:bCs/>
          <w:color w:val="FF0000"/>
          <w:spacing w:val="4"/>
        </w:rPr>
        <w:t>交流</w:t>
      </w:r>
      <w:r>
        <w:rPr>
          <w:color w:val="FF0000"/>
          <w:spacing w:val="-25"/>
        </w:rPr>
        <w:t xml:space="preserve"> </w:t>
      </w:r>
      <w:r>
        <w:rPr>
          <w:b/>
          <w:bCs/>
          <w:color w:val="FF0000"/>
          <w:spacing w:val="4"/>
        </w:rPr>
        <w:t>实现共同进步</w:t>
      </w:r>
      <w:r>
        <w:rPr>
          <w:color w:val="FF0000"/>
          <w:spacing w:val="-68"/>
        </w:rPr>
        <w:t xml:space="preserve"> </w:t>
      </w:r>
      <w:r>
        <w:rPr>
          <w:spacing w:val="4"/>
        </w:rPr>
        <w:t>”为年度主题。</w:t>
      </w:r>
    </w:p>
    <w:p>
      <w:pPr>
        <w:spacing w:line="255" w:lineRule="auto"/>
        <w:rPr>
          <w:rFonts w:ascii="Arial"/>
          <w:sz w:val="21"/>
        </w:rPr>
      </w:pPr>
      <w:r/>
    </w:p>
    <w:p>
      <w:pPr>
        <w:ind w:left="18"/>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4.</w:t>
      </w:r>
      <w:r>
        <w:rPr>
          <w:rFonts w:ascii="Microsoft YaHei" w:hAnsi="Microsoft YaHei" w:eastAsia="Microsoft YaHei" w:cs="Microsoft YaHei"/>
          <w:sz w:val="24"/>
          <w:szCs w:val="24"/>
          <w:spacing w:val="4"/>
        </w:rPr>
        <w:t>第 </w:t>
      </w:r>
      <w:r>
        <w:rPr>
          <w:rFonts w:ascii="Times New Roman" w:hAnsi="Times New Roman" w:eastAsia="Times New Roman" w:cs="Times New Roman"/>
          <w:sz w:val="24"/>
          <w:szCs w:val="24"/>
          <w:spacing w:val="4"/>
        </w:rPr>
        <w:t>40 </w:t>
      </w:r>
      <w:r>
        <w:rPr>
          <w:rFonts w:ascii="Microsoft YaHei" w:hAnsi="Microsoft YaHei" w:eastAsia="Microsoft YaHei" w:cs="Microsoft YaHei"/>
          <w:sz w:val="24"/>
          <w:szCs w:val="24"/>
          <w:spacing w:val="4"/>
        </w:rPr>
        <w:t>个教师节</w:t>
      </w:r>
    </w:p>
    <w:p>
      <w:pPr>
        <w:pStyle w:val="BodyText"/>
        <w:ind w:left="22" w:firstLine="416"/>
        <w:spacing w:before="287" w:line="362" w:lineRule="auto"/>
        <w:rPr/>
      </w:pPr>
      <w:r>
        <w:rPr>
          <w:rFonts w:ascii="Times New Roman" w:hAnsi="Times New Roman" w:eastAsia="Times New Roman" w:cs="Times New Roman"/>
          <w:spacing w:val="2"/>
        </w:rPr>
        <w:t>2024 </w:t>
      </w:r>
      <w:r>
        <w:rPr>
          <w:spacing w:val="2"/>
        </w:rPr>
        <w:t>年</w:t>
      </w:r>
      <w:r>
        <w:rPr>
          <w:spacing w:val="-39"/>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17"/>
          <w:w w:val="101"/>
        </w:rPr>
        <w:t xml:space="preserve"> </w:t>
      </w:r>
      <w:r>
        <w:rPr>
          <w:spacing w:val="2"/>
        </w:rPr>
        <w:t>月</w:t>
      </w:r>
      <w:r>
        <w:rPr>
          <w:spacing w:val="-23"/>
        </w:rPr>
        <w:t xml:space="preserve"> </w:t>
      </w:r>
      <w:r>
        <w:rPr>
          <w:rFonts w:ascii="Times New Roman" w:hAnsi="Times New Roman" w:eastAsia="Times New Roman" w:cs="Times New Roman"/>
          <w:spacing w:val="2"/>
        </w:rPr>
        <w:t>10  </w:t>
      </w:r>
      <w:r>
        <w:rPr>
          <w:spacing w:val="2"/>
        </w:rPr>
        <w:t>日是我国第</w:t>
      </w:r>
      <w:r>
        <w:rPr>
          <w:spacing w:val="-40"/>
        </w:rPr>
        <w:t xml:space="preserve"> </w:t>
      </w:r>
      <w:r>
        <w:rPr>
          <w:rFonts w:ascii="Times New Roman" w:hAnsi="Times New Roman" w:eastAsia="Times New Roman" w:cs="Times New Roman"/>
          <w:b/>
          <w:bCs/>
          <w:color w:val="FF0000"/>
          <w:spacing w:val="2"/>
        </w:rPr>
        <w:t>40 </w:t>
      </w:r>
      <w:r>
        <w:rPr>
          <w:spacing w:val="2"/>
        </w:rPr>
        <w:t>个教师节，</w:t>
      </w:r>
      <w:r>
        <w:rPr>
          <w:rFonts w:ascii="Times New Roman" w:hAnsi="Times New Roman" w:eastAsia="Times New Roman" w:cs="Times New Roman"/>
          <w:spacing w:val="2"/>
        </w:rPr>
        <w:t>2024 </w:t>
      </w:r>
      <w:r>
        <w:rPr>
          <w:spacing w:val="2"/>
        </w:rPr>
        <w:t>年教师节主题是“</w:t>
      </w:r>
      <w:r>
        <w:rPr>
          <w:b/>
          <w:bCs/>
          <w:color w:val="FF0000"/>
          <w:spacing w:val="2"/>
        </w:rPr>
        <w:t>大力弘扬教育家精神，</w:t>
      </w:r>
      <w:r>
        <w:rPr>
          <w:color w:val="FF0000"/>
        </w:rPr>
        <w:t xml:space="preserve"> </w:t>
      </w:r>
      <w:r>
        <w:rPr>
          <w:b/>
          <w:bCs/>
          <w:color w:val="FF0000"/>
          <w:spacing w:val="4"/>
        </w:rPr>
        <w:t>加快建设教育强国</w:t>
      </w:r>
      <w:r>
        <w:rPr>
          <w:color w:val="FF0000"/>
          <w:spacing w:val="-73"/>
        </w:rPr>
        <w:t xml:space="preserve"> </w:t>
      </w:r>
      <w:r>
        <w:rPr>
          <w:spacing w:val="4"/>
        </w:rPr>
        <w:t>”。</w:t>
      </w:r>
    </w:p>
    <w:p>
      <w:pPr>
        <w:spacing w:line="305" w:lineRule="auto"/>
        <w:rPr>
          <w:rFonts w:ascii="Arial"/>
          <w:sz w:val="21"/>
        </w:rPr>
      </w:pPr>
      <w:r/>
    </w:p>
    <w:p>
      <w:pPr>
        <w:spacing w:line="305" w:lineRule="auto"/>
        <w:rPr>
          <w:rFonts w:ascii="Arial"/>
          <w:sz w:val="21"/>
        </w:rPr>
      </w:pPr>
      <w:r/>
    </w:p>
    <w:p>
      <w:pPr>
        <w:ind w:left="26"/>
        <w:spacing w:before="102"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国家主席向上海合作组织妇女论坛致贺信</w:t>
      </w:r>
    </w:p>
    <w:p>
      <w:pPr>
        <w:pStyle w:val="BodyText"/>
        <w:ind w:left="21" w:right="7" w:firstLine="421"/>
        <w:spacing w:before="289" w:line="372" w:lineRule="auto"/>
        <w:jc w:val="both"/>
        <w:rPr/>
      </w:pPr>
      <w:r>
        <w:rPr>
          <w:rFonts w:ascii="Times New Roman" w:hAnsi="Times New Roman" w:eastAsia="Times New Roman" w:cs="Times New Roman"/>
          <w:spacing w:val="8"/>
        </w:rPr>
        <w:t>9</w:t>
      </w:r>
      <w:r>
        <w:rPr>
          <w:rFonts w:ascii="Times New Roman" w:hAnsi="Times New Roman" w:eastAsia="Times New Roman" w:cs="Times New Roman"/>
          <w:spacing w:val="33"/>
        </w:rPr>
        <w:t xml:space="preserve"> </w:t>
      </w:r>
      <w:r>
        <w:rPr>
          <w:spacing w:val="8"/>
        </w:rPr>
        <w:t>月</w:t>
      </w:r>
      <w:r>
        <w:rPr>
          <w:spacing w:val="-21"/>
        </w:rPr>
        <w:t xml:space="preserve"> </w:t>
      </w:r>
      <w:r>
        <w:rPr>
          <w:rFonts w:ascii="Times New Roman" w:hAnsi="Times New Roman" w:eastAsia="Times New Roman" w:cs="Times New Roman"/>
          <w:spacing w:val="8"/>
        </w:rPr>
        <w:t>11</w:t>
      </w:r>
      <w:r>
        <w:rPr>
          <w:rFonts w:ascii="Times New Roman" w:hAnsi="Times New Roman" w:eastAsia="Times New Roman" w:cs="Times New Roman"/>
          <w:spacing w:val="46"/>
        </w:rPr>
        <w:t xml:space="preserve"> </w:t>
      </w:r>
      <w:r>
        <w:rPr>
          <w:spacing w:val="8"/>
        </w:rPr>
        <w:t>日，国家主席向上海合作组织妇女论坛致贺信。国家主席指出，</w:t>
      </w:r>
      <w:r>
        <w:rPr>
          <w:b/>
          <w:bCs/>
          <w:color w:val="FF0000"/>
          <w:spacing w:val="8"/>
        </w:rPr>
        <w:t>妇女是人类文</w:t>
      </w:r>
      <w:r>
        <w:rPr>
          <w:color w:val="FF0000"/>
        </w:rPr>
        <w:t xml:space="preserve"> </w:t>
      </w:r>
      <w:r>
        <w:rPr>
          <w:b/>
          <w:bCs/>
          <w:color w:val="FF0000"/>
          <w:spacing w:val="7"/>
        </w:rPr>
        <w:t>明和社会进步的重要推动者</w:t>
      </w:r>
      <w:r>
        <w:rPr>
          <w:spacing w:val="7"/>
        </w:rPr>
        <w:t>，在各行各业书写着不平凡的成就。上海</w:t>
      </w:r>
      <w:r>
        <w:rPr>
          <w:spacing w:val="6"/>
        </w:rPr>
        <w:t>合作组织妇女论坛举办</w:t>
      </w:r>
      <w:r>
        <w:rPr/>
        <w:t xml:space="preserve"> </w:t>
      </w:r>
      <w:r>
        <w:rPr>
          <w:spacing w:val="7"/>
        </w:rPr>
        <w:t>以来，各国妇女秉持“</w:t>
      </w:r>
      <w:r>
        <w:rPr>
          <w:b/>
          <w:bCs/>
          <w:color w:val="FF0000"/>
          <w:spacing w:val="7"/>
        </w:rPr>
        <w:t>上海精神</w:t>
      </w:r>
      <w:r>
        <w:rPr>
          <w:color w:val="FF0000"/>
          <w:spacing w:val="-72"/>
        </w:rPr>
        <w:t xml:space="preserve"> </w:t>
      </w:r>
      <w:r>
        <w:rPr>
          <w:spacing w:val="7"/>
        </w:rPr>
        <w:t>”，为推动</w:t>
      </w:r>
      <w:r>
        <w:rPr>
          <w:spacing w:val="6"/>
        </w:rPr>
        <w:t>构建更加紧密的上海合作组织命运共同体贡献了</w:t>
      </w:r>
      <w:r>
        <w:rPr/>
        <w:t xml:space="preserve"> </w:t>
      </w:r>
      <w:r>
        <w:rPr>
          <w:b/>
          <w:bCs/>
          <w:color w:val="FF0000"/>
          <w:spacing w:val="12"/>
        </w:rPr>
        <w:t>巾帼力量</w:t>
      </w:r>
      <w:r>
        <w:rPr>
          <w:spacing w:val="12"/>
        </w:rPr>
        <w:t>。希望论坛继续发挥</w:t>
      </w:r>
      <w:r>
        <w:rPr>
          <w:b/>
          <w:bCs/>
          <w:color w:val="FF0000"/>
          <w:spacing w:val="12"/>
        </w:rPr>
        <w:t>促进各国民相亲、心相通</w:t>
      </w:r>
      <w:r>
        <w:rPr>
          <w:spacing w:val="12"/>
        </w:rPr>
        <w:t>的积极作用，为拉紧上海</w:t>
      </w:r>
      <w:r>
        <w:rPr>
          <w:spacing w:val="11"/>
        </w:rPr>
        <w:t>合作组织</w:t>
      </w:r>
      <w:r>
        <w:rPr/>
        <w:t xml:space="preserve"> </w:t>
      </w:r>
      <w:r>
        <w:rPr>
          <w:spacing w:val="8"/>
        </w:rPr>
        <w:t>人文纽带增添鲜活动力。中国愿同各方一道，通过</w:t>
      </w:r>
      <w:r>
        <w:rPr>
          <w:b/>
          <w:bCs/>
          <w:color w:val="FF0000"/>
          <w:spacing w:val="8"/>
        </w:rPr>
        <w:t>数字赋能</w:t>
      </w:r>
      <w:r>
        <w:rPr>
          <w:spacing w:val="8"/>
        </w:rPr>
        <w:t>推动科技创新和妇女事业发展，</w:t>
      </w:r>
      <w:r>
        <w:rPr>
          <w:spacing w:val="14"/>
        </w:rPr>
        <w:t xml:space="preserve"> </w:t>
      </w:r>
      <w:r>
        <w:rPr>
          <w:spacing w:val="8"/>
        </w:rPr>
        <w:t>共同建设更加美好的上海合作组织家园。</w:t>
      </w:r>
    </w:p>
    <w:p>
      <w:pPr>
        <w:spacing w:line="252" w:lineRule="auto"/>
        <w:rPr>
          <w:rFonts w:ascii="Arial"/>
          <w:sz w:val="21"/>
        </w:rPr>
      </w:pPr>
      <w:r/>
    </w:p>
    <w:p>
      <w:pPr>
        <w:ind w:left="542"/>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1.</w:t>
      </w:r>
      <w:r>
        <w:rPr>
          <w:rFonts w:ascii="Microsoft YaHei" w:hAnsi="Microsoft YaHei" w:eastAsia="Microsoft YaHei" w:cs="Microsoft YaHei"/>
          <w:sz w:val="24"/>
          <w:szCs w:val="24"/>
          <w:spacing w:val="5"/>
        </w:rPr>
        <w:t>习近平在甘肃考察</w:t>
      </w:r>
    </w:p>
    <w:p>
      <w:pPr>
        <w:pStyle w:val="BodyText"/>
        <w:ind w:left="23" w:right="12" w:firstLine="418"/>
        <w:spacing w:before="288" w:line="372" w:lineRule="auto"/>
        <w:jc w:val="both"/>
        <w:rPr/>
      </w:pPr>
      <w:r>
        <w:rPr>
          <w:rFonts w:ascii="Times New Roman" w:hAnsi="Times New Roman" w:eastAsia="Times New Roman" w:cs="Times New Roman"/>
          <w:spacing w:val="9"/>
        </w:rPr>
        <w:t>9</w:t>
      </w:r>
      <w:r>
        <w:rPr>
          <w:rFonts w:ascii="Times New Roman" w:hAnsi="Times New Roman" w:eastAsia="Times New Roman" w:cs="Times New Roman"/>
          <w:spacing w:val="18"/>
        </w:rPr>
        <w:t xml:space="preserve"> </w:t>
      </w:r>
      <w:r>
        <w:rPr>
          <w:spacing w:val="9"/>
        </w:rPr>
        <w:t>月</w:t>
      </w:r>
      <w:r>
        <w:rPr>
          <w:spacing w:val="-21"/>
        </w:rPr>
        <w:t xml:space="preserve"> </w:t>
      </w:r>
      <w:r>
        <w:rPr>
          <w:rFonts w:ascii="Times New Roman" w:hAnsi="Times New Roman" w:eastAsia="Times New Roman" w:cs="Times New Roman"/>
          <w:spacing w:val="9"/>
        </w:rPr>
        <w:t>13</w:t>
      </w:r>
      <w:r>
        <w:rPr>
          <w:rFonts w:ascii="Times New Roman" w:hAnsi="Times New Roman" w:eastAsia="Times New Roman" w:cs="Times New Roman"/>
          <w:spacing w:val="48"/>
        </w:rPr>
        <w:t xml:space="preserve"> </w:t>
      </w:r>
      <w:r>
        <w:rPr>
          <w:spacing w:val="9"/>
        </w:rPr>
        <w:t>日电，中共中央总书记、国家主席、中央军委主</w:t>
      </w:r>
      <w:r>
        <w:rPr>
          <w:spacing w:val="8"/>
        </w:rPr>
        <w:t>席习近平近日在甘肃考察时强</w:t>
      </w:r>
      <w:r>
        <w:rPr/>
        <w:t xml:space="preserve"> </w:t>
      </w:r>
      <w:r>
        <w:rPr>
          <w:spacing w:val="8"/>
        </w:rPr>
        <w:t>调，甘肃要深入落实党中央关于西部大开发、黄河流域生态保护和高质量发展的决策部署，</w:t>
      </w:r>
      <w:r>
        <w:rPr>
          <w:spacing w:val="15"/>
        </w:rPr>
        <w:t xml:space="preserve"> </w:t>
      </w:r>
      <w:r>
        <w:rPr>
          <w:spacing w:val="7"/>
        </w:rPr>
        <w:t>完整准确全面贯彻新发展理念，坚持稳中求进工作总基调，着力在</w:t>
      </w:r>
      <w:r>
        <w:rPr>
          <w:b/>
          <w:bCs/>
          <w:color w:val="FF0000"/>
          <w:spacing w:val="7"/>
        </w:rPr>
        <w:t>加</w:t>
      </w:r>
      <w:r>
        <w:rPr>
          <w:b/>
          <w:bCs/>
          <w:color w:val="FF0000"/>
          <w:spacing w:val="6"/>
        </w:rPr>
        <w:t>强生态保护修复、加快</w:t>
      </w:r>
      <w:r>
        <w:rPr>
          <w:color w:val="FF0000"/>
        </w:rPr>
        <w:t xml:space="preserve"> </w:t>
      </w:r>
      <w:r>
        <w:rPr>
          <w:b/>
          <w:bCs/>
          <w:color w:val="FF0000"/>
          <w:spacing w:val="11"/>
        </w:rPr>
        <w:t>绿色低碳转型发展、进一步全面深化改革开放、</w:t>
      </w:r>
      <w:r>
        <w:rPr>
          <w:b/>
          <w:bCs/>
          <w:color w:val="FF0000"/>
          <w:spacing w:val="10"/>
        </w:rPr>
        <w:t>推动乡村全面振兴、加强民生保障、促进</w:t>
      </w:r>
      <w:r>
        <w:rPr>
          <w:color w:val="FF0000"/>
        </w:rPr>
        <w:t xml:space="preserve">  </w:t>
      </w:r>
      <w:r>
        <w:rPr>
          <w:b/>
          <w:bCs/>
          <w:color w:val="FF0000"/>
          <w:spacing w:val="11"/>
        </w:rPr>
        <w:t>民族团结</w:t>
      </w:r>
      <w:r>
        <w:rPr>
          <w:spacing w:val="11"/>
        </w:rPr>
        <w:t>等方面下功夫，</w:t>
      </w:r>
      <w:r>
        <w:rPr>
          <w:b/>
          <w:bCs/>
          <w:color w:val="FF0000"/>
          <w:spacing w:val="11"/>
        </w:rPr>
        <w:t>加快建设幸福美好新甘肃、不断开创富民兴陇新局面</w:t>
      </w:r>
      <w:r>
        <w:rPr>
          <w:spacing w:val="11"/>
        </w:rPr>
        <w:t>，奋力谱写</w:t>
      </w:r>
      <w:r>
        <w:rPr>
          <w:spacing w:val="7"/>
        </w:rPr>
        <w:t xml:space="preserve"> </w:t>
      </w:r>
      <w:r>
        <w:rPr>
          <w:spacing w:val="7"/>
        </w:rPr>
        <w:t>中国式现代化甘肃篇章。</w:t>
      </w:r>
    </w:p>
    <w:p>
      <w:pPr>
        <w:pStyle w:val="BodyText"/>
        <w:ind w:left="20" w:firstLine="437"/>
        <w:spacing w:before="33" w:line="367" w:lineRule="auto"/>
        <w:jc w:val="both"/>
        <w:rPr/>
      </w:pPr>
      <w:r>
        <w:rPr>
          <w:rFonts w:ascii="Times New Roman" w:hAnsi="Times New Roman" w:eastAsia="Times New Roman" w:cs="Times New Roman"/>
          <w:spacing w:val="9"/>
        </w:rPr>
        <w:t>10</w:t>
      </w:r>
      <w:r>
        <w:rPr>
          <w:rFonts w:ascii="Times New Roman" w:hAnsi="Times New Roman" w:eastAsia="Times New Roman" w:cs="Times New Roman"/>
          <w:spacing w:val="54"/>
        </w:rPr>
        <w:t xml:space="preserve"> </w:t>
      </w:r>
      <w:r>
        <w:rPr>
          <w:spacing w:val="9"/>
        </w:rPr>
        <w:t>日下午，习近平在</w:t>
      </w:r>
      <w:r>
        <w:rPr>
          <w:b/>
          <w:bCs/>
          <w:color w:val="FF0000"/>
          <w:spacing w:val="9"/>
        </w:rPr>
        <w:t>天水市</w:t>
      </w:r>
      <w:r>
        <w:rPr>
          <w:spacing w:val="9"/>
        </w:rPr>
        <w:t>考察了全国重点文物保护单位</w:t>
      </w:r>
      <w:r>
        <w:rPr>
          <w:b/>
          <w:bCs/>
          <w:color w:val="FF0000"/>
          <w:spacing w:val="9"/>
        </w:rPr>
        <w:t>伏羲庙</w:t>
      </w:r>
      <w:r>
        <w:rPr>
          <w:spacing w:val="9"/>
        </w:rPr>
        <w:t>，了解文化遗产保护</w:t>
      </w:r>
      <w:r>
        <w:rPr/>
        <w:t xml:space="preserve"> </w:t>
      </w:r>
      <w:r>
        <w:rPr>
          <w:spacing w:val="4"/>
        </w:rPr>
        <w:t>传承等情况。他指出，伏羲庙具有很高的历史文化价值，要将这</w:t>
      </w:r>
      <w:r>
        <w:rPr>
          <w:spacing w:val="3"/>
        </w:rPr>
        <w:t>份宝贵文化遗产保护传承好，</w:t>
      </w:r>
      <w:r>
        <w:rPr/>
        <w:t xml:space="preserve"> </w:t>
      </w:r>
      <w:r>
        <w:rPr>
          <w:spacing w:val="9"/>
        </w:rPr>
        <w:t>让祖先的智慧和创造永励后人，不断增强民族自豪感和自信心。</w:t>
      </w:r>
    </w:p>
    <w:p>
      <w:pPr>
        <w:pStyle w:val="BodyText"/>
        <w:ind w:left="22" w:right="54" w:firstLine="436"/>
        <w:spacing w:before="32" w:line="370" w:lineRule="auto"/>
        <w:jc w:val="both"/>
        <w:rPr/>
      </w:pPr>
      <w:r>
        <w:rPr>
          <w:rFonts w:ascii="Times New Roman" w:hAnsi="Times New Roman" w:eastAsia="Times New Roman" w:cs="Times New Roman"/>
          <w:spacing w:val="8"/>
        </w:rPr>
        <w:t>11</w:t>
      </w:r>
      <w:r>
        <w:rPr>
          <w:rFonts w:ascii="Times New Roman" w:hAnsi="Times New Roman" w:eastAsia="Times New Roman" w:cs="Times New Roman"/>
          <w:spacing w:val="60"/>
          <w:w w:val="101"/>
        </w:rPr>
        <w:t xml:space="preserve"> </w:t>
      </w:r>
      <w:r>
        <w:rPr>
          <w:spacing w:val="8"/>
        </w:rPr>
        <w:t>日上午，习近平前往</w:t>
      </w:r>
      <w:r>
        <w:rPr>
          <w:b/>
          <w:bCs/>
          <w:color w:val="FF0000"/>
          <w:spacing w:val="8"/>
        </w:rPr>
        <w:t>麦积区南山花牛苹果基地</w:t>
      </w:r>
      <w:r>
        <w:rPr>
          <w:spacing w:val="8"/>
        </w:rPr>
        <w:t>考察。他说，</w:t>
      </w:r>
      <w:r>
        <w:rPr>
          <w:b/>
          <w:bCs/>
          <w:color w:val="FF0000"/>
          <w:spacing w:val="8"/>
        </w:rPr>
        <w:t>乡村振兴关键在产业振</w:t>
      </w:r>
      <w:r>
        <w:rPr>
          <w:color w:val="FF0000"/>
        </w:rPr>
        <w:t xml:space="preserve"> </w:t>
      </w:r>
      <w:r>
        <w:rPr>
          <w:b/>
          <w:bCs/>
          <w:color w:val="FF0000"/>
          <w:spacing w:val="12"/>
        </w:rPr>
        <w:t>兴</w:t>
      </w:r>
      <w:r>
        <w:rPr>
          <w:spacing w:val="12"/>
        </w:rPr>
        <w:t>。随后，习近平来到</w:t>
      </w:r>
      <w:r>
        <w:rPr>
          <w:b/>
          <w:bCs/>
          <w:color w:val="FF0000"/>
          <w:spacing w:val="12"/>
        </w:rPr>
        <w:t>麦积山石窟</w:t>
      </w:r>
      <w:r>
        <w:rPr>
          <w:spacing w:val="12"/>
        </w:rPr>
        <w:t>。习近平说，我国</w:t>
      </w:r>
      <w:r>
        <w:rPr>
          <w:b/>
          <w:bCs/>
          <w:color w:val="FF0000"/>
          <w:spacing w:val="12"/>
        </w:rPr>
        <w:t>四大石窟是</w:t>
      </w:r>
      <w:r>
        <w:rPr>
          <w:b/>
          <w:bCs/>
          <w:color w:val="FF0000"/>
          <w:spacing w:val="11"/>
        </w:rPr>
        <w:t>中华文明的瑰宝</w:t>
      </w:r>
      <w:r>
        <w:rPr>
          <w:spacing w:val="11"/>
        </w:rPr>
        <w:t>，都具有</w:t>
      </w:r>
      <w:r>
        <w:rPr/>
        <w:t xml:space="preserve"> </w:t>
      </w:r>
      <w:r>
        <w:rPr>
          <w:spacing w:val="6"/>
        </w:rPr>
        <w:t>重要的历史价值、文化价值。他希望文物工作者赓续</w:t>
      </w:r>
      <w:r>
        <w:rPr>
          <w:b/>
          <w:bCs/>
          <w:color w:val="FF0000"/>
          <w:spacing w:val="6"/>
        </w:rPr>
        <w:t>“莫高精神</w:t>
      </w:r>
      <w:r>
        <w:rPr>
          <w:color w:val="FF0000"/>
          <w:spacing w:val="-58"/>
        </w:rPr>
        <w:t xml:space="preserve"> </w:t>
      </w:r>
      <w:r>
        <w:rPr>
          <w:b/>
          <w:bCs/>
          <w:color w:val="FF0000"/>
          <w:spacing w:val="6"/>
        </w:rPr>
        <w:t>”</w:t>
      </w:r>
      <w:r>
        <w:rPr>
          <w:spacing w:val="6"/>
        </w:rPr>
        <w:t>，潜心为国护宝，为传承</w:t>
      </w:r>
      <w:r>
        <w:rPr/>
        <w:t xml:space="preserve"> </w:t>
      </w:r>
      <w:r>
        <w:rPr>
          <w:spacing w:val="9"/>
        </w:rPr>
        <w:t>创新中华优秀传统文化、增强中华文化影响力作出更大贡献。</w:t>
      </w:r>
    </w:p>
    <w:p>
      <w:pPr>
        <w:spacing w:line="370" w:lineRule="auto"/>
        <w:sectPr>
          <w:footerReference w:type="default" r:id="rId159"/>
          <w:pgSz w:w="11906" w:h="16839"/>
          <w:pgMar w:top="1431" w:right="1747" w:bottom="1432" w:left="1785" w:header="0" w:footer="1270" w:gutter="0"/>
        </w:sectPr>
        <w:rPr/>
      </w:pPr>
    </w:p>
    <w:p>
      <w:pPr>
        <w:pStyle w:val="BodyText"/>
        <w:ind w:left="21" w:right="54" w:firstLine="437"/>
        <w:spacing w:before="42" w:line="371" w:lineRule="auto"/>
        <w:jc w:val="both"/>
        <w:rPr/>
      </w:pPr>
      <w:r>
        <w:rPr>
          <w:rFonts w:ascii="Times New Roman" w:hAnsi="Times New Roman" w:eastAsia="Times New Roman" w:cs="Times New Roman"/>
          <w:spacing w:val="9"/>
        </w:rPr>
        <w:t>11</w:t>
      </w:r>
      <w:r>
        <w:rPr>
          <w:rFonts w:ascii="Times New Roman" w:hAnsi="Times New Roman" w:eastAsia="Times New Roman" w:cs="Times New Roman"/>
          <w:spacing w:val="54"/>
        </w:rPr>
        <w:t xml:space="preserve"> </w:t>
      </w:r>
      <w:r>
        <w:rPr>
          <w:spacing w:val="9"/>
        </w:rPr>
        <w:t>日下午，习近平来到</w:t>
      </w:r>
      <w:r>
        <w:rPr>
          <w:b/>
          <w:bCs/>
          <w:color w:val="FF0000"/>
          <w:spacing w:val="9"/>
        </w:rPr>
        <w:t>兰州市</w:t>
      </w:r>
      <w:r>
        <w:rPr>
          <w:spacing w:val="9"/>
        </w:rPr>
        <w:t>考察。习近平强调，要紧扣居民实际需要特别是</w:t>
      </w:r>
      <w:r>
        <w:rPr>
          <w:b/>
          <w:bCs/>
          <w:color w:val="FF0000"/>
          <w:spacing w:val="9"/>
        </w:rPr>
        <w:t>“一老</w:t>
      </w:r>
      <w:r>
        <w:rPr>
          <w:color w:val="FF0000"/>
        </w:rPr>
        <w:t xml:space="preserve"> </w:t>
      </w:r>
      <w:r>
        <w:rPr>
          <w:b/>
          <w:bCs/>
          <w:color w:val="FF0000"/>
          <w:spacing w:val="6"/>
        </w:rPr>
        <w:t>一小</w:t>
      </w:r>
      <w:r>
        <w:rPr>
          <w:color w:val="FF0000"/>
          <w:spacing w:val="-73"/>
        </w:rPr>
        <w:t xml:space="preserve"> </w:t>
      </w:r>
      <w:r>
        <w:rPr>
          <w:b/>
          <w:bCs/>
          <w:color w:val="FF0000"/>
          <w:spacing w:val="6"/>
        </w:rPr>
        <w:t>”</w:t>
      </w:r>
      <w:r>
        <w:rPr>
          <w:spacing w:val="6"/>
        </w:rPr>
        <w:t>等重点，不断提高社区服务水平。要</w:t>
      </w:r>
      <w:r>
        <w:rPr>
          <w:spacing w:val="5"/>
        </w:rPr>
        <w:t>坚持和发展新时代</w:t>
      </w:r>
      <w:r>
        <w:rPr>
          <w:b/>
          <w:bCs/>
          <w:color w:val="FF0000"/>
          <w:spacing w:val="5"/>
        </w:rPr>
        <w:t>“枫桥经验</w:t>
      </w:r>
      <w:r>
        <w:rPr>
          <w:color w:val="FF0000"/>
          <w:spacing w:val="-70"/>
        </w:rPr>
        <w:t xml:space="preserve"> </w:t>
      </w:r>
      <w:r>
        <w:rPr>
          <w:b/>
          <w:bCs/>
          <w:color w:val="FF0000"/>
          <w:spacing w:val="5"/>
        </w:rPr>
        <w:t>”</w:t>
      </w:r>
      <w:r>
        <w:rPr>
          <w:spacing w:val="5"/>
        </w:rPr>
        <w:t>，把基层治理和</w:t>
      </w:r>
      <w:r>
        <w:rPr/>
        <w:t xml:space="preserve"> </w:t>
      </w:r>
      <w:r>
        <w:rPr>
          <w:spacing w:val="7"/>
        </w:rPr>
        <w:t>社会治安做得更扎实。要持续</w:t>
      </w:r>
      <w:r>
        <w:rPr>
          <w:b/>
          <w:bCs/>
          <w:color w:val="FF0000"/>
          <w:spacing w:val="7"/>
        </w:rPr>
        <w:t>整治形式主义</w:t>
      </w:r>
      <w:r>
        <w:rPr>
          <w:spacing w:val="7"/>
        </w:rPr>
        <w:t>为基层减负，让基层干部把更多时间和精力放到</w:t>
      </w:r>
      <w:r>
        <w:rPr>
          <w:spacing w:val="3"/>
        </w:rPr>
        <w:t xml:space="preserve"> </w:t>
      </w:r>
      <w:r>
        <w:rPr>
          <w:spacing w:val="7"/>
        </w:rPr>
        <w:t>服务群众上。随后，习近平来到</w:t>
      </w:r>
      <w:r>
        <w:rPr>
          <w:b/>
          <w:bCs/>
          <w:color w:val="FF0000"/>
          <w:spacing w:val="7"/>
        </w:rPr>
        <w:t>黄河兰州中山桥段</w:t>
      </w:r>
      <w:r>
        <w:rPr>
          <w:spacing w:val="7"/>
        </w:rPr>
        <w:t>考察。习近平对在场的干部、群众说，黄</w:t>
      </w:r>
      <w:r>
        <w:rPr/>
        <w:t xml:space="preserve"> </w:t>
      </w:r>
      <w:r>
        <w:rPr>
          <w:spacing w:val="8"/>
        </w:rPr>
        <w:t>河是中华民族的母亲河，</w:t>
      </w:r>
      <w:r>
        <w:rPr>
          <w:b/>
          <w:bCs/>
          <w:color w:val="FF0000"/>
          <w:spacing w:val="8"/>
        </w:rPr>
        <w:t>兰州是唯一一个黄河穿城而过的省会城市</w:t>
      </w:r>
      <w:r>
        <w:rPr>
          <w:spacing w:val="8"/>
        </w:rPr>
        <w:t>。</w:t>
      </w:r>
    </w:p>
    <w:p>
      <w:pPr>
        <w:pStyle w:val="BodyText"/>
        <w:ind w:left="23" w:right="54" w:firstLine="435"/>
        <w:spacing w:before="30" w:line="365" w:lineRule="auto"/>
        <w:rPr/>
      </w:pPr>
      <w:r>
        <w:rPr>
          <w:rFonts w:ascii="Times New Roman" w:hAnsi="Times New Roman" w:eastAsia="Times New Roman" w:cs="Times New Roman"/>
          <w:spacing w:val="9"/>
        </w:rPr>
        <w:t>13</w:t>
      </w:r>
      <w:r>
        <w:rPr>
          <w:rFonts w:ascii="Times New Roman" w:hAnsi="Times New Roman" w:eastAsia="Times New Roman" w:cs="Times New Roman"/>
          <w:spacing w:val="66"/>
        </w:rPr>
        <w:t xml:space="preserve"> </w:t>
      </w:r>
      <w:r>
        <w:rPr>
          <w:spacing w:val="9"/>
        </w:rPr>
        <w:t>日上午，习近平听取甘肃省委和省政府工作汇报，对甘肃各项工作取得的成绩给予</w:t>
      </w:r>
      <w:r>
        <w:rPr/>
        <w:t xml:space="preserve"> </w:t>
      </w:r>
      <w:r>
        <w:rPr>
          <w:spacing w:val="2"/>
        </w:rPr>
        <w:t>肯定。</w:t>
      </w:r>
    </w:p>
    <w:p>
      <w:pPr>
        <w:pStyle w:val="BodyText"/>
        <w:ind w:left="20" w:right="52" w:firstLine="435"/>
        <w:spacing w:before="28" w:line="370" w:lineRule="auto"/>
        <w:jc w:val="both"/>
        <w:rPr/>
      </w:pPr>
      <w:r>
        <w:rPr>
          <w:spacing w:val="7"/>
        </w:rPr>
        <w:t>习近平指出，甘肃要积极推进新型工业化，加快传统产业改造升级，做强做</w:t>
      </w:r>
      <w:r>
        <w:rPr>
          <w:spacing w:val="6"/>
        </w:rPr>
        <w:t>优特色优势</w:t>
      </w:r>
      <w:r>
        <w:rPr/>
        <w:t xml:space="preserve"> </w:t>
      </w:r>
      <w:r>
        <w:rPr>
          <w:spacing w:val="7"/>
        </w:rPr>
        <w:t>产业，积极发展战略性新兴产业，因地制宜发展新质生产力，</w:t>
      </w:r>
      <w:r>
        <w:rPr>
          <w:b/>
          <w:bCs/>
          <w:color w:val="FF0000"/>
          <w:spacing w:val="7"/>
        </w:rPr>
        <w:t>打造</w:t>
      </w:r>
      <w:r>
        <w:rPr>
          <w:b/>
          <w:bCs/>
          <w:color w:val="FF0000"/>
          <w:spacing w:val="6"/>
        </w:rPr>
        <w:t>全国重要的新能源及新能</w:t>
      </w:r>
      <w:r>
        <w:rPr>
          <w:color w:val="FF0000"/>
        </w:rPr>
        <w:t xml:space="preserve"> </w:t>
      </w:r>
      <w:r>
        <w:rPr>
          <w:b/>
          <w:bCs/>
          <w:color w:val="FF0000"/>
          <w:spacing w:val="12"/>
        </w:rPr>
        <w:t>源装备制造基地</w:t>
      </w:r>
      <w:r>
        <w:rPr>
          <w:spacing w:val="12"/>
        </w:rPr>
        <w:t>。积极发展</w:t>
      </w:r>
      <w:r>
        <w:rPr>
          <w:b/>
          <w:bCs/>
          <w:color w:val="FF0000"/>
          <w:spacing w:val="12"/>
        </w:rPr>
        <w:t>现代寒旱特色农业</w:t>
      </w:r>
      <w:r>
        <w:rPr>
          <w:spacing w:val="12"/>
        </w:rPr>
        <w:t>，培育一批具有竞争力的农业品牌。统筹推</w:t>
      </w:r>
      <w:r>
        <w:rPr/>
        <w:t xml:space="preserve"> </w:t>
      </w:r>
      <w:r>
        <w:rPr>
          <w:spacing w:val="9"/>
        </w:rPr>
        <w:t>进山水林田湖草沙一体化保护和系统治理，</w:t>
      </w:r>
      <w:r>
        <w:rPr>
          <w:b/>
          <w:bCs/>
          <w:color w:val="FF0000"/>
          <w:spacing w:val="9"/>
        </w:rPr>
        <w:t>筑牢国家西部生态</w:t>
      </w:r>
      <w:r>
        <w:rPr>
          <w:b/>
          <w:bCs/>
          <w:color w:val="FF0000"/>
          <w:spacing w:val="8"/>
        </w:rPr>
        <w:t>安全屏障</w:t>
      </w:r>
      <w:r>
        <w:rPr>
          <w:spacing w:val="8"/>
        </w:rPr>
        <w:t>。</w:t>
      </w:r>
    </w:p>
    <w:p>
      <w:pPr>
        <w:pStyle w:val="BodyText"/>
        <w:ind w:left="23" w:firstLine="432"/>
        <w:spacing w:before="32" w:line="369" w:lineRule="auto"/>
        <w:jc w:val="both"/>
        <w:rPr/>
      </w:pPr>
      <w:r>
        <w:rPr>
          <w:spacing w:val="11"/>
        </w:rPr>
        <w:t>习近平强调，要</w:t>
      </w:r>
      <w:r>
        <w:rPr>
          <w:b/>
          <w:bCs/>
          <w:color w:val="FF0000"/>
          <w:spacing w:val="11"/>
        </w:rPr>
        <w:t>以更大勇气和决心深化改革、扩大开放</w:t>
      </w:r>
      <w:r>
        <w:rPr>
          <w:spacing w:val="11"/>
        </w:rPr>
        <w:t>。积极融入全国统一大市场建</w:t>
      </w:r>
      <w:r>
        <w:rPr>
          <w:spacing w:val="18"/>
        </w:rPr>
        <w:t xml:space="preserve"> </w:t>
      </w:r>
      <w:r>
        <w:rPr>
          <w:spacing w:val="3"/>
        </w:rPr>
        <w:t>设，深化国资国企改革，鼓励和支持非公有制经济发展。实施好</w:t>
      </w:r>
      <w:r>
        <w:rPr>
          <w:b/>
          <w:bCs/>
          <w:color w:val="FF0000"/>
          <w:spacing w:val="3"/>
        </w:rPr>
        <w:t>以人为本的新型城镇化战略</w:t>
      </w:r>
      <w:r>
        <w:rPr>
          <w:spacing w:val="3"/>
        </w:rPr>
        <w:t>，</w:t>
      </w:r>
      <w:r>
        <w:rPr/>
        <w:t xml:space="preserve"> </w:t>
      </w:r>
      <w:r>
        <w:rPr>
          <w:spacing w:val="7"/>
        </w:rPr>
        <w:t>提高县城综合承载能力，壮大县域经济，促进城乡融合发展。主动服务和对接区域协调发展</w:t>
      </w:r>
      <w:r>
        <w:rPr>
          <w:spacing w:val="14"/>
        </w:rPr>
        <w:t xml:space="preserve"> </w:t>
      </w:r>
      <w:r>
        <w:rPr>
          <w:spacing w:val="9"/>
        </w:rPr>
        <w:t>战略，拓展跨省域合作，深度融入高质量共建“</w:t>
      </w:r>
      <w:r>
        <w:rPr>
          <w:spacing w:val="8"/>
        </w:rPr>
        <w:t>一带一路</w:t>
      </w:r>
      <w:r>
        <w:rPr>
          <w:spacing w:val="-70"/>
        </w:rPr>
        <w:t xml:space="preserve"> </w:t>
      </w:r>
      <w:r>
        <w:rPr>
          <w:spacing w:val="8"/>
        </w:rPr>
        <w:t>”和西部陆海新通道建设。</w:t>
      </w:r>
    </w:p>
    <w:p>
      <w:pPr>
        <w:pStyle w:val="BodyText"/>
        <w:ind w:left="22" w:firstLine="433"/>
        <w:spacing w:before="32" w:line="370" w:lineRule="auto"/>
        <w:jc w:val="both"/>
        <w:rPr/>
      </w:pPr>
      <w:r>
        <w:rPr>
          <w:spacing w:val="7"/>
        </w:rPr>
        <w:t>习近平指出，甘肃历史文化积淀深厚，红色文化资源丰富。要传承好红色基</w:t>
      </w:r>
      <w:r>
        <w:rPr>
          <w:spacing w:val="6"/>
        </w:rPr>
        <w:t>因，加强文</w:t>
      </w:r>
      <w:r>
        <w:rPr/>
        <w:t xml:space="preserve"> </w:t>
      </w:r>
      <w:r>
        <w:rPr>
          <w:spacing w:val="11"/>
        </w:rPr>
        <w:t>化遗产保护，</w:t>
      </w:r>
      <w:r>
        <w:rPr>
          <w:b/>
          <w:bCs/>
          <w:color w:val="FF0000"/>
          <w:spacing w:val="11"/>
        </w:rPr>
        <w:t>支持敦煌研究院建设世界文化遗产保护的典范和敦煌学研究高地</w:t>
      </w:r>
      <w:r>
        <w:rPr>
          <w:spacing w:val="11"/>
        </w:rPr>
        <w:t>，</w:t>
      </w:r>
      <w:r>
        <w:rPr>
          <w:b/>
          <w:bCs/>
          <w:color w:val="FF0000"/>
          <w:spacing w:val="10"/>
        </w:rPr>
        <w:t>建设好长</w:t>
      </w:r>
      <w:r>
        <w:rPr>
          <w:color w:val="FF0000"/>
        </w:rPr>
        <w:t xml:space="preserve">  </w:t>
      </w:r>
      <w:r>
        <w:rPr>
          <w:b/>
          <w:bCs/>
          <w:color w:val="FF0000"/>
          <w:spacing w:val="3"/>
        </w:rPr>
        <w:t>城、长征、黄河国家文化公园</w:t>
      </w:r>
      <w:r>
        <w:rPr>
          <w:spacing w:val="3"/>
        </w:rPr>
        <w:t>，为现代化建设注入强大精神力量。促进文化和旅游深度融合，</w:t>
      </w:r>
      <w:r>
        <w:rPr/>
        <w:t xml:space="preserve"> </w:t>
      </w:r>
      <w:r>
        <w:rPr>
          <w:spacing w:val="8"/>
        </w:rPr>
        <w:t>把文化旅游业打造成支柱产业。</w:t>
      </w:r>
    </w:p>
    <w:p>
      <w:pPr>
        <w:pStyle w:val="BodyText"/>
        <w:ind w:left="21" w:right="54" w:firstLine="434"/>
        <w:spacing w:before="32" w:line="371" w:lineRule="auto"/>
        <w:jc w:val="both"/>
        <w:rPr/>
      </w:pPr>
      <w:r>
        <w:rPr>
          <w:spacing w:val="7"/>
        </w:rPr>
        <w:t>习近平强调，要加强社会建设和治理，筑牢各族群众共</w:t>
      </w:r>
      <w:r>
        <w:rPr>
          <w:spacing w:val="6"/>
        </w:rPr>
        <w:t>同富裕基础。集中力量</w:t>
      </w:r>
      <w:r>
        <w:rPr>
          <w:b/>
          <w:bCs/>
          <w:color w:val="FF0000"/>
          <w:spacing w:val="6"/>
        </w:rPr>
        <w:t>办好群众</w:t>
      </w:r>
      <w:r>
        <w:rPr>
          <w:color w:val="FF0000"/>
        </w:rPr>
        <w:t xml:space="preserve"> </w:t>
      </w:r>
      <w:r>
        <w:rPr>
          <w:b/>
          <w:bCs/>
          <w:color w:val="FF0000"/>
          <w:spacing w:val="7"/>
        </w:rPr>
        <w:t>普遍需求、能够办成的民生实事</w:t>
      </w:r>
      <w:r>
        <w:rPr>
          <w:spacing w:val="7"/>
        </w:rPr>
        <w:t>，让群众可感可及。巩固拓</w:t>
      </w:r>
      <w:r>
        <w:rPr>
          <w:spacing w:val="6"/>
        </w:rPr>
        <w:t>展脱贫攻坚成果，防止农村人口</w:t>
      </w:r>
      <w:r>
        <w:rPr/>
        <w:t xml:space="preserve"> </w:t>
      </w:r>
      <w:r>
        <w:rPr>
          <w:spacing w:val="7"/>
        </w:rPr>
        <w:t>规模性返贫致贫。推动农村移风易俗，培育文明乡风。不断铸牢中华民族共同体意识，依法</w:t>
      </w:r>
      <w:r>
        <w:rPr>
          <w:spacing w:val="15"/>
        </w:rPr>
        <w:t xml:space="preserve"> </w:t>
      </w:r>
      <w:r>
        <w:rPr>
          <w:spacing w:val="7"/>
        </w:rPr>
        <w:t>加强宗教事务治理。做好积石山地震灾区等受灾群众生活保障和灾后恢复重建工作，确保群</w:t>
      </w:r>
      <w:r>
        <w:rPr>
          <w:spacing w:val="15"/>
        </w:rPr>
        <w:t xml:space="preserve"> </w:t>
      </w:r>
      <w:r>
        <w:rPr>
          <w:spacing w:val="8"/>
        </w:rPr>
        <w:t>众安全温暖过冬。切实抓好安全生产。</w:t>
      </w:r>
    </w:p>
    <w:p>
      <w:pPr>
        <w:pStyle w:val="BodyText"/>
        <w:ind w:left="23" w:right="54" w:firstLine="432"/>
        <w:spacing w:before="31" w:line="368" w:lineRule="auto"/>
        <w:jc w:val="both"/>
        <w:rPr/>
      </w:pPr>
      <w:r>
        <w:rPr>
          <w:spacing w:val="7"/>
        </w:rPr>
        <w:t>习近平指出，要毫不放松坚持党的领导、加强党的建设。推动各级干部增强</w:t>
      </w:r>
      <w:r>
        <w:rPr>
          <w:spacing w:val="6"/>
        </w:rPr>
        <w:t>改革创新意</w:t>
      </w:r>
      <w:r>
        <w:rPr/>
        <w:t xml:space="preserve"> </w:t>
      </w:r>
      <w:r>
        <w:rPr>
          <w:spacing w:val="7"/>
        </w:rPr>
        <w:t>识，推进党纪学习教育常态化长效化，引导党员、干部自</w:t>
      </w:r>
      <w:r>
        <w:rPr>
          <w:spacing w:val="6"/>
        </w:rPr>
        <w:t>觉在</w:t>
      </w:r>
      <w:r>
        <w:rPr>
          <w:b/>
          <w:bCs/>
          <w:color w:val="FF0000"/>
          <w:spacing w:val="6"/>
        </w:rPr>
        <w:t>遵规守纪、清正廉洁前提下积</w:t>
      </w:r>
      <w:r>
        <w:rPr>
          <w:color w:val="FF0000"/>
        </w:rPr>
        <w:t xml:space="preserve"> </w:t>
      </w:r>
      <w:r>
        <w:rPr>
          <w:b/>
          <w:bCs/>
          <w:color w:val="FF0000"/>
          <w:spacing w:val="8"/>
        </w:rPr>
        <w:t>极担当、放手干事</w:t>
      </w:r>
      <w:r>
        <w:rPr>
          <w:spacing w:val="8"/>
        </w:rPr>
        <w:t>，巩固</w:t>
      </w:r>
      <w:r>
        <w:rPr>
          <w:b/>
          <w:bCs/>
          <w:color w:val="FF0000"/>
          <w:spacing w:val="8"/>
        </w:rPr>
        <w:t>风清气正的良好政治生态</w:t>
      </w:r>
      <w:r>
        <w:rPr>
          <w:spacing w:val="8"/>
        </w:rPr>
        <w:t>。切实加强基层党建。</w:t>
      </w:r>
    </w:p>
    <w:p>
      <w:pPr>
        <w:spacing w:line="249" w:lineRule="auto"/>
        <w:rPr>
          <w:rFonts w:ascii="Arial"/>
          <w:sz w:val="21"/>
        </w:rPr>
      </w:pPr>
      <w:r/>
    </w:p>
    <w:p>
      <w:pPr>
        <w:ind w:left="5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position w:val="1"/>
        </w:rPr>
        <w:t>2.</w:t>
      </w:r>
      <w:r>
        <w:rPr>
          <w:rFonts w:ascii="Microsoft YaHei" w:hAnsi="Microsoft YaHei" w:eastAsia="Microsoft YaHei" w:cs="Microsoft YaHei"/>
          <w:sz w:val="24"/>
          <w:szCs w:val="24"/>
          <w:spacing w:val="6"/>
        </w:rPr>
        <w:t>授予</w:t>
      </w:r>
      <w:r>
        <w:rPr>
          <w:rFonts w:ascii="Microsoft YaHei" w:hAnsi="Microsoft YaHei" w:eastAsia="Microsoft YaHei" w:cs="Microsoft YaHei"/>
          <w:sz w:val="24"/>
          <w:szCs w:val="24"/>
          <w:spacing w:val="32"/>
        </w:rPr>
        <w:t xml:space="preserve"> </w:t>
      </w:r>
      <w:r>
        <w:rPr>
          <w:rFonts w:ascii="Times New Roman" w:hAnsi="Times New Roman" w:eastAsia="Times New Roman" w:cs="Times New Roman"/>
          <w:sz w:val="24"/>
          <w:szCs w:val="24"/>
          <w:spacing w:val="6"/>
        </w:rPr>
        <w:t>15 </w:t>
      </w:r>
      <w:r>
        <w:rPr>
          <w:rFonts w:ascii="Microsoft YaHei" w:hAnsi="Microsoft YaHei" w:eastAsia="Microsoft YaHei" w:cs="Microsoft YaHei"/>
          <w:sz w:val="24"/>
          <w:szCs w:val="24"/>
          <w:spacing w:val="6"/>
        </w:rPr>
        <w:t>人国家勋章和国家荣誉称号</w:t>
      </w:r>
    </w:p>
    <w:p>
      <w:pPr>
        <w:pStyle w:val="BodyText"/>
        <w:ind w:left="29" w:right="54" w:firstLine="412"/>
        <w:spacing w:before="286" w:line="367" w:lineRule="auto"/>
        <w:jc w:val="both"/>
        <w:rPr/>
      </w:pPr>
      <w:r>
        <w:rPr>
          <w:rFonts w:ascii="Times New Roman" w:hAnsi="Times New Roman" w:eastAsia="Times New Roman" w:cs="Times New Roman"/>
          <w:spacing w:val="6"/>
        </w:rPr>
        <w:t>9 </w:t>
      </w:r>
      <w:r>
        <w:rPr>
          <w:spacing w:val="6"/>
        </w:rPr>
        <w:t>月</w:t>
      </w:r>
      <w:r>
        <w:rPr>
          <w:spacing w:val="-18"/>
        </w:rPr>
        <w:t xml:space="preserve"> </w:t>
      </w:r>
      <w:r>
        <w:rPr>
          <w:rFonts w:ascii="Times New Roman" w:hAnsi="Times New Roman" w:eastAsia="Times New Roman" w:cs="Times New Roman"/>
          <w:spacing w:val="6"/>
        </w:rPr>
        <w:t>13  </w:t>
      </w:r>
      <w:r>
        <w:rPr>
          <w:spacing w:val="6"/>
        </w:rPr>
        <w:t>日，国家主席习近平签署主席令，根据十四届全国人大常委会第十一次会议</w:t>
      </w:r>
      <w:r>
        <w:rPr>
          <w:spacing w:val="-21"/>
        </w:rPr>
        <w:t xml:space="preserve"> </w:t>
      </w:r>
      <w:r>
        <w:rPr>
          <w:rFonts w:ascii="Times New Roman" w:hAnsi="Times New Roman" w:eastAsia="Times New Roman" w:cs="Times New Roman"/>
          <w:spacing w:val="6"/>
        </w:rPr>
        <w:t>13</w:t>
      </w:r>
      <w:r>
        <w:rPr>
          <w:rFonts w:ascii="Times New Roman" w:hAnsi="Times New Roman" w:eastAsia="Times New Roman" w:cs="Times New Roman"/>
        </w:rPr>
        <w:t xml:space="preserve"> </w:t>
      </w:r>
      <w:r>
        <w:rPr>
          <w:spacing w:val="13"/>
        </w:rPr>
        <w:t>日上午表决通过的全国人大常委会关于在中</w:t>
      </w:r>
      <w:r>
        <w:rPr>
          <w:spacing w:val="12"/>
        </w:rPr>
        <w:t>华人民共和国成立七十五周年之际授予国家勋</w:t>
      </w:r>
      <w:r>
        <w:rPr/>
        <w:t xml:space="preserve"> </w:t>
      </w:r>
      <w:r>
        <w:rPr>
          <w:spacing w:val="7"/>
        </w:rPr>
        <w:t>章和国家荣誉称号的决定，授予</w:t>
      </w:r>
      <w:r>
        <w:rPr>
          <w:spacing w:val="-20"/>
        </w:rPr>
        <w:t xml:space="preserve"> </w:t>
      </w:r>
      <w:r>
        <w:rPr>
          <w:rFonts w:ascii="Times New Roman" w:hAnsi="Times New Roman" w:eastAsia="Times New Roman" w:cs="Times New Roman"/>
          <w:b/>
          <w:bCs/>
          <w:color w:val="FF0000"/>
          <w:spacing w:val="7"/>
        </w:rPr>
        <w:t>15 </w:t>
      </w:r>
      <w:r>
        <w:rPr>
          <w:b/>
          <w:bCs/>
          <w:color w:val="FF0000"/>
          <w:spacing w:val="7"/>
        </w:rPr>
        <w:t>人国家勋章、国家荣誉称号</w:t>
      </w:r>
      <w:r>
        <w:rPr>
          <w:spacing w:val="7"/>
        </w:rPr>
        <w:t>。</w:t>
      </w:r>
    </w:p>
    <w:p>
      <w:pPr>
        <w:pStyle w:val="BodyText"/>
        <w:ind w:left="441" w:right="1553"/>
        <w:spacing w:before="35" w:line="338" w:lineRule="auto"/>
        <w:rPr/>
      </w:pPr>
      <w:r>
        <w:rPr>
          <w:spacing w:val="3"/>
        </w:rPr>
        <w:t>根据主席令，授予</w:t>
      </w:r>
      <w:r>
        <w:rPr>
          <w:b/>
          <w:bCs/>
          <w:color w:val="FF0000"/>
          <w:spacing w:val="3"/>
        </w:rPr>
        <w:t>王永志、王振义、李振声、黄宗德“共和国勋章</w:t>
      </w:r>
      <w:r>
        <w:rPr>
          <w:color w:val="FF0000"/>
          <w:spacing w:val="-63"/>
        </w:rPr>
        <w:t xml:space="preserve"> </w:t>
      </w:r>
      <w:r>
        <w:rPr>
          <w:b/>
          <w:bCs/>
          <w:color w:val="FF0000"/>
          <w:spacing w:val="3"/>
        </w:rPr>
        <w:t>”</w:t>
      </w:r>
      <w:r>
        <w:rPr>
          <w:spacing w:val="3"/>
        </w:rPr>
        <w:t>。</w:t>
      </w:r>
      <w:r>
        <w:rPr/>
        <w:t xml:space="preserve"> </w:t>
      </w:r>
      <w:r>
        <w:rPr>
          <w:spacing w:val="-2"/>
        </w:rPr>
        <w:t>授予</w:t>
      </w:r>
      <w:r>
        <w:rPr>
          <w:b/>
          <w:bCs/>
          <w:color w:val="FF0000"/>
          <w:spacing w:val="-2"/>
        </w:rPr>
        <w:t>迪尔玛</w:t>
      </w:r>
      <w:r>
        <w:rPr>
          <w:color w:val="FF0000"/>
          <w:spacing w:val="-15"/>
        </w:rPr>
        <w:t xml:space="preserve"> </w:t>
      </w:r>
      <w:r>
        <w:rPr>
          <w:b/>
          <w:bCs/>
          <w:color w:val="FF0000"/>
          <w:spacing w:val="-2"/>
        </w:rPr>
        <w:t>·罗塞芙（女，巴西）“友谊勋章</w:t>
      </w:r>
      <w:r>
        <w:rPr>
          <w:color w:val="FF0000"/>
          <w:spacing w:val="-72"/>
        </w:rPr>
        <w:t xml:space="preserve"> </w:t>
      </w:r>
      <w:r>
        <w:rPr>
          <w:b/>
          <w:bCs/>
          <w:color w:val="FF0000"/>
          <w:spacing w:val="-2"/>
        </w:rPr>
        <w:t>”</w:t>
      </w:r>
      <w:r>
        <w:rPr>
          <w:spacing w:val="-2"/>
        </w:rPr>
        <w:t>。</w:t>
      </w:r>
    </w:p>
    <w:p>
      <w:pPr>
        <w:spacing w:line="338" w:lineRule="auto"/>
        <w:sectPr>
          <w:footerReference w:type="default" r:id="rId160"/>
          <w:pgSz w:w="11906" w:h="16839"/>
          <w:pgMar w:top="1428" w:right="1747" w:bottom="1432" w:left="1785" w:header="0" w:footer="1270" w:gutter="0"/>
        </w:sectPr>
        <w:rPr/>
      </w:pPr>
    </w:p>
    <w:p>
      <w:pPr>
        <w:pStyle w:val="BodyText"/>
        <w:ind w:left="21" w:right="54" w:firstLine="420"/>
        <w:spacing w:before="42" w:line="371" w:lineRule="auto"/>
        <w:jc w:val="both"/>
        <w:rPr/>
      </w:pPr>
      <w:r>
        <w:rPr>
          <w:spacing w:val="8"/>
        </w:rPr>
        <w:t>授予</w:t>
      </w:r>
      <w:r>
        <w:rPr>
          <w:b/>
          <w:bCs/>
          <w:color w:val="FF0000"/>
          <w:spacing w:val="8"/>
        </w:rPr>
        <w:t>王小谟、赵忠贤“人民科学家</w:t>
      </w:r>
      <w:r>
        <w:rPr>
          <w:color w:val="FF0000"/>
          <w:spacing w:val="-58"/>
        </w:rPr>
        <w:t xml:space="preserve"> </w:t>
      </w:r>
      <w:r>
        <w:rPr>
          <w:b/>
          <w:bCs/>
          <w:color w:val="FF0000"/>
          <w:spacing w:val="8"/>
        </w:rPr>
        <w:t>”</w:t>
      </w:r>
      <w:r>
        <w:rPr>
          <w:spacing w:val="8"/>
        </w:rPr>
        <w:t>国家荣誉称号；授予</w:t>
      </w:r>
      <w:r>
        <w:rPr>
          <w:b/>
          <w:bCs/>
          <w:color w:val="FF0000"/>
          <w:spacing w:val="8"/>
        </w:rPr>
        <w:t>巴依卡</w:t>
      </w:r>
      <w:r>
        <w:rPr>
          <w:color w:val="FF0000"/>
          <w:spacing w:val="-17"/>
        </w:rPr>
        <w:t xml:space="preserve"> </w:t>
      </w:r>
      <w:r>
        <w:rPr>
          <w:b/>
          <w:bCs/>
          <w:color w:val="FF0000"/>
          <w:spacing w:val="8"/>
        </w:rPr>
        <w:t>·凯力迪别克（塔吉</w:t>
      </w:r>
      <w:r>
        <w:rPr>
          <w:color w:val="FF0000"/>
        </w:rPr>
        <w:t xml:space="preserve"> </w:t>
      </w:r>
      <w:r>
        <w:rPr>
          <w:b/>
          <w:bCs/>
          <w:color w:val="FF0000"/>
          <w:spacing w:val="5"/>
        </w:rPr>
        <w:t>克族）“人民卫士</w:t>
      </w:r>
      <w:r>
        <w:rPr>
          <w:color w:val="FF0000"/>
          <w:spacing w:val="-70"/>
        </w:rPr>
        <w:t xml:space="preserve"> </w:t>
      </w:r>
      <w:r>
        <w:rPr>
          <w:b/>
          <w:bCs/>
          <w:color w:val="FF0000"/>
          <w:spacing w:val="5"/>
        </w:rPr>
        <w:t>”</w:t>
      </w:r>
      <w:r>
        <w:rPr>
          <w:spacing w:val="5"/>
        </w:rPr>
        <w:t>国家荣誉称号；授予</w:t>
      </w:r>
      <w:r>
        <w:rPr>
          <w:b/>
          <w:bCs/>
          <w:color w:val="FF0000"/>
          <w:spacing w:val="5"/>
        </w:rPr>
        <w:t>田华（女）“人民艺</w:t>
      </w:r>
      <w:r>
        <w:rPr>
          <w:b/>
          <w:bCs/>
          <w:color w:val="FF0000"/>
          <w:spacing w:val="4"/>
        </w:rPr>
        <w:t>术家</w:t>
      </w:r>
      <w:r>
        <w:rPr>
          <w:color w:val="FF0000"/>
          <w:spacing w:val="-68"/>
        </w:rPr>
        <w:t xml:space="preserve"> </w:t>
      </w:r>
      <w:r>
        <w:rPr>
          <w:b/>
          <w:bCs/>
          <w:color w:val="FF0000"/>
          <w:spacing w:val="4"/>
        </w:rPr>
        <w:t>”</w:t>
      </w:r>
      <w:r>
        <w:rPr>
          <w:spacing w:val="4"/>
        </w:rPr>
        <w:t>国家荣誉称号；授予</w:t>
      </w:r>
      <w:r>
        <w:rPr>
          <w:b/>
          <w:bCs/>
          <w:color w:val="FF0000"/>
          <w:spacing w:val="4"/>
        </w:rPr>
        <w:t>许</w:t>
      </w:r>
      <w:r>
        <w:rPr>
          <w:color w:val="FF0000"/>
        </w:rPr>
        <w:t xml:space="preserve"> </w:t>
      </w:r>
      <w:r>
        <w:rPr>
          <w:b/>
          <w:bCs/>
          <w:color w:val="FF0000"/>
          <w:spacing w:val="10"/>
        </w:rPr>
        <w:t>振超“人民工匠</w:t>
      </w:r>
      <w:r>
        <w:rPr>
          <w:color w:val="FF0000"/>
          <w:spacing w:val="-70"/>
        </w:rPr>
        <w:t xml:space="preserve"> </w:t>
      </w:r>
      <w:r>
        <w:rPr>
          <w:b/>
          <w:bCs/>
          <w:color w:val="FF0000"/>
          <w:spacing w:val="10"/>
        </w:rPr>
        <w:t>”</w:t>
      </w:r>
      <w:r>
        <w:rPr>
          <w:spacing w:val="10"/>
        </w:rPr>
        <w:t>国家荣誉称号；授予</w:t>
      </w:r>
      <w:r>
        <w:rPr>
          <w:b/>
          <w:bCs/>
          <w:color w:val="FF0000"/>
          <w:spacing w:val="10"/>
        </w:rPr>
        <w:t>张晋藩、黄大年“人民教育家</w:t>
      </w:r>
      <w:r>
        <w:rPr>
          <w:color w:val="FF0000"/>
          <w:spacing w:val="-70"/>
        </w:rPr>
        <w:t xml:space="preserve"> </w:t>
      </w:r>
      <w:r>
        <w:rPr>
          <w:b/>
          <w:bCs/>
          <w:color w:val="FF0000"/>
          <w:spacing w:val="10"/>
        </w:rPr>
        <w:t>”</w:t>
      </w:r>
      <w:r>
        <w:rPr>
          <w:spacing w:val="10"/>
        </w:rPr>
        <w:t>国家荣誉称号；授</w:t>
      </w:r>
      <w:r>
        <w:rPr/>
        <w:t xml:space="preserve"> </w:t>
      </w:r>
      <w:r>
        <w:rPr>
          <w:spacing w:val="4"/>
        </w:rPr>
        <w:t>予</w:t>
      </w:r>
      <w:r>
        <w:rPr>
          <w:b/>
          <w:bCs/>
          <w:color w:val="FF0000"/>
          <w:spacing w:val="4"/>
        </w:rPr>
        <w:t>路生梅（女）“人民医护工作者</w:t>
      </w:r>
      <w:r>
        <w:rPr>
          <w:color w:val="FF0000"/>
          <w:spacing w:val="-56"/>
        </w:rPr>
        <w:t xml:space="preserve"> </w:t>
      </w:r>
      <w:r>
        <w:rPr>
          <w:b/>
          <w:bCs/>
          <w:color w:val="FF0000"/>
          <w:spacing w:val="4"/>
        </w:rPr>
        <w:t>”</w:t>
      </w:r>
      <w:r>
        <w:rPr>
          <w:spacing w:val="4"/>
        </w:rPr>
        <w:t>国家荣誉称号；授予</w:t>
      </w:r>
      <w:r>
        <w:rPr>
          <w:b/>
          <w:bCs/>
          <w:color w:val="FF0000"/>
          <w:spacing w:val="4"/>
        </w:rPr>
        <w:t>张卓元“经济研究杰出贡献者</w:t>
      </w:r>
      <w:r>
        <w:rPr>
          <w:color w:val="FF0000"/>
          <w:spacing w:val="-70"/>
        </w:rPr>
        <w:t xml:space="preserve"> </w:t>
      </w:r>
      <w:r>
        <w:rPr>
          <w:b/>
          <w:bCs/>
          <w:color w:val="FF0000"/>
          <w:spacing w:val="4"/>
        </w:rPr>
        <w:t>”</w:t>
      </w:r>
      <w:r>
        <w:rPr>
          <w:spacing w:val="4"/>
        </w:rPr>
        <w:t>国</w:t>
      </w:r>
      <w:r>
        <w:rPr/>
        <w:t xml:space="preserve"> </w:t>
      </w:r>
      <w:r>
        <w:rPr>
          <w:spacing w:val="7"/>
        </w:rPr>
        <w:t>家荣誉称号；授予</w:t>
      </w:r>
      <w:r>
        <w:rPr>
          <w:b/>
          <w:bCs/>
          <w:color w:val="FF0000"/>
          <w:spacing w:val="7"/>
        </w:rPr>
        <w:t>张燮林“体育工作杰出贡献者</w:t>
      </w:r>
      <w:r>
        <w:rPr>
          <w:color w:val="FF0000"/>
          <w:spacing w:val="-51"/>
        </w:rPr>
        <w:t xml:space="preserve"> </w:t>
      </w:r>
      <w:r>
        <w:rPr>
          <w:b/>
          <w:bCs/>
          <w:color w:val="FF0000"/>
          <w:spacing w:val="7"/>
        </w:rPr>
        <w:t>”</w:t>
      </w:r>
      <w:r>
        <w:rPr>
          <w:spacing w:val="7"/>
        </w:rPr>
        <w:t>国家荣誉称号。</w:t>
      </w:r>
    </w:p>
    <w:p>
      <w:pPr>
        <w:spacing w:line="250" w:lineRule="auto"/>
        <w:rPr>
          <w:rFonts w:ascii="Arial"/>
          <w:sz w:val="21"/>
        </w:rPr>
      </w:pPr>
      <w:r/>
    </w:p>
    <w:p>
      <w:pPr>
        <w:ind w:left="52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人力资源和社会保障部</w:t>
      </w:r>
      <w:r>
        <w:rPr>
          <w:rFonts w:ascii="Microsoft YaHei" w:hAnsi="Microsoft YaHei" w:eastAsia="Microsoft YaHei" w:cs="Microsoft YaHei"/>
          <w:sz w:val="24"/>
          <w:szCs w:val="24"/>
          <w:spacing w:val="-22"/>
        </w:rPr>
        <w:t xml:space="preserve"> </w:t>
      </w:r>
      <w:r>
        <w:rPr>
          <w:rFonts w:ascii="Microsoft YaHei" w:hAnsi="Microsoft YaHei" w:eastAsia="Microsoft YaHei" w:cs="Microsoft YaHei"/>
          <w:sz w:val="24"/>
          <w:szCs w:val="24"/>
          <w:spacing w:val="8"/>
        </w:rPr>
        <w:t>：渐进式延迟法定退休年</w:t>
      </w:r>
      <w:r>
        <w:rPr>
          <w:rFonts w:ascii="Microsoft YaHei" w:hAnsi="Microsoft YaHei" w:eastAsia="Microsoft YaHei" w:cs="Microsoft YaHei"/>
          <w:sz w:val="24"/>
          <w:szCs w:val="24"/>
          <w:spacing w:val="7"/>
        </w:rPr>
        <w:t>龄幅度较小、节奏平</w:t>
      </w:r>
    </w:p>
    <w:p>
      <w:pPr>
        <w:ind w:left="19"/>
        <w:spacing w:before="303" w:line="187"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4"/>
        </w:rPr>
        <w:t>缓</w:t>
      </w:r>
    </w:p>
    <w:p>
      <w:pPr>
        <w:pStyle w:val="BodyText"/>
        <w:ind w:left="23" w:right="54" w:firstLine="419"/>
        <w:spacing w:before="287" w:line="368" w:lineRule="auto"/>
        <w:rPr/>
      </w:pPr>
      <w:r>
        <w:rPr>
          <w:rFonts w:ascii="Times New Roman" w:hAnsi="Times New Roman" w:eastAsia="Times New Roman" w:cs="Times New Roman"/>
          <w:spacing w:val="9"/>
        </w:rPr>
        <w:t>9</w:t>
      </w:r>
      <w:r>
        <w:rPr>
          <w:rFonts w:ascii="Times New Roman" w:hAnsi="Times New Roman" w:eastAsia="Times New Roman" w:cs="Times New Roman"/>
          <w:spacing w:val="18"/>
        </w:rPr>
        <w:t xml:space="preserve"> </w:t>
      </w:r>
      <w:r>
        <w:rPr>
          <w:spacing w:val="9"/>
        </w:rPr>
        <w:t>月</w:t>
      </w:r>
      <w:r>
        <w:rPr>
          <w:spacing w:val="-21"/>
        </w:rPr>
        <w:t xml:space="preserve"> </w:t>
      </w:r>
      <w:r>
        <w:rPr>
          <w:rFonts w:ascii="Times New Roman" w:hAnsi="Times New Roman" w:eastAsia="Times New Roman" w:cs="Times New Roman"/>
          <w:spacing w:val="9"/>
        </w:rPr>
        <w:t>13</w:t>
      </w:r>
      <w:r>
        <w:rPr>
          <w:rFonts w:ascii="Times New Roman" w:hAnsi="Times New Roman" w:eastAsia="Times New Roman" w:cs="Times New Roman"/>
          <w:spacing w:val="48"/>
        </w:rPr>
        <w:t xml:space="preserve"> </w:t>
      </w:r>
      <w:r>
        <w:rPr>
          <w:spacing w:val="9"/>
        </w:rPr>
        <w:t>日，人力资源和社会保障部部长王晓萍在十四届</w:t>
      </w:r>
      <w:r>
        <w:rPr>
          <w:spacing w:val="8"/>
        </w:rPr>
        <w:t>全国人大常委会第十一次会议</w:t>
      </w:r>
      <w:r>
        <w:rPr/>
        <w:t xml:space="preserve"> </w:t>
      </w:r>
      <w:r>
        <w:rPr>
          <w:spacing w:val="8"/>
        </w:rPr>
        <w:t>专题新闻发布会上表示，从</w:t>
      </w:r>
      <w:r>
        <w:rPr>
          <w:spacing w:val="-42"/>
        </w:rPr>
        <w:t xml:space="preserve"> </w:t>
      </w:r>
      <w:r>
        <w:rPr>
          <w:rFonts w:ascii="Times New Roman" w:hAnsi="Times New Roman" w:eastAsia="Times New Roman" w:cs="Times New Roman"/>
          <w:b/>
          <w:bCs/>
          <w:color w:val="FF0000"/>
          <w:spacing w:val="8"/>
        </w:rPr>
        <w:t>2025 </w:t>
      </w:r>
      <w:r>
        <w:rPr>
          <w:b/>
          <w:bCs/>
          <w:color w:val="FF0000"/>
          <w:spacing w:val="8"/>
        </w:rPr>
        <w:t>年开始到</w:t>
      </w:r>
      <w:r>
        <w:rPr>
          <w:color w:val="FF0000"/>
          <w:spacing w:val="-42"/>
        </w:rPr>
        <w:t xml:space="preserve"> </w:t>
      </w:r>
      <w:r>
        <w:rPr>
          <w:rFonts w:ascii="Times New Roman" w:hAnsi="Times New Roman" w:eastAsia="Times New Roman" w:cs="Times New Roman"/>
          <w:b/>
          <w:bCs/>
          <w:color w:val="FF0000"/>
          <w:spacing w:val="8"/>
        </w:rPr>
        <w:t>2039 </w:t>
      </w:r>
      <w:r>
        <w:rPr>
          <w:b/>
          <w:bCs/>
          <w:color w:val="FF0000"/>
          <w:spacing w:val="8"/>
        </w:rPr>
        <w:t>年</w:t>
      </w:r>
      <w:r>
        <w:rPr>
          <w:spacing w:val="7"/>
        </w:rPr>
        <w:t>，用</w:t>
      </w:r>
      <w:r>
        <w:rPr>
          <w:spacing w:val="-34"/>
        </w:rPr>
        <w:t xml:space="preserve"> </w:t>
      </w:r>
      <w:r>
        <w:rPr>
          <w:rFonts w:ascii="Times New Roman" w:hAnsi="Times New Roman" w:eastAsia="Times New Roman" w:cs="Times New Roman"/>
          <w:b/>
          <w:bCs/>
          <w:color w:val="FF0000"/>
          <w:spacing w:val="7"/>
        </w:rPr>
        <w:t>15 </w:t>
      </w:r>
      <w:r>
        <w:rPr>
          <w:b/>
          <w:bCs/>
          <w:color w:val="FF0000"/>
          <w:spacing w:val="7"/>
        </w:rPr>
        <w:t>年</w:t>
      </w:r>
      <w:r>
        <w:rPr>
          <w:spacing w:val="7"/>
        </w:rPr>
        <w:t>的时间，将法定退休年龄调整</w:t>
      </w:r>
      <w:r>
        <w:rPr/>
        <w:t xml:space="preserve"> </w:t>
      </w:r>
      <w:r>
        <w:rPr>
          <w:spacing w:val="7"/>
        </w:rPr>
        <w:t>到</w:t>
      </w:r>
      <w:r>
        <w:rPr>
          <w:b/>
          <w:bCs/>
          <w:color w:val="FF0000"/>
          <w:spacing w:val="7"/>
        </w:rPr>
        <w:t>男职工</w:t>
      </w:r>
      <w:r>
        <w:rPr>
          <w:color w:val="FF0000"/>
          <w:spacing w:val="-40"/>
        </w:rPr>
        <w:t xml:space="preserve"> </w:t>
      </w:r>
      <w:r>
        <w:rPr>
          <w:rFonts w:ascii="Times New Roman" w:hAnsi="Times New Roman" w:eastAsia="Times New Roman" w:cs="Times New Roman"/>
          <w:b/>
          <w:bCs/>
          <w:color w:val="FF0000"/>
          <w:spacing w:val="7"/>
        </w:rPr>
        <w:t>63 </w:t>
      </w:r>
      <w:r>
        <w:rPr>
          <w:b/>
          <w:bCs/>
          <w:color w:val="FF0000"/>
          <w:spacing w:val="7"/>
        </w:rPr>
        <w:t>周岁</w:t>
      </w:r>
      <w:r>
        <w:rPr>
          <w:spacing w:val="7"/>
        </w:rPr>
        <w:t>，</w:t>
      </w:r>
      <w:r>
        <w:rPr>
          <w:b/>
          <w:bCs/>
          <w:color w:val="FF0000"/>
          <w:spacing w:val="7"/>
        </w:rPr>
        <w:t>女职工</w:t>
      </w:r>
      <w:r>
        <w:rPr>
          <w:color w:val="FF0000"/>
          <w:spacing w:val="-37"/>
        </w:rPr>
        <w:t xml:space="preserve"> </w:t>
      </w:r>
      <w:r>
        <w:rPr>
          <w:rFonts w:ascii="Times New Roman" w:hAnsi="Times New Roman" w:eastAsia="Times New Roman" w:cs="Times New Roman"/>
          <w:b/>
          <w:bCs/>
          <w:color w:val="FF0000"/>
          <w:spacing w:val="7"/>
        </w:rPr>
        <w:t>58 </w:t>
      </w:r>
      <w:r>
        <w:rPr>
          <w:b/>
          <w:bCs/>
          <w:color w:val="FF0000"/>
          <w:spacing w:val="7"/>
        </w:rPr>
        <w:t>周岁、</w:t>
      </w:r>
      <w:r>
        <w:rPr>
          <w:rFonts w:ascii="Times New Roman" w:hAnsi="Times New Roman" w:eastAsia="Times New Roman" w:cs="Times New Roman"/>
          <w:b/>
          <w:bCs/>
          <w:color w:val="FF0000"/>
          <w:spacing w:val="7"/>
        </w:rPr>
        <w:t>55 </w:t>
      </w:r>
      <w:r>
        <w:rPr>
          <w:b/>
          <w:bCs/>
          <w:color w:val="FF0000"/>
          <w:spacing w:val="7"/>
        </w:rPr>
        <w:t>周岁</w:t>
      </w:r>
      <w:r>
        <w:rPr>
          <w:spacing w:val="7"/>
        </w:rPr>
        <w:t>，这是一个渐进</w:t>
      </w:r>
      <w:r>
        <w:rPr>
          <w:spacing w:val="6"/>
        </w:rPr>
        <w:t>的过程。</w:t>
      </w:r>
    </w:p>
    <w:p>
      <w:pPr>
        <w:pStyle w:val="BodyText"/>
        <w:ind w:left="22" w:right="105" w:firstLine="409"/>
        <w:spacing w:before="30" w:line="362" w:lineRule="auto"/>
        <w:rPr/>
      </w:pPr>
      <w:r>
        <w:rPr>
          <w:spacing w:val="5"/>
        </w:rPr>
        <w:t>“具体来说，从</w:t>
      </w:r>
      <w:r>
        <w:rPr>
          <w:spacing w:val="-25"/>
        </w:rPr>
        <w:t xml:space="preserve"> </w:t>
      </w:r>
      <w:r>
        <w:rPr>
          <w:rFonts w:ascii="Times New Roman" w:hAnsi="Times New Roman" w:eastAsia="Times New Roman" w:cs="Times New Roman"/>
          <w:spacing w:val="5"/>
        </w:rPr>
        <w:t>2025 </w:t>
      </w:r>
      <w:r>
        <w:rPr>
          <w:spacing w:val="5"/>
        </w:rPr>
        <w:t>年</w:t>
      </w:r>
      <w:r>
        <w:rPr>
          <w:spacing w:val="-1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7"/>
          <w:w w:val="101"/>
        </w:rPr>
        <w:t xml:space="preserve"> </w:t>
      </w:r>
      <w:r>
        <w:rPr>
          <w:spacing w:val="5"/>
        </w:rPr>
        <w:t>月</w:t>
      </w:r>
      <w:r>
        <w:rPr>
          <w:spacing w:val="-19"/>
        </w:rPr>
        <w:t xml:space="preserve"> </w:t>
      </w:r>
      <w:r>
        <w:rPr>
          <w:rFonts w:ascii="Times New Roman" w:hAnsi="Times New Roman" w:eastAsia="Times New Roman" w:cs="Times New Roman"/>
          <w:spacing w:val="5"/>
        </w:rPr>
        <w:t>1  </w:t>
      </w:r>
      <w:r>
        <w:rPr>
          <w:spacing w:val="5"/>
        </w:rPr>
        <w:t>日起，</w:t>
      </w:r>
      <w:r>
        <w:rPr>
          <w:b/>
          <w:bCs/>
          <w:color w:val="FF0000"/>
          <w:spacing w:val="5"/>
        </w:rPr>
        <w:t>男职工和原法定退休年龄为</w:t>
      </w:r>
      <w:r>
        <w:rPr>
          <w:color w:val="FF0000"/>
          <w:spacing w:val="-35"/>
        </w:rPr>
        <w:t xml:space="preserve"> </w:t>
      </w:r>
      <w:r>
        <w:rPr>
          <w:rFonts w:ascii="Times New Roman" w:hAnsi="Times New Roman" w:eastAsia="Times New Roman" w:cs="Times New Roman"/>
          <w:b/>
          <w:bCs/>
          <w:color w:val="FF0000"/>
          <w:spacing w:val="5"/>
        </w:rPr>
        <w:t>55</w:t>
      </w:r>
      <w:r>
        <w:rPr>
          <w:rFonts w:ascii="Times New Roman" w:hAnsi="Times New Roman" w:eastAsia="Times New Roman" w:cs="Times New Roman"/>
          <w:b/>
          <w:bCs/>
          <w:color w:val="FF0000"/>
          <w:spacing w:val="15"/>
          <w:w w:val="101"/>
        </w:rPr>
        <w:t xml:space="preserve"> </w:t>
      </w:r>
      <w:r>
        <w:rPr>
          <w:b/>
          <w:bCs/>
          <w:color w:val="FF0000"/>
          <w:spacing w:val="5"/>
        </w:rPr>
        <w:t>周岁的女职工</w:t>
      </w:r>
      <w:r>
        <w:rPr>
          <w:spacing w:val="5"/>
        </w:rPr>
        <w:t>，</w:t>
      </w:r>
      <w:r>
        <w:rPr/>
        <w:t xml:space="preserve"> </w:t>
      </w:r>
      <w:r>
        <w:rPr>
          <w:b/>
          <w:bCs/>
          <w:color w:val="FF0000"/>
          <w:spacing w:val="6"/>
        </w:rPr>
        <w:t>每</w:t>
      </w:r>
      <w:r>
        <w:rPr>
          <w:color w:val="FF0000"/>
          <w:spacing w:val="-40"/>
        </w:rPr>
        <w:t xml:space="preserve"> </w:t>
      </w:r>
      <w:r>
        <w:rPr>
          <w:rFonts w:ascii="Times New Roman" w:hAnsi="Times New Roman" w:eastAsia="Times New Roman" w:cs="Times New Roman"/>
          <w:b/>
          <w:bCs/>
          <w:color w:val="FF0000"/>
          <w:spacing w:val="6"/>
        </w:rPr>
        <w:t>4 </w:t>
      </w:r>
      <w:r>
        <w:rPr>
          <w:b/>
          <w:bCs/>
          <w:color w:val="FF0000"/>
          <w:spacing w:val="6"/>
        </w:rPr>
        <w:t>个月延</w:t>
      </w:r>
      <w:r>
        <w:rPr>
          <w:color w:val="FF0000"/>
          <w:spacing w:val="-33"/>
        </w:rPr>
        <w:t xml:space="preserve"> </w:t>
      </w:r>
      <w:r>
        <w:rPr>
          <w:rFonts w:ascii="Times New Roman" w:hAnsi="Times New Roman" w:eastAsia="Times New Roman" w:cs="Times New Roman"/>
          <w:b/>
          <w:bCs/>
          <w:color w:val="FF0000"/>
          <w:spacing w:val="6"/>
        </w:rPr>
        <w:t>1 </w:t>
      </w:r>
      <w:r>
        <w:rPr>
          <w:b/>
          <w:bCs/>
          <w:color w:val="FF0000"/>
          <w:spacing w:val="6"/>
        </w:rPr>
        <w:t>个月</w:t>
      </w:r>
      <w:r>
        <w:rPr>
          <w:spacing w:val="6"/>
        </w:rPr>
        <w:t>。</w:t>
      </w:r>
      <w:r>
        <w:rPr>
          <w:b/>
          <w:bCs/>
          <w:color w:val="FF0000"/>
          <w:spacing w:val="6"/>
        </w:rPr>
        <w:t>原法定退休年龄为</w:t>
      </w:r>
      <w:r>
        <w:rPr>
          <w:color w:val="FF0000"/>
          <w:spacing w:val="-38"/>
        </w:rPr>
        <w:t xml:space="preserve"> </w:t>
      </w:r>
      <w:r>
        <w:rPr>
          <w:rFonts w:ascii="Times New Roman" w:hAnsi="Times New Roman" w:eastAsia="Times New Roman" w:cs="Times New Roman"/>
          <w:b/>
          <w:bCs/>
          <w:color w:val="FF0000"/>
          <w:spacing w:val="6"/>
        </w:rPr>
        <w:t>50 </w:t>
      </w:r>
      <w:r>
        <w:rPr>
          <w:b/>
          <w:bCs/>
          <w:color w:val="FF0000"/>
          <w:spacing w:val="6"/>
        </w:rPr>
        <w:t>周岁的女职工</w:t>
      </w:r>
      <w:r>
        <w:rPr>
          <w:spacing w:val="6"/>
        </w:rPr>
        <w:t>，</w:t>
      </w:r>
      <w:r>
        <w:rPr>
          <w:b/>
          <w:bCs/>
          <w:color w:val="FF0000"/>
          <w:spacing w:val="6"/>
        </w:rPr>
        <w:t>每</w:t>
      </w:r>
      <w:r>
        <w:rPr>
          <w:color w:val="FF0000"/>
          <w:spacing w:val="-42"/>
        </w:rPr>
        <w:t xml:space="preserve"> </w:t>
      </w:r>
      <w:r>
        <w:rPr>
          <w:rFonts w:ascii="Times New Roman" w:hAnsi="Times New Roman" w:eastAsia="Times New Roman" w:cs="Times New Roman"/>
          <w:b/>
          <w:bCs/>
          <w:color w:val="FF0000"/>
          <w:spacing w:val="6"/>
        </w:rPr>
        <w:t>2 </w:t>
      </w:r>
      <w:r>
        <w:rPr>
          <w:b/>
          <w:bCs/>
          <w:color w:val="FF0000"/>
          <w:spacing w:val="6"/>
        </w:rPr>
        <w:t>个月延</w:t>
      </w:r>
      <w:r>
        <w:rPr>
          <w:color w:val="FF0000"/>
          <w:spacing w:val="-32"/>
        </w:rPr>
        <w:t xml:space="preserve"> </w:t>
      </w:r>
      <w:r>
        <w:rPr>
          <w:rFonts w:ascii="Times New Roman" w:hAnsi="Times New Roman" w:eastAsia="Times New Roman" w:cs="Times New Roman"/>
          <w:b/>
          <w:bCs/>
          <w:color w:val="FF0000"/>
          <w:spacing w:val="6"/>
        </w:rPr>
        <w:t>1</w:t>
      </w:r>
      <w:r>
        <w:rPr>
          <w:rFonts w:ascii="Times New Roman" w:hAnsi="Times New Roman" w:eastAsia="Times New Roman" w:cs="Times New Roman"/>
          <w:b/>
          <w:bCs/>
          <w:color w:val="FF0000"/>
          <w:spacing w:val="5"/>
        </w:rPr>
        <w:t xml:space="preserve"> </w:t>
      </w:r>
      <w:r>
        <w:rPr>
          <w:b/>
          <w:bCs/>
          <w:color w:val="FF0000"/>
          <w:spacing w:val="5"/>
        </w:rPr>
        <w:t>个月</w:t>
      </w:r>
      <w:r>
        <w:rPr>
          <w:spacing w:val="5"/>
        </w:rPr>
        <w:t>。”</w:t>
      </w:r>
    </w:p>
    <w:p>
      <w:pPr>
        <w:pStyle w:val="BodyText"/>
        <w:ind w:left="23" w:right="54" w:firstLine="420"/>
        <w:spacing w:before="33" w:line="367" w:lineRule="auto"/>
        <w:rPr/>
      </w:pPr>
      <w:r>
        <w:rPr>
          <w:spacing w:val="7"/>
        </w:rPr>
        <w:t>王晓萍介绍，渐进式延迟法定退休年龄的主要</w:t>
      </w:r>
      <w:r>
        <w:rPr>
          <w:spacing w:val="6"/>
        </w:rPr>
        <w:t>任务，还包括</w:t>
      </w:r>
      <w:r>
        <w:rPr>
          <w:b/>
          <w:bCs/>
          <w:color w:val="FF0000"/>
          <w:spacing w:val="6"/>
        </w:rPr>
        <w:t>逐步提高职工按月领取基本</w:t>
      </w:r>
      <w:r>
        <w:rPr>
          <w:color w:val="FF0000"/>
        </w:rPr>
        <w:t xml:space="preserve"> </w:t>
      </w:r>
      <w:r>
        <w:rPr>
          <w:b/>
          <w:bCs/>
          <w:color w:val="FF0000"/>
          <w:spacing w:val="3"/>
        </w:rPr>
        <w:t>养老金最低缴费年限</w:t>
      </w:r>
      <w:r>
        <w:rPr>
          <w:spacing w:val="3"/>
        </w:rPr>
        <w:t>。即从</w:t>
      </w:r>
      <w:r>
        <w:rPr>
          <w:spacing w:val="-40"/>
        </w:rPr>
        <w:t xml:space="preserve"> </w:t>
      </w:r>
      <w:r>
        <w:rPr>
          <w:rFonts w:ascii="Times New Roman" w:hAnsi="Times New Roman" w:eastAsia="Times New Roman" w:cs="Times New Roman"/>
          <w:b/>
          <w:bCs/>
          <w:color w:val="FF0000"/>
          <w:spacing w:val="3"/>
        </w:rPr>
        <w:t>2030 </w:t>
      </w:r>
      <w:r>
        <w:rPr>
          <w:b/>
          <w:bCs/>
          <w:color w:val="FF0000"/>
          <w:spacing w:val="3"/>
        </w:rPr>
        <w:t>年</w:t>
      </w:r>
      <w:r>
        <w:rPr>
          <w:color w:val="FF0000"/>
          <w:spacing w:val="-32"/>
        </w:rPr>
        <w:t xml:space="preserve"> </w:t>
      </w:r>
      <w:r>
        <w:rPr>
          <w:rFonts w:ascii="Times New Roman" w:hAnsi="Times New Roman" w:eastAsia="Times New Roman" w:cs="Times New Roman"/>
          <w:b/>
          <w:bCs/>
          <w:color w:val="FF0000"/>
          <w:spacing w:val="3"/>
        </w:rPr>
        <w:t>1</w:t>
      </w:r>
      <w:r>
        <w:rPr>
          <w:rFonts w:ascii="Times New Roman" w:hAnsi="Times New Roman" w:eastAsia="Times New Roman" w:cs="Times New Roman"/>
          <w:b/>
          <w:bCs/>
          <w:color w:val="FF0000"/>
          <w:spacing w:val="15"/>
          <w:w w:val="101"/>
        </w:rPr>
        <w:t xml:space="preserve"> </w:t>
      </w:r>
      <w:r>
        <w:rPr>
          <w:b/>
          <w:bCs/>
          <w:color w:val="FF0000"/>
          <w:spacing w:val="3"/>
        </w:rPr>
        <w:t>月</w:t>
      </w:r>
      <w:r>
        <w:rPr>
          <w:color w:val="FF0000"/>
          <w:spacing w:val="-32"/>
        </w:rPr>
        <w:t xml:space="preserve"> </w:t>
      </w:r>
      <w:r>
        <w:rPr>
          <w:rFonts w:ascii="Times New Roman" w:hAnsi="Times New Roman" w:eastAsia="Times New Roman" w:cs="Times New Roman"/>
          <w:b/>
          <w:bCs/>
          <w:color w:val="FF0000"/>
          <w:spacing w:val="3"/>
        </w:rPr>
        <w:t>1  </w:t>
      </w:r>
      <w:r>
        <w:rPr>
          <w:b/>
          <w:bCs/>
          <w:color w:val="FF0000"/>
          <w:spacing w:val="3"/>
        </w:rPr>
        <w:t>日起</w:t>
      </w:r>
      <w:r>
        <w:rPr>
          <w:spacing w:val="3"/>
        </w:rPr>
        <w:t>，用</w:t>
      </w:r>
      <w:r>
        <w:rPr>
          <w:spacing w:val="-33"/>
        </w:rPr>
        <w:t xml:space="preserve"> </w:t>
      </w:r>
      <w:r>
        <w:rPr>
          <w:rFonts w:ascii="Times New Roman" w:hAnsi="Times New Roman" w:eastAsia="Times New Roman" w:cs="Times New Roman"/>
          <w:b/>
          <w:bCs/>
          <w:color w:val="FF0000"/>
          <w:spacing w:val="3"/>
        </w:rPr>
        <w:t>10 </w:t>
      </w:r>
      <w:r>
        <w:rPr>
          <w:b/>
          <w:bCs/>
          <w:color w:val="FF0000"/>
          <w:spacing w:val="3"/>
        </w:rPr>
        <w:t>年</w:t>
      </w:r>
      <w:r>
        <w:rPr>
          <w:spacing w:val="3"/>
        </w:rPr>
        <w:t>时间，将职工按月领取基本养</w:t>
      </w:r>
      <w:r>
        <w:rPr>
          <w:spacing w:val="2"/>
        </w:rPr>
        <w:t>老金</w:t>
      </w:r>
      <w:r>
        <w:rPr/>
        <w:t xml:space="preserve"> </w:t>
      </w:r>
      <w:r>
        <w:rPr>
          <w:spacing w:val="7"/>
        </w:rPr>
        <w:t>最低缴费年限，由目前的</w:t>
      </w:r>
      <w:r>
        <w:rPr>
          <w:spacing w:val="-34"/>
        </w:rPr>
        <w:t xml:space="preserve"> </w:t>
      </w:r>
      <w:r>
        <w:rPr>
          <w:rFonts w:ascii="Times New Roman" w:hAnsi="Times New Roman" w:eastAsia="Times New Roman" w:cs="Times New Roman"/>
          <w:b/>
          <w:bCs/>
          <w:color w:val="FF0000"/>
          <w:spacing w:val="7"/>
        </w:rPr>
        <w:t>15 </w:t>
      </w:r>
      <w:r>
        <w:rPr>
          <w:b/>
          <w:bCs/>
          <w:color w:val="FF0000"/>
          <w:spacing w:val="7"/>
        </w:rPr>
        <w:t>年逐步提高至</w:t>
      </w:r>
      <w:r>
        <w:rPr>
          <w:color w:val="FF0000"/>
          <w:spacing w:val="-42"/>
        </w:rPr>
        <w:t xml:space="preserve"> </w:t>
      </w:r>
      <w:r>
        <w:rPr>
          <w:rFonts w:ascii="Times New Roman" w:hAnsi="Times New Roman" w:eastAsia="Times New Roman" w:cs="Times New Roman"/>
          <w:b/>
          <w:bCs/>
          <w:color w:val="FF0000"/>
          <w:spacing w:val="7"/>
        </w:rPr>
        <w:t>20 </w:t>
      </w:r>
      <w:r>
        <w:rPr>
          <w:b/>
          <w:bCs/>
          <w:color w:val="FF0000"/>
          <w:spacing w:val="7"/>
        </w:rPr>
        <w:t>年</w:t>
      </w:r>
      <w:r>
        <w:rPr>
          <w:spacing w:val="7"/>
        </w:rPr>
        <w:t>，每年提高</w:t>
      </w:r>
      <w:r>
        <w:rPr>
          <w:spacing w:val="-38"/>
        </w:rPr>
        <w:t xml:space="preserve"> </w:t>
      </w:r>
      <w:r>
        <w:rPr>
          <w:rFonts w:ascii="Times New Roman" w:hAnsi="Times New Roman" w:eastAsia="Times New Roman" w:cs="Times New Roman"/>
          <w:spacing w:val="6"/>
        </w:rPr>
        <w:t>6 </w:t>
      </w:r>
      <w:r>
        <w:rPr>
          <w:spacing w:val="6"/>
        </w:rPr>
        <w:t>个月。</w:t>
      </w:r>
    </w:p>
    <w:p>
      <w:pPr>
        <w:pStyle w:val="BodyText"/>
        <w:ind w:left="23" w:firstLine="420"/>
        <w:spacing w:before="31" w:line="370" w:lineRule="auto"/>
        <w:rPr/>
      </w:pPr>
      <w:r>
        <w:rPr>
          <w:spacing w:val="6"/>
        </w:rPr>
        <w:t>王晓萍介绍，职工达到领取基本养老金最低缴费年限，</w:t>
      </w:r>
      <w:r>
        <w:rPr>
          <w:b/>
          <w:bCs/>
          <w:color w:val="FF0000"/>
          <w:spacing w:val="6"/>
        </w:rPr>
        <w:t>可以自愿选择弹性提前退休，提</w:t>
      </w:r>
      <w:r>
        <w:rPr>
          <w:color w:val="FF0000"/>
          <w:spacing w:val="15"/>
        </w:rPr>
        <w:t xml:space="preserve"> </w:t>
      </w:r>
      <w:r>
        <w:rPr>
          <w:b/>
          <w:bCs/>
          <w:color w:val="FF0000"/>
          <w:spacing w:val="9"/>
        </w:rPr>
        <w:t>前时间最长不超过</w:t>
      </w:r>
      <w:r>
        <w:rPr>
          <w:color w:val="FF0000"/>
          <w:spacing w:val="-39"/>
        </w:rPr>
        <w:t xml:space="preserve"> </w:t>
      </w:r>
      <w:r>
        <w:rPr>
          <w:rFonts w:ascii="Times New Roman" w:hAnsi="Times New Roman" w:eastAsia="Times New Roman" w:cs="Times New Roman"/>
          <w:b/>
          <w:bCs/>
          <w:color w:val="FF0000"/>
          <w:spacing w:val="9"/>
        </w:rPr>
        <w:t>3 </w:t>
      </w:r>
      <w:r>
        <w:rPr>
          <w:b/>
          <w:bCs/>
          <w:color w:val="FF0000"/>
          <w:spacing w:val="9"/>
        </w:rPr>
        <w:t>年</w:t>
      </w:r>
      <w:r>
        <w:rPr>
          <w:spacing w:val="9"/>
        </w:rPr>
        <w:t>，且退休年龄不得低于男职工</w:t>
      </w:r>
      <w:r>
        <w:rPr>
          <w:spacing w:val="-36"/>
        </w:rPr>
        <w:t xml:space="preserve"> </w:t>
      </w:r>
      <w:r>
        <w:rPr>
          <w:rFonts w:ascii="Times New Roman" w:hAnsi="Times New Roman" w:eastAsia="Times New Roman" w:cs="Times New Roman"/>
          <w:spacing w:val="9"/>
        </w:rPr>
        <w:t>60 </w:t>
      </w:r>
      <w:r>
        <w:rPr>
          <w:spacing w:val="8"/>
        </w:rPr>
        <w:t>周岁及女职工</w:t>
      </w:r>
      <w:r>
        <w:rPr>
          <w:spacing w:val="-37"/>
        </w:rPr>
        <w:t xml:space="preserve"> </w:t>
      </w:r>
      <w:r>
        <w:rPr>
          <w:rFonts w:ascii="Times New Roman" w:hAnsi="Times New Roman" w:eastAsia="Times New Roman" w:cs="Times New Roman"/>
          <w:spacing w:val="8"/>
        </w:rPr>
        <w:t>55 </w:t>
      </w:r>
      <w:r>
        <w:rPr>
          <w:spacing w:val="8"/>
        </w:rPr>
        <w:t>周岁、</w:t>
      </w:r>
      <w:r>
        <w:rPr>
          <w:rFonts w:ascii="Times New Roman" w:hAnsi="Times New Roman" w:eastAsia="Times New Roman" w:cs="Times New Roman"/>
          <w:spacing w:val="8"/>
        </w:rPr>
        <w:t>50 </w:t>
      </w:r>
      <w:r>
        <w:rPr>
          <w:spacing w:val="8"/>
        </w:rPr>
        <w:t>周岁的</w:t>
      </w:r>
      <w:r>
        <w:rPr/>
        <w:t xml:space="preserve"> </w:t>
      </w:r>
      <w:r>
        <w:rPr>
          <w:spacing w:val="3"/>
        </w:rPr>
        <w:t>原法定退休年龄。职工达到法定退休年龄，所在单位与职工协商一致的，</w:t>
      </w:r>
      <w:r>
        <w:rPr>
          <w:b/>
          <w:bCs/>
          <w:color w:val="FF0000"/>
          <w:spacing w:val="3"/>
        </w:rPr>
        <w:t>可以弹性延迟退休，</w:t>
      </w:r>
      <w:r>
        <w:rPr>
          <w:color w:val="FF0000"/>
          <w:spacing w:val="6"/>
        </w:rPr>
        <w:t xml:space="preserve"> </w:t>
      </w:r>
      <w:r>
        <w:rPr>
          <w:b/>
          <w:bCs/>
          <w:color w:val="FF0000"/>
          <w:spacing w:val="6"/>
        </w:rPr>
        <w:t>延迟时间最长也不超过</w:t>
      </w:r>
      <w:r>
        <w:rPr>
          <w:color w:val="FF0000"/>
          <w:spacing w:val="-40"/>
        </w:rPr>
        <w:t xml:space="preserve"> </w:t>
      </w:r>
      <w:r>
        <w:rPr>
          <w:rFonts w:ascii="Times New Roman" w:hAnsi="Times New Roman" w:eastAsia="Times New Roman" w:cs="Times New Roman"/>
          <w:b/>
          <w:bCs/>
          <w:color w:val="FF0000"/>
          <w:spacing w:val="6"/>
        </w:rPr>
        <w:t>3 </w:t>
      </w:r>
      <w:r>
        <w:rPr>
          <w:b/>
          <w:bCs/>
          <w:color w:val="FF0000"/>
          <w:spacing w:val="6"/>
        </w:rPr>
        <w:t>年</w:t>
      </w:r>
      <w:r>
        <w:rPr>
          <w:spacing w:val="6"/>
        </w:rPr>
        <w:t>。</w:t>
      </w:r>
    </w:p>
    <w:p>
      <w:pPr>
        <w:spacing w:line="249" w:lineRule="auto"/>
        <w:rPr>
          <w:rFonts w:ascii="Arial"/>
          <w:sz w:val="21"/>
        </w:rPr>
      </w:pPr>
      <w:r/>
    </w:p>
    <w:p>
      <w:pPr>
        <w:ind w:left="43"/>
        <w:spacing w:before="104"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1.</w:t>
      </w:r>
      <w:r>
        <w:rPr>
          <w:rFonts w:ascii="Microsoft YaHei" w:hAnsi="Microsoft YaHei" w:eastAsia="Microsoft YaHei" w:cs="Microsoft YaHei"/>
          <w:sz w:val="24"/>
          <w:szCs w:val="24"/>
          <w:spacing w:val="8"/>
        </w:rPr>
        <w:t>总书记在庆祝全国人民代表大会成立 </w:t>
      </w:r>
      <w:r>
        <w:rPr>
          <w:rFonts w:ascii="Times New Roman" w:hAnsi="Times New Roman" w:eastAsia="Times New Roman" w:cs="Times New Roman"/>
          <w:sz w:val="24"/>
          <w:szCs w:val="24"/>
          <w:spacing w:val="8"/>
        </w:rPr>
        <w:t>7</w:t>
      </w:r>
      <w:r>
        <w:rPr>
          <w:rFonts w:ascii="Times New Roman" w:hAnsi="Times New Roman" w:eastAsia="Times New Roman" w:cs="Times New Roman"/>
          <w:sz w:val="24"/>
          <w:szCs w:val="24"/>
          <w:spacing w:val="7"/>
        </w:rPr>
        <w:t>0 </w:t>
      </w:r>
      <w:r>
        <w:rPr>
          <w:rFonts w:ascii="Microsoft YaHei" w:hAnsi="Microsoft YaHei" w:eastAsia="Microsoft YaHei" w:cs="Microsoft YaHei"/>
          <w:sz w:val="24"/>
          <w:szCs w:val="24"/>
          <w:spacing w:val="7"/>
        </w:rPr>
        <w:t>周年大会上发表重要讲话</w:t>
      </w:r>
    </w:p>
    <w:p>
      <w:pPr>
        <w:pStyle w:val="BodyText"/>
        <w:ind w:left="24" w:right="54" w:firstLine="417"/>
        <w:spacing w:before="286" w:line="362" w:lineRule="auto"/>
        <w:rPr/>
      </w:pPr>
      <w:r>
        <w:rPr>
          <w:rFonts w:ascii="Times New Roman" w:hAnsi="Times New Roman" w:eastAsia="Times New Roman" w:cs="Times New Roman"/>
          <w:spacing w:val="8"/>
        </w:rPr>
        <w:t>9</w:t>
      </w:r>
      <w:r>
        <w:rPr>
          <w:rFonts w:ascii="Times New Roman" w:hAnsi="Times New Roman" w:eastAsia="Times New Roman" w:cs="Times New Roman"/>
          <w:spacing w:val="30"/>
          <w:w w:val="101"/>
        </w:rPr>
        <w:t xml:space="preserve"> </w:t>
      </w:r>
      <w:r>
        <w:rPr>
          <w:spacing w:val="8"/>
        </w:rPr>
        <w:t>月</w:t>
      </w:r>
      <w:r>
        <w:rPr>
          <w:spacing w:val="-21"/>
        </w:rPr>
        <w:t xml:space="preserve"> </w:t>
      </w:r>
      <w:r>
        <w:rPr>
          <w:rFonts w:ascii="Times New Roman" w:hAnsi="Times New Roman" w:eastAsia="Times New Roman" w:cs="Times New Roman"/>
          <w:spacing w:val="8"/>
        </w:rPr>
        <w:t>14</w:t>
      </w:r>
      <w:r>
        <w:rPr>
          <w:rFonts w:ascii="Times New Roman" w:hAnsi="Times New Roman" w:eastAsia="Times New Roman" w:cs="Times New Roman"/>
          <w:spacing w:val="48"/>
          <w:w w:val="101"/>
        </w:rPr>
        <w:t xml:space="preserve"> </w:t>
      </w:r>
      <w:r>
        <w:rPr>
          <w:spacing w:val="8"/>
        </w:rPr>
        <w:t>日上午，中共中央、全国人大常委会在人民大会堂隆重举行庆祝</w:t>
      </w:r>
      <w:r>
        <w:rPr>
          <w:b/>
          <w:bCs/>
          <w:color w:val="FF0000"/>
          <w:spacing w:val="8"/>
        </w:rPr>
        <w:t>全国人民代表</w:t>
      </w:r>
      <w:r>
        <w:rPr>
          <w:color w:val="FF0000"/>
        </w:rPr>
        <w:t xml:space="preserve"> </w:t>
      </w:r>
      <w:r>
        <w:rPr>
          <w:b/>
          <w:bCs/>
          <w:color w:val="FF0000"/>
          <w:spacing w:val="8"/>
        </w:rPr>
        <w:t>大会成立</w:t>
      </w:r>
      <w:r>
        <w:rPr>
          <w:color w:val="FF0000"/>
          <w:spacing w:val="-41"/>
        </w:rPr>
        <w:t xml:space="preserve"> </w:t>
      </w:r>
      <w:r>
        <w:rPr>
          <w:rFonts w:ascii="Times New Roman" w:hAnsi="Times New Roman" w:eastAsia="Times New Roman" w:cs="Times New Roman"/>
          <w:b/>
          <w:bCs/>
          <w:color w:val="FF0000"/>
          <w:spacing w:val="8"/>
        </w:rPr>
        <w:t>70 </w:t>
      </w:r>
      <w:r>
        <w:rPr>
          <w:b/>
          <w:bCs/>
          <w:color w:val="FF0000"/>
          <w:spacing w:val="8"/>
        </w:rPr>
        <w:t>周年</w:t>
      </w:r>
      <w:r>
        <w:rPr>
          <w:spacing w:val="8"/>
        </w:rPr>
        <w:t>大会。总书记出席会议并发表重要讲</w:t>
      </w:r>
      <w:r>
        <w:rPr>
          <w:spacing w:val="7"/>
        </w:rPr>
        <w:t>话。</w:t>
      </w:r>
    </w:p>
    <w:p>
      <w:pPr>
        <w:pStyle w:val="BodyText"/>
        <w:ind w:left="23" w:right="54" w:firstLine="423"/>
        <w:spacing w:before="32" w:line="368" w:lineRule="auto"/>
        <w:rPr/>
      </w:pPr>
      <w:r>
        <w:rPr>
          <w:spacing w:val="11"/>
        </w:rPr>
        <w:t>总书记强调，</w:t>
      </w:r>
      <w:r>
        <w:rPr>
          <w:b/>
          <w:bCs/>
          <w:color w:val="FF0000"/>
          <w:spacing w:val="11"/>
        </w:rPr>
        <w:t>要进一步坚定道路自信、理论自信、制度自信、文化自信</w:t>
      </w:r>
      <w:r>
        <w:rPr>
          <w:spacing w:val="11"/>
        </w:rPr>
        <w:t>，发展全过程</w:t>
      </w:r>
      <w:r>
        <w:rPr>
          <w:spacing w:val="9"/>
        </w:rPr>
        <w:t xml:space="preserve"> </w:t>
      </w:r>
      <w:r>
        <w:rPr>
          <w:spacing w:val="7"/>
        </w:rPr>
        <w:t>人民民主，坚持好、完善好、运行好人民代表大会制度，为实现新时代新征程党和人民的奋</w:t>
      </w:r>
      <w:r>
        <w:rPr>
          <w:spacing w:val="13"/>
        </w:rPr>
        <w:t xml:space="preserve"> </w:t>
      </w:r>
      <w:r>
        <w:rPr>
          <w:spacing w:val="8"/>
        </w:rPr>
        <w:t>斗目标提供坚实制度保障。</w:t>
      </w:r>
    </w:p>
    <w:p>
      <w:pPr>
        <w:pStyle w:val="BodyText"/>
        <w:ind w:left="23" w:right="12" w:firstLine="424"/>
        <w:spacing w:before="32" w:line="369" w:lineRule="auto"/>
        <w:jc w:val="both"/>
        <w:rPr/>
      </w:pPr>
      <w:r>
        <w:rPr>
          <w:spacing w:val="8"/>
        </w:rPr>
        <w:t>总书记指出，人民代表大会制度是中国共产党领导中国人民艰辛探索长期奋斗的成果，</w:t>
      </w:r>
      <w:r>
        <w:rPr>
          <w:spacing w:val="7"/>
        </w:rPr>
        <w:t xml:space="preserve"> </w:t>
      </w:r>
      <w:r>
        <w:rPr>
          <w:spacing w:val="7"/>
        </w:rPr>
        <w:t>是从中国土壤中生长起来的全新政治制度，是人类政治制度史上的伟大创造。</w:t>
      </w:r>
      <w:r>
        <w:rPr>
          <w:b/>
          <w:bCs/>
          <w:color w:val="FF0000"/>
          <w:spacing w:val="7"/>
        </w:rPr>
        <w:t>人民代表大会</w:t>
      </w:r>
      <w:r>
        <w:rPr>
          <w:color w:val="FF0000"/>
          <w:spacing w:val="1"/>
        </w:rPr>
        <w:t xml:space="preserve"> </w:t>
      </w:r>
      <w:r>
        <w:rPr>
          <w:b/>
          <w:bCs/>
          <w:color w:val="FF0000"/>
          <w:spacing w:val="11"/>
        </w:rPr>
        <w:t>制度的建立，意味着中国政治从根本上实现了由少</w:t>
      </w:r>
      <w:r>
        <w:rPr>
          <w:b/>
          <w:bCs/>
          <w:color w:val="FF0000"/>
          <w:spacing w:val="10"/>
        </w:rPr>
        <w:t>数人掌握政权、绝大多数人受压迫被剥</w:t>
      </w:r>
      <w:r>
        <w:rPr>
          <w:color w:val="FF0000"/>
        </w:rPr>
        <w:t xml:space="preserve">  </w:t>
      </w:r>
      <w:r>
        <w:rPr>
          <w:b/>
          <w:bCs/>
          <w:color w:val="FF0000"/>
          <w:spacing w:val="8"/>
        </w:rPr>
        <w:t>削到中国共产党领导、人民当家作主的伟大跨越，实现了中国政治制度的伟大变革</w:t>
      </w:r>
      <w:r>
        <w:rPr>
          <w:spacing w:val="8"/>
        </w:rPr>
        <w:t>。</w:t>
      </w:r>
    </w:p>
    <w:p>
      <w:pPr>
        <w:pStyle w:val="BodyText"/>
        <w:ind w:left="21" w:right="54" w:firstLine="426"/>
        <w:spacing w:before="33" w:line="362" w:lineRule="auto"/>
        <w:rPr/>
      </w:pPr>
      <w:r>
        <w:rPr>
          <w:spacing w:val="10"/>
        </w:rPr>
        <w:t>总书记强调，</w:t>
      </w:r>
      <w:r>
        <w:rPr>
          <w:rFonts w:ascii="Times New Roman" w:hAnsi="Times New Roman" w:eastAsia="Times New Roman" w:cs="Times New Roman"/>
          <w:spacing w:val="10"/>
        </w:rPr>
        <w:t>70 </w:t>
      </w:r>
      <w:r>
        <w:rPr>
          <w:spacing w:val="10"/>
        </w:rPr>
        <w:t>年来，在党的领导下，</w:t>
      </w:r>
      <w:r>
        <w:rPr>
          <w:b/>
          <w:bCs/>
          <w:color w:val="FF0000"/>
          <w:spacing w:val="10"/>
        </w:rPr>
        <w:t>人民代表</w:t>
      </w:r>
      <w:r>
        <w:rPr>
          <w:b/>
          <w:bCs/>
          <w:color w:val="FF0000"/>
          <w:spacing w:val="9"/>
        </w:rPr>
        <w:t>大会制度有效保证了我国始终沿着社</w:t>
      </w:r>
      <w:r>
        <w:rPr>
          <w:color w:val="FF0000"/>
        </w:rPr>
        <w:t xml:space="preserve"> </w:t>
      </w:r>
      <w:r>
        <w:rPr>
          <w:b/>
          <w:bCs/>
          <w:color w:val="FF0000"/>
          <w:spacing w:val="11"/>
        </w:rPr>
        <w:t>会主义道路前进，在保证党领导人民依法有效治理国</w:t>
      </w:r>
      <w:r>
        <w:rPr>
          <w:b/>
          <w:bCs/>
          <w:color w:val="FF0000"/>
          <w:spacing w:val="10"/>
        </w:rPr>
        <w:t>家、保障人民当家作主、保证国家政</w:t>
      </w:r>
    </w:p>
    <w:p>
      <w:pPr>
        <w:spacing w:line="362" w:lineRule="auto"/>
        <w:sectPr>
          <w:footerReference w:type="default" r:id="rId161"/>
          <w:pgSz w:w="11906" w:h="16839"/>
          <w:pgMar w:top="1428" w:right="1747" w:bottom="1432" w:left="1785" w:header="0" w:footer="1270" w:gutter="0"/>
        </w:sectPr>
        <w:rPr/>
      </w:pPr>
    </w:p>
    <w:p>
      <w:pPr>
        <w:pStyle w:val="BodyText"/>
        <w:ind w:left="21" w:right="70" w:firstLine="5"/>
        <w:spacing w:before="41" w:line="370" w:lineRule="auto"/>
        <w:jc w:val="both"/>
        <w:rPr/>
      </w:pPr>
      <w:r>
        <w:rPr>
          <w:b/>
          <w:bCs/>
          <w:color w:val="FF0000"/>
          <w:spacing w:val="10"/>
        </w:rPr>
        <w:t>治生活既充满活力又安定有序、实现国家各方面工作法治化、保障国家长治久安等方面展</w:t>
      </w:r>
      <w:r>
        <w:rPr>
          <w:color w:val="FF0000"/>
          <w:spacing w:val="17"/>
        </w:rPr>
        <w:t xml:space="preserve"> </w:t>
      </w:r>
      <w:r>
        <w:rPr>
          <w:b/>
          <w:bCs/>
          <w:color w:val="FF0000"/>
          <w:spacing w:val="7"/>
        </w:rPr>
        <w:t>现出显著政治优势</w:t>
      </w:r>
      <w:r>
        <w:rPr>
          <w:spacing w:val="7"/>
        </w:rPr>
        <w:t>，为创造经济快速发展和社会长期稳定两大奇迹提供了重要制度保障。实</w:t>
      </w:r>
      <w:r>
        <w:rPr/>
        <w:t xml:space="preserve"> </w:t>
      </w:r>
      <w:r>
        <w:rPr>
          <w:spacing w:val="7"/>
        </w:rPr>
        <w:t>践证明，人民代表大会制度是符合我国国情和实际、体现社会主义国家性质的好制度，是能</w:t>
      </w:r>
      <w:r>
        <w:rPr>
          <w:spacing w:val="15"/>
        </w:rPr>
        <w:t xml:space="preserve"> </w:t>
      </w:r>
      <w:r>
        <w:rPr>
          <w:spacing w:val="9"/>
        </w:rPr>
        <w:t>够有效凝聚全体人民力量一道推进中国式现代化的好制度。</w:t>
      </w:r>
    </w:p>
    <w:p>
      <w:pPr>
        <w:pStyle w:val="BodyText"/>
        <w:ind w:left="27" w:right="70" w:firstLine="420"/>
        <w:spacing w:before="30" w:line="368" w:lineRule="auto"/>
        <w:rPr/>
      </w:pPr>
      <w:r>
        <w:rPr>
          <w:spacing w:val="11"/>
        </w:rPr>
        <w:t>总书记强调，</w:t>
      </w:r>
      <w:r>
        <w:rPr>
          <w:b/>
          <w:bCs/>
          <w:color w:val="FF0000"/>
          <w:spacing w:val="11"/>
        </w:rPr>
        <w:t>要充分发挥人大保证全面有效实施宪法法律的重要作用</w:t>
      </w:r>
      <w:r>
        <w:rPr>
          <w:spacing w:val="11"/>
        </w:rPr>
        <w:t>。各级人大及其 </w:t>
      </w:r>
      <w:r>
        <w:rPr>
          <w:spacing w:val="12"/>
        </w:rPr>
        <w:t>常委会要充分发挥职责作用，</w:t>
      </w:r>
      <w:r>
        <w:rPr>
          <w:b/>
          <w:bCs/>
          <w:color w:val="FF0000"/>
          <w:spacing w:val="12"/>
        </w:rPr>
        <w:t>坚决维护国家法制统一、尊严、</w:t>
      </w:r>
      <w:r>
        <w:rPr>
          <w:b/>
          <w:bCs/>
          <w:color w:val="FF0000"/>
          <w:spacing w:val="11"/>
        </w:rPr>
        <w:t>权威</w:t>
      </w:r>
      <w:r>
        <w:rPr>
          <w:spacing w:val="11"/>
        </w:rPr>
        <w:t>，确保宪法法律得到有</w:t>
      </w:r>
      <w:r>
        <w:rPr/>
        <w:t xml:space="preserve"> </w:t>
      </w:r>
      <w:r>
        <w:rPr>
          <w:spacing w:val="9"/>
        </w:rPr>
        <w:t>效实施，确保各国家机关都在宪法法律范围内履行职责、开展工作。</w:t>
      </w:r>
    </w:p>
    <w:p>
      <w:pPr>
        <w:pStyle w:val="BodyText"/>
        <w:ind w:left="23" w:firstLine="424"/>
        <w:spacing w:before="31" w:line="370" w:lineRule="auto"/>
        <w:rPr/>
      </w:pPr>
      <w:r>
        <w:rPr>
          <w:spacing w:val="11"/>
        </w:rPr>
        <w:t>总书记指出，</w:t>
      </w:r>
      <w:r>
        <w:rPr>
          <w:b/>
          <w:bCs/>
          <w:color w:val="FF0000"/>
          <w:spacing w:val="11"/>
        </w:rPr>
        <w:t>要充分发挥人大在立法工作中的主导作用</w:t>
      </w:r>
      <w:r>
        <w:rPr>
          <w:spacing w:val="11"/>
        </w:rPr>
        <w:t>。</w:t>
      </w:r>
      <w:r>
        <w:rPr>
          <w:b/>
          <w:bCs/>
          <w:color w:val="FF0000"/>
          <w:spacing w:val="11"/>
        </w:rPr>
        <w:t>坚持和完善党委领导、人大</w:t>
      </w:r>
      <w:r>
        <w:rPr>
          <w:color w:val="FF0000"/>
        </w:rPr>
        <w:t xml:space="preserve">  </w:t>
      </w:r>
      <w:r>
        <w:rPr>
          <w:b/>
          <w:bCs/>
          <w:color w:val="FF0000"/>
          <w:spacing w:val="11"/>
        </w:rPr>
        <w:t>主导、政府依托、各方参与的立法工作格局，加强重点领域、新兴领域、涉外领域立法</w:t>
      </w:r>
      <w:r>
        <w:rPr>
          <w:spacing w:val="11"/>
        </w:rPr>
        <w:t>，</w:t>
      </w:r>
      <w:r>
        <w:rPr/>
        <w:t xml:space="preserve">  </w:t>
      </w:r>
      <w:r>
        <w:rPr>
          <w:spacing w:val="8"/>
        </w:rPr>
        <w:t>提高立法质量，不断完善中国特色社会主义法律体系。</w:t>
      </w:r>
      <w:r>
        <w:rPr>
          <w:b/>
          <w:bCs/>
          <w:color w:val="FF0000"/>
          <w:spacing w:val="8"/>
        </w:rPr>
        <w:t>加快完善体现权利公平、机会公平、</w:t>
      </w:r>
      <w:r>
        <w:rPr>
          <w:color w:val="FF0000"/>
          <w:spacing w:val="11"/>
        </w:rPr>
        <w:t xml:space="preserve"> </w:t>
      </w:r>
      <w:r>
        <w:rPr>
          <w:b/>
          <w:bCs/>
          <w:color w:val="FF0000"/>
          <w:spacing w:val="8"/>
        </w:rPr>
        <w:t>规则公平的法律制度</w:t>
      </w:r>
      <w:r>
        <w:rPr>
          <w:spacing w:val="8"/>
        </w:rPr>
        <w:t>，保障公民各项权利得到有效落实。</w:t>
      </w:r>
    </w:p>
    <w:p>
      <w:pPr>
        <w:pStyle w:val="BodyText"/>
        <w:ind w:left="21" w:right="70" w:firstLine="426"/>
        <w:spacing w:before="32" w:line="369" w:lineRule="auto"/>
        <w:rPr/>
      </w:pPr>
      <w:r>
        <w:rPr>
          <w:spacing w:val="5"/>
        </w:rPr>
        <w:t>总书记强调，</w:t>
      </w:r>
      <w:r>
        <w:rPr>
          <w:b/>
          <w:bCs/>
          <w:color w:val="FF0000"/>
          <w:spacing w:val="5"/>
        </w:rPr>
        <w:t>要充分发挥人大监督在党和国家监督体系中的重要作用</w:t>
      </w:r>
      <w:r>
        <w:rPr>
          <w:spacing w:val="5"/>
        </w:rPr>
        <w:t>。</w:t>
      </w:r>
      <w:r>
        <w:rPr>
          <w:b/>
          <w:bCs/>
          <w:color w:val="FF0000"/>
          <w:spacing w:val="5"/>
        </w:rPr>
        <w:t>健全人大对“一</w:t>
      </w:r>
      <w:r>
        <w:rPr>
          <w:color w:val="FF0000"/>
          <w:spacing w:val="14"/>
        </w:rPr>
        <w:t xml:space="preserve"> </w:t>
      </w:r>
      <w:r>
        <w:rPr>
          <w:b/>
          <w:bCs/>
          <w:color w:val="FF0000"/>
          <w:spacing w:val="6"/>
        </w:rPr>
        <w:t>府一委两院</w:t>
      </w:r>
      <w:r>
        <w:rPr>
          <w:color w:val="FF0000"/>
          <w:spacing w:val="-66"/>
        </w:rPr>
        <w:t xml:space="preserve"> </w:t>
      </w:r>
      <w:r>
        <w:rPr>
          <w:b/>
          <w:bCs/>
          <w:color w:val="FF0000"/>
          <w:spacing w:val="6"/>
        </w:rPr>
        <w:t>”监督制度</w:t>
      </w:r>
      <w:r>
        <w:rPr>
          <w:spacing w:val="6"/>
        </w:rPr>
        <w:t>，加强对宪法法律实施情况的监督，强化人大预算决算审查监督和国</w:t>
      </w:r>
      <w:r>
        <w:rPr/>
        <w:t xml:space="preserve"> </w:t>
      </w:r>
      <w:r>
        <w:rPr>
          <w:spacing w:val="7"/>
        </w:rPr>
        <w:t>有资产管理、政府债务管理监督，推动党中央决策部署贯彻落实，确保各国家机关依法行使</w:t>
      </w:r>
      <w:r>
        <w:rPr>
          <w:spacing w:val="15"/>
        </w:rPr>
        <w:t xml:space="preserve"> </w:t>
      </w:r>
      <w:r>
        <w:rPr>
          <w:spacing w:val="9"/>
        </w:rPr>
        <w:t>权力，确保人民群众合法权益得到维护和实现。</w:t>
      </w:r>
    </w:p>
    <w:p>
      <w:pPr>
        <w:pStyle w:val="BodyText"/>
        <w:ind w:left="21" w:right="16" w:firstLine="426"/>
        <w:spacing w:before="33" w:line="371" w:lineRule="auto"/>
        <w:rPr/>
      </w:pPr>
      <w:r>
        <w:rPr>
          <w:spacing w:val="11"/>
        </w:rPr>
        <w:t>总书记指出，</w:t>
      </w:r>
      <w:r>
        <w:rPr>
          <w:b/>
          <w:bCs/>
          <w:color w:val="FF0000"/>
          <w:spacing w:val="11"/>
        </w:rPr>
        <w:t>要充分发挥人大在密切同人民群众联系中的带头作用</w:t>
      </w:r>
      <w:r>
        <w:rPr>
          <w:spacing w:val="11"/>
        </w:rPr>
        <w:t>。一切国家机关和</w:t>
      </w:r>
      <w:r>
        <w:rPr>
          <w:spacing w:val="7"/>
        </w:rPr>
        <w:t xml:space="preserve">  </w:t>
      </w:r>
      <w:r>
        <w:rPr>
          <w:spacing w:val="7"/>
        </w:rPr>
        <w:t>国家工作人员必须牢固树立人民公仆意识，把人民放在心中最高位置，保持同人民群众的密</w:t>
      </w:r>
      <w:r>
        <w:rPr>
          <w:spacing w:val="15"/>
        </w:rPr>
        <w:t xml:space="preserve"> </w:t>
      </w:r>
      <w:r>
        <w:rPr>
          <w:spacing w:val="7"/>
        </w:rPr>
        <w:t>切联系。人大代表肩负人民赋予的光荣职责，要忠实代表人民利益和意志，当好党和国家联</w:t>
      </w:r>
      <w:r>
        <w:rPr>
          <w:spacing w:val="15"/>
        </w:rPr>
        <w:t xml:space="preserve"> </w:t>
      </w:r>
      <w:r>
        <w:rPr>
          <w:spacing w:val="4"/>
        </w:rPr>
        <w:t>系人民群众的桥梁。各国家机关要支持和保障人大代表依法履</w:t>
      </w:r>
      <w:r>
        <w:rPr>
          <w:spacing w:val="3"/>
        </w:rPr>
        <w:t>职，健全联系代表的制度机制，</w:t>
      </w:r>
      <w:r>
        <w:rPr/>
        <w:t xml:space="preserve"> </w:t>
      </w:r>
      <w:r>
        <w:rPr>
          <w:spacing w:val="8"/>
        </w:rPr>
        <w:t>丰富人大代表联系人民群众的内容和形式。</w:t>
      </w:r>
    </w:p>
    <w:p>
      <w:pPr>
        <w:pStyle w:val="BodyText"/>
        <w:ind w:left="21" w:firstLine="426"/>
        <w:spacing w:before="32" w:line="371" w:lineRule="auto"/>
        <w:jc w:val="both"/>
        <w:rPr/>
      </w:pPr>
      <w:r>
        <w:rPr>
          <w:spacing w:val="7"/>
        </w:rPr>
        <w:t>总书记强调，各级党委要加强对人大工作的全面领导，支持人大及其常委会依法行使职</w:t>
      </w:r>
      <w:r>
        <w:rPr>
          <w:spacing w:val="3"/>
        </w:rPr>
        <w:t xml:space="preserve"> </w:t>
      </w:r>
      <w:r>
        <w:rPr>
          <w:spacing w:val="7"/>
        </w:rPr>
        <w:t>权、开展工作。各级人大常委会党组要始终坚持党中央集中统一领导，落实好全面从严治党</w:t>
      </w:r>
      <w:r>
        <w:rPr>
          <w:spacing w:val="15"/>
        </w:rPr>
        <w:t xml:space="preserve"> </w:t>
      </w:r>
      <w:r>
        <w:rPr>
          <w:spacing w:val="3"/>
        </w:rPr>
        <w:t>主体责任，按照“</w:t>
      </w:r>
      <w:r>
        <w:rPr>
          <w:spacing w:val="-73"/>
        </w:rPr>
        <w:t xml:space="preserve"> </w:t>
      </w:r>
      <w:r>
        <w:rPr>
          <w:spacing w:val="3"/>
        </w:rPr>
        <w:t>四个机关</w:t>
      </w:r>
      <w:r>
        <w:rPr>
          <w:spacing w:val="-70"/>
        </w:rPr>
        <w:t xml:space="preserve"> </w:t>
      </w:r>
      <w:r>
        <w:rPr>
          <w:spacing w:val="3"/>
        </w:rPr>
        <w:t>”的要求，切实加强人大机关的政</w:t>
      </w:r>
      <w:r>
        <w:rPr>
          <w:spacing w:val="2"/>
        </w:rPr>
        <w:t>治建设、思想建设、组织建设、</w:t>
      </w:r>
      <w:r>
        <w:rPr/>
        <w:t xml:space="preserve"> </w:t>
      </w:r>
      <w:r>
        <w:rPr>
          <w:spacing w:val="11"/>
        </w:rPr>
        <w:t>作风建设、纪律建设，</w:t>
      </w:r>
      <w:r>
        <w:rPr>
          <w:b/>
          <w:bCs/>
          <w:color w:val="FF0000"/>
          <w:spacing w:val="11"/>
        </w:rPr>
        <w:t>打造政治坚定、服务人民、尊崇法治、发扬民主、勤勉尽责的人大</w:t>
      </w:r>
      <w:r>
        <w:rPr>
          <w:color w:val="FF0000"/>
          <w:spacing w:val="2"/>
        </w:rPr>
        <w:t xml:space="preserve">  </w:t>
      </w:r>
      <w:r>
        <w:rPr>
          <w:b/>
          <w:bCs/>
          <w:color w:val="FF0000"/>
          <w:spacing w:val="9"/>
        </w:rPr>
        <w:t>工作队伍</w:t>
      </w:r>
      <w:r>
        <w:rPr>
          <w:spacing w:val="9"/>
        </w:rPr>
        <w:t>，不断提高新时代新征程人大工作质量和水</w:t>
      </w:r>
      <w:r>
        <w:rPr>
          <w:spacing w:val="8"/>
        </w:rPr>
        <w:t>平。</w:t>
      </w:r>
    </w:p>
    <w:p>
      <w:pPr>
        <w:spacing w:line="249"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人民民主是中国共产党始终高扬的光辉旗帜</w:t>
      </w:r>
    </w:p>
    <w:p>
      <w:pPr>
        <w:pStyle w:val="BodyText"/>
        <w:ind w:left="21" w:right="70" w:firstLine="421"/>
        <w:spacing w:before="287" w:line="369" w:lineRule="auto"/>
        <w:jc w:val="both"/>
        <w:rPr/>
      </w:pPr>
      <w:r>
        <w:rPr>
          <w:rFonts w:ascii="Times New Roman" w:hAnsi="Times New Roman" w:eastAsia="Times New Roman" w:cs="Times New Roman"/>
          <w:spacing w:val="9"/>
        </w:rPr>
        <w:t>9</w:t>
      </w:r>
      <w:r>
        <w:rPr>
          <w:rFonts w:ascii="Times New Roman" w:hAnsi="Times New Roman" w:eastAsia="Times New Roman" w:cs="Times New Roman"/>
          <w:spacing w:val="18"/>
        </w:rPr>
        <w:t xml:space="preserve"> </w:t>
      </w:r>
      <w:r>
        <w:rPr>
          <w:spacing w:val="9"/>
        </w:rPr>
        <w:t>月</w:t>
      </w:r>
      <w:r>
        <w:rPr>
          <w:spacing w:val="-21"/>
        </w:rPr>
        <w:t xml:space="preserve"> </w:t>
      </w:r>
      <w:r>
        <w:rPr>
          <w:rFonts w:ascii="Times New Roman" w:hAnsi="Times New Roman" w:eastAsia="Times New Roman" w:cs="Times New Roman"/>
          <w:spacing w:val="9"/>
        </w:rPr>
        <w:t>17</w:t>
      </w:r>
      <w:r>
        <w:rPr>
          <w:rFonts w:ascii="Times New Roman" w:hAnsi="Times New Roman" w:eastAsia="Times New Roman" w:cs="Times New Roman"/>
          <w:spacing w:val="48"/>
        </w:rPr>
        <w:t xml:space="preserve"> </w:t>
      </w:r>
      <w:r>
        <w:rPr>
          <w:spacing w:val="9"/>
        </w:rPr>
        <w:t>日，人民日报发表评论员文章，题目是《人民民</w:t>
      </w:r>
      <w:r>
        <w:rPr>
          <w:spacing w:val="8"/>
        </w:rPr>
        <w:t>主是中国共产党始终高扬的光</w:t>
      </w:r>
      <w:r>
        <w:rPr/>
        <w:t xml:space="preserve"> </w:t>
      </w:r>
      <w:r>
        <w:rPr>
          <w:spacing w:val="14"/>
        </w:rPr>
        <w:t>辉旗帜</w:t>
      </w:r>
      <w:r>
        <w:rPr>
          <w:rFonts w:ascii="Times New Roman" w:hAnsi="Times New Roman" w:eastAsia="Times New Roman" w:cs="Times New Roman"/>
          <w:spacing w:val="14"/>
        </w:rPr>
        <w:t>——</w:t>
      </w:r>
      <w:r>
        <w:rPr>
          <w:spacing w:val="14"/>
        </w:rPr>
        <w:t>论学习贯彻习近平总书记在庆祝全国人民代表大会成立</w:t>
      </w:r>
      <w:r>
        <w:rPr>
          <w:spacing w:val="-18"/>
        </w:rPr>
        <w:t xml:space="preserve"> </w:t>
      </w:r>
      <w:r>
        <w:rPr>
          <w:rFonts w:ascii="Times New Roman" w:hAnsi="Times New Roman" w:eastAsia="Times New Roman" w:cs="Times New Roman"/>
          <w:spacing w:val="14"/>
        </w:rPr>
        <w:t>70</w:t>
      </w:r>
      <w:r>
        <w:rPr>
          <w:rFonts w:ascii="Times New Roman" w:hAnsi="Times New Roman" w:eastAsia="Times New Roman" w:cs="Times New Roman"/>
          <w:spacing w:val="17"/>
          <w:w w:val="101"/>
        </w:rPr>
        <w:t xml:space="preserve"> </w:t>
      </w:r>
      <w:r>
        <w:rPr>
          <w:spacing w:val="14"/>
        </w:rPr>
        <w:t>周年大会上重要讲</w:t>
      </w:r>
      <w:r>
        <w:rPr/>
        <w:t xml:space="preserve"> </w:t>
      </w:r>
      <w:r>
        <w:rPr>
          <w:spacing w:val="-22"/>
        </w:rPr>
        <w:t>话》。</w:t>
      </w:r>
    </w:p>
    <w:p>
      <w:pPr>
        <w:pStyle w:val="BodyText"/>
        <w:ind w:left="27" w:right="70" w:firstLine="416"/>
        <w:spacing w:before="28" w:line="368" w:lineRule="auto"/>
        <w:jc w:val="both"/>
        <w:rPr/>
      </w:pPr>
      <w:r>
        <w:rPr>
          <w:b/>
          <w:bCs/>
          <w:color w:val="FF0000"/>
          <w:spacing w:val="11"/>
        </w:rPr>
        <w:t>人民当家作主是社会主义民主政治的本质和核心</w:t>
      </w:r>
      <w:r>
        <w:rPr>
          <w:spacing w:val="11"/>
        </w:rPr>
        <w:t>。</w:t>
      </w:r>
      <w:r>
        <w:rPr>
          <w:b/>
          <w:bCs/>
          <w:color w:val="FF0000"/>
          <w:spacing w:val="11"/>
        </w:rPr>
        <w:t>全过程人民</w:t>
      </w:r>
      <w:r>
        <w:rPr>
          <w:b/>
          <w:bCs/>
          <w:color w:val="FF0000"/>
          <w:spacing w:val="10"/>
        </w:rPr>
        <w:t>民主，是人民当家作主</w:t>
      </w:r>
      <w:r>
        <w:rPr>
          <w:color w:val="FF0000"/>
        </w:rPr>
        <w:t xml:space="preserve"> </w:t>
      </w:r>
      <w:r>
        <w:rPr>
          <w:b/>
          <w:bCs/>
          <w:color w:val="FF0000"/>
          <w:spacing w:val="11"/>
        </w:rPr>
        <w:t>的生动实践和必由之路</w:t>
      </w:r>
      <w:r>
        <w:rPr>
          <w:spacing w:val="11"/>
        </w:rPr>
        <w:t>。</w:t>
      </w:r>
      <w:r>
        <w:rPr>
          <w:b/>
          <w:bCs/>
          <w:color w:val="FF0000"/>
          <w:spacing w:val="11"/>
        </w:rPr>
        <w:t>我国全过程人民民主</w:t>
      </w:r>
      <w:r>
        <w:rPr>
          <w:b/>
          <w:bCs/>
          <w:color w:val="FF0000"/>
          <w:spacing w:val="10"/>
        </w:rPr>
        <w:t>，实现了过程民主和成果民主、程序民主和</w:t>
      </w:r>
      <w:r>
        <w:rPr>
          <w:color w:val="FF0000"/>
        </w:rPr>
        <w:t xml:space="preserve"> </w:t>
      </w:r>
      <w:r>
        <w:rPr>
          <w:b/>
          <w:bCs/>
          <w:color w:val="FF0000"/>
          <w:spacing w:val="10"/>
        </w:rPr>
        <w:t>实质民主、直接民主和间接民主、人民民主和国家意志相统一，是全链条、全方位、全覆</w:t>
      </w:r>
    </w:p>
    <w:p>
      <w:pPr>
        <w:spacing w:line="368" w:lineRule="auto"/>
        <w:sectPr>
          <w:footerReference w:type="default" r:id="rId162"/>
          <w:pgSz w:w="11906" w:h="16839"/>
          <w:pgMar w:top="1428" w:right="1731" w:bottom="1432" w:left="1785" w:header="0" w:footer="1270" w:gutter="0"/>
        </w:sectPr>
        <w:rPr/>
      </w:pPr>
    </w:p>
    <w:p>
      <w:pPr>
        <w:pStyle w:val="BodyText"/>
        <w:ind w:left="42" w:right="57" w:hanging="19"/>
        <w:spacing w:before="40" w:line="362" w:lineRule="auto"/>
        <w:rPr/>
      </w:pPr>
      <w:r>
        <w:rPr>
          <w:b/>
          <w:bCs/>
          <w:color w:val="FF0000"/>
          <w:spacing w:val="11"/>
        </w:rPr>
        <w:t>盖的民主</w:t>
      </w:r>
      <w:r>
        <w:rPr>
          <w:spacing w:val="11"/>
        </w:rPr>
        <w:t>。</w:t>
      </w:r>
      <w:r>
        <w:rPr>
          <w:b/>
          <w:bCs/>
          <w:color w:val="FF0000"/>
          <w:spacing w:val="11"/>
        </w:rPr>
        <w:t>发展全过程人民民主是中国式现代化的本质要求</w:t>
      </w:r>
      <w:r>
        <w:rPr>
          <w:spacing w:val="11"/>
        </w:rPr>
        <w:t>。我们要积极发展全过程人民</w:t>
      </w:r>
      <w:r>
        <w:rPr>
          <w:spacing w:val="10"/>
        </w:rPr>
        <w:t xml:space="preserve"> </w:t>
      </w:r>
      <w:r>
        <w:rPr>
          <w:spacing w:val="9"/>
        </w:rPr>
        <w:t>民主，把人民当家作主具体、现实体现到国家政治生</w:t>
      </w:r>
      <w:r>
        <w:rPr>
          <w:spacing w:val="8"/>
        </w:rPr>
        <w:t>活和社会生活各方面。</w:t>
      </w:r>
    </w:p>
    <w:p>
      <w:pPr>
        <w:pStyle w:val="BodyText"/>
        <w:ind w:left="21" w:firstLine="441"/>
        <w:spacing w:before="34" w:line="373" w:lineRule="auto"/>
        <w:jc w:val="both"/>
        <w:rPr/>
      </w:pPr>
      <w:r>
        <w:rPr>
          <w:b/>
          <w:bCs/>
          <w:color w:val="FF0000"/>
          <w:spacing w:val="2"/>
        </w:rPr>
        <w:t>民主是全人类的共同价值</w:t>
      </w:r>
      <w:r>
        <w:rPr>
          <w:spacing w:val="2"/>
        </w:rPr>
        <w:t>。中国共产党是民主的忠实追求者、积极推动者和模范实践者，</w:t>
      </w:r>
      <w:r>
        <w:rPr>
          <w:spacing w:val="7"/>
        </w:rPr>
        <w:t xml:space="preserve"> </w:t>
      </w:r>
      <w:r>
        <w:rPr>
          <w:spacing w:val="7"/>
        </w:rPr>
        <w:t>中国治理之所以取得举世瞩目的成就，很重要的一条经验就是，在中国共产党领导下走中国</w:t>
      </w:r>
      <w:r>
        <w:rPr>
          <w:spacing w:val="15"/>
        </w:rPr>
        <w:t xml:space="preserve"> </w:t>
      </w:r>
      <w:r>
        <w:rPr>
          <w:spacing w:val="7"/>
        </w:rPr>
        <w:t>特色社会主义政治发展道路，坚持和发展全过程人民民主。各国的历史文化不同、现实国情</w:t>
      </w:r>
      <w:r>
        <w:rPr>
          <w:spacing w:val="15"/>
        </w:rPr>
        <w:t xml:space="preserve"> </w:t>
      </w:r>
      <w:r>
        <w:rPr>
          <w:spacing w:val="11"/>
        </w:rPr>
        <w:t>不同，民主的形式选择必然不同。</w:t>
      </w:r>
      <w:r>
        <w:rPr>
          <w:b/>
          <w:bCs/>
          <w:color w:val="FF0000"/>
          <w:spacing w:val="11"/>
        </w:rPr>
        <w:t>我们要借鉴人类政治文明的有益成果，但绝不照搬西方</w:t>
      </w:r>
      <w:r>
        <w:rPr>
          <w:color w:val="FF0000"/>
          <w:spacing w:val="8"/>
        </w:rPr>
        <w:t xml:space="preserve">  </w:t>
      </w:r>
      <w:r>
        <w:rPr>
          <w:b/>
          <w:bCs/>
          <w:color w:val="FF0000"/>
          <w:spacing w:val="9"/>
        </w:rPr>
        <w:t>政治制度模式</w:t>
      </w:r>
      <w:r>
        <w:rPr>
          <w:spacing w:val="9"/>
        </w:rPr>
        <w:t>。</w:t>
      </w:r>
      <w:r>
        <w:rPr>
          <w:b/>
          <w:bCs/>
          <w:color w:val="FF0000"/>
          <w:spacing w:val="9"/>
        </w:rPr>
        <w:t>我们愿继续同世界上一切追求和平、发展、公平、正义、民主、</w:t>
      </w:r>
      <w:r>
        <w:rPr>
          <w:color w:val="FF0000"/>
          <w:spacing w:val="-36"/>
        </w:rPr>
        <w:t xml:space="preserve"> </w:t>
      </w:r>
      <w:r>
        <w:rPr>
          <w:b/>
          <w:bCs/>
          <w:color w:val="FF0000"/>
          <w:spacing w:val="9"/>
        </w:rPr>
        <w:t>自由的国</w:t>
      </w:r>
      <w:r>
        <w:rPr>
          <w:color w:val="FF0000"/>
        </w:rPr>
        <w:t xml:space="preserve">  </w:t>
      </w:r>
      <w:r>
        <w:rPr>
          <w:b/>
          <w:bCs/>
          <w:color w:val="FF0000"/>
          <w:spacing w:val="11"/>
        </w:rPr>
        <w:t>家和人民，共同探讨实现广泛、真实、管用的民主的路径</w:t>
      </w:r>
      <w:r>
        <w:rPr>
          <w:spacing w:val="11"/>
        </w:rPr>
        <w:t>，为人类政治文明进步作出新贡</w:t>
      </w:r>
      <w:r>
        <w:rPr>
          <w:spacing w:val="7"/>
        </w:rPr>
        <w:t xml:space="preserve">  </w:t>
      </w:r>
      <w:r>
        <w:rPr/>
        <w:t>献。</w:t>
      </w:r>
    </w:p>
    <w:p>
      <w:pPr>
        <w:spacing w:line="248"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李强主持召开国务院常务会议</w:t>
      </w:r>
    </w:p>
    <w:p>
      <w:pPr>
        <w:pStyle w:val="BodyText"/>
        <w:ind w:left="23" w:right="54" w:firstLine="419"/>
        <w:spacing w:before="287" w:line="368" w:lineRule="auto"/>
        <w:rPr/>
      </w:pPr>
      <w:r>
        <w:rPr>
          <w:rFonts w:ascii="Times New Roman" w:hAnsi="Times New Roman" w:eastAsia="Times New Roman" w:cs="Times New Roman"/>
          <w:spacing w:val="3"/>
        </w:rPr>
        <w:t>9</w:t>
      </w:r>
      <w:r>
        <w:rPr>
          <w:rFonts w:ascii="Times New Roman" w:hAnsi="Times New Roman" w:eastAsia="Times New Roman" w:cs="Times New Roman"/>
          <w:spacing w:val="17"/>
          <w:w w:val="101"/>
        </w:rPr>
        <w:t xml:space="preserve"> </w:t>
      </w:r>
      <w:r>
        <w:rPr>
          <w:spacing w:val="3"/>
        </w:rPr>
        <w:t>月</w:t>
      </w:r>
      <w:r>
        <w:rPr>
          <w:spacing w:val="-21"/>
        </w:rPr>
        <w:t xml:space="preserve"> </w:t>
      </w:r>
      <w:r>
        <w:rPr>
          <w:rFonts w:ascii="Times New Roman" w:hAnsi="Times New Roman" w:eastAsia="Times New Roman" w:cs="Times New Roman"/>
          <w:spacing w:val="3"/>
        </w:rPr>
        <w:t>18</w:t>
      </w:r>
      <w:r>
        <w:rPr>
          <w:rFonts w:ascii="Times New Roman" w:hAnsi="Times New Roman" w:eastAsia="Times New Roman" w:cs="Times New Roman"/>
          <w:spacing w:val="48"/>
          <w:w w:val="101"/>
        </w:rPr>
        <w:t xml:space="preserve"> </w:t>
      </w:r>
      <w:r>
        <w:rPr>
          <w:spacing w:val="3"/>
        </w:rPr>
        <w:t>日，李强主持召开国务院常务会议，审议</w:t>
      </w:r>
      <w:r>
        <w:rPr>
          <w:spacing w:val="2"/>
        </w:rPr>
        <w:t>通过</w:t>
      </w:r>
      <w:r>
        <w:rPr>
          <w:b/>
          <w:bCs/>
          <w:color w:val="FF0000"/>
          <w:spacing w:val="2"/>
        </w:rPr>
        <w:t>《烈士褒扬条例（修订草案）》</w:t>
      </w:r>
      <w:r>
        <w:rPr>
          <w:spacing w:val="2"/>
        </w:rPr>
        <w:t>，</w:t>
      </w:r>
      <w:r>
        <w:rPr/>
        <w:t xml:space="preserve"> </w:t>
      </w:r>
      <w:r>
        <w:rPr>
          <w:spacing w:val="6"/>
        </w:rPr>
        <w:t>审议通过</w:t>
      </w:r>
      <w:r>
        <w:rPr>
          <w:b/>
          <w:bCs/>
          <w:color w:val="FF0000"/>
          <w:spacing w:val="6"/>
        </w:rPr>
        <w:t>《中华人民共和国两用物项出口管制条例（草案）》</w:t>
      </w:r>
      <w:r>
        <w:rPr>
          <w:spacing w:val="6"/>
        </w:rPr>
        <w:t>。会议指出，创业投资事关科</w:t>
      </w:r>
      <w:r>
        <w:rPr>
          <w:spacing w:val="5"/>
        </w:rPr>
        <w:t xml:space="preserve"> </w:t>
      </w:r>
      <w:r>
        <w:rPr>
          <w:spacing w:val="8"/>
        </w:rPr>
        <w:t>技创新、产业升级和高质量发展。要尽快疏通“</w:t>
      </w:r>
      <w:r>
        <w:rPr>
          <w:b/>
          <w:bCs/>
          <w:color w:val="FF0000"/>
          <w:spacing w:val="8"/>
        </w:rPr>
        <w:t>募投管退</w:t>
      </w:r>
      <w:r>
        <w:rPr>
          <w:color w:val="FF0000"/>
          <w:spacing w:val="-55"/>
        </w:rPr>
        <w:t xml:space="preserve"> </w:t>
      </w:r>
      <w:r>
        <w:rPr>
          <w:spacing w:val="8"/>
        </w:rPr>
        <w:t>”各环节存在的堵点卡点。</w:t>
      </w:r>
    </w:p>
    <w:p>
      <w:pPr>
        <w:spacing w:line="248"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2.</w:t>
      </w:r>
      <w:r>
        <w:rPr>
          <w:rFonts w:ascii="Microsoft YaHei" w:hAnsi="Microsoft YaHei" w:eastAsia="Microsoft YaHei" w:cs="Microsoft YaHei"/>
          <w:sz w:val="24"/>
          <w:szCs w:val="24"/>
          <w:spacing w:val="7"/>
        </w:rPr>
        <w:t>李强向国际原子能机构第 </w:t>
      </w:r>
      <w:r>
        <w:rPr>
          <w:rFonts w:ascii="Times New Roman" w:hAnsi="Times New Roman" w:eastAsia="Times New Roman" w:cs="Times New Roman"/>
          <w:sz w:val="24"/>
          <w:szCs w:val="24"/>
          <w:spacing w:val="7"/>
        </w:rPr>
        <w:t>68 </w:t>
      </w:r>
      <w:r>
        <w:rPr>
          <w:rFonts w:ascii="Microsoft YaHei" w:hAnsi="Microsoft YaHei" w:eastAsia="Microsoft YaHei" w:cs="Microsoft YaHei"/>
          <w:sz w:val="24"/>
          <w:szCs w:val="24"/>
          <w:spacing w:val="7"/>
        </w:rPr>
        <w:t>届大会致贺信</w:t>
      </w:r>
    </w:p>
    <w:p>
      <w:pPr>
        <w:pStyle w:val="BodyText"/>
        <w:ind w:left="21" w:right="54" w:firstLine="441"/>
        <w:spacing w:before="289" w:line="371" w:lineRule="auto"/>
        <w:jc w:val="both"/>
        <w:rPr/>
      </w:pPr>
      <w:r>
        <w:rPr>
          <w:spacing w:val="3"/>
        </w:rPr>
        <w:t>国务院总理李强</w:t>
      </w:r>
      <w:r>
        <w:rPr>
          <w:spacing w:val="-32"/>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17"/>
        </w:rPr>
        <w:t xml:space="preserve"> </w:t>
      </w:r>
      <w:r>
        <w:rPr>
          <w:spacing w:val="3"/>
        </w:rPr>
        <w:t>月</w:t>
      </w:r>
      <w:r>
        <w:rPr>
          <w:spacing w:val="-23"/>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48"/>
        </w:rPr>
        <w:t xml:space="preserve"> </w:t>
      </w:r>
      <w:r>
        <w:rPr>
          <w:spacing w:val="3"/>
        </w:rPr>
        <w:t>日向国际原子能机构第</w:t>
      </w:r>
      <w:r>
        <w:rPr>
          <w:spacing w:val="-38"/>
        </w:rPr>
        <w:t xml:space="preserve"> </w:t>
      </w:r>
      <w:r>
        <w:rPr>
          <w:rFonts w:ascii="Times New Roman" w:hAnsi="Times New Roman" w:eastAsia="Times New Roman" w:cs="Times New Roman"/>
          <w:spacing w:val="3"/>
        </w:rPr>
        <w:t>68</w:t>
      </w:r>
      <w:r>
        <w:rPr>
          <w:rFonts w:ascii="Times New Roman" w:hAnsi="Times New Roman" w:eastAsia="Times New Roman" w:cs="Times New Roman"/>
          <w:spacing w:val="15"/>
        </w:rPr>
        <w:t xml:space="preserve"> </w:t>
      </w:r>
      <w:r>
        <w:rPr>
          <w:spacing w:val="3"/>
        </w:rPr>
        <w:t>届大会致贺信。李强首先代表中国政</w:t>
      </w:r>
      <w:r>
        <w:rPr/>
        <w:t xml:space="preserve"> </w:t>
      </w:r>
      <w:r>
        <w:rPr>
          <w:spacing w:val="7"/>
        </w:rPr>
        <w:t>府向大会的召开表示祝贺。他指出，</w:t>
      </w:r>
      <w:r>
        <w:rPr>
          <w:b/>
          <w:bCs/>
          <w:color w:val="FF0000"/>
          <w:spacing w:val="7"/>
        </w:rPr>
        <w:t>核能是重要的清洁能源</w:t>
      </w:r>
      <w:r>
        <w:rPr>
          <w:spacing w:val="6"/>
        </w:rPr>
        <w:t>。习近平主席提出构建</w:t>
      </w:r>
      <w:r>
        <w:rPr>
          <w:b/>
          <w:bCs/>
          <w:color w:val="FF0000"/>
          <w:spacing w:val="6"/>
        </w:rPr>
        <w:t>公平、合</w:t>
      </w:r>
      <w:r>
        <w:rPr>
          <w:color w:val="FF0000"/>
        </w:rPr>
        <w:t xml:space="preserve"> </w:t>
      </w:r>
      <w:r>
        <w:rPr>
          <w:b/>
          <w:bCs/>
          <w:color w:val="FF0000"/>
          <w:spacing w:val="9"/>
        </w:rPr>
        <w:t>作、共赢的国际核安全体系</w:t>
      </w:r>
      <w:r>
        <w:rPr>
          <w:spacing w:val="9"/>
        </w:rPr>
        <w:t>。中国加入国际原子能机构</w:t>
      </w:r>
      <w:r>
        <w:rPr>
          <w:spacing w:val="-44"/>
        </w:rPr>
        <w:t xml:space="preserve"> </w:t>
      </w:r>
      <w:r>
        <w:rPr>
          <w:rFonts w:ascii="Times New Roman" w:hAnsi="Times New Roman" w:eastAsia="Times New Roman" w:cs="Times New Roman"/>
          <w:spacing w:val="9"/>
        </w:rPr>
        <w:t>40 </w:t>
      </w:r>
      <w:r>
        <w:rPr>
          <w:spacing w:val="9"/>
        </w:rPr>
        <w:t>年来，始终以实际行</w:t>
      </w:r>
      <w:r>
        <w:rPr>
          <w:spacing w:val="8"/>
        </w:rPr>
        <w:t>动支持国际</w:t>
      </w:r>
      <w:r>
        <w:rPr/>
        <w:t xml:space="preserve"> </w:t>
      </w:r>
      <w:r>
        <w:rPr>
          <w:spacing w:val="7"/>
        </w:rPr>
        <w:t>原子能机构工作，双方在核能开发利用、核安全与核安保、保障监督与防扩散等领域建立全</w:t>
      </w:r>
      <w:r>
        <w:rPr>
          <w:spacing w:val="15"/>
        </w:rPr>
        <w:t xml:space="preserve"> </w:t>
      </w:r>
      <w:r>
        <w:rPr>
          <w:spacing w:val="9"/>
        </w:rPr>
        <w:t>方位合作，取得丰硕成果，为全球核能治理和发展贡献了重要力量。</w:t>
      </w:r>
    </w:p>
    <w:p>
      <w:pPr>
        <w:spacing w:line="250" w:lineRule="auto"/>
        <w:rPr>
          <w:rFonts w:ascii="Arial"/>
          <w:sz w:val="21"/>
        </w:rPr>
      </w:pPr>
      <w:r/>
    </w:p>
    <w:p>
      <w:pPr>
        <w:ind w:left="24"/>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3.</w:t>
      </w:r>
      <w:r>
        <w:rPr>
          <w:rFonts w:ascii="Microsoft YaHei" w:hAnsi="Microsoft YaHei" w:eastAsia="Microsoft YaHei" w:cs="Microsoft YaHei"/>
          <w:sz w:val="24"/>
          <w:szCs w:val="24"/>
          <w:spacing w:val="9"/>
        </w:rPr>
        <w:t>中央宣传部追授杨士莪同志“时代楷模</w:t>
      </w:r>
      <w:r>
        <w:rPr>
          <w:rFonts w:ascii="Microsoft YaHei" w:hAnsi="Microsoft YaHei" w:eastAsia="Microsoft YaHei" w:cs="Microsoft YaHei"/>
          <w:sz w:val="24"/>
          <w:szCs w:val="24"/>
          <w:spacing w:val="8"/>
        </w:rPr>
        <w:t>”称号</w:t>
      </w:r>
    </w:p>
    <w:p>
      <w:pPr>
        <w:pStyle w:val="BodyText"/>
        <w:ind w:left="20" w:right="54" w:firstLine="422"/>
        <w:spacing w:before="286" w:line="367" w:lineRule="auto"/>
        <w:jc w:val="both"/>
        <w:rPr/>
      </w:pPr>
      <w:r>
        <w:rPr>
          <w:spacing w:val="6"/>
        </w:rPr>
        <w:t>新华社北京</w:t>
      </w:r>
      <w:r>
        <w:rPr>
          <w:spacing w:val="-36"/>
        </w:rPr>
        <w:t xml:space="preserve"> </w:t>
      </w:r>
      <w:r>
        <w:rPr>
          <w:rFonts w:ascii="Times New Roman" w:hAnsi="Times New Roman" w:eastAsia="Times New Roman" w:cs="Times New Roman"/>
          <w:spacing w:val="6"/>
        </w:rPr>
        <w:t>9 </w:t>
      </w:r>
      <w:r>
        <w:rPr>
          <w:spacing w:val="6"/>
        </w:rPr>
        <w:t>月</w:t>
      </w:r>
      <w:r>
        <w:rPr>
          <w:spacing w:val="-21"/>
        </w:rPr>
        <w:t xml:space="preserve"> </w:t>
      </w:r>
      <w:r>
        <w:rPr>
          <w:rFonts w:ascii="Times New Roman" w:hAnsi="Times New Roman" w:eastAsia="Times New Roman" w:cs="Times New Roman"/>
          <w:spacing w:val="6"/>
        </w:rPr>
        <w:t>19  </w:t>
      </w:r>
      <w:r>
        <w:rPr>
          <w:spacing w:val="6"/>
        </w:rPr>
        <w:t>日电，中央宣传部日前追授</w:t>
      </w:r>
      <w:r>
        <w:rPr>
          <w:b/>
          <w:bCs/>
          <w:color w:val="FF0000"/>
          <w:spacing w:val="6"/>
        </w:rPr>
        <w:t>杨士莪</w:t>
      </w:r>
      <w:r>
        <w:rPr>
          <w:spacing w:val="6"/>
        </w:rPr>
        <w:t>同志“</w:t>
      </w:r>
      <w:r>
        <w:rPr>
          <w:b/>
          <w:bCs/>
          <w:color w:val="FF0000"/>
          <w:spacing w:val="6"/>
        </w:rPr>
        <w:t>时代楷</w:t>
      </w:r>
      <w:r>
        <w:rPr>
          <w:b/>
          <w:bCs/>
          <w:color w:val="FF0000"/>
          <w:spacing w:val="5"/>
        </w:rPr>
        <w:t>模</w:t>
      </w:r>
      <w:r>
        <w:rPr>
          <w:color w:val="FF0000"/>
          <w:spacing w:val="-72"/>
        </w:rPr>
        <w:t xml:space="preserve"> </w:t>
      </w:r>
      <w:r>
        <w:rPr>
          <w:spacing w:val="5"/>
        </w:rPr>
        <w:t>”称号，集中宣</w:t>
      </w:r>
      <w:r>
        <w:rPr/>
        <w:t xml:space="preserve"> </w:t>
      </w:r>
      <w:r>
        <w:rPr>
          <w:spacing w:val="7"/>
        </w:rPr>
        <w:t>传了他的先进事迹。杨士莪，生前系中国工程院院士、哈尔滨工程大学教授，是中国水声工</w:t>
      </w:r>
      <w:r>
        <w:rPr>
          <w:spacing w:val="16"/>
        </w:rPr>
        <w:t xml:space="preserve"> </w:t>
      </w:r>
      <w:r>
        <w:rPr>
          <w:spacing w:val="9"/>
        </w:rPr>
        <w:t>程学科奠基人和水声科技事业开拓者之一。</w:t>
      </w:r>
    </w:p>
    <w:p>
      <w:pPr>
        <w:spacing w:line="252"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长三乙火箭将 </w:t>
      </w:r>
      <w:r>
        <w:rPr>
          <w:rFonts w:ascii="Times New Roman" w:hAnsi="Times New Roman" w:eastAsia="Times New Roman" w:cs="Times New Roman"/>
          <w:sz w:val="24"/>
          <w:szCs w:val="24"/>
          <w:spacing w:val="7"/>
        </w:rPr>
        <w:t>2 </w:t>
      </w:r>
      <w:r>
        <w:rPr>
          <w:rFonts w:ascii="Microsoft YaHei" w:hAnsi="Microsoft YaHei" w:eastAsia="Microsoft YaHei" w:cs="Microsoft YaHei"/>
          <w:sz w:val="24"/>
          <w:szCs w:val="24"/>
          <w:spacing w:val="7"/>
        </w:rPr>
        <w:t>颗北斗卫星发射升空</w:t>
      </w:r>
    </w:p>
    <w:p>
      <w:pPr>
        <w:pStyle w:val="BodyText"/>
        <w:ind w:left="23" w:right="54" w:firstLine="418"/>
        <w:spacing w:before="290" w:line="362" w:lineRule="auto"/>
        <w:rPr/>
      </w:pPr>
      <w:r>
        <w:rPr>
          <w:rFonts w:ascii="Times New Roman" w:hAnsi="Times New Roman" w:eastAsia="Times New Roman" w:cs="Times New Roman"/>
          <w:spacing w:val="7"/>
        </w:rPr>
        <w:t>9</w:t>
      </w:r>
      <w:r>
        <w:rPr>
          <w:rFonts w:ascii="Times New Roman" w:hAnsi="Times New Roman" w:eastAsia="Times New Roman" w:cs="Times New Roman"/>
          <w:spacing w:val="24"/>
          <w:w w:val="101"/>
        </w:rPr>
        <w:t xml:space="preserve"> </w:t>
      </w:r>
      <w:r>
        <w:rPr>
          <w:spacing w:val="7"/>
        </w:rPr>
        <w:t>月</w:t>
      </w:r>
      <w:r>
        <w:rPr>
          <w:spacing w:val="-21"/>
        </w:rPr>
        <w:t xml:space="preserve"> </w:t>
      </w:r>
      <w:r>
        <w:rPr>
          <w:rFonts w:ascii="Times New Roman" w:hAnsi="Times New Roman" w:eastAsia="Times New Roman" w:cs="Times New Roman"/>
          <w:spacing w:val="7"/>
        </w:rPr>
        <w:t>19</w:t>
      </w:r>
      <w:r>
        <w:rPr>
          <w:rFonts w:ascii="Times New Roman" w:hAnsi="Times New Roman" w:eastAsia="Times New Roman" w:cs="Times New Roman"/>
          <w:spacing w:val="46"/>
          <w:w w:val="101"/>
        </w:rPr>
        <w:t xml:space="preserve"> </w:t>
      </w:r>
      <w:r>
        <w:rPr>
          <w:spacing w:val="7"/>
        </w:rPr>
        <w:t>日，搭载</w:t>
      </w:r>
      <w:r>
        <w:rPr>
          <w:b/>
          <w:bCs/>
          <w:color w:val="FF0000"/>
          <w:spacing w:val="7"/>
        </w:rPr>
        <w:t>第五十九颗、第六十颗北斗导航卫星的长征三号乙运载火箭</w:t>
      </w:r>
      <w:r>
        <w:rPr>
          <w:spacing w:val="7"/>
        </w:rPr>
        <w:t>，在</w:t>
      </w:r>
      <w:r>
        <w:rPr>
          <w:b/>
          <w:bCs/>
          <w:color w:val="FF0000"/>
          <w:spacing w:val="7"/>
        </w:rPr>
        <w:t>西昌</w:t>
      </w:r>
      <w:r>
        <w:rPr>
          <w:color w:val="FF0000"/>
        </w:rPr>
        <w:t xml:space="preserve"> </w:t>
      </w:r>
      <w:r>
        <w:rPr>
          <w:spacing w:val="7"/>
        </w:rPr>
        <w:t>卫星发射中心点火升空。</w:t>
      </w:r>
    </w:p>
    <w:p>
      <w:pPr>
        <w:spacing w:line="362" w:lineRule="auto"/>
        <w:sectPr>
          <w:footerReference w:type="default" r:id="rId163"/>
          <w:pgSz w:w="11906" w:h="16839"/>
          <w:pgMar w:top="1428" w:right="1747" w:bottom="1432" w:left="1785" w:header="0" w:footer="1270" w:gutter="0"/>
        </w:sectPr>
        <w:rPr/>
      </w:pPr>
    </w:p>
    <w:p>
      <w:pPr>
        <w:ind w:left="26"/>
        <w:spacing w:before="207"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5.</w:t>
      </w:r>
      <w:r>
        <w:rPr>
          <w:rFonts w:ascii="Microsoft YaHei" w:hAnsi="Microsoft YaHei" w:eastAsia="Microsoft YaHei" w:cs="Microsoft YaHei"/>
          <w:sz w:val="24"/>
          <w:szCs w:val="24"/>
          <w:spacing w:val="8"/>
        </w:rPr>
        <w:t>“全国文化中心建设 </w:t>
      </w:r>
      <w:r>
        <w:rPr>
          <w:rFonts w:ascii="Times New Roman" w:hAnsi="Times New Roman" w:eastAsia="Times New Roman" w:cs="Times New Roman"/>
          <w:sz w:val="24"/>
          <w:szCs w:val="24"/>
          <w:spacing w:val="8"/>
        </w:rPr>
        <w:t>2023 </w:t>
      </w:r>
      <w:r>
        <w:rPr>
          <w:rFonts w:ascii="Microsoft YaHei" w:hAnsi="Microsoft YaHei" w:eastAsia="Microsoft YaHei" w:cs="Microsoft YaHei"/>
          <w:sz w:val="24"/>
          <w:szCs w:val="24"/>
          <w:spacing w:val="8"/>
        </w:rPr>
        <w:t>年度十件大事</w:t>
      </w:r>
      <w:r>
        <w:rPr>
          <w:rFonts w:ascii="Microsoft YaHei" w:hAnsi="Microsoft YaHei" w:eastAsia="Microsoft YaHei" w:cs="Microsoft YaHei"/>
          <w:sz w:val="24"/>
          <w:szCs w:val="24"/>
          <w:spacing w:val="7"/>
        </w:rPr>
        <w:t>”评选结果正式发布</w:t>
      </w:r>
    </w:p>
    <w:p>
      <w:pPr>
        <w:pStyle w:val="BodyText"/>
        <w:ind w:left="22" w:right="54" w:firstLine="420"/>
        <w:spacing w:before="288" w:line="373" w:lineRule="auto"/>
        <w:jc w:val="both"/>
        <w:rPr/>
      </w:pPr>
      <w:r>
        <w:rPr>
          <w:rFonts w:ascii="Times New Roman" w:hAnsi="Times New Roman" w:eastAsia="Times New Roman" w:cs="Times New Roman"/>
          <w:spacing w:val="5"/>
        </w:rPr>
        <w:t>9</w:t>
      </w:r>
      <w:r>
        <w:rPr>
          <w:rFonts w:ascii="Times New Roman" w:hAnsi="Times New Roman" w:eastAsia="Times New Roman" w:cs="Times New Roman"/>
          <w:spacing w:val="24"/>
          <w:w w:val="101"/>
        </w:rPr>
        <w:t xml:space="preserve"> </w:t>
      </w:r>
      <w:r>
        <w:rPr>
          <w:spacing w:val="5"/>
        </w:rPr>
        <w:t>月</w:t>
      </w:r>
      <w:r>
        <w:rPr>
          <w:spacing w:val="-21"/>
        </w:rPr>
        <w:t xml:space="preserve"> </w:t>
      </w:r>
      <w:r>
        <w:rPr>
          <w:rFonts w:ascii="Times New Roman" w:hAnsi="Times New Roman" w:eastAsia="Times New Roman" w:cs="Times New Roman"/>
          <w:spacing w:val="5"/>
        </w:rPr>
        <w:t>19</w:t>
      </w:r>
      <w:r>
        <w:rPr>
          <w:rFonts w:ascii="Times New Roman" w:hAnsi="Times New Roman" w:eastAsia="Times New Roman" w:cs="Times New Roman"/>
          <w:spacing w:val="46"/>
        </w:rPr>
        <w:t xml:space="preserve"> </w:t>
      </w:r>
      <w:r>
        <w:rPr>
          <w:spacing w:val="5"/>
        </w:rPr>
        <w:t>日，由中共中央宣传部、北京市委、市政府共同主办的</w:t>
      </w:r>
      <w:r>
        <w:rPr>
          <w:spacing w:val="-41"/>
        </w:rPr>
        <w:t xml:space="preserve"> </w:t>
      </w:r>
      <w:r>
        <w:rPr>
          <w:rFonts w:ascii="Times New Roman" w:hAnsi="Times New Roman" w:eastAsia="Times New Roman" w:cs="Times New Roman"/>
          <w:spacing w:val="5"/>
        </w:rPr>
        <w:t>2024</w:t>
      </w:r>
      <w:r>
        <w:rPr>
          <w:rFonts w:ascii="Times New Roman" w:hAnsi="Times New Roman" w:eastAsia="Times New Roman" w:cs="Times New Roman"/>
          <w:spacing w:val="16"/>
        </w:rPr>
        <w:t xml:space="preserve"> </w:t>
      </w:r>
      <w:r>
        <w:rPr>
          <w:spacing w:val="5"/>
        </w:rPr>
        <w:t>北京文化论坛在京</w:t>
      </w:r>
      <w:r>
        <w:rPr/>
        <w:t xml:space="preserve"> </w:t>
      </w:r>
      <w:r>
        <w:rPr>
          <w:spacing w:val="4"/>
        </w:rPr>
        <w:t>开幕。开幕式现场发布了“全国文化中心建设</w:t>
      </w:r>
      <w:r>
        <w:rPr>
          <w:spacing w:val="-41"/>
        </w:rPr>
        <w:t xml:space="preserve"> </w:t>
      </w:r>
      <w:r>
        <w:rPr>
          <w:rFonts w:ascii="Times New Roman" w:hAnsi="Times New Roman" w:eastAsia="Times New Roman" w:cs="Times New Roman"/>
          <w:spacing w:val="4"/>
        </w:rPr>
        <w:t>2023 </w:t>
      </w:r>
      <w:r>
        <w:rPr>
          <w:spacing w:val="4"/>
        </w:rPr>
        <w:t>年</w:t>
      </w:r>
      <w:r>
        <w:rPr>
          <w:spacing w:val="3"/>
        </w:rPr>
        <w:t>度十件大事</w:t>
      </w:r>
      <w:r>
        <w:rPr>
          <w:spacing w:val="-70"/>
        </w:rPr>
        <w:t xml:space="preserve"> </w:t>
      </w:r>
      <w:r>
        <w:rPr>
          <w:spacing w:val="3"/>
        </w:rPr>
        <w:t>”。入选“全国文化中心建</w:t>
      </w:r>
      <w:r>
        <w:rPr/>
        <w:t xml:space="preserve"> </w:t>
      </w:r>
      <w:r>
        <w:rPr>
          <w:spacing w:val="7"/>
        </w:rPr>
        <w:t>设</w:t>
      </w:r>
      <w:r>
        <w:rPr>
          <w:spacing w:val="-34"/>
        </w:rPr>
        <w:t xml:space="preserve"> </w:t>
      </w:r>
      <w:r>
        <w:rPr>
          <w:rFonts w:ascii="Times New Roman" w:hAnsi="Times New Roman" w:eastAsia="Times New Roman" w:cs="Times New Roman"/>
          <w:spacing w:val="7"/>
        </w:rPr>
        <w:t>2023 </w:t>
      </w:r>
      <w:r>
        <w:rPr>
          <w:spacing w:val="7"/>
        </w:rPr>
        <w:t>年度十件大事</w:t>
      </w:r>
      <w:r>
        <w:rPr>
          <w:spacing w:val="-70"/>
        </w:rPr>
        <w:t xml:space="preserve"> </w:t>
      </w:r>
      <w:r>
        <w:rPr>
          <w:spacing w:val="7"/>
        </w:rPr>
        <w:t>”的有：</w:t>
      </w:r>
      <w:r>
        <w:rPr>
          <w:b/>
          <w:bCs/>
          <w:color w:val="FF0000"/>
          <w:spacing w:val="7"/>
        </w:rPr>
        <w:t>首都文化界深入学习实践习近平文化思想；七根流失石柱文</w:t>
      </w:r>
      <w:r>
        <w:rPr>
          <w:color w:val="FF0000"/>
        </w:rPr>
        <w:t xml:space="preserve"> </w:t>
      </w:r>
      <w:r>
        <w:rPr>
          <w:b/>
          <w:bCs/>
          <w:color w:val="FF0000"/>
          <w:spacing w:val="5"/>
        </w:rPr>
        <w:t>物回归圆明园；北京城市副中心三大文化设施开放；</w:t>
      </w:r>
      <w:r>
        <w:rPr>
          <w:b/>
          <w:bCs/>
          <w:color w:val="FF0000"/>
          <w:spacing w:val="4"/>
        </w:rPr>
        <w:t>“我与地坛</w:t>
      </w:r>
      <w:r>
        <w:rPr>
          <w:color w:val="FF0000"/>
          <w:spacing w:val="-72"/>
        </w:rPr>
        <w:t xml:space="preserve"> </w:t>
      </w:r>
      <w:r>
        <w:rPr>
          <w:b/>
          <w:bCs/>
          <w:color w:val="FF0000"/>
          <w:spacing w:val="4"/>
        </w:rPr>
        <w:t>”等书市书展闪亮“书香京</w:t>
      </w:r>
      <w:r>
        <w:rPr>
          <w:color w:val="FF0000"/>
        </w:rPr>
        <w:t xml:space="preserve"> </w:t>
      </w:r>
      <w:r>
        <w:rPr>
          <w:b/>
          <w:bCs/>
          <w:color w:val="FF0000"/>
          <w:spacing w:val="4"/>
        </w:rPr>
        <w:t>城</w:t>
      </w:r>
      <w:r>
        <w:rPr>
          <w:color w:val="FF0000"/>
          <w:spacing w:val="-70"/>
        </w:rPr>
        <w:t xml:space="preserve"> </w:t>
      </w:r>
      <w:r>
        <w:rPr>
          <w:b/>
          <w:bCs/>
          <w:color w:val="FF0000"/>
          <w:spacing w:val="4"/>
        </w:rPr>
        <w:t>”；中国考古博物馆正式对外开放；“演艺之都</w:t>
      </w:r>
      <w:r>
        <w:rPr>
          <w:color w:val="FF0000"/>
          <w:spacing w:val="-67"/>
        </w:rPr>
        <w:t xml:space="preserve"> </w:t>
      </w:r>
      <w:r>
        <w:rPr>
          <w:b/>
          <w:bCs/>
          <w:color w:val="FF0000"/>
          <w:spacing w:val="4"/>
        </w:rPr>
        <w:t>”建设精彩开</w:t>
      </w:r>
      <w:r>
        <w:rPr>
          <w:b/>
          <w:bCs/>
          <w:color w:val="FF0000"/>
          <w:spacing w:val="3"/>
        </w:rPr>
        <w:t>局；北京市创建“北京大视</w:t>
      </w:r>
      <w:r>
        <w:rPr>
          <w:color w:val="FF0000"/>
        </w:rPr>
        <w:t xml:space="preserve"> </w:t>
      </w:r>
      <w:r>
        <w:rPr>
          <w:b/>
          <w:bCs/>
          <w:color w:val="FF0000"/>
          <w:spacing w:val="5"/>
        </w:rPr>
        <w:t>听</w:t>
      </w:r>
      <w:r>
        <w:rPr>
          <w:color w:val="FF0000"/>
          <w:spacing w:val="-53"/>
        </w:rPr>
        <w:t xml:space="preserve"> </w:t>
      </w:r>
      <w:r>
        <w:rPr>
          <w:b/>
          <w:bCs/>
          <w:color w:val="FF0000"/>
          <w:spacing w:val="5"/>
        </w:rPr>
        <w:t>”品牌；创新实施“‘京</w:t>
      </w:r>
      <w:r>
        <w:rPr>
          <w:color w:val="FF0000"/>
          <w:spacing w:val="-67"/>
        </w:rPr>
        <w:t xml:space="preserve"> </w:t>
      </w:r>
      <w:r>
        <w:rPr>
          <w:b/>
          <w:bCs/>
          <w:color w:val="FF0000"/>
          <w:spacing w:val="5"/>
        </w:rPr>
        <w:t>’彩文化</w:t>
      </w:r>
      <w:r>
        <w:rPr>
          <w:color w:val="FF0000"/>
          <w:spacing w:val="5"/>
        </w:rPr>
        <w:t xml:space="preserve"> </w:t>
      </w:r>
      <w:r>
        <w:rPr>
          <w:b/>
          <w:bCs/>
          <w:color w:val="FF0000"/>
          <w:spacing w:val="5"/>
        </w:rPr>
        <w:t>青春绽放</w:t>
      </w:r>
      <w:r>
        <w:rPr>
          <w:color w:val="FF0000"/>
          <w:spacing w:val="-67"/>
        </w:rPr>
        <w:t xml:space="preserve"> </w:t>
      </w:r>
      <w:r>
        <w:rPr>
          <w:b/>
          <w:bCs/>
          <w:color w:val="FF0000"/>
          <w:spacing w:val="5"/>
        </w:rPr>
        <w:t>”行动计划；新工体焕新亮相；八达岭夜长</w:t>
      </w:r>
      <w:r>
        <w:rPr>
          <w:color w:val="FF0000"/>
        </w:rPr>
        <w:t xml:space="preserve"> </w:t>
      </w:r>
      <w:r>
        <w:rPr>
          <w:b/>
          <w:bCs/>
          <w:color w:val="FF0000"/>
          <w:spacing w:val="6"/>
        </w:rPr>
        <w:t>城首次在春节期间开放。</w:t>
      </w:r>
    </w:p>
    <w:p>
      <w:pPr>
        <w:spacing w:line="303" w:lineRule="auto"/>
        <w:rPr>
          <w:rFonts w:ascii="Arial"/>
          <w:sz w:val="21"/>
        </w:rPr>
      </w:pPr>
      <w:r/>
    </w:p>
    <w:p>
      <w:pPr>
        <w:spacing w:line="303" w:lineRule="auto"/>
        <w:rPr>
          <w:rFonts w:ascii="Arial"/>
          <w:sz w:val="21"/>
        </w:rPr>
      </w:pPr>
      <w:r/>
    </w:p>
    <w:p>
      <w:pPr>
        <w:ind w:left="4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领导人接见探月工程嫦娥六号任务参研参试人员</w:t>
      </w:r>
    </w:p>
    <w:p>
      <w:pPr>
        <w:pStyle w:val="BodyText"/>
        <w:ind w:left="25" w:right="54" w:firstLine="416"/>
        <w:spacing w:before="289" w:line="362" w:lineRule="auto"/>
        <w:rPr/>
      </w:pPr>
      <w:r>
        <w:rPr>
          <w:rFonts w:ascii="Times New Roman" w:hAnsi="Times New Roman" w:eastAsia="Times New Roman" w:cs="Times New Roman"/>
          <w:spacing w:val="9"/>
        </w:rPr>
        <w:t>9</w:t>
      </w:r>
      <w:r>
        <w:rPr>
          <w:rFonts w:ascii="Times New Roman" w:hAnsi="Times New Roman" w:eastAsia="Times New Roman" w:cs="Times New Roman"/>
          <w:spacing w:val="17"/>
          <w:w w:val="101"/>
        </w:rPr>
        <w:t xml:space="preserve"> </w:t>
      </w:r>
      <w:r>
        <w:rPr>
          <w:spacing w:val="9"/>
        </w:rPr>
        <w:t>月</w:t>
      </w:r>
      <w:r>
        <w:rPr>
          <w:spacing w:val="-41"/>
        </w:rPr>
        <w:t xml:space="preserve"> </w:t>
      </w:r>
      <w:r>
        <w:rPr>
          <w:rFonts w:ascii="Times New Roman" w:hAnsi="Times New Roman" w:eastAsia="Times New Roman" w:cs="Times New Roman"/>
          <w:spacing w:val="9"/>
        </w:rPr>
        <w:t>23</w:t>
      </w:r>
      <w:r>
        <w:rPr>
          <w:rFonts w:ascii="Times New Roman" w:hAnsi="Times New Roman" w:eastAsia="Times New Roman" w:cs="Times New Roman"/>
          <w:spacing w:val="48"/>
          <w:w w:val="101"/>
        </w:rPr>
        <w:t xml:space="preserve"> </w:t>
      </w:r>
      <w:r>
        <w:rPr>
          <w:spacing w:val="9"/>
        </w:rPr>
        <w:t>日上午，总书记在人民大会堂接见探月工</w:t>
      </w:r>
      <w:r>
        <w:rPr>
          <w:b/>
          <w:bCs/>
          <w:color w:val="FF0000"/>
          <w:spacing w:val="9"/>
        </w:rPr>
        <w:t>程嫦娥六号</w:t>
      </w:r>
      <w:r>
        <w:rPr>
          <w:spacing w:val="9"/>
        </w:rPr>
        <w:t>任务参研参试人员</w:t>
      </w:r>
      <w:r>
        <w:rPr>
          <w:spacing w:val="8"/>
        </w:rPr>
        <w:t>代表时</w:t>
      </w:r>
      <w:r>
        <w:rPr/>
        <w:t xml:space="preserve"> </w:t>
      </w:r>
      <w:r>
        <w:rPr>
          <w:spacing w:val="6"/>
        </w:rPr>
        <w:t>发表重要讲话。</w:t>
      </w:r>
    </w:p>
    <w:p>
      <w:pPr>
        <w:pStyle w:val="BodyText"/>
        <w:ind w:left="21" w:right="54" w:firstLine="420"/>
        <w:spacing w:before="33" w:line="371" w:lineRule="auto"/>
        <w:jc w:val="both"/>
        <w:rPr/>
      </w:pPr>
      <w:r>
        <w:rPr>
          <w:spacing w:val="7"/>
        </w:rPr>
        <w:t>他强调，探月工程成果凝结着我国几代航天人的智慧和心血，从一个侧面展示了我们这</w:t>
      </w:r>
      <w:r>
        <w:rPr>
          <w:spacing w:val="8"/>
        </w:rPr>
        <w:t xml:space="preserve"> </w:t>
      </w:r>
      <w:r>
        <w:rPr>
          <w:spacing w:val="7"/>
        </w:rPr>
        <w:t>些年在科技自立自强上取得的显著成就，充分展现了中国人的志气、骨气和底气。要在全社</w:t>
      </w:r>
      <w:r>
        <w:rPr>
          <w:spacing w:val="15"/>
        </w:rPr>
        <w:t xml:space="preserve"> </w:t>
      </w:r>
      <w:r>
        <w:rPr>
          <w:spacing w:val="11"/>
        </w:rPr>
        <w:t>会大力弘扬</w:t>
      </w:r>
      <w:r>
        <w:rPr>
          <w:b/>
          <w:bCs/>
          <w:color w:val="FF0000"/>
          <w:spacing w:val="11"/>
        </w:rPr>
        <w:t>追逐梦想、勇于探索、协同攻坚、合作共赢的探月精神</w:t>
      </w:r>
      <w:r>
        <w:rPr>
          <w:spacing w:val="11"/>
        </w:rPr>
        <w:t>，进一步增强全体中华</w:t>
      </w:r>
      <w:r>
        <w:rPr>
          <w:spacing w:val="16"/>
        </w:rPr>
        <w:t xml:space="preserve"> </w:t>
      </w:r>
      <w:r>
        <w:rPr>
          <w:spacing w:val="7"/>
        </w:rPr>
        <w:t>儿女的民族自信心和自豪感，凝聚起以中国式现代化全面推进强国建设、民族复兴伟业的磅</w:t>
      </w:r>
      <w:r>
        <w:rPr>
          <w:spacing w:val="15"/>
        </w:rPr>
        <w:t xml:space="preserve"> </w:t>
      </w:r>
      <w:r>
        <w:rPr>
          <w:spacing w:val="5"/>
        </w:rPr>
        <w:t>礴力量。</w:t>
      </w:r>
    </w:p>
    <w:p>
      <w:pPr>
        <w:pStyle w:val="BodyText"/>
        <w:ind w:left="23" w:right="54" w:firstLine="419"/>
        <w:spacing w:before="33" w:line="371" w:lineRule="auto"/>
        <w:jc w:val="both"/>
        <w:rPr/>
      </w:pPr>
      <w:r>
        <w:rPr>
          <w:spacing w:val="11"/>
        </w:rPr>
        <w:t>他指出，嫦娥六号</w:t>
      </w:r>
      <w:r>
        <w:rPr>
          <w:b/>
          <w:bCs/>
          <w:color w:val="FF0000"/>
          <w:spacing w:val="11"/>
        </w:rPr>
        <w:t>完成了人类历史上首次月球背面采样</w:t>
      </w:r>
      <w:r>
        <w:rPr>
          <w:spacing w:val="11"/>
        </w:rPr>
        <w:t>，</w:t>
      </w:r>
      <w:r>
        <w:rPr>
          <w:b/>
          <w:bCs/>
          <w:color w:val="FF0000"/>
          <w:spacing w:val="11"/>
        </w:rPr>
        <w:t>突破了多项关键技术</w:t>
      </w:r>
      <w:r>
        <w:rPr>
          <w:spacing w:val="11"/>
        </w:rPr>
        <w:t>，是我</w:t>
      </w:r>
      <w:r>
        <w:rPr>
          <w:spacing w:val="15"/>
        </w:rPr>
        <w:t xml:space="preserve"> </w:t>
      </w:r>
      <w:r>
        <w:rPr>
          <w:spacing w:val="11"/>
        </w:rPr>
        <w:t>国建设航天强国、科技强国取得的又一标志性成果，</w:t>
      </w:r>
      <w:r>
        <w:rPr>
          <w:spacing w:val="10"/>
        </w:rPr>
        <w:t>是我国探月工程的</w:t>
      </w:r>
      <w:r>
        <w:rPr>
          <w:b/>
          <w:bCs/>
          <w:color w:val="FF0000"/>
          <w:spacing w:val="10"/>
        </w:rPr>
        <w:t>重要里程碑</w:t>
      </w:r>
      <w:r>
        <w:rPr>
          <w:spacing w:val="10"/>
        </w:rPr>
        <w:t>。</w:t>
      </w:r>
      <w:r>
        <w:rPr>
          <w:rFonts w:ascii="Times New Roman" w:hAnsi="Times New Roman" w:eastAsia="Times New Roman" w:cs="Times New Roman"/>
          <w:spacing w:val="10"/>
        </w:rPr>
        <w:t>20 </w:t>
      </w:r>
      <w:r>
        <w:rPr>
          <w:spacing w:val="10"/>
        </w:rPr>
        <w:t>年</w:t>
      </w:r>
      <w:r>
        <w:rPr/>
        <w:t xml:space="preserve"> </w:t>
      </w:r>
      <w:r>
        <w:rPr>
          <w:spacing w:val="7"/>
        </w:rPr>
        <w:t>来，探月工程聚焦关键核心技术领域持续攻关，在科学发现、技术创新、工程实践、成果转</w:t>
      </w:r>
      <w:r>
        <w:rPr>
          <w:spacing w:val="14"/>
        </w:rPr>
        <w:t xml:space="preserve"> </w:t>
      </w:r>
      <w:r>
        <w:rPr>
          <w:spacing w:val="12"/>
        </w:rPr>
        <w:t>化、国际合作等方面取得丰硕成果，</w:t>
      </w:r>
      <w:r>
        <w:rPr>
          <w:b/>
          <w:bCs/>
          <w:color w:val="FF0000"/>
          <w:spacing w:val="12"/>
        </w:rPr>
        <w:t>走出一条高质量、高效益</w:t>
      </w:r>
      <w:r>
        <w:rPr>
          <w:b/>
          <w:bCs/>
          <w:color w:val="FF0000"/>
          <w:spacing w:val="11"/>
        </w:rPr>
        <w:t>的月球探测之路</w:t>
      </w:r>
      <w:r>
        <w:rPr>
          <w:spacing w:val="11"/>
        </w:rPr>
        <w:t>，为我国航</w:t>
      </w:r>
      <w:r>
        <w:rPr/>
        <w:t xml:space="preserve"> </w:t>
      </w:r>
      <w:r>
        <w:rPr>
          <w:spacing w:val="9"/>
        </w:rPr>
        <w:t>天事业发展、为人类探索宇宙空间作出了重大贡献。</w:t>
      </w:r>
    </w:p>
    <w:p>
      <w:pPr>
        <w:pStyle w:val="BodyText"/>
        <w:ind w:left="23" w:right="54" w:firstLine="419"/>
        <w:spacing w:before="31" w:line="370" w:lineRule="auto"/>
        <w:jc w:val="both"/>
        <w:rPr/>
      </w:pPr>
      <w:r>
        <w:rPr>
          <w:spacing w:val="9"/>
        </w:rPr>
        <w:t>他强调，探索浩瀚宇宙，建设航天强国，是我们不懈追求的航天梦。</w:t>
      </w:r>
      <w:r>
        <w:rPr>
          <w:b/>
          <w:bCs/>
          <w:color w:val="FF0000"/>
          <w:spacing w:val="9"/>
        </w:rPr>
        <w:t>新中国成立</w:t>
      </w:r>
      <w:r>
        <w:rPr>
          <w:color w:val="FF0000"/>
          <w:spacing w:val="-39"/>
        </w:rPr>
        <w:t xml:space="preserve"> </w:t>
      </w:r>
      <w:r>
        <w:rPr>
          <w:rFonts w:ascii="Times New Roman" w:hAnsi="Times New Roman" w:eastAsia="Times New Roman" w:cs="Times New Roman"/>
          <w:b/>
          <w:bCs/>
          <w:color w:val="FF0000"/>
          <w:spacing w:val="9"/>
        </w:rPr>
        <w:t>75 </w:t>
      </w:r>
      <w:r>
        <w:rPr>
          <w:b/>
          <w:bCs/>
          <w:color w:val="FF0000"/>
          <w:spacing w:val="9"/>
        </w:rPr>
        <w:t>年</w:t>
      </w:r>
      <w:r>
        <w:rPr>
          <w:color w:val="FF0000"/>
        </w:rPr>
        <w:t xml:space="preserve"> </w:t>
      </w:r>
      <w:r>
        <w:rPr>
          <w:b/>
          <w:bCs/>
          <w:color w:val="FF0000"/>
          <w:spacing w:val="7"/>
        </w:rPr>
        <w:t>来</w:t>
      </w:r>
      <w:r>
        <w:rPr>
          <w:spacing w:val="7"/>
        </w:rPr>
        <w:t>，在中国共产党领导下，我国一代代航天人坚持自力更生、自主创新，推动</w:t>
      </w:r>
      <w:r>
        <w:rPr>
          <w:b/>
          <w:bCs/>
          <w:color w:val="FF0000"/>
          <w:spacing w:val="7"/>
        </w:rPr>
        <w:t>航天事业从无</w:t>
      </w:r>
      <w:r>
        <w:rPr>
          <w:color w:val="FF0000"/>
        </w:rPr>
        <w:t xml:space="preserve"> </w:t>
      </w:r>
      <w:r>
        <w:rPr>
          <w:b/>
          <w:bCs/>
          <w:color w:val="FF0000"/>
          <w:spacing w:val="4"/>
        </w:rPr>
        <w:t>到有、从弱到强、从“蓝图绘梦</w:t>
      </w:r>
      <w:r>
        <w:rPr>
          <w:color w:val="FF0000"/>
          <w:spacing w:val="-70"/>
        </w:rPr>
        <w:t xml:space="preserve"> </w:t>
      </w:r>
      <w:r>
        <w:rPr>
          <w:b/>
          <w:bCs/>
          <w:color w:val="FF0000"/>
          <w:spacing w:val="4"/>
        </w:rPr>
        <w:t>”到“奋斗圆梦</w:t>
      </w:r>
      <w:r>
        <w:rPr>
          <w:color w:val="FF0000"/>
          <w:spacing w:val="-72"/>
        </w:rPr>
        <w:t xml:space="preserve"> </w:t>
      </w:r>
      <w:r>
        <w:rPr>
          <w:b/>
          <w:bCs/>
          <w:color w:val="FF0000"/>
          <w:spacing w:val="4"/>
        </w:rPr>
        <w:t>”</w:t>
      </w:r>
      <w:r>
        <w:rPr>
          <w:spacing w:val="4"/>
        </w:rPr>
        <w:t>，</w:t>
      </w:r>
      <w:r>
        <w:rPr>
          <w:b/>
          <w:bCs/>
          <w:color w:val="FF0000"/>
          <w:spacing w:val="4"/>
        </w:rPr>
        <w:t>实现历史性、高质量、跨越式发展</w:t>
      </w:r>
      <w:r>
        <w:rPr>
          <w:spacing w:val="3"/>
        </w:rPr>
        <w:t>，航</w:t>
      </w:r>
      <w:r>
        <w:rPr/>
        <w:t xml:space="preserve"> </w:t>
      </w:r>
      <w:r>
        <w:rPr>
          <w:spacing w:val="8"/>
        </w:rPr>
        <w:t>天强国建设迈出坚实步伐。</w:t>
      </w:r>
    </w:p>
    <w:p>
      <w:pPr>
        <w:pStyle w:val="BodyText"/>
        <w:ind w:left="22" w:firstLine="420"/>
        <w:spacing w:before="33" w:line="371" w:lineRule="auto"/>
        <w:jc w:val="both"/>
        <w:rPr/>
      </w:pPr>
      <w:r>
        <w:rPr>
          <w:spacing w:val="12"/>
        </w:rPr>
        <w:t>他指出，</w:t>
      </w:r>
      <w:r>
        <w:rPr>
          <w:b/>
          <w:bCs/>
          <w:color w:val="FF0000"/>
          <w:spacing w:val="12"/>
        </w:rPr>
        <w:t>外层空间是人类的共同疆域</w:t>
      </w:r>
      <w:r>
        <w:rPr>
          <w:spacing w:val="12"/>
        </w:rPr>
        <w:t>，</w:t>
      </w:r>
      <w:r>
        <w:rPr>
          <w:b/>
          <w:bCs/>
          <w:color w:val="FF0000"/>
          <w:spacing w:val="12"/>
        </w:rPr>
        <w:t>空间</w:t>
      </w:r>
      <w:r>
        <w:rPr>
          <w:b/>
          <w:bCs/>
          <w:color w:val="FF0000"/>
          <w:spacing w:val="11"/>
        </w:rPr>
        <w:t>探索是人类的共同事</w:t>
      </w:r>
      <w:r>
        <w:rPr>
          <w:spacing w:val="11"/>
        </w:rPr>
        <w:t>业。探月工程始终秉</w:t>
      </w:r>
      <w:r>
        <w:rPr/>
        <w:t xml:space="preserve">  </w:t>
      </w:r>
      <w:r>
        <w:rPr>
          <w:spacing w:val="5"/>
        </w:rPr>
        <w:t>持</w:t>
      </w:r>
      <w:r>
        <w:rPr>
          <w:b/>
          <w:bCs/>
          <w:color w:val="FF0000"/>
          <w:spacing w:val="5"/>
        </w:rPr>
        <w:t>平等互利、和平利用、合作共赢的原则</w:t>
      </w:r>
      <w:r>
        <w:rPr>
          <w:spacing w:val="5"/>
        </w:rPr>
        <w:t>，</w:t>
      </w:r>
      <w:r>
        <w:rPr>
          <w:b/>
          <w:bCs/>
          <w:color w:val="FF0000"/>
          <w:spacing w:val="5"/>
        </w:rPr>
        <w:t>“嫦娥</w:t>
      </w:r>
      <w:r>
        <w:rPr>
          <w:color w:val="FF0000"/>
          <w:spacing w:val="-70"/>
        </w:rPr>
        <w:t xml:space="preserve"> </w:t>
      </w:r>
      <w:r>
        <w:rPr>
          <w:b/>
          <w:bCs/>
          <w:color w:val="FF0000"/>
          <w:spacing w:val="5"/>
        </w:rPr>
        <w:t>”既是中国的、又属于全人类</w:t>
      </w:r>
      <w:r>
        <w:rPr>
          <w:spacing w:val="4"/>
        </w:rPr>
        <w:t>，为国际科</w:t>
      </w:r>
      <w:r>
        <w:rPr/>
        <w:t xml:space="preserve">  </w:t>
      </w:r>
      <w:r>
        <w:rPr>
          <w:spacing w:val="4"/>
        </w:rPr>
        <w:t>技合作提供了广阔舞台，为全球深空探索贡献了中国智慧和</w:t>
      </w:r>
      <w:r>
        <w:rPr>
          <w:spacing w:val="3"/>
        </w:rPr>
        <w:t>中国力量。我们要继续敞开胸怀，</w:t>
      </w:r>
      <w:r>
        <w:rPr/>
        <w:t xml:space="preserve"> </w:t>
      </w:r>
      <w:r>
        <w:rPr>
          <w:b/>
          <w:bCs/>
          <w:color w:val="FF0000"/>
          <w:spacing w:val="12"/>
        </w:rPr>
        <w:t>深入推进多种形式的航天国际交流合作</w:t>
      </w:r>
      <w:r>
        <w:rPr>
          <w:spacing w:val="12"/>
        </w:rPr>
        <w:t>，同各国分享发展成果、完善</w:t>
      </w:r>
      <w:r>
        <w:rPr>
          <w:spacing w:val="11"/>
        </w:rPr>
        <w:t>外空治理，让航天科</w:t>
      </w:r>
      <w:r>
        <w:rPr/>
        <w:t xml:space="preserve"> </w:t>
      </w:r>
      <w:r>
        <w:rPr>
          <w:spacing w:val="8"/>
        </w:rPr>
        <w:t>技成果更好造福人类。</w:t>
      </w:r>
    </w:p>
    <w:p>
      <w:pPr>
        <w:spacing w:line="371" w:lineRule="auto"/>
        <w:sectPr>
          <w:footerReference w:type="default" r:id="rId164"/>
          <w:pgSz w:w="11906" w:h="16839"/>
          <w:pgMar w:top="1431" w:right="1747" w:bottom="1432" w:left="1785" w:header="0" w:footer="1270" w:gutter="0"/>
        </w:sectPr>
        <w:rPr/>
      </w:pPr>
    </w:p>
    <w:p>
      <w:pPr>
        <w:pStyle w:val="BodyText"/>
        <w:ind w:left="21" w:right="47" w:firstLine="420"/>
        <w:spacing w:before="42" w:line="368" w:lineRule="auto"/>
        <w:jc w:val="both"/>
        <w:rPr/>
      </w:pPr>
      <w:r>
        <w:rPr>
          <w:spacing w:val="7"/>
        </w:rPr>
        <w:t>他强调，探索太空永无止境。希望航天战线同志们再接再厉、乘势而上，精心开展月球</w:t>
      </w:r>
      <w:r>
        <w:rPr>
          <w:spacing w:val="9"/>
        </w:rPr>
        <w:t xml:space="preserve"> </w:t>
      </w:r>
      <w:r>
        <w:rPr>
          <w:spacing w:val="12"/>
        </w:rPr>
        <w:t>样品科学研究，接续实施好深空探测等航天重大工程，</w:t>
      </w:r>
      <w:r>
        <w:rPr>
          <w:b/>
          <w:bCs/>
          <w:color w:val="FF0000"/>
          <w:spacing w:val="12"/>
        </w:rPr>
        <w:t>推动空间科学、空间技术</w:t>
      </w:r>
      <w:r>
        <w:rPr>
          <w:b/>
          <w:bCs/>
          <w:color w:val="FF0000"/>
          <w:spacing w:val="11"/>
        </w:rPr>
        <w:t>、空间应</w:t>
      </w:r>
      <w:r>
        <w:rPr>
          <w:color w:val="FF0000"/>
        </w:rPr>
        <w:t xml:space="preserve"> </w:t>
      </w:r>
      <w:r>
        <w:rPr>
          <w:b/>
          <w:bCs/>
          <w:color w:val="FF0000"/>
          <w:spacing w:val="8"/>
        </w:rPr>
        <w:t>用全面发展</w:t>
      </w:r>
      <w:r>
        <w:rPr>
          <w:spacing w:val="8"/>
        </w:rPr>
        <w:t>，为建设航天强国再立新功。</w:t>
      </w:r>
    </w:p>
    <w:p>
      <w:pPr>
        <w:spacing w:line="251" w:lineRule="auto"/>
        <w:rPr>
          <w:rFonts w:ascii="Arial"/>
          <w:sz w:val="21"/>
        </w:rPr>
      </w:pPr>
      <w:r/>
    </w:p>
    <w:p>
      <w:pPr>
        <w:ind w:left="19"/>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第七个中国农民丰收节</w:t>
      </w:r>
    </w:p>
    <w:p>
      <w:pPr>
        <w:pStyle w:val="BodyText"/>
        <w:ind w:left="24" w:right="47" w:firstLine="417"/>
        <w:spacing w:before="287" w:line="362" w:lineRule="auto"/>
        <w:rPr/>
      </w:pPr>
      <w:r>
        <w:rPr>
          <w:rFonts w:ascii="Times New Roman" w:hAnsi="Times New Roman" w:eastAsia="Times New Roman" w:cs="Times New Roman"/>
          <w:spacing w:val="5"/>
        </w:rPr>
        <w:t>9 </w:t>
      </w:r>
      <w:r>
        <w:rPr>
          <w:spacing w:val="5"/>
        </w:rPr>
        <w:t>月</w:t>
      </w:r>
      <w:r>
        <w:rPr>
          <w:spacing w:val="-39"/>
        </w:rPr>
        <w:t xml:space="preserve"> </w:t>
      </w:r>
      <w:r>
        <w:rPr>
          <w:rFonts w:ascii="Times New Roman" w:hAnsi="Times New Roman" w:eastAsia="Times New Roman" w:cs="Times New Roman"/>
          <w:spacing w:val="5"/>
        </w:rPr>
        <w:t>22  </w:t>
      </w:r>
      <w:r>
        <w:rPr>
          <w:spacing w:val="5"/>
        </w:rPr>
        <w:t>日（农历秋分</w:t>
      </w:r>
      <w:r>
        <w:rPr>
          <w:spacing w:val="-35"/>
        </w:rPr>
        <w:t>），</w:t>
      </w:r>
      <w:r>
        <w:rPr>
          <w:spacing w:val="5"/>
        </w:rPr>
        <w:t>我国迎来</w:t>
      </w:r>
      <w:r>
        <w:rPr>
          <w:b/>
          <w:bCs/>
          <w:color w:val="FF0000"/>
          <w:spacing w:val="5"/>
        </w:rPr>
        <w:t>第七个中国农民丰收节</w:t>
      </w:r>
      <w:r>
        <w:rPr>
          <w:spacing w:val="5"/>
        </w:rPr>
        <w:t>，今年的主题是</w:t>
      </w:r>
      <w:r>
        <w:rPr>
          <w:b/>
          <w:bCs/>
          <w:color w:val="FF0000"/>
          <w:spacing w:val="5"/>
        </w:rPr>
        <w:t>“学用‘千万</w:t>
      </w:r>
      <w:r>
        <w:rPr>
          <w:color w:val="FF0000"/>
        </w:rPr>
        <w:t xml:space="preserve"> </w:t>
      </w:r>
      <w:r>
        <w:rPr>
          <w:b/>
          <w:bCs/>
          <w:color w:val="FF0000"/>
          <w:spacing w:val="3"/>
        </w:rPr>
        <w:t>工程</w:t>
      </w:r>
      <w:r>
        <w:rPr>
          <w:color w:val="FF0000"/>
          <w:spacing w:val="-54"/>
        </w:rPr>
        <w:t xml:space="preserve"> </w:t>
      </w:r>
      <w:r>
        <w:rPr>
          <w:b/>
          <w:bCs/>
          <w:color w:val="FF0000"/>
          <w:spacing w:val="3"/>
        </w:rPr>
        <w:t>’</w:t>
      </w:r>
      <w:r>
        <w:rPr>
          <w:color w:val="FF0000"/>
          <w:spacing w:val="3"/>
        </w:rPr>
        <w:t xml:space="preserve"> </w:t>
      </w:r>
      <w:r>
        <w:rPr>
          <w:b/>
          <w:bCs/>
          <w:color w:val="FF0000"/>
          <w:spacing w:val="3"/>
        </w:rPr>
        <w:t>礼赞丰收中国</w:t>
      </w:r>
      <w:r>
        <w:rPr>
          <w:color w:val="FF0000"/>
          <w:spacing w:val="-70"/>
        </w:rPr>
        <w:t xml:space="preserve"> </w:t>
      </w:r>
      <w:r>
        <w:rPr>
          <w:b/>
          <w:bCs/>
          <w:color w:val="FF0000"/>
          <w:spacing w:val="3"/>
        </w:rPr>
        <w:t>”</w:t>
      </w:r>
      <w:r>
        <w:rPr>
          <w:spacing w:val="3"/>
        </w:rPr>
        <w:t>。今年的中国农民丰收节，</w:t>
      </w:r>
      <w:r>
        <w:rPr>
          <w:b/>
          <w:bCs/>
          <w:color w:val="FF0000"/>
          <w:spacing w:val="3"/>
        </w:rPr>
        <w:t>全国主场设在河南兰考。</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全球首个百亿参数级遥感解译基础模型发布</w:t>
      </w:r>
    </w:p>
    <w:p>
      <w:pPr>
        <w:pStyle w:val="BodyText"/>
        <w:ind w:left="22" w:right="47" w:firstLine="420"/>
        <w:spacing w:before="287" w:line="370" w:lineRule="auto"/>
        <w:jc w:val="both"/>
        <w:rPr/>
      </w:pPr>
      <w:r>
        <w:rPr>
          <w:rFonts w:ascii="Times New Roman" w:hAnsi="Times New Roman" w:eastAsia="Times New Roman" w:cs="Times New Roman"/>
          <w:spacing w:val="8"/>
        </w:rPr>
        <w:t>9</w:t>
      </w:r>
      <w:r>
        <w:rPr>
          <w:rFonts w:ascii="Times New Roman" w:hAnsi="Times New Roman" w:eastAsia="Times New Roman" w:cs="Times New Roman"/>
          <w:spacing w:val="17"/>
        </w:rPr>
        <w:t xml:space="preserve"> </w:t>
      </w:r>
      <w:r>
        <w:rPr>
          <w:spacing w:val="8"/>
        </w:rPr>
        <w:t>月</w:t>
      </w:r>
      <w:r>
        <w:rPr>
          <w:spacing w:val="-41"/>
        </w:rPr>
        <w:t xml:space="preserve"> </w:t>
      </w:r>
      <w:r>
        <w:rPr>
          <w:rFonts w:ascii="Times New Roman" w:hAnsi="Times New Roman" w:eastAsia="Times New Roman" w:cs="Times New Roman"/>
          <w:spacing w:val="8"/>
        </w:rPr>
        <w:t>21</w:t>
      </w:r>
      <w:r>
        <w:rPr>
          <w:rFonts w:ascii="Times New Roman" w:hAnsi="Times New Roman" w:eastAsia="Times New Roman" w:cs="Times New Roman"/>
          <w:spacing w:val="48"/>
          <w:w w:val="101"/>
        </w:rPr>
        <w:t xml:space="preserve"> </w:t>
      </w:r>
      <w:r>
        <w:rPr>
          <w:spacing w:val="8"/>
        </w:rPr>
        <w:t>日，在</w:t>
      </w:r>
      <w:r>
        <w:rPr>
          <w:b/>
          <w:bCs/>
          <w:color w:val="FF0000"/>
          <w:spacing w:val="8"/>
        </w:rPr>
        <w:t>济南</w:t>
      </w:r>
      <w:r>
        <w:rPr>
          <w:spacing w:val="8"/>
        </w:rPr>
        <w:t>举行的</w:t>
      </w:r>
      <w:r>
        <w:rPr>
          <w:b/>
          <w:bCs/>
          <w:color w:val="FF0000"/>
          <w:spacing w:val="8"/>
        </w:rPr>
        <w:t>第一届空天信息技术大会</w:t>
      </w:r>
      <w:r>
        <w:rPr>
          <w:spacing w:val="8"/>
        </w:rPr>
        <w:t>上，</w:t>
      </w:r>
      <w:r>
        <w:rPr>
          <w:b/>
          <w:bCs/>
          <w:color w:val="FF0000"/>
          <w:spacing w:val="8"/>
        </w:rPr>
        <w:t>全球首个百亿参数级</w:t>
      </w:r>
      <w:r>
        <w:rPr>
          <w:spacing w:val="8"/>
        </w:rPr>
        <w:t>遥感解译</w:t>
      </w:r>
      <w:r>
        <w:rPr/>
        <w:t xml:space="preserve"> </w:t>
      </w:r>
      <w:r>
        <w:rPr>
          <w:spacing w:val="6"/>
        </w:rPr>
        <w:t>基础模型</w:t>
      </w:r>
      <w:r>
        <w:rPr>
          <w:b/>
          <w:bCs/>
          <w:color w:val="FF0000"/>
          <w:spacing w:val="6"/>
        </w:rPr>
        <w:t>“空天</w:t>
      </w:r>
      <w:r>
        <w:rPr>
          <w:color w:val="FF0000"/>
        </w:rPr>
        <w:t xml:space="preserve"> </w:t>
      </w:r>
      <w:r>
        <w:rPr>
          <w:b/>
          <w:bCs/>
          <w:color w:val="FF0000"/>
          <w:spacing w:val="6"/>
        </w:rPr>
        <w:t>·灵眸</w:t>
      </w:r>
      <w:r>
        <w:rPr>
          <w:color w:val="FF0000"/>
          <w:spacing w:val="-72"/>
        </w:rPr>
        <w:t xml:space="preserve"> </w:t>
      </w:r>
      <w:r>
        <w:rPr>
          <w:b/>
          <w:bCs/>
          <w:color w:val="FF0000"/>
          <w:spacing w:val="6"/>
        </w:rPr>
        <w:t>”</w:t>
      </w:r>
      <w:r>
        <w:rPr>
          <w:rFonts w:ascii="Times New Roman" w:hAnsi="Times New Roman" w:eastAsia="Times New Roman" w:cs="Times New Roman"/>
          <w:spacing w:val="6"/>
        </w:rPr>
        <w:t>3.0 </w:t>
      </w:r>
      <w:r>
        <w:rPr>
          <w:spacing w:val="6"/>
        </w:rPr>
        <w:t>版正式发布。该模型由中国科学院空天信息创新研究院与鹏城</w:t>
      </w:r>
      <w:r>
        <w:rPr/>
        <w:t xml:space="preserve"> </w:t>
      </w:r>
      <w:r>
        <w:rPr>
          <w:spacing w:val="12"/>
        </w:rPr>
        <w:t>实验室联合研制，可</w:t>
      </w:r>
      <w:r>
        <w:rPr>
          <w:b/>
          <w:bCs/>
          <w:color w:val="FF0000"/>
          <w:spacing w:val="12"/>
        </w:rPr>
        <w:t>精准提取遥感图像信息</w:t>
      </w:r>
      <w:r>
        <w:rPr>
          <w:spacing w:val="12"/>
        </w:rPr>
        <w:t>，并</w:t>
      </w:r>
      <w:r>
        <w:rPr>
          <w:b/>
          <w:bCs/>
          <w:color w:val="FF0000"/>
          <w:spacing w:val="12"/>
        </w:rPr>
        <w:t>高效解译为</w:t>
      </w:r>
      <w:r>
        <w:rPr>
          <w:b/>
          <w:bCs/>
          <w:color w:val="FF0000"/>
          <w:spacing w:val="11"/>
        </w:rPr>
        <w:t>可用产品</w:t>
      </w:r>
      <w:r>
        <w:rPr>
          <w:spacing w:val="11"/>
        </w:rPr>
        <w:t>，提升遥感数据使用</w:t>
      </w:r>
      <w:r>
        <w:rPr/>
        <w:t xml:space="preserve"> </w:t>
      </w:r>
      <w:r>
        <w:rPr>
          <w:spacing w:val="3"/>
        </w:rPr>
        <w:t>效率。</w:t>
      </w:r>
    </w:p>
    <w:p>
      <w:pPr>
        <w:spacing w:line="250"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九部门联合发文推进智慧口岸建设</w:t>
      </w:r>
    </w:p>
    <w:p>
      <w:pPr>
        <w:pStyle w:val="BodyText"/>
        <w:ind w:left="22" w:right="47" w:firstLine="420"/>
        <w:spacing w:before="287" w:line="368" w:lineRule="auto"/>
        <w:rPr/>
      </w:pPr>
      <w:r>
        <w:rPr>
          <w:rFonts w:ascii="Times New Roman" w:hAnsi="Times New Roman" w:eastAsia="Times New Roman" w:cs="Times New Roman"/>
          <w:spacing w:val="9"/>
        </w:rPr>
        <w:t>9</w:t>
      </w:r>
      <w:r>
        <w:rPr>
          <w:rFonts w:ascii="Times New Roman" w:hAnsi="Times New Roman" w:eastAsia="Times New Roman" w:cs="Times New Roman"/>
          <w:spacing w:val="17"/>
        </w:rPr>
        <w:t xml:space="preserve"> </w:t>
      </w:r>
      <w:r>
        <w:rPr>
          <w:spacing w:val="9"/>
        </w:rPr>
        <w:t>月</w:t>
      </w:r>
      <w:r>
        <w:rPr>
          <w:spacing w:val="-41"/>
        </w:rPr>
        <w:t xml:space="preserve"> </w:t>
      </w:r>
      <w:r>
        <w:rPr>
          <w:rFonts w:ascii="Times New Roman" w:hAnsi="Times New Roman" w:eastAsia="Times New Roman" w:cs="Times New Roman"/>
          <w:spacing w:val="9"/>
        </w:rPr>
        <w:t>22</w:t>
      </w:r>
      <w:r>
        <w:rPr>
          <w:rFonts w:ascii="Times New Roman" w:hAnsi="Times New Roman" w:eastAsia="Times New Roman" w:cs="Times New Roman"/>
          <w:spacing w:val="48"/>
        </w:rPr>
        <w:t xml:space="preserve"> </w:t>
      </w:r>
      <w:r>
        <w:rPr>
          <w:spacing w:val="9"/>
        </w:rPr>
        <w:t>日获悉，海关总署、国家发展改革委、工信部等九部门日前联合公布</w:t>
      </w:r>
      <w:r>
        <w:rPr>
          <w:b/>
          <w:bCs/>
          <w:color w:val="FF0000"/>
          <w:spacing w:val="9"/>
        </w:rPr>
        <w:t>《关于智</w:t>
      </w:r>
      <w:r>
        <w:rPr>
          <w:color w:val="FF0000"/>
        </w:rPr>
        <w:t xml:space="preserve"> </w:t>
      </w:r>
      <w:r>
        <w:rPr>
          <w:b/>
          <w:bCs/>
          <w:color w:val="FF0000"/>
          <w:spacing w:val="7"/>
        </w:rPr>
        <w:t>慧口岸建设的指导意见》</w:t>
      </w:r>
      <w:r>
        <w:rPr>
          <w:spacing w:val="7"/>
        </w:rPr>
        <w:t>，明确要加快口岸数字化转型和智能化升级，</w:t>
      </w:r>
      <w:r>
        <w:rPr>
          <w:spacing w:val="6"/>
        </w:rPr>
        <w:t>推进智慧口岸建设，</w:t>
      </w:r>
      <w:r>
        <w:rPr/>
        <w:t xml:space="preserve"> </w:t>
      </w:r>
      <w:r>
        <w:rPr>
          <w:spacing w:val="8"/>
        </w:rPr>
        <w:t>服务高水平对外开放和高质量发展。</w:t>
      </w:r>
    </w:p>
    <w:p>
      <w:pPr>
        <w:pStyle w:val="BodyText"/>
        <w:ind w:left="23" w:right="47" w:firstLine="424"/>
        <w:spacing w:before="30" w:line="367" w:lineRule="auto"/>
        <w:jc w:val="both"/>
        <w:rPr/>
      </w:pPr>
      <w:r>
        <w:rPr>
          <w:spacing w:val="6"/>
        </w:rPr>
        <w:t>意见指出，智慧口岸要依托国际贸易“单一窗口</w:t>
      </w:r>
      <w:r>
        <w:rPr>
          <w:spacing w:val="-59"/>
        </w:rPr>
        <w:t xml:space="preserve"> </w:t>
      </w:r>
      <w:r>
        <w:rPr>
          <w:spacing w:val="6"/>
        </w:rPr>
        <w:t>”一体化数字底座，运用先进设施设备</w:t>
      </w:r>
      <w:r>
        <w:rPr/>
        <w:t xml:space="preserve"> </w:t>
      </w:r>
      <w:r>
        <w:rPr>
          <w:spacing w:val="11"/>
        </w:rPr>
        <w:t>和新一代数字技术，建设以</w:t>
      </w:r>
      <w:r>
        <w:rPr>
          <w:b/>
          <w:bCs/>
          <w:color w:val="FF0000"/>
          <w:spacing w:val="11"/>
        </w:rPr>
        <w:t>口岸设施设备智能化</w:t>
      </w:r>
      <w:r>
        <w:rPr>
          <w:spacing w:val="11"/>
        </w:rPr>
        <w:t>、</w:t>
      </w:r>
      <w:r>
        <w:rPr>
          <w:b/>
          <w:bCs/>
          <w:color w:val="FF0000"/>
          <w:spacing w:val="11"/>
        </w:rPr>
        <w:t>运行管理数字化</w:t>
      </w:r>
      <w:r>
        <w:rPr>
          <w:spacing w:val="11"/>
        </w:rPr>
        <w:t>、</w:t>
      </w:r>
      <w:r>
        <w:rPr>
          <w:b/>
          <w:bCs/>
          <w:color w:val="FF0000"/>
          <w:spacing w:val="11"/>
        </w:rPr>
        <w:t>协同监管精准化</w:t>
      </w:r>
      <w:r>
        <w:rPr>
          <w:spacing w:val="11"/>
        </w:rPr>
        <w:t>、</w:t>
      </w:r>
      <w:r>
        <w:rPr>
          <w:b/>
          <w:bCs/>
          <w:color w:val="FF0000"/>
          <w:spacing w:val="11"/>
        </w:rPr>
        <w:t>综</w:t>
      </w:r>
      <w:r>
        <w:rPr>
          <w:color w:val="FF0000"/>
          <w:spacing w:val="12"/>
        </w:rPr>
        <w:t xml:space="preserve"> </w:t>
      </w:r>
      <w:r>
        <w:rPr>
          <w:b/>
          <w:bCs/>
          <w:color w:val="FF0000"/>
          <w:spacing w:val="8"/>
        </w:rPr>
        <w:t>合服务泛在化</w:t>
      </w:r>
      <w:r>
        <w:rPr>
          <w:spacing w:val="8"/>
        </w:rPr>
        <w:t>、</w:t>
      </w:r>
      <w:r>
        <w:rPr>
          <w:b/>
          <w:bCs/>
          <w:color w:val="FF0000"/>
          <w:spacing w:val="8"/>
        </w:rPr>
        <w:t>区域合作机制化</w:t>
      </w:r>
      <w:r>
        <w:rPr>
          <w:spacing w:val="8"/>
        </w:rPr>
        <w:t>为主要特征的</w:t>
      </w:r>
      <w:r>
        <w:rPr>
          <w:b/>
          <w:bCs/>
          <w:color w:val="FF0000"/>
          <w:spacing w:val="8"/>
        </w:rPr>
        <w:t>国际一流现代化口岸</w:t>
      </w:r>
      <w:r>
        <w:rPr>
          <w:spacing w:val="8"/>
        </w:rPr>
        <w:t>。</w:t>
      </w:r>
    </w:p>
    <w:p>
      <w:pPr>
        <w:pStyle w:val="BodyText"/>
        <w:ind w:left="21" w:firstLine="420"/>
        <w:spacing w:before="33" w:line="371" w:lineRule="auto"/>
        <w:jc w:val="both"/>
        <w:rPr/>
      </w:pPr>
      <w:r>
        <w:rPr>
          <w:spacing w:val="3"/>
        </w:rPr>
        <w:t>根据意见，智慧口岸建设有三个“时间段</w:t>
      </w:r>
      <w:r>
        <w:rPr>
          <w:spacing w:val="-63"/>
        </w:rPr>
        <w:t xml:space="preserve"> </w:t>
      </w:r>
      <w:r>
        <w:rPr>
          <w:spacing w:val="3"/>
        </w:rPr>
        <w:t>”：</w:t>
      </w:r>
      <w:r>
        <w:rPr>
          <w:b/>
          <w:bCs/>
          <w:color w:val="FF0000"/>
          <w:spacing w:val="3"/>
        </w:rPr>
        <w:t>到</w:t>
      </w:r>
      <w:r>
        <w:rPr>
          <w:color w:val="FF0000"/>
          <w:spacing w:val="-40"/>
        </w:rPr>
        <w:t xml:space="preserve"> </w:t>
      </w:r>
      <w:r>
        <w:rPr>
          <w:rFonts w:ascii="Times New Roman" w:hAnsi="Times New Roman" w:eastAsia="Times New Roman" w:cs="Times New Roman"/>
          <w:b/>
          <w:bCs/>
          <w:color w:val="FF0000"/>
          <w:spacing w:val="3"/>
        </w:rPr>
        <w:t>2025 </w:t>
      </w:r>
      <w:r>
        <w:rPr>
          <w:b/>
          <w:bCs/>
          <w:color w:val="FF0000"/>
          <w:spacing w:val="3"/>
        </w:rPr>
        <w:t>年</w:t>
      </w:r>
      <w:r>
        <w:rPr>
          <w:spacing w:val="3"/>
        </w:rPr>
        <w:t>，普通口岸设施设备和信息化短</w:t>
      </w:r>
      <w:r>
        <w:rPr/>
        <w:t xml:space="preserve"> </w:t>
      </w:r>
      <w:r>
        <w:rPr>
          <w:spacing w:val="7"/>
        </w:rPr>
        <w:t>板</w:t>
      </w:r>
      <w:r>
        <w:rPr>
          <w:b/>
          <w:bCs/>
          <w:color w:val="FF0000"/>
          <w:spacing w:val="7"/>
        </w:rPr>
        <w:t>基本补齐</w:t>
      </w:r>
      <w:r>
        <w:rPr>
          <w:spacing w:val="7"/>
        </w:rPr>
        <w:t>，</w:t>
      </w:r>
      <w:r>
        <w:rPr>
          <w:spacing w:val="-54"/>
        </w:rPr>
        <w:t xml:space="preserve"> </w:t>
      </w:r>
      <w:r>
        <w:rPr>
          <w:spacing w:val="7"/>
        </w:rPr>
        <w:t>口岸通行状况明显改善；重要口岸设施设备和监管运营智能化水平</w:t>
      </w:r>
      <w:r>
        <w:rPr>
          <w:b/>
          <w:bCs/>
          <w:color w:val="FF0000"/>
          <w:spacing w:val="7"/>
        </w:rPr>
        <w:t>显著提升</w:t>
      </w:r>
      <w:r>
        <w:rPr>
          <w:spacing w:val="7"/>
        </w:rPr>
        <w:t>；</w:t>
      </w:r>
      <w:r>
        <w:rPr/>
        <w:t xml:space="preserve"> </w:t>
      </w:r>
      <w:r>
        <w:rPr>
          <w:b/>
          <w:bCs/>
          <w:color w:val="FF0000"/>
          <w:spacing w:val="8"/>
        </w:rPr>
        <w:t>枢纽口岸基本建成智慧口岸</w:t>
      </w:r>
      <w:r>
        <w:rPr>
          <w:spacing w:val="8"/>
        </w:rPr>
        <w:t>并发挥</w:t>
      </w:r>
      <w:r>
        <w:rPr>
          <w:b/>
          <w:bCs/>
          <w:color w:val="FF0000"/>
          <w:spacing w:val="8"/>
        </w:rPr>
        <w:t>引领示范作用；到</w:t>
      </w:r>
      <w:r>
        <w:rPr>
          <w:color w:val="FF0000"/>
          <w:spacing w:val="-40"/>
        </w:rPr>
        <w:t xml:space="preserve"> </w:t>
      </w:r>
      <w:r>
        <w:rPr>
          <w:rFonts w:ascii="Times New Roman" w:hAnsi="Times New Roman" w:eastAsia="Times New Roman" w:cs="Times New Roman"/>
          <w:b/>
          <w:bCs/>
          <w:color w:val="FF0000"/>
          <w:spacing w:val="8"/>
        </w:rPr>
        <w:t>2030 </w:t>
      </w:r>
      <w:r>
        <w:rPr>
          <w:b/>
          <w:bCs/>
          <w:color w:val="FF0000"/>
          <w:spacing w:val="8"/>
        </w:rPr>
        <w:t>年</w:t>
      </w:r>
      <w:r>
        <w:rPr>
          <w:spacing w:val="8"/>
        </w:rPr>
        <w:t>，</w:t>
      </w:r>
      <w:r>
        <w:rPr>
          <w:b/>
          <w:bCs/>
          <w:color w:val="FF0000"/>
          <w:spacing w:val="8"/>
        </w:rPr>
        <w:t>初步建立</w:t>
      </w:r>
      <w:r>
        <w:rPr>
          <w:spacing w:val="8"/>
        </w:rPr>
        <w:t>口岸各参与</w:t>
      </w:r>
      <w:r>
        <w:rPr>
          <w:spacing w:val="7"/>
        </w:rPr>
        <w:t>主体智</w:t>
      </w:r>
      <w:r>
        <w:rPr/>
        <w:t xml:space="preserve"> </w:t>
      </w:r>
      <w:r>
        <w:rPr>
          <w:spacing w:val="5"/>
        </w:rPr>
        <w:t>慧互联、协同联动、高效运行的良好生态，</w:t>
      </w:r>
      <w:r>
        <w:rPr>
          <w:b/>
          <w:bCs/>
          <w:color w:val="FF0000"/>
          <w:spacing w:val="5"/>
        </w:rPr>
        <w:t>部分口岸</w:t>
      </w:r>
      <w:r>
        <w:rPr>
          <w:spacing w:val="5"/>
        </w:rPr>
        <w:t>智慧化程度达到国际先进水平；</w:t>
      </w:r>
      <w:r>
        <w:rPr>
          <w:b/>
          <w:bCs/>
          <w:color w:val="FF0000"/>
          <w:spacing w:val="5"/>
        </w:rPr>
        <w:t>到</w:t>
      </w:r>
      <w:r>
        <w:rPr>
          <w:color w:val="FF0000"/>
          <w:spacing w:val="-24"/>
        </w:rPr>
        <w:t xml:space="preserve"> </w:t>
      </w:r>
      <w:r>
        <w:rPr>
          <w:rFonts w:ascii="Times New Roman" w:hAnsi="Times New Roman" w:eastAsia="Times New Roman" w:cs="Times New Roman"/>
          <w:b/>
          <w:bCs/>
          <w:color w:val="FF0000"/>
          <w:spacing w:val="5"/>
        </w:rPr>
        <w:t>2035</w:t>
      </w:r>
      <w:r>
        <w:rPr>
          <w:rFonts w:ascii="Times New Roman" w:hAnsi="Times New Roman" w:eastAsia="Times New Roman" w:cs="Times New Roman"/>
          <w:b/>
          <w:bCs/>
          <w:color w:val="FF0000"/>
        </w:rPr>
        <w:t xml:space="preserve">  </w:t>
      </w:r>
      <w:r>
        <w:rPr>
          <w:b/>
          <w:bCs/>
          <w:color w:val="FF0000"/>
          <w:spacing w:val="9"/>
        </w:rPr>
        <w:t>年</w:t>
      </w:r>
      <w:r>
        <w:rPr>
          <w:spacing w:val="9"/>
        </w:rPr>
        <w:t>，基本建成现代化口岸，引领全球智慧口岸发展。</w:t>
      </w:r>
    </w:p>
    <w:p>
      <w:pPr>
        <w:spacing w:line="305" w:lineRule="auto"/>
        <w:rPr>
          <w:rFonts w:ascii="Arial"/>
          <w:sz w:val="21"/>
        </w:rPr>
      </w:pPr>
      <w:r/>
    </w:p>
    <w:p>
      <w:pPr>
        <w:spacing w:line="306"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中国对外投资规模继续保持世界前列</w:t>
      </w:r>
    </w:p>
    <w:p>
      <w:pPr>
        <w:pStyle w:val="BodyText"/>
        <w:ind w:left="26" w:right="6" w:firstLine="420"/>
        <w:spacing w:before="288" w:line="364" w:lineRule="auto"/>
        <w:rPr/>
      </w:pPr>
      <w:r>
        <w:rPr>
          <w:spacing w:val="7"/>
        </w:rPr>
        <w:t>商务部、国家统计局和国家外汇管理局</w:t>
      </w:r>
      <w:r>
        <w:rPr>
          <w:spacing w:val="-37"/>
        </w:rPr>
        <w:t xml:space="preserve"> </w:t>
      </w:r>
      <w:r>
        <w:rPr>
          <w:rFonts w:ascii="Times New Roman" w:hAnsi="Times New Roman" w:eastAsia="Times New Roman" w:cs="Times New Roman"/>
          <w:spacing w:val="7"/>
        </w:rPr>
        <w:t>2024 </w:t>
      </w:r>
      <w:r>
        <w:rPr>
          <w:spacing w:val="7"/>
        </w:rPr>
        <w:t>年</w:t>
      </w:r>
      <w:r>
        <w:rPr>
          <w:spacing w:val="-37"/>
        </w:rPr>
        <w:t xml:space="preserve"> </w:t>
      </w:r>
      <w:r>
        <w:rPr>
          <w:rFonts w:ascii="Times New Roman" w:hAnsi="Times New Roman" w:eastAsia="Times New Roman" w:cs="Times New Roman"/>
          <w:spacing w:val="7"/>
        </w:rPr>
        <w:t>9</w:t>
      </w:r>
      <w:r>
        <w:rPr>
          <w:rFonts w:ascii="Times New Roman" w:hAnsi="Times New Roman" w:eastAsia="Times New Roman" w:cs="Times New Roman"/>
          <w:spacing w:val="20"/>
        </w:rPr>
        <w:t xml:space="preserve"> </w:t>
      </w:r>
      <w:r>
        <w:rPr>
          <w:spacing w:val="7"/>
        </w:rPr>
        <w:t>月</w:t>
      </w:r>
      <w:r>
        <w:rPr>
          <w:spacing w:val="-41"/>
        </w:rPr>
        <w:t xml:space="preserve"> </w:t>
      </w:r>
      <w:r>
        <w:rPr>
          <w:rFonts w:ascii="Times New Roman" w:hAnsi="Times New Roman" w:eastAsia="Times New Roman" w:cs="Times New Roman"/>
          <w:spacing w:val="7"/>
        </w:rPr>
        <w:t>24  </w:t>
      </w:r>
      <w:r>
        <w:rPr>
          <w:spacing w:val="7"/>
        </w:rPr>
        <w:t>日联合发布《</w:t>
      </w:r>
      <w:r>
        <w:rPr>
          <w:rFonts w:ascii="Times New Roman" w:hAnsi="Times New Roman" w:eastAsia="Times New Roman" w:cs="Times New Roman"/>
          <w:spacing w:val="7"/>
        </w:rPr>
        <w:t>2023 </w:t>
      </w:r>
      <w:r>
        <w:rPr>
          <w:spacing w:val="7"/>
        </w:rPr>
        <w:t>年度中国对</w:t>
      </w:r>
      <w:r>
        <w:rPr/>
        <w:t xml:space="preserve"> </w:t>
      </w:r>
      <w:r>
        <w:rPr>
          <w:spacing w:val="5"/>
        </w:rPr>
        <w:t>外直接投资统计公报》。公报全面反映</w:t>
      </w:r>
      <w:r>
        <w:rPr>
          <w:spacing w:val="-34"/>
        </w:rPr>
        <w:t xml:space="preserve"> </w:t>
      </w:r>
      <w:r>
        <w:rPr>
          <w:rFonts w:ascii="Times New Roman" w:hAnsi="Times New Roman" w:eastAsia="Times New Roman" w:cs="Times New Roman"/>
          <w:spacing w:val="5"/>
        </w:rPr>
        <w:t>2023 </w:t>
      </w:r>
      <w:r>
        <w:rPr>
          <w:spacing w:val="5"/>
        </w:rPr>
        <w:t>年中国对外直接投资情况，主要呈现以下特点：</w:t>
      </w:r>
    </w:p>
    <w:p>
      <w:pPr>
        <w:pStyle w:val="BodyText"/>
        <w:ind w:left="25"/>
        <w:spacing w:before="29" w:line="228" w:lineRule="auto"/>
        <w:rPr/>
      </w:pPr>
      <w:r>
        <w:rPr>
          <w:b/>
          <w:bCs/>
          <w:color w:val="FF0000"/>
          <w:spacing w:val="9"/>
        </w:rPr>
        <w:t>一是投资规模继续保持世界前列。二是境外企业覆盖全球超过</w:t>
      </w:r>
      <w:r>
        <w:rPr>
          <w:color w:val="FF0000"/>
          <w:spacing w:val="-40"/>
        </w:rPr>
        <w:t xml:space="preserve"> </w:t>
      </w:r>
      <w:r>
        <w:rPr>
          <w:rFonts w:ascii="Times New Roman" w:hAnsi="Times New Roman" w:eastAsia="Times New Roman" w:cs="Times New Roman"/>
          <w:b/>
          <w:bCs/>
          <w:color w:val="FF0000"/>
          <w:spacing w:val="9"/>
        </w:rPr>
        <w:t>80%</w:t>
      </w:r>
      <w:r>
        <w:rPr>
          <w:b/>
          <w:bCs/>
          <w:color w:val="FF0000"/>
          <w:spacing w:val="9"/>
        </w:rPr>
        <w:t>的国家</w:t>
      </w:r>
      <w:r>
        <w:rPr>
          <w:b/>
          <w:bCs/>
          <w:color w:val="FF0000"/>
          <w:spacing w:val="8"/>
        </w:rPr>
        <w:t>和地区。三是投</w:t>
      </w:r>
    </w:p>
    <w:p>
      <w:pPr>
        <w:spacing w:line="228" w:lineRule="auto"/>
        <w:sectPr>
          <w:footerReference w:type="default" r:id="rId165"/>
          <w:pgSz w:w="11906" w:h="16839"/>
          <w:pgMar w:top="1428" w:right="1754" w:bottom="1432" w:left="1785" w:header="0" w:footer="1270" w:gutter="0"/>
        </w:sectPr>
        <w:rPr/>
      </w:pPr>
    </w:p>
    <w:p>
      <w:pPr>
        <w:pStyle w:val="BodyText"/>
        <w:ind w:left="25" w:right="70" w:firstLine="5"/>
        <w:spacing w:before="41" w:line="362" w:lineRule="auto"/>
        <w:rPr/>
      </w:pPr>
      <w:r>
        <w:rPr>
          <w:b/>
          <w:bCs/>
          <w:color w:val="FF0000"/>
          <w:spacing w:val="10"/>
        </w:rPr>
        <w:t>资领域持续多元，近八成投向四大领域。四是对亚洲和非洲投资快速增长，对共建“一带</w:t>
      </w:r>
      <w:r>
        <w:rPr>
          <w:color w:val="FF0000"/>
          <w:spacing w:val="14"/>
        </w:rPr>
        <w:t xml:space="preserve"> </w:t>
      </w:r>
      <w:r>
        <w:rPr>
          <w:b/>
          <w:bCs/>
          <w:color w:val="FF0000"/>
          <w:spacing w:val="7"/>
        </w:rPr>
        <w:t>一路</w:t>
      </w:r>
      <w:r>
        <w:rPr>
          <w:color w:val="FF0000"/>
          <w:spacing w:val="-73"/>
        </w:rPr>
        <w:t xml:space="preserve"> </w:t>
      </w:r>
      <w:r>
        <w:rPr>
          <w:b/>
          <w:bCs/>
          <w:color w:val="FF0000"/>
          <w:spacing w:val="7"/>
        </w:rPr>
        <w:t>”国家直接投资增长三成。五是对世界经济</w:t>
      </w:r>
      <w:r>
        <w:rPr>
          <w:b/>
          <w:bCs/>
          <w:color w:val="FF0000"/>
          <w:spacing w:val="6"/>
        </w:rPr>
        <w:t>贡献日益凸显。</w:t>
      </w:r>
    </w:p>
    <w:p>
      <w:pPr>
        <w:ind w:left="19"/>
        <w:spacing w:before="313" w:line="233"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position w:val="1"/>
        </w:rPr>
        <w:t>2.</w:t>
      </w:r>
      <w:r>
        <w:rPr>
          <w:rFonts w:ascii="Microsoft YaHei" w:hAnsi="Microsoft YaHei" w:eastAsia="Microsoft YaHei" w:cs="Microsoft YaHei"/>
          <w:sz w:val="24"/>
          <w:szCs w:val="24"/>
          <w:spacing w:val="9"/>
        </w:rPr>
        <w:t>一箭五星！力箭一号遥四商业运载火箭发射成功</w:t>
      </w:r>
    </w:p>
    <w:p>
      <w:pPr>
        <w:pStyle w:val="BodyText"/>
        <w:ind w:left="20" w:right="69" w:firstLine="421"/>
        <w:spacing w:before="256" w:line="367" w:lineRule="auto"/>
        <w:jc w:val="both"/>
        <w:rPr/>
      </w:pPr>
      <w:r>
        <w:rPr>
          <w:rFonts w:ascii="Times New Roman" w:hAnsi="Times New Roman" w:eastAsia="Times New Roman" w:cs="Times New Roman"/>
          <w:spacing w:val="5"/>
        </w:rPr>
        <w:t>9</w:t>
      </w:r>
      <w:r>
        <w:rPr>
          <w:rFonts w:ascii="Times New Roman" w:hAnsi="Times New Roman" w:eastAsia="Times New Roman" w:cs="Times New Roman"/>
          <w:spacing w:val="15"/>
        </w:rPr>
        <w:t xml:space="preserve"> </w:t>
      </w:r>
      <w:r>
        <w:rPr>
          <w:spacing w:val="5"/>
        </w:rPr>
        <w:t>月</w:t>
      </w:r>
      <w:r>
        <w:rPr>
          <w:spacing w:val="-41"/>
        </w:rPr>
        <w:t xml:space="preserve"> </w:t>
      </w:r>
      <w:r>
        <w:rPr>
          <w:rFonts w:ascii="Times New Roman" w:hAnsi="Times New Roman" w:eastAsia="Times New Roman" w:cs="Times New Roman"/>
          <w:spacing w:val="5"/>
        </w:rPr>
        <w:t>25</w:t>
      </w:r>
      <w:r>
        <w:rPr>
          <w:rFonts w:ascii="Times New Roman" w:hAnsi="Times New Roman" w:eastAsia="Times New Roman" w:cs="Times New Roman"/>
          <w:spacing w:val="46"/>
        </w:rPr>
        <w:t xml:space="preserve"> </w:t>
      </w:r>
      <w:r>
        <w:rPr>
          <w:spacing w:val="5"/>
        </w:rPr>
        <w:t>日</w:t>
      </w:r>
      <w:r>
        <w:rPr>
          <w:spacing w:val="-37"/>
        </w:rPr>
        <w:t xml:space="preserve"> </w:t>
      </w:r>
      <w:r>
        <w:rPr>
          <w:rFonts w:ascii="Times New Roman" w:hAnsi="Times New Roman" w:eastAsia="Times New Roman" w:cs="Times New Roman"/>
          <w:spacing w:val="5"/>
        </w:rPr>
        <w:t>7</w:t>
      </w:r>
      <w:r>
        <w:rPr>
          <w:rFonts w:ascii="Times New Roman" w:hAnsi="Times New Roman" w:eastAsia="Times New Roman" w:cs="Times New Roman"/>
          <w:spacing w:val="19"/>
          <w:w w:val="101"/>
        </w:rPr>
        <w:t xml:space="preserve"> </w:t>
      </w:r>
      <w:r>
        <w:rPr>
          <w:spacing w:val="5"/>
        </w:rPr>
        <w:t>时</w:t>
      </w:r>
      <w:r>
        <w:rPr>
          <w:spacing w:val="-37"/>
        </w:rPr>
        <w:t xml:space="preserve"> </w:t>
      </w:r>
      <w:r>
        <w:rPr>
          <w:rFonts w:ascii="Times New Roman" w:hAnsi="Times New Roman" w:eastAsia="Times New Roman" w:cs="Times New Roman"/>
          <w:spacing w:val="5"/>
        </w:rPr>
        <w:t>33 </w:t>
      </w:r>
      <w:r>
        <w:rPr>
          <w:spacing w:val="5"/>
        </w:rPr>
        <w:t>分，</w:t>
      </w:r>
      <w:r>
        <w:rPr>
          <w:b/>
          <w:bCs/>
          <w:color w:val="FF0000"/>
          <w:spacing w:val="5"/>
        </w:rPr>
        <w:t>力箭一号遥四商业运</w:t>
      </w:r>
      <w:r>
        <w:rPr>
          <w:b/>
          <w:bCs/>
          <w:color w:val="FF0000"/>
          <w:spacing w:val="4"/>
        </w:rPr>
        <w:t>载火箭</w:t>
      </w:r>
      <w:r>
        <w:rPr>
          <w:spacing w:val="4"/>
        </w:rPr>
        <w:t>在我国</w:t>
      </w:r>
      <w:r>
        <w:rPr>
          <w:b/>
          <w:bCs/>
          <w:color w:val="FF0000"/>
          <w:spacing w:val="4"/>
        </w:rPr>
        <w:t>酒泉</w:t>
      </w:r>
      <w:r>
        <w:rPr>
          <w:spacing w:val="4"/>
        </w:rPr>
        <w:t>卫星发射中心发射升空，</w:t>
      </w:r>
      <w:r>
        <w:rPr/>
        <w:t xml:space="preserve"> </w:t>
      </w:r>
      <w:r>
        <w:rPr>
          <w:spacing w:val="5"/>
        </w:rPr>
        <w:t>将搭载的</w:t>
      </w:r>
      <w:r>
        <w:rPr>
          <w:b/>
          <w:bCs/>
          <w:color w:val="FF0000"/>
          <w:spacing w:val="5"/>
        </w:rPr>
        <w:t>中科卫星</w:t>
      </w:r>
      <w:r>
        <w:rPr>
          <w:color w:val="FF0000"/>
          <w:spacing w:val="-25"/>
        </w:rPr>
        <w:t xml:space="preserve"> </w:t>
      </w:r>
      <w:r>
        <w:rPr>
          <w:rFonts w:ascii="Times New Roman" w:hAnsi="Times New Roman" w:eastAsia="Times New Roman" w:cs="Times New Roman"/>
          <w:b/>
          <w:bCs/>
          <w:color w:val="FF0000"/>
          <w:spacing w:val="5"/>
        </w:rPr>
        <w:t>01 </w:t>
      </w:r>
      <w:r>
        <w:rPr>
          <w:b/>
          <w:bCs/>
          <w:color w:val="FF0000"/>
          <w:spacing w:val="5"/>
        </w:rPr>
        <w:t>星、</w:t>
      </w:r>
      <w:r>
        <w:rPr>
          <w:rFonts w:ascii="Times New Roman" w:hAnsi="Times New Roman" w:eastAsia="Times New Roman" w:cs="Times New Roman"/>
          <w:b/>
          <w:bCs/>
          <w:color w:val="FF0000"/>
          <w:spacing w:val="5"/>
        </w:rPr>
        <w:t>02 </w:t>
      </w:r>
      <w:r>
        <w:rPr>
          <w:b/>
          <w:bCs/>
          <w:color w:val="FF0000"/>
          <w:spacing w:val="5"/>
        </w:rPr>
        <w:t>星，吉林一号</w:t>
      </w:r>
      <w:r>
        <w:rPr>
          <w:color w:val="FF0000"/>
          <w:spacing w:val="-36"/>
        </w:rPr>
        <w:t xml:space="preserve"> </w:t>
      </w:r>
      <w:r>
        <w:rPr>
          <w:rFonts w:ascii="Times New Roman" w:hAnsi="Times New Roman" w:eastAsia="Times New Roman" w:cs="Times New Roman"/>
          <w:b/>
          <w:bCs/>
          <w:color w:val="FF0000"/>
        </w:rPr>
        <w:t>SAR</w:t>
      </w:r>
      <w:r>
        <w:rPr>
          <w:rFonts w:ascii="Times New Roman" w:hAnsi="Times New Roman" w:eastAsia="Times New Roman" w:cs="Times New Roman"/>
          <w:b/>
          <w:bCs/>
          <w:color w:val="FF0000"/>
          <w:spacing w:val="5"/>
        </w:rPr>
        <w:t>01A </w:t>
      </w:r>
      <w:r>
        <w:rPr>
          <w:b/>
          <w:bCs/>
          <w:color w:val="FF0000"/>
          <w:spacing w:val="5"/>
        </w:rPr>
        <w:t>星，云遥一号</w:t>
      </w:r>
      <w:r>
        <w:rPr>
          <w:color w:val="FF0000"/>
          <w:spacing w:val="-42"/>
        </w:rPr>
        <w:t xml:space="preserve"> </w:t>
      </w:r>
      <w:r>
        <w:rPr>
          <w:rFonts w:ascii="Times New Roman" w:hAnsi="Times New Roman" w:eastAsia="Times New Roman" w:cs="Times New Roman"/>
          <w:b/>
          <w:bCs/>
          <w:color w:val="FF0000"/>
          <w:spacing w:val="5"/>
        </w:rPr>
        <w:t>21 </w:t>
      </w:r>
      <w:r>
        <w:rPr>
          <w:b/>
          <w:bCs/>
          <w:color w:val="FF0000"/>
          <w:spacing w:val="5"/>
        </w:rPr>
        <w:t>星、</w:t>
      </w:r>
      <w:r>
        <w:rPr>
          <w:rFonts w:ascii="Times New Roman" w:hAnsi="Times New Roman" w:eastAsia="Times New Roman" w:cs="Times New Roman"/>
          <w:b/>
          <w:bCs/>
          <w:color w:val="FF0000"/>
          <w:spacing w:val="5"/>
        </w:rPr>
        <w:t>22</w:t>
      </w:r>
      <w:r>
        <w:rPr>
          <w:rFonts w:ascii="Times New Roman" w:hAnsi="Times New Roman" w:eastAsia="Times New Roman" w:cs="Times New Roman"/>
          <w:b/>
          <w:bCs/>
          <w:color w:val="FF0000"/>
          <w:spacing w:val="12"/>
        </w:rPr>
        <w:t xml:space="preserve"> </w:t>
      </w:r>
      <w:r>
        <w:rPr>
          <w:b/>
          <w:bCs/>
          <w:color w:val="FF0000"/>
          <w:spacing w:val="5"/>
        </w:rPr>
        <w:t>星</w:t>
      </w:r>
      <w:r>
        <w:rPr>
          <w:spacing w:val="5"/>
        </w:rPr>
        <w:t>等</w:t>
      </w:r>
      <w:r>
        <w:rPr>
          <w:spacing w:val="-38"/>
        </w:rPr>
        <w:t xml:space="preserve"> </w:t>
      </w:r>
      <w:r>
        <w:rPr>
          <w:rFonts w:ascii="Times New Roman" w:hAnsi="Times New Roman" w:eastAsia="Times New Roman" w:cs="Times New Roman"/>
          <w:spacing w:val="5"/>
        </w:rPr>
        <w:t>5</w:t>
      </w:r>
      <w:r>
        <w:rPr>
          <w:rFonts w:ascii="Times New Roman" w:hAnsi="Times New Roman" w:eastAsia="Times New Roman" w:cs="Times New Roman"/>
          <w:spacing w:val="12"/>
        </w:rPr>
        <w:t xml:space="preserve"> </w:t>
      </w:r>
      <w:r>
        <w:rPr>
          <w:spacing w:val="5"/>
        </w:rPr>
        <w:t>颗卫星</w:t>
      </w:r>
      <w:r>
        <w:rPr/>
        <w:t xml:space="preserve"> </w:t>
      </w:r>
      <w:r>
        <w:rPr>
          <w:spacing w:val="9"/>
        </w:rPr>
        <w:t>顺利送入预定轨道，飞行试验任务获得圆满成功。</w:t>
      </w:r>
    </w:p>
    <w:p>
      <w:pPr>
        <w:spacing w:line="251"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第三届全球数字贸易博览会</w:t>
      </w:r>
    </w:p>
    <w:p>
      <w:pPr>
        <w:pStyle w:val="BodyText"/>
        <w:ind w:left="22" w:right="70" w:firstLine="420"/>
        <w:spacing w:before="287" w:line="365" w:lineRule="auto"/>
        <w:rPr/>
      </w:pPr>
      <w:r>
        <w:rPr>
          <w:rFonts w:ascii="Times New Roman" w:hAnsi="Times New Roman" w:eastAsia="Times New Roman" w:cs="Times New Roman"/>
          <w:spacing w:val="6"/>
        </w:rPr>
        <w:t>9</w:t>
      </w:r>
      <w:r>
        <w:rPr>
          <w:rFonts w:ascii="Times New Roman" w:hAnsi="Times New Roman" w:eastAsia="Times New Roman" w:cs="Times New Roman"/>
          <w:spacing w:val="16"/>
          <w:w w:val="101"/>
        </w:rPr>
        <w:t xml:space="preserve"> </w:t>
      </w:r>
      <w:r>
        <w:rPr>
          <w:spacing w:val="6"/>
        </w:rPr>
        <w:t>月</w:t>
      </w:r>
      <w:r>
        <w:rPr>
          <w:spacing w:val="-41"/>
        </w:rPr>
        <w:t xml:space="preserve"> </w:t>
      </w:r>
      <w:r>
        <w:rPr>
          <w:rFonts w:ascii="Times New Roman" w:hAnsi="Times New Roman" w:eastAsia="Times New Roman" w:cs="Times New Roman"/>
          <w:spacing w:val="6"/>
        </w:rPr>
        <w:t>25</w:t>
      </w:r>
      <w:r>
        <w:rPr>
          <w:rFonts w:ascii="Times New Roman" w:hAnsi="Times New Roman" w:eastAsia="Times New Roman" w:cs="Times New Roman"/>
          <w:spacing w:val="46"/>
        </w:rPr>
        <w:t xml:space="preserve"> </w:t>
      </w:r>
      <w:r>
        <w:rPr>
          <w:spacing w:val="6"/>
        </w:rPr>
        <w:t>日，第三届全球数字贸易博览会在</w:t>
      </w:r>
      <w:r>
        <w:rPr>
          <w:b/>
          <w:bCs/>
          <w:color w:val="FF0000"/>
          <w:spacing w:val="6"/>
        </w:rPr>
        <w:t>杭州</w:t>
      </w:r>
      <w:r>
        <w:rPr>
          <w:spacing w:val="6"/>
        </w:rPr>
        <w:t>开幕，本届数贸会以“</w:t>
      </w:r>
      <w:r>
        <w:rPr>
          <w:b/>
          <w:bCs/>
          <w:color w:val="FF0000"/>
          <w:spacing w:val="6"/>
        </w:rPr>
        <w:t>数字贸易</w:t>
      </w:r>
      <w:r>
        <w:rPr>
          <w:color w:val="FF0000"/>
          <w:spacing w:val="6"/>
        </w:rPr>
        <w:t xml:space="preserve"> </w:t>
      </w:r>
      <w:r>
        <w:rPr>
          <w:b/>
          <w:bCs/>
          <w:color w:val="FF0000"/>
          <w:spacing w:val="6"/>
        </w:rPr>
        <w:t>商通全</w:t>
      </w:r>
      <w:r>
        <w:rPr>
          <w:color w:val="FF0000"/>
        </w:rPr>
        <w:t xml:space="preserve"> </w:t>
      </w:r>
      <w:r>
        <w:rPr>
          <w:b/>
          <w:bCs/>
          <w:color w:val="FF0000"/>
          <w:spacing w:val="1"/>
        </w:rPr>
        <w:t>球</w:t>
      </w:r>
      <w:r>
        <w:rPr>
          <w:color w:val="FF0000"/>
          <w:spacing w:val="-69"/>
        </w:rPr>
        <w:t xml:space="preserve"> </w:t>
      </w:r>
      <w:r>
        <w:rPr>
          <w:spacing w:val="1"/>
        </w:rPr>
        <w:t>”为主题。</w:t>
      </w:r>
    </w:p>
    <w:p>
      <w:pPr>
        <w:spacing w:line="245"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第二十四届中国国际工业博览会</w:t>
      </w:r>
    </w:p>
    <w:p>
      <w:pPr>
        <w:pStyle w:val="BodyText"/>
        <w:ind w:left="23" w:right="70" w:firstLine="419"/>
        <w:spacing w:before="289" w:line="362" w:lineRule="auto"/>
        <w:rPr/>
      </w:pPr>
      <w:r>
        <w:rPr>
          <w:rFonts w:ascii="Times New Roman" w:hAnsi="Times New Roman" w:eastAsia="Times New Roman" w:cs="Times New Roman"/>
          <w:spacing w:val="5"/>
        </w:rPr>
        <w:t>9</w:t>
      </w:r>
      <w:r>
        <w:rPr>
          <w:rFonts w:ascii="Times New Roman" w:hAnsi="Times New Roman" w:eastAsia="Times New Roman" w:cs="Times New Roman"/>
          <w:spacing w:val="23"/>
          <w:w w:val="101"/>
        </w:rPr>
        <w:t xml:space="preserve"> </w:t>
      </w:r>
      <w:r>
        <w:rPr>
          <w:spacing w:val="5"/>
        </w:rPr>
        <w:t>月</w:t>
      </w:r>
      <w:r>
        <w:rPr>
          <w:spacing w:val="-41"/>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46"/>
        </w:rPr>
        <w:t xml:space="preserve"> </w:t>
      </w:r>
      <w:r>
        <w:rPr>
          <w:spacing w:val="5"/>
        </w:rPr>
        <w:t>日，以“</w:t>
      </w:r>
      <w:r>
        <w:rPr>
          <w:b/>
          <w:bCs/>
          <w:color w:val="FF0000"/>
          <w:spacing w:val="5"/>
        </w:rPr>
        <w:t>工业聚能</w:t>
      </w:r>
      <w:r>
        <w:rPr>
          <w:color w:val="FF0000"/>
          <w:spacing w:val="5"/>
        </w:rPr>
        <w:t xml:space="preserve"> </w:t>
      </w:r>
      <w:r>
        <w:rPr>
          <w:b/>
          <w:bCs/>
          <w:color w:val="FF0000"/>
          <w:spacing w:val="5"/>
        </w:rPr>
        <w:t>新质领航</w:t>
      </w:r>
      <w:r>
        <w:rPr>
          <w:color w:val="FF0000"/>
          <w:spacing w:val="-70"/>
        </w:rPr>
        <w:t xml:space="preserve"> </w:t>
      </w:r>
      <w:r>
        <w:rPr>
          <w:spacing w:val="5"/>
        </w:rPr>
        <w:t>”为主题的第二十四届中国国际工业博览会在</w:t>
      </w:r>
      <w:r>
        <w:rPr>
          <w:b/>
          <w:bCs/>
          <w:color w:val="FF0000"/>
          <w:spacing w:val="5"/>
        </w:rPr>
        <w:t>上海</w:t>
      </w:r>
      <w:r>
        <w:rPr>
          <w:color w:val="FF0000"/>
        </w:rPr>
        <w:t xml:space="preserve"> </w:t>
      </w:r>
      <w:r>
        <w:rPr>
          <w:spacing w:val="2"/>
        </w:rPr>
        <w:t>开幕。</w:t>
      </w:r>
    </w:p>
    <w:p>
      <w:pPr>
        <w:spacing w:line="307" w:lineRule="auto"/>
        <w:rPr>
          <w:rFonts w:ascii="Arial"/>
          <w:sz w:val="21"/>
        </w:rPr>
      </w:pPr>
      <w:r/>
    </w:p>
    <w:p>
      <w:pPr>
        <w:spacing w:line="307" w:lineRule="auto"/>
        <w:rPr>
          <w:rFonts w:ascii="Arial"/>
          <w:sz w:val="21"/>
        </w:rPr>
      </w:pPr>
      <w:r/>
    </w:p>
    <w:p>
      <w:pPr>
        <w:ind w:left="26"/>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5.</w:t>
      </w:r>
      <w:r>
        <w:rPr>
          <w:rFonts w:ascii="Microsoft YaHei" w:hAnsi="Microsoft YaHei" w:eastAsia="Microsoft YaHei" w:cs="Microsoft YaHei"/>
          <w:sz w:val="24"/>
          <w:szCs w:val="24"/>
          <w:spacing w:val="6"/>
        </w:rPr>
        <w:t>领导人回信</w:t>
      </w:r>
    </w:p>
    <w:p>
      <w:pPr>
        <w:pStyle w:val="BodyText"/>
        <w:ind w:left="23" w:right="70" w:firstLine="419"/>
        <w:spacing w:before="287" w:line="370" w:lineRule="auto"/>
        <w:jc w:val="both"/>
        <w:rPr/>
      </w:pPr>
      <w:r>
        <w:rPr>
          <w:rFonts w:ascii="Times New Roman" w:hAnsi="Times New Roman" w:eastAsia="Times New Roman" w:cs="Times New Roman"/>
          <w:spacing w:val="10"/>
        </w:rPr>
        <w:t>9</w:t>
      </w:r>
      <w:r>
        <w:rPr>
          <w:rFonts w:ascii="Times New Roman" w:hAnsi="Times New Roman" w:eastAsia="Times New Roman" w:cs="Times New Roman"/>
          <w:spacing w:val="21"/>
          <w:w w:val="101"/>
        </w:rPr>
        <w:t xml:space="preserve"> </w:t>
      </w:r>
      <w:r>
        <w:rPr>
          <w:spacing w:val="10"/>
        </w:rPr>
        <w:t>月，领导人给中国传媒大学全体师生回信，在中国传媒大学建校</w:t>
      </w:r>
      <w:r>
        <w:rPr>
          <w:spacing w:val="-37"/>
        </w:rPr>
        <w:t xml:space="preserve"> </w:t>
      </w:r>
      <w:r>
        <w:rPr>
          <w:rFonts w:ascii="Times New Roman" w:hAnsi="Times New Roman" w:eastAsia="Times New Roman" w:cs="Times New Roman"/>
          <w:spacing w:val="10"/>
        </w:rPr>
        <w:t>70 </w:t>
      </w:r>
      <w:r>
        <w:rPr>
          <w:spacing w:val="10"/>
        </w:rPr>
        <w:t>周年之际，向全</w:t>
      </w:r>
      <w:r>
        <w:rPr/>
        <w:t xml:space="preserve"> </w:t>
      </w:r>
      <w:r>
        <w:rPr>
          <w:spacing w:val="7"/>
        </w:rPr>
        <w:t>校师生员工、广大校友致以祝贺和问候。领导人强调，新时代新征程，希望你们</w:t>
      </w:r>
      <w:r>
        <w:rPr>
          <w:b/>
          <w:bCs/>
          <w:color w:val="FF0000"/>
          <w:spacing w:val="7"/>
        </w:rPr>
        <w:t>落实立德树</w:t>
      </w:r>
      <w:r>
        <w:rPr>
          <w:color w:val="FF0000"/>
          <w:spacing w:val="1"/>
        </w:rPr>
        <w:t xml:space="preserve"> </w:t>
      </w:r>
      <w:r>
        <w:rPr>
          <w:b/>
          <w:bCs/>
          <w:color w:val="FF0000"/>
          <w:spacing w:val="11"/>
        </w:rPr>
        <w:t>人根本任务，聚焦新闻舆论工作需要，突出办学特</w:t>
      </w:r>
      <w:r>
        <w:rPr>
          <w:b/>
          <w:bCs/>
          <w:color w:val="FF0000"/>
          <w:spacing w:val="10"/>
        </w:rPr>
        <w:t>色，深化改革创新，不断提高教学科研</w:t>
      </w:r>
      <w:r>
        <w:rPr>
          <w:color w:val="FF0000"/>
        </w:rPr>
        <w:t xml:space="preserve"> </w:t>
      </w:r>
      <w:r>
        <w:rPr>
          <w:b/>
          <w:bCs/>
          <w:color w:val="FF0000"/>
          <w:spacing w:val="8"/>
        </w:rPr>
        <w:t>水平，努力培养更多高素质新闻传播人才，为党的宣传思想文化事业发展作出新的贡献</w:t>
      </w:r>
      <w:r>
        <w:rPr>
          <w:spacing w:val="8"/>
        </w:rPr>
        <w:t>。</w:t>
      </w:r>
    </w:p>
    <w:p>
      <w:pPr>
        <w:spacing w:line="249" w:lineRule="auto"/>
        <w:rPr>
          <w:rFonts w:ascii="Arial"/>
          <w:sz w:val="21"/>
        </w:rPr>
      </w:pPr>
      <w:r/>
    </w:p>
    <w:p>
      <w:pPr>
        <w:ind w:left="18"/>
        <w:spacing w:before="104" w:line="190"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一、庆祝中华人民共和国成立 </w:t>
      </w:r>
      <w:r>
        <w:rPr>
          <w:rFonts w:ascii="Times New Roman" w:hAnsi="Times New Roman" w:eastAsia="Times New Roman" w:cs="Times New Roman"/>
          <w:sz w:val="24"/>
          <w:szCs w:val="24"/>
          <w:spacing w:val="9"/>
        </w:rPr>
        <w:t>75 </w:t>
      </w:r>
      <w:r>
        <w:rPr>
          <w:rFonts w:ascii="Microsoft YaHei" w:hAnsi="Microsoft YaHei" w:eastAsia="Microsoft YaHei" w:cs="Microsoft YaHei"/>
          <w:sz w:val="24"/>
          <w:szCs w:val="24"/>
          <w:spacing w:val="9"/>
        </w:rPr>
        <w:t>周年招待会隆</w:t>
      </w:r>
      <w:r>
        <w:rPr>
          <w:rFonts w:ascii="Microsoft YaHei" w:hAnsi="Microsoft YaHei" w:eastAsia="Microsoft YaHei" w:cs="Microsoft YaHei"/>
          <w:sz w:val="24"/>
          <w:szCs w:val="24"/>
          <w:spacing w:val="8"/>
        </w:rPr>
        <w:t>重举行</w:t>
      </w:r>
      <w:r>
        <w:rPr>
          <w:rFonts w:ascii="Microsoft YaHei" w:hAnsi="Microsoft YaHei" w:eastAsia="Microsoft YaHei" w:cs="Microsoft YaHei"/>
          <w:sz w:val="24"/>
          <w:szCs w:val="24"/>
          <w:spacing w:val="59"/>
        </w:rPr>
        <w:t xml:space="preserve"> </w:t>
      </w:r>
      <w:r>
        <w:rPr>
          <w:rFonts w:ascii="Microsoft YaHei" w:hAnsi="Microsoft YaHei" w:eastAsia="Microsoft YaHei" w:cs="Microsoft YaHei"/>
          <w:sz w:val="24"/>
          <w:szCs w:val="24"/>
          <w:spacing w:val="8"/>
        </w:rPr>
        <w:t>总书记发表重要讲话</w:t>
      </w:r>
    </w:p>
    <w:p>
      <w:pPr>
        <w:pStyle w:val="BodyText"/>
        <w:ind w:left="26" w:right="70" w:firstLine="416"/>
        <w:spacing w:before="286" w:line="362" w:lineRule="auto"/>
        <w:rPr/>
      </w:pPr>
      <w:r>
        <w:rPr>
          <w:rFonts w:ascii="Times New Roman" w:hAnsi="Times New Roman" w:eastAsia="Times New Roman" w:cs="Times New Roman"/>
          <w:spacing w:val="6"/>
        </w:rPr>
        <w:t>9</w:t>
      </w:r>
      <w:r>
        <w:rPr>
          <w:rFonts w:ascii="Times New Roman" w:hAnsi="Times New Roman" w:eastAsia="Times New Roman" w:cs="Times New Roman"/>
          <w:spacing w:val="15"/>
        </w:rPr>
        <w:t xml:space="preserve"> </w:t>
      </w:r>
      <w:r>
        <w:rPr>
          <w:spacing w:val="6"/>
        </w:rPr>
        <w:t>月</w:t>
      </w:r>
      <w:r>
        <w:rPr>
          <w:spacing w:val="-37"/>
        </w:rPr>
        <w:t xml:space="preserve"> </w:t>
      </w:r>
      <w:r>
        <w:rPr>
          <w:rFonts w:ascii="Times New Roman" w:hAnsi="Times New Roman" w:eastAsia="Times New Roman" w:cs="Times New Roman"/>
          <w:spacing w:val="6"/>
        </w:rPr>
        <w:t>30</w:t>
      </w:r>
      <w:r>
        <w:rPr>
          <w:rFonts w:ascii="Times New Roman" w:hAnsi="Times New Roman" w:eastAsia="Times New Roman" w:cs="Times New Roman"/>
          <w:spacing w:val="46"/>
        </w:rPr>
        <w:t xml:space="preserve"> </w:t>
      </w:r>
      <w:r>
        <w:rPr>
          <w:spacing w:val="6"/>
        </w:rPr>
        <w:t>日晚，庆祝中华人民共和国成立</w:t>
      </w:r>
      <w:r>
        <w:rPr>
          <w:spacing w:val="-40"/>
        </w:rPr>
        <w:t xml:space="preserve"> </w:t>
      </w:r>
      <w:r>
        <w:rPr>
          <w:rFonts w:ascii="Times New Roman" w:hAnsi="Times New Roman" w:eastAsia="Times New Roman" w:cs="Times New Roman"/>
          <w:spacing w:val="6"/>
        </w:rPr>
        <w:t>75 </w:t>
      </w:r>
      <w:r>
        <w:rPr>
          <w:spacing w:val="6"/>
        </w:rPr>
        <w:t>周年招待会在北京人民大会堂隆重举行。总</w:t>
      </w:r>
      <w:r>
        <w:rPr/>
        <w:t xml:space="preserve"> </w:t>
      </w:r>
      <w:r>
        <w:rPr>
          <w:spacing w:val="8"/>
        </w:rPr>
        <w:t>书记出席招待会并发表重要讲话。</w:t>
      </w:r>
    </w:p>
    <w:p>
      <w:pPr>
        <w:pStyle w:val="BodyText"/>
        <w:ind w:left="21" w:right="68" w:firstLine="426"/>
        <w:spacing w:before="32" w:line="368" w:lineRule="auto"/>
        <w:rPr/>
      </w:pPr>
      <w:r>
        <w:rPr>
          <w:spacing w:val="9"/>
        </w:rPr>
        <w:t>总书记强调，中华人民共和国成立</w:t>
      </w:r>
      <w:r>
        <w:rPr>
          <w:spacing w:val="-30"/>
        </w:rPr>
        <w:t xml:space="preserve"> </w:t>
      </w:r>
      <w:r>
        <w:rPr>
          <w:rFonts w:ascii="Times New Roman" w:hAnsi="Times New Roman" w:eastAsia="Times New Roman" w:cs="Times New Roman"/>
          <w:spacing w:val="9"/>
        </w:rPr>
        <w:t>75 </w:t>
      </w:r>
      <w:r>
        <w:rPr>
          <w:spacing w:val="9"/>
        </w:rPr>
        <w:t>年来，我们党团结带领全国各族人民不懈奋斗，</w:t>
      </w:r>
      <w:r>
        <w:rPr/>
        <w:t xml:space="preserve"> </w:t>
      </w:r>
      <w:r>
        <w:rPr>
          <w:b/>
          <w:bCs/>
          <w:color w:val="FF0000"/>
          <w:spacing w:val="12"/>
        </w:rPr>
        <w:t>创造了经济快速发展和社会长期稳定两大奇迹</w:t>
      </w:r>
      <w:r>
        <w:rPr>
          <w:spacing w:val="12"/>
        </w:rPr>
        <w:t>，中国发生沧海</w:t>
      </w:r>
      <w:r>
        <w:rPr>
          <w:spacing w:val="11"/>
        </w:rPr>
        <w:t>桑田的巨大变化，中华民族</w:t>
      </w:r>
      <w:r>
        <w:rPr/>
        <w:t xml:space="preserve"> </w:t>
      </w:r>
      <w:r>
        <w:rPr>
          <w:spacing w:val="8"/>
        </w:rPr>
        <w:t>伟大复兴进入了不可逆转的历史进程。</w:t>
      </w:r>
    </w:p>
    <w:p>
      <w:pPr>
        <w:pStyle w:val="BodyText"/>
        <w:ind w:left="22" w:firstLine="425"/>
        <w:spacing w:before="31" w:line="353" w:lineRule="auto"/>
        <w:jc w:val="both"/>
        <w:rPr/>
      </w:pPr>
      <w:r>
        <w:rPr>
          <w:spacing w:val="10"/>
        </w:rPr>
        <w:t>总书记指出，</w:t>
      </w:r>
      <w:r>
        <w:rPr>
          <w:spacing w:val="-59"/>
        </w:rPr>
        <w:t xml:space="preserve"> </w:t>
      </w:r>
      <w:r>
        <w:rPr>
          <w:b/>
          <w:bCs/>
          <w:color w:val="FF0000"/>
          <w:spacing w:val="10"/>
        </w:rPr>
        <w:t>以中国式现代化全面推进强国建设、民族复兴，是新时</w:t>
      </w:r>
      <w:r>
        <w:rPr>
          <w:b/>
          <w:bCs/>
          <w:color w:val="FF0000"/>
          <w:spacing w:val="9"/>
        </w:rPr>
        <w:t>代新征程党和国</w:t>
      </w:r>
      <w:r>
        <w:rPr>
          <w:color w:val="FF0000"/>
        </w:rPr>
        <w:t xml:space="preserve">  </w:t>
      </w:r>
      <w:r>
        <w:rPr>
          <w:b/>
          <w:bCs/>
          <w:color w:val="FF0000"/>
          <w:spacing w:val="4"/>
        </w:rPr>
        <w:t>家的中心任务</w:t>
      </w:r>
      <w:r>
        <w:rPr>
          <w:spacing w:val="4"/>
        </w:rPr>
        <w:t>。庆祝共和国华诞的最好行动，就是把这一前无古人的</w:t>
      </w:r>
      <w:r>
        <w:rPr>
          <w:spacing w:val="3"/>
        </w:rPr>
        <w:t>伟大事业不断推向前进。</w:t>
      </w:r>
      <w:r>
        <w:rPr/>
        <w:t xml:space="preserve"> </w:t>
      </w:r>
      <w:r>
        <w:rPr>
          <w:b/>
          <w:bCs/>
          <w:color w:val="FF0000"/>
          <w:spacing w:val="11"/>
        </w:rPr>
        <w:t>推进中国式现代化，必须始终坚持党总揽全局、协调各方的领导核心作用</w:t>
      </w:r>
      <w:r>
        <w:rPr>
          <w:spacing w:val="11"/>
        </w:rPr>
        <w:t>，坚决维护</w:t>
      </w:r>
      <w:r>
        <w:rPr>
          <w:spacing w:val="10"/>
        </w:rPr>
        <w:t>党中</w:t>
      </w:r>
      <w:r>
        <w:rPr/>
        <w:t xml:space="preserve">  </w:t>
      </w:r>
      <w:r>
        <w:rPr>
          <w:spacing w:val="12"/>
        </w:rPr>
        <w:t>央权威和集中统一领导，持之以恒推进全面从严治党，</w:t>
      </w:r>
      <w:r>
        <w:rPr>
          <w:b/>
          <w:bCs/>
          <w:color w:val="FF0000"/>
          <w:spacing w:val="12"/>
        </w:rPr>
        <w:t>努力以党的自我革命引</w:t>
      </w:r>
      <w:r>
        <w:rPr>
          <w:b/>
          <w:bCs/>
          <w:color w:val="FF0000"/>
          <w:spacing w:val="11"/>
        </w:rPr>
        <w:t>领伟大社会</w:t>
      </w:r>
    </w:p>
    <w:p>
      <w:pPr>
        <w:spacing w:line="353" w:lineRule="auto"/>
        <w:sectPr>
          <w:footerReference w:type="default" r:id="rId166"/>
          <w:pgSz w:w="11906" w:h="16839"/>
          <w:pgMar w:top="1428" w:right="1731" w:bottom="1432" w:left="1785" w:header="0" w:footer="1270" w:gutter="0"/>
        </w:sectPr>
        <w:rPr/>
      </w:pPr>
    </w:p>
    <w:p>
      <w:pPr>
        <w:pStyle w:val="BodyText"/>
        <w:ind w:left="23" w:right="54"/>
        <w:spacing w:before="43" w:line="371" w:lineRule="auto"/>
        <w:jc w:val="both"/>
        <w:rPr/>
      </w:pPr>
      <w:r>
        <w:rPr>
          <w:b/>
          <w:bCs/>
          <w:color w:val="FF0000"/>
          <w:spacing w:val="7"/>
        </w:rPr>
        <w:t>革命</w:t>
      </w:r>
      <w:r>
        <w:rPr>
          <w:spacing w:val="7"/>
        </w:rPr>
        <w:t>。必须始终坚持中国特色社会主义道路，进一步全面深化改革、扩大开放，着力推动高</w:t>
      </w:r>
      <w:r>
        <w:rPr>
          <w:spacing w:val="9"/>
        </w:rPr>
        <w:t xml:space="preserve"> </w:t>
      </w:r>
      <w:r>
        <w:rPr>
          <w:spacing w:val="7"/>
        </w:rPr>
        <w:t>质量发展，努力把国家发展进步的命运牢牢掌握在中国人民手中。必须始终坚持以人民为中</w:t>
      </w:r>
      <w:r>
        <w:rPr>
          <w:spacing w:val="14"/>
        </w:rPr>
        <w:t xml:space="preserve"> </w:t>
      </w:r>
      <w:r>
        <w:rPr>
          <w:spacing w:val="7"/>
        </w:rPr>
        <w:t>心，一切为了人民，一切依靠人民，努力让全体人民在共同奋斗中共享改革发展成果。必须</w:t>
      </w:r>
      <w:r>
        <w:rPr>
          <w:spacing w:val="14"/>
        </w:rPr>
        <w:t xml:space="preserve"> </w:t>
      </w:r>
      <w:r>
        <w:rPr>
          <w:spacing w:val="12"/>
        </w:rPr>
        <w:t>始终坚持走和平发展道路，</w:t>
      </w:r>
      <w:r>
        <w:rPr>
          <w:b/>
          <w:bCs/>
          <w:color w:val="FF0000"/>
          <w:spacing w:val="12"/>
        </w:rPr>
        <w:t>高举和平、发展、合作、共赢旗帜</w:t>
      </w:r>
      <w:r>
        <w:rPr>
          <w:spacing w:val="12"/>
        </w:rPr>
        <w:t>，努力促进世</w:t>
      </w:r>
      <w:r>
        <w:rPr>
          <w:spacing w:val="11"/>
        </w:rPr>
        <w:t>界和平安宁和</w:t>
      </w:r>
      <w:r>
        <w:rPr/>
        <w:t xml:space="preserve"> </w:t>
      </w:r>
      <w:r>
        <w:rPr>
          <w:spacing w:val="6"/>
        </w:rPr>
        <w:t>人类共同进步。</w:t>
      </w:r>
    </w:p>
    <w:p>
      <w:pPr>
        <w:pStyle w:val="BodyText"/>
        <w:ind w:left="22" w:right="54" w:firstLine="425"/>
        <w:spacing w:before="30" w:line="368" w:lineRule="auto"/>
        <w:rPr/>
      </w:pPr>
      <w:r>
        <w:rPr>
          <w:spacing w:val="11"/>
        </w:rPr>
        <w:t>总书记强调，</w:t>
      </w:r>
      <w:r>
        <w:rPr>
          <w:b/>
          <w:bCs/>
          <w:color w:val="FF0000"/>
          <w:spacing w:val="11"/>
        </w:rPr>
        <w:t>实现中华民族伟大复兴，是包括香港同胞、澳门同胞、台湾同胞</w:t>
      </w:r>
      <w:r>
        <w:rPr>
          <w:b/>
          <w:bCs/>
          <w:color w:val="FF0000"/>
          <w:spacing w:val="10"/>
        </w:rPr>
        <w:t>在内的</w:t>
      </w:r>
      <w:r>
        <w:rPr>
          <w:color w:val="FF0000"/>
        </w:rPr>
        <w:t xml:space="preserve"> </w:t>
      </w:r>
      <w:r>
        <w:rPr>
          <w:b/>
          <w:bCs/>
          <w:color w:val="FF0000"/>
          <w:spacing w:val="-4"/>
        </w:rPr>
        <w:t>全体中华儿女的共同愿望</w:t>
      </w:r>
      <w:r>
        <w:rPr>
          <w:spacing w:val="-4"/>
        </w:rPr>
        <w:t>。要全面准确、坚定不</w:t>
      </w:r>
      <w:r>
        <w:rPr>
          <w:spacing w:val="-5"/>
        </w:rPr>
        <w:t>移贯彻“一国两制</w:t>
      </w:r>
      <w:r>
        <w:rPr>
          <w:spacing w:val="-70"/>
        </w:rPr>
        <w:t xml:space="preserve"> </w:t>
      </w:r>
      <w:r>
        <w:rPr>
          <w:spacing w:val="-5"/>
        </w:rPr>
        <w:t>”、“港人治港</w:t>
      </w:r>
      <w:r>
        <w:rPr>
          <w:spacing w:val="-70"/>
        </w:rPr>
        <w:t xml:space="preserve"> </w:t>
      </w:r>
      <w:r>
        <w:rPr>
          <w:spacing w:val="-5"/>
        </w:rPr>
        <w:t>”、“澳人治</w:t>
      </w:r>
      <w:r>
        <w:rPr/>
        <w:t xml:space="preserve"> </w:t>
      </w:r>
      <w:r>
        <w:rPr>
          <w:spacing w:val="5"/>
        </w:rPr>
        <w:t>澳</w:t>
      </w:r>
      <w:r>
        <w:rPr>
          <w:spacing w:val="-66"/>
        </w:rPr>
        <w:t xml:space="preserve"> </w:t>
      </w:r>
      <w:r>
        <w:rPr>
          <w:spacing w:val="5"/>
        </w:rPr>
        <w:t>”、高度自治的方针，坚定不移维护和促进香港、澳门长期繁荣稳定。</w:t>
      </w:r>
    </w:p>
    <w:p>
      <w:pPr>
        <w:pStyle w:val="BodyText"/>
        <w:ind w:left="22" w:right="54" w:firstLine="425"/>
        <w:spacing w:before="31" w:line="368" w:lineRule="auto"/>
        <w:rPr/>
      </w:pPr>
      <w:r>
        <w:rPr>
          <w:spacing w:val="7"/>
        </w:rPr>
        <w:t>总书记强调，人类共处一个地球，各国人民命运与共。要弘扬全人类共同价值，</w:t>
      </w:r>
      <w:r>
        <w:rPr>
          <w:b/>
          <w:bCs/>
          <w:color w:val="FF0000"/>
          <w:spacing w:val="6"/>
        </w:rPr>
        <w:t>倡导平</w:t>
      </w:r>
      <w:r>
        <w:rPr>
          <w:color w:val="FF0000"/>
        </w:rPr>
        <w:t xml:space="preserve"> </w:t>
      </w:r>
      <w:r>
        <w:rPr>
          <w:b/>
          <w:bCs/>
          <w:color w:val="FF0000"/>
          <w:spacing w:val="11"/>
        </w:rPr>
        <w:t>等有序的世界多极化、普惠包容的经济全球化，推动</w:t>
      </w:r>
      <w:r>
        <w:rPr>
          <w:b/>
          <w:bCs/>
          <w:color w:val="FF0000"/>
          <w:spacing w:val="10"/>
        </w:rPr>
        <w:t>落实全球发展倡议、全球安全倡议、</w:t>
      </w:r>
      <w:r>
        <w:rPr>
          <w:color w:val="FF0000"/>
        </w:rPr>
        <w:t xml:space="preserve"> </w:t>
      </w:r>
      <w:r>
        <w:rPr>
          <w:b/>
          <w:bCs/>
          <w:color w:val="FF0000"/>
          <w:spacing w:val="9"/>
        </w:rPr>
        <w:t>全球文明倡议</w:t>
      </w:r>
      <w:r>
        <w:rPr>
          <w:spacing w:val="9"/>
        </w:rPr>
        <w:t>，积极参与全球治理体系改革和建设，推动构建人类命运共同体。</w:t>
      </w:r>
    </w:p>
    <w:p>
      <w:pPr>
        <w:spacing w:line="246" w:lineRule="auto"/>
        <w:rPr>
          <w:rFonts w:ascii="Arial"/>
          <w:sz w:val="21"/>
        </w:rPr>
      </w:pPr>
      <w:r/>
    </w:p>
    <w:p>
      <w:pPr>
        <w:ind w:left="21"/>
        <w:spacing w:before="103" w:line="190"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二、杭州首部气候立法</w:t>
      </w:r>
      <w:r>
        <w:rPr>
          <w:rFonts w:ascii="Microsoft YaHei" w:hAnsi="Microsoft YaHei" w:eastAsia="Microsoft YaHei" w:cs="Microsoft YaHei"/>
          <w:sz w:val="24"/>
          <w:szCs w:val="24"/>
          <w:spacing w:val="36"/>
          <w:w w:val="101"/>
        </w:rPr>
        <w:t xml:space="preserve"> </w:t>
      </w:r>
      <w:r>
        <w:rPr>
          <w:rFonts w:ascii="Times New Roman" w:hAnsi="Times New Roman" w:eastAsia="Times New Roman" w:cs="Times New Roman"/>
          <w:sz w:val="24"/>
          <w:szCs w:val="24"/>
          <w:spacing w:val="2"/>
        </w:rPr>
        <w:t>10 </w:t>
      </w:r>
      <w:r>
        <w:rPr>
          <w:rFonts w:ascii="Microsoft YaHei" w:hAnsi="Microsoft YaHei" w:eastAsia="Microsoft YaHei" w:cs="Microsoft YaHei"/>
          <w:sz w:val="24"/>
          <w:szCs w:val="24"/>
          <w:spacing w:val="2"/>
        </w:rPr>
        <w:t>月</w:t>
      </w:r>
      <w:r>
        <w:rPr>
          <w:rFonts w:ascii="Microsoft YaHei" w:hAnsi="Microsoft YaHei" w:eastAsia="Microsoft YaHei" w:cs="Microsoft YaHei"/>
          <w:sz w:val="24"/>
          <w:szCs w:val="24"/>
          <w:spacing w:val="20"/>
        </w:rPr>
        <w:t xml:space="preserve"> </w:t>
      </w: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40"/>
        </w:rPr>
        <w:t xml:space="preserve"> </w:t>
      </w:r>
      <w:r>
        <w:rPr>
          <w:rFonts w:ascii="Microsoft YaHei" w:hAnsi="Microsoft YaHei" w:eastAsia="Microsoft YaHei" w:cs="Microsoft YaHei"/>
          <w:sz w:val="24"/>
          <w:szCs w:val="24"/>
          <w:spacing w:val="2"/>
        </w:rPr>
        <w:t>日施行</w:t>
      </w:r>
    </w:p>
    <w:p>
      <w:pPr>
        <w:pStyle w:val="BodyText"/>
        <w:ind w:left="21" w:right="54" w:firstLine="426"/>
        <w:spacing w:before="288" w:line="367" w:lineRule="auto"/>
        <w:jc w:val="both"/>
        <w:rPr/>
      </w:pPr>
      <w:r>
        <w:rPr>
          <w:rFonts w:ascii="Times New Roman" w:hAnsi="Times New Roman" w:eastAsia="Times New Roman" w:cs="Times New Roman"/>
          <w:b/>
          <w:bCs/>
          <w:color w:val="FF0000"/>
          <w:spacing w:val="7"/>
        </w:rPr>
        <w:t>10</w:t>
      </w:r>
      <w:r>
        <w:rPr>
          <w:rFonts w:ascii="Times New Roman" w:hAnsi="Times New Roman" w:eastAsia="Times New Roman" w:cs="Times New Roman"/>
          <w:b/>
          <w:bCs/>
          <w:color w:val="FF0000"/>
          <w:spacing w:val="17"/>
        </w:rPr>
        <w:t xml:space="preserve"> </w:t>
      </w:r>
      <w:r>
        <w:rPr>
          <w:b/>
          <w:bCs/>
          <w:color w:val="FF0000"/>
          <w:spacing w:val="7"/>
        </w:rPr>
        <w:t>月</w:t>
      </w:r>
      <w:r>
        <w:rPr>
          <w:color w:val="FF0000"/>
          <w:spacing w:val="-32"/>
        </w:rPr>
        <w:t xml:space="preserve"> </w:t>
      </w:r>
      <w:r>
        <w:rPr>
          <w:rFonts w:ascii="Times New Roman" w:hAnsi="Times New Roman" w:eastAsia="Times New Roman" w:cs="Times New Roman"/>
          <w:b/>
          <w:bCs/>
          <w:color w:val="FF0000"/>
          <w:spacing w:val="7"/>
        </w:rPr>
        <w:t>1</w:t>
      </w:r>
      <w:r>
        <w:rPr>
          <w:rFonts w:ascii="Times New Roman" w:hAnsi="Times New Roman" w:eastAsia="Times New Roman" w:cs="Times New Roman"/>
          <w:b/>
          <w:bCs/>
          <w:color w:val="FF0000"/>
          <w:spacing w:val="48"/>
          <w:w w:val="101"/>
        </w:rPr>
        <w:t xml:space="preserve"> </w:t>
      </w:r>
      <w:r>
        <w:rPr>
          <w:b/>
          <w:bCs/>
          <w:color w:val="FF0000"/>
          <w:spacing w:val="7"/>
        </w:rPr>
        <w:t>日，杭州市政府颁布的《杭州市气候资源保护和利用办法》正式施行</w:t>
      </w:r>
      <w:r>
        <w:rPr>
          <w:spacing w:val="7"/>
        </w:rPr>
        <w:t>。</w:t>
      </w:r>
      <w:r>
        <w:rPr>
          <w:b/>
          <w:bCs/>
          <w:color w:val="FF0000"/>
          <w:spacing w:val="7"/>
        </w:rPr>
        <w:t>其</w:t>
      </w:r>
      <w:r>
        <w:rPr>
          <w:b/>
          <w:bCs/>
          <w:color w:val="FF0000"/>
          <w:spacing w:val="6"/>
        </w:rPr>
        <w:t>也是</w:t>
      </w:r>
      <w:r>
        <w:rPr>
          <w:color w:val="FF0000"/>
        </w:rPr>
        <w:t xml:space="preserve"> </w:t>
      </w:r>
      <w:r>
        <w:rPr>
          <w:b/>
          <w:bCs/>
          <w:color w:val="FF0000"/>
          <w:spacing w:val="7"/>
        </w:rPr>
        <w:t>杭州第一部气候立法</w:t>
      </w:r>
      <w:r>
        <w:rPr>
          <w:spacing w:val="7"/>
        </w:rPr>
        <w:t>，旨在通过法治手段科学应对气候变化，保护和利用好气候资</w:t>
      </w:r>
      <w:r>
        <w:rPr>
          <w:spacing w:val="6"/>
        </w:rPr>
        <w:t>源，推动</w:t>
      </w:r>
      <w:r>
        <w:rPr/>
        <w:t xml:space="preserve"> </w:t>
      </w:r>
      <w:r>
        <w:rPr>
          <w:spacing w:val="9"/>
        </w:rPr>
        <w:t>合理布局和开发，赋能乡村振兴、促进旅游业发展，为城市的可持续发展奠定坚实基础。</w:t>
      </w:r>
    </w:p>
    <w:p>
      <w:pPr>
        <w:spacing w:line="252" w:lineRule="auto"/>
        <w:rPr>
          <w:rFonts w:ascii="Arial"/>
          <w:sz w:val="21"/>
        </w:rPr>
      </w:pPr>
      <w:r/>
    </w:p>
    <w:p>
      <w:pPr>
        <w:ind w:left="21"/>
        <w:spacing w:before="103" w:line="189"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三、我国科研团队完成超导太赫兹通信实验</w:t>
      </w:r>
      <w:r>
        <w:rPr>
          <w:rFonts w:ascii="Microsoft YaHei" w:hAnsi="Microsoft YaHei" w:eastAsia="Microsoft YaHei" w:cs="Microsoft YaHei"/>
          <w:sz w:val="24"/>
          <w:szCs w:val="24"/>
          <w:spacing w:val="69"/>
          <w:w w:val="101"/>
        </w:rPr>
        <w:t xml:space="preserve"> </w:t>
      </w:r>
      <w:r>
        <w:rPr>
          <w:rFonts w:ascii="Microsoft YaHei" w:hAnsi="Microsoft YaHei" w:eastAsia="Microsoft YaHei" w:cs="Microsoft YaHei"/>
          <w:sz w:val="24"/>
          <w:szCs w:val="24"/>
          <w:spacing w:val="9"/>
        </w:rPr>
        <w:t>为国际首次</w:t>
      </w:r>
    </w:p>
    <w:p>
      <w:pPr>
        <w:pStyle w:val="BodyText"/>
        <w:ind w:left="23" w:right="54" w:firstLine="419"/>
        <w:spacing w:before="286" w:line="362" w:lineRule="auto"/>
        <w:rPr/>
      </w:pPr>
      <w:r>
        <w:rPr>
          <w:rFonts w:ascii="Times New Roman" w:hAnsi="Times New Roman" w:eastAsia="Times New Roman" w:cs="Times New Roman"/>
          <w:spacing w:val="3"/>
        </w:rPr>
        <w:t>9</w:t>
      </w:r>
      <w:r>
        <w:rPr>
          <w:rFonts w:ascii="Times New Roman" w:hAnsi="Times New Roman" w:eastAsia="Times New Roman" w:cs="Times New Roman"/>
          <w:spacing w:val="33"/>
          <w:w w:val="101"/>
        </w:rPr>
        <w:t xml:space="preserve"> </w:t>
      </w:r>
      <w:r>
        <w:rPr>
          <w:spacing w:val="3"/>
        </w:rPr>
        <w:t>月</w:t>
      </w:r>
      <w:r>
        <w:rPr>
          <w:spacing w:val="-41"/>
        </w:rPr>
        <w:t xml:space="preserve"> </w:t>
      </w:r>
      <w:r>
        <w:rPr>
          <w:rFonts w:ascii="Times New Roman" w:hAnsi="Times New Roman" w:eastAsia="Times New Roman" w:cs="Times New Roman"/>
          <w:spacing w:val="3"/>
        </w:rPr>
        <w:t>27</w:t>
      </w:r>
      <w:r>
        <w:rPr>
          <w:rFonts w:ascii="Times New Roman" w:hAnsi="Times New Roman" w:eastAsia="Times New Roman" w:cs="Times New Roman"/>
          <w:spacing w:val="46"/>
        </w:rPr>
        <w:t xml:space="preserve"> </w:t>
      </w:r>
      <w:r>
        <w:rPr>
          <w:spacing w:val="3"/>
        </w:rPr>
        <w:t>日至</w:t>
      </w:r>
      <w:r>
        <w:rPr>
          <w:spacing w:val="-21"/>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15"/>
        </w:rPr>
        <w:t xml:space="preserve"> </w:t>
      </w:r>
      <w:r>
        <w:rPr>
          <w:spacing w:val="3"/>
        </w:rPr>
        <w:t>月</w:t>
      </w:r>
      <w:r>
        <w:rPr>
          <w:spacing w:val="-21"/>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46"/>
        </w:rPr>
        <w:t xml:space="preserve"> </w:t>
      </w:r>
      <w:r>
        <w:rPr>
          <w:spacing w:val="3"/>
        </w:rPr>
        <w:t>日，中国科学院紫金山天文台牵头的联合实验团队，在青海省海西</w:t>
      </w:r>
      <w:r>
        <w:rPr/>
        <w:t xml:space="preserve"> </w:t>
      </w:r>
      <w:r>
        <w:rPr>
          <w:spacing w:val="11"/>
        </w:rPr>
        <w:t>州雪山牧场成功实现基于超导接收的高清视频信号公里级太赫</w:t>
      </w:r>
      <w:r>
        <w:rPr>
          <w:spacing w:val="10"/>
        </w:rPr>
        <w:t>兹</w:t>
      </w:r>
      <w:r>
        <w:rPr>
          <w:rFonts w:ascii="Times New Roman" w:hAnsi="Times New Roman" w:eastAsia="Times New Roman" w:cs="Times New Roman"/>
          <w:spacing w:val="10"/>
        </w:rPr>
        <w:t>/</w:t>
      </w:r>
      <w:r>
        <w:rPr>
          <w:spacing w:val="10"/>
        </w:rPr>
        <w:t>亚毫米波无线通信传输。</w:t>
      </w:r>
    </w:p>
    <w:p>
      <w:pPr>
        <w:pStyle w:val="BodyText"/>
        <w:ind w:left="23"/>
        <w:spacing w:before="35" w:line="227" w:lineRule="auto"/>
        <w:rPr/>
      </w:pPr>
      <w:r>
        <w:rPr>
          <w:b/>
          <w:bCs/>
          <w:color w:val="FF0000"/>
          <w:spacing w:val="16"/>
        </w:rPr>
        <w:t>这是国际首次将高灵敏度超导接收机技术成功应用于远距离太赫兹无线通信系统，也是</w:t>
      </w:r>
    </w:p>
    <w:p>
      <w:pPr>
        <w:pStyle w:val="BodyText"/>
        <w:ind w:left="21"/>
        <w:spacing w:before="162" w:line="227" w:lineRule="auto"/>
        <w:rPr/>
      </w:pPr>
      <w:r>
        <w:rPr>
          <w:rFonts w:ascii="Times New Roman" w:hAnsi="Times New Roman" w:eastAsia="Times New Roman" w:cs="Times New Roman"/>
          <w:b/>
          <w:bCs/>
          <w:color w:val="FF0000"/>
          <w:spacing w:val="8"/>
        </w:rPr>
        <w:t>0.5</w:t>
      </w:r>
      <w:r>
        <w:rPr>
          <w:rFonts w:ascii="Times New Roman" w:hAnsi="Times New Roman" w:eastAsia="Times New Roman" w:cs="Times New Roman"/>
          <w:b/>
          <w:bCs/>
          <w:color w:val="FF0000"/>
        </w:rPr>
        <w:t>THz</w:t>
      </w:r>
      <w:r>
        <w:rPr>
          <w:rFonts w:ascii="Times New Roman" w:hAnsi="Times New Roman" w:eastAsia="Times New Roman" w:cs="Times New Roman"/>
          <w:b/>
          <w:bCs/>
          <w:color w:val="FF0000"/>
          <w:spacing w:val="8"/>
        </w:rPr>
        <w:t xml:space="preserve"> </w:t>
      </w:r>
      <w:r>
        <w:rPr>
          <w:b/>
          <w:bCs/>
          <w:color w:val="FF0000"/>
          <w:spacing w:val="8"/>
        </w:rPr>
        <w:t>频段以上迄今最远距离的太赫兹无线通信传</w:t>
      </w:r>
      <w:r>
        <w:rPr>
          <w:b/>
          <w:bCs/>
          <w:color w:val="FF0000"/>
          <w:spacing w:val="7"/>
        </w:rPr>
        <w:t>输实验。</w:t>
      </w:r>
    </w:p>
    <w:p>
      <w:pPr>
        <w:spacing w:line="384" w:lineRule="auto"/>
        <w:rPr>
          <w:rFonts w:ascii="Arial"/>
          <w:sz w:val="21"/>
        </w:rPr>
      </w:pPr>
      <w:r/>
    </w:p>
    <w:p>
      <w:pPr>
        <w:ind w:left="43"/>
        <w:spacing w:before="103" w:line="187"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4"/>
        </w:rPr>
        <w:t>1.</w:t>
      </w:r>
      <w:r>
        <w:rPr>
          <w:rFonts w:ascii="Microsoft YaHei" w:hAnsi="Microsoft YaHei" w:eastAsia="Microsoft YaHei" w:cs="Microsoft YaHei"/>
          <w:sz w:val="24"/>
          <w:szCs w:val="24"/>
          <w:spacing w:val="4"/>
        </w:rPr>
        <w:t>领导人贺电</w:t>
      </w:r>
    </w:p>
    <w:p>
      <w:pPr>
        <w:pStyle w:val="BodyText"/>
        <w:ind w:left="21" w:firstLine="437"/>
        <w:spacing w:before="289" w:line="372" w:lineRule="auto"/>
        <w:jc w:val="both"/>
        <w:rPr/>
      </w:pPr>
      <w:r>
        <w:rPr>
          <w:rFonts w:ascii="Times New Roman" w:hAnsi="Times New Roman" w:eastAsia="Times New Roman" w:cs="Times New Roman"/>
          <w:spacing w:val="9"/>
        </w:rPr>
        <w:t>10</w:t>
      </w:r>
      <w:r>
        <w:rPr>
          <w:rFonts w:ascii="Times New Roman" w:hAnsi="Times New Roman" w:eastAsia="Times New Roman" w:cs="Times New Roman"/>
          <w:spacing w:val="17"/>
        </w:rPr>
        <w:t xml:space="preserve"> </w:t>
      </w:r>
      <w:r>
        <w:rPr>
          <w:spacing w:val="9"/>
        </w:rPr>
        <w:t>月</w:t>
      </w:r>
      <w:r>
        <w:rPr>
          <w:spacing w:val="-36"/>
        </w:rPr>
        <w:t xml:space="preserve"> </w:t>
      </w:r>
      <w:r>
        <w:rPr>
          <w:rFonts w:ascii="Times New Roman" w:hAnsi="Times New Roman" w:eastAsia="Times New Roman" w:cs="Times New Roman"/>
          <w:spacing w:val="9"/>
        </w:rPr>
        <w:t>6</w:t>
      </w:r>
      <w:r>
        <w:rPr>
          <w:rFonts w:ascii="Times New Roman" w:hAnsi="Times New Roman" w:eastAsia="Times New Roman" w:cs="Times New Roman"/>
          <w:spacing w:val="48"/>
        </w:rPr>
        <w:t xml:space="preserve"> </w:t>
      </w:r>
      <w:r>
        <w:rPr>
          <w:spacing w:val="9"/>
        </w:rPr>
        <w:t>日，领导人同朝鲜劳动党总书记、国务委员长金</w:t>
      </w:r>
      <w:r>
        <w:rPr>
          <w:spacing w:val="8"/>
        </w:rPr>
        <w:t>正恩互致贺电，热烈庆祝两国</w:t>
      </w:r>
      <w:r>
        <w:rPr/>
        <w:t xml:space="preserve"> </w:t>
      </w:r>
      <w:r>
        <w:rPr>
          <w:spacing w:val="4"/>
        </w:rPr>
        <w:t>建交</w:t>
      </w:r>
      <w:r>
        <w:rPr>
          <w:spacing w:val="-26"/>
        </w:rPr>
        <w:t xml:space="preserve"> </w:t>
      </w:r>
      <w:r>
        <w:rPr>
          <w:rFonts w:ascii="Times New Roman" w:hAnsi="Times New Roman" w:eastAsia="Times New Roman" w:cs="Times New Roman"/>
          <w:b/>
          <w:bCs/>
          <w:color w:val="FF0000"/>
          <w:spacing w:val="4"/>
        </w:rPr>
        <w:t>75 </w:t>
      </w:r>
      <w:r>
        <w:rPr>
          <w:spacing w:val="4"/>
        </w:rPr>
        <w:t>周年。领导人指出，</w:t>
      </w:r>
      <w:r>
        <w:rPr>
          <w:rFonts w:ascii="Times New Roman" w:hAnsi="Times New Roman" w:eastAsia="Times New Roman" w:cs="Times New Roman"/>
          <w:spacing w:val="4"/>
        </w:rPr>
        <w:t>75 </w:t>
      </w:r>
      <w:r>
        <w:rPr>
          <w:spacing w:val="4"/>
        </w:rPr>
        <w:t>年前，中朝正式建立外交关系，掀开两国关系新的历史篇章，</w:t>
      </w:r>
      <w:r>
        <w:rPr/>
        <w:t xml:space="preserve"> </w:t>
      </w:r>
      <w:r>
        <w:rPr>
          <w:spacing w:val="6"/>
        </w:rPr>
        <w:t>具有划时代的重要意义。</w:t>
      </w:r>
      <w:r>
        <w:rPr>
          <w:rFonts w:ascii="Times New Roman" w:hAnsi="Times New Roman" w:eastAsia="Times New Roman" w:cs="Times New Roman"/>
          <w:spacing w:val="6"/>
        </w:rPr>
        <w:t>75 </w:t>
      </w:r>
      <w:r>
        <w:rPr>
          <w:spacing w:val="6"/>
        </w:rPr>
        <w:t>年来，</w:t>
      </w:r>
      <w:r>
        <w:rPr>
          <w:b/>
          <w:bCs/>
          <w:color w:val="FF0000"/>
          <w:spacing w:val="6"/>
        </w:rPr>
        <w:t>两国在巩固人民政权、维护国家主权的斗争中</w:t>
      </w:r>
      <w:r>
        <w:rPr>
          <w:b/>
          <w:bCs/>
          <w:color w:val="FF0000"/>
          <w:spacing w:val="5"/>
        </w:rPr>
        <w:t>相互支持，</w:t>
      </w:r>
      <w:r>
        <w:rPr>
          <w:color w:val="FF0000"/>
        </w:rPr>
        <w:t xml:space="preserve"> </w:t>
      </w:r>
      <w:r>
        <w:rPr>
          <w:b/>
          <w:bCs/>
          <w:color w:val="FF0000"/>
          <w:spacing w:val="11"/>
        </w:rPr>
        <w:t>在加强交流合作、推进社会主义建设的道路上携手前</w:t>
      </w:r>
      <w:r>
        <w:rPr>
          <w:b/>
          <w:bCs/>
          <w:color w:val="FF0000"/>
          <w:spacing w:val="10"/>
        </w:rPr>
        <w:t>行，在促进地区和平稳定、维护国际</w:t>
      </w:r>
      <w:r>
        <w:rPr>
          <w:color w:val="FF0000"/>
        </w:rPr>
        <w:t xml:space="preserve">  </w:t>
      </w:r>
      <w:r>
        <w:rPr>
          <w:b/>
          <w:bCs/>
          <w:color w:val="FF0000"/>
          <w:spacing w:val="7"/>
        </w:rPr>
        <w:t>公平正义的事业中密切协作。</w:t>
      </w:r>
      <w:r>
        <w:rPr>
          <w:spacing w:val="7"/>
        </w:rPr>
        <w:t>中朝传统友谊历经时代变迁和国际</w:t>
      </w:r>
      <w:r>
        <w:rPr>
          <w:spacing w:val="6"/>
        </w:rPr>
        <w:t>风云变幻的考验，成为两国</w:t>
      </w:r>
      <w:r>
        <w:rPr/>
        <w:t xml:space="preserve"> </w:t>
      </w:r>
      <w:r>
        <w:rPr>
          <w:spacing w:val="8"/>
        </w:rPr>
        <w:t>和两国人民共同的宝贵财富。</w:t>
      </w:r>
    </w:p>
    <w:p>
      <w:pPr>
        <w:spacing w:line="372" w:lineRule="auto"/>
        <w:sectPr>
          <w:footerReference w:type="default" r:id="rId167"/>
          <w:pgSz w:w="11906" w:h="16839"/>
          <w:pgMar w:top="1428" w:right="1747" w:bottom="1432" w:left="1785" w:header="0" w:footer="1270" w:gutter="0"/>
        </w:sectPr>
        <w:rPr/>
      </w:pPr>
    </w:p>
    <w:p>
      <w:pPr>
        <w:ind w:left="19"/>
        <w:spacing w:before="205"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关于加快公共数据资源开发利用的意见</w:t>
      </w:r>
    </w:p>
    <w:p>
      <w:pPr>
        <w:pStyle w:val="BodyText"/>
        <w:ind w:left="21" w:right="22" w:firstLine="437"/>
        <w:spacing w:before="288" w:line="372" w:lineRule="auto"/>
        <w:jc w:val="both"/>
        <w:rPr/>
      </w:pPr>
      <w:r>
        <w:rPr>
          <w:rFonts w:ascii="Times New Roman" w:hAnsi="Times New Roman" w:eastAsia="Times New Roman" w:cs="Times New Roman"/>
          <w:spacing w:val="9"/>
        </w:rPr>
        <w:t>10</w:t>
      </w:r>
      <w:r>
        <w:rPr>
          <w:rFonts w:ascii="Times New Roman" w:hAnsi="Times New Roman" w:eastAsia="Times New Roman" w:cs="Times New Roman"/>
          <w:spacing w:val="18"/>
        </w:rPr>
        <w:t xml:space="preserve"> </w:t>
      </w:r>
      <w:r>
        <w:rPr>
          <w:spacing w:val="9"/>
        </w:rPr>
        <w:t>月</w:t>
      </w:r>
      <w:r>
        <w:rPr>
          <w:spacing w:val="-37"/>
        </w:rPr>
        <w:t xml:space="preserve"> </w:t>
      </w:r>
      <w:r>
        <w:rPr>
          <w:rFonts w:ascii="Times New Roman" w:hAnsi="Times New Roman" w:eastAsia="Times New Roman" w:cs="Times New Roman"/>
          <w:spacing w:val="9"/>
        </w:rPr>
        <w:t>9</w:t>
      </w:r>
      <w:r>
        <w:rPr>
          <w:rFonts w:ascii="Times New Roman" w:hAnsi="Times New Roman" w:eastAsia="Times New Roman" w:cs="Times New Roman"/>
          <w:spacing w:val="48"/>
        </w:rPr>
        <w:t xml:space="preserve"> </w:t>
      </w:r>
      <w:r>
        <w:rPr>
          <w:spacing w:val="9"/>
        </w:rPr>
        <w:t>日获悉，中共中央办公厅、国务院办公厅印发了</w:t>
      </w:r>
      <w:r>
        <w:rPr>
          <w:spacing w:val="8"/>
        </w:rPr>
        <w:t>《关于加快公共数据资源开发</w:t>
      </w:r>
      <w:r>
        <w:rPr/>
        <w:t xml:space="preserve"> </w:t>
      </w:r>
      <w:r>
        <w:rPr>
          <w:spacing w:val="6"/>
        </w:rPr>
        <w:t>利用的意见》。《意见》指出，</w:t>
      </w:r>
      <w:r>
        <w:rPr>
          <w:b/>
          <w:bCs/>
          <w:color w:val="FF0000"/>
          <w:spacing w:val="6"/>
        </w:rPr>
        <w:t>各级党政机关、企事业单位依法履职或提供公共服务过程中</w:t>
      </w:r>
      <w:r>
        <w:rPr>
          <w:color w:val="FF0000"/>
        </w:rPr>
        <w:t xml:space="preserve">  </w:t>
      </w:r>
      <w:r>
        <w:rPr>
          <w:b/>
          <w:bCs/>
          <w:color w:val="FF0000"/>
          <w:spacing w:val="8"/>
        </w:rPr>
        <w:t>产生的公共数据，是国家重要的基础性战略资源</w:t>
      </w:r>
      <w:r>
        <w:rPr>
          <w:spacing w:val="8"/>
        </w:rPr>
        <w:t>。要破除公共数据流通使用的体制性障碍、</w:t>
      </w:r>
      <w:r>
        <w:rPr>
          <w:spacing w:val="2"/>
        </w:rPr>
        <w:t xml:space="preserve"> </w:t>
      </w:r>
      <w:r>
        <w:rPr>
          <w:spacing w:val="7"/>
        </w:rPr>
        <w:t>机制性梗阻，激发共享开放动力，优化公共数据资源配置，释放市场创新活力，</w:t>
      </w:r>
      <w:r>
        <w:rPr>
          <w:b/>
          <w:bCs/>
          <w:color w:val="FF0000"/>
          <w:spacing w:val="7"/>
        </w:rPr>
        <w:t>充分发挥数</w:t>
      </w:r>
      <w:r>
        <w:rPr>
          <w:color w:val="FF0000"/>
          <w:spacing w:val="2"/>
        </w:rPr>
        <w:t xml:space="preserve"> </w:t>
      </w:r>
      <w:r>
        <w:rPr>
          <w:b/>
          <w:bCs/>
          <w:color w:val="FF0000"/>
          <w:spacing w:val="7"/>
        </w:rPr>
        <w:t>据要素放大、叠加、倍增效应</w:t>
      </w:r>
      <w:r>
        <w:rPr>
          <w:spacing w:val="7"/>
        </w:rPr>
        <w:t>，为不断做强做优做大数字经</w:t>
      </w:r>
      <w:r>
        <w:rPr>
          <w:spacing w:val="6"/>
        </w:rPr>
        <w:t>济、构筑国家竞争新优势提供坚</w:t>
      </w:r>
      <w:r>
        <w:rPr/>
        <w:t xml:space="preserve">  </w:t>
      </w:r>
      <w:r>
        <w:rPr>
          <w:spacing w:val="5"/>
        </w:rPr>
        <w:t>实支撑。</w:t>
      </w:r>
    </w:p>
    <w:p>
      <w:pPr>
        <w:pStyle w:val="BodyText"/>
        <w:ind w:left="23" w:right="91" w:firstLine="424"/>
        <w:spacing w:before="34" w:line="372" w:lineRule="auto"/>
        <w:jc w:val="both"/>
        <w:rPr/>
      </w:pPr>
      <w:r>
        <w:rPr>
          <w:spacing w:val="8"/>
        </w:rPr>
        <w:t>《意见》提出的主要目标是：</w:t>
      </w:r>
      <w:r>
        <w:rPr>
          <w:b/>
          <w:bCs/>
          <w:color w:val="FF0000"/>
          <w:spacing w:val="8"/>
        </w:rPr>
        <w:t>到</w:t>
      </w:r>
      <w:r>
        <w:rPr>
          <w:color w:val="FF0000"/>
          <w:spacing w:val="-40"/>
        </w:rPr>
        <w:t xml:space="preserve"> </w:t>
      </w:r>
      <w:r>
        <w:rPr>
          <w:rFonts w:ascii="Times New Roman" w:hAnsi="Times New Roman" w:eastAsia="Times New Roman" w:cs="Times New Roman"/>
          <w:b/>
          <w:bCs/>
          <w:color w:val="FF0000"/>
          <w:spacing w:val="8"/>
        </w:rPr>
        <w:t>2025 </w:t>
      </w:r>
      <w:r>
        <w:rPr>
          <w:b/>
          <w:bCs/>
          <w:color w:val="FF0000"/>
          <w:spacing w:val="8"/>
        </w:rPr>
        <w:t>年，公共数据资源开发利用制度规则初</w:t>
      </w:r>
      <w:r>
        <w:rPr>
          <w:b/>
          <w:bCs/>
          <w:color w:val="FF0000"/>
          <w:spacing w:val="7"/>
        </w:rPr>
        <w:t>步建立</w:t>
      </w:r>
      <w:r>
        <w:rPr>
          <w:spacing w:val="7"/>
        </w:rPr>
        <w:t>，</w:t>
      </w:r>
      <w:r>
        <w:rPr/>
        <w:t xml:space="preserve"> </w:t>
      </w:r>
      <w:r>
        <w:rPr>
          <w:spacing w:val="7"/>
        </w:rPr>
        <w:t>资源供给规模和质量明显提升，数据产品和服务不断丰富，重点行业、地区公共数据资源开</w:t>
      </w:r>
      <w:r>
        <w:rPr>
          <w:spacing w:val="14"/>
        </w:rPr>
        <w:t xml:space="preserve"> </w:t>
      </w:r>
      <w:r>
        <w:rPr>
          <w:spacing w:val="6"/>
        </w:rPr>
        <w:t>发利用取得明显成效，培育一批数据要素型企业，公</w:t>
      </w:r>
      <w:r>
        <w:rPr>
          <w:spacing w:val="5"/>
        </w:rPr>
        <w:t>共数据资源要素作用初步显现。</w:t>
      </w:r>
      <w:r>
        <w:rPr>
          <w:b/>
          <w:bCs/>
          <w:color w:val="FF0000"/>
          <w:spacing w:val="5"/>
        </w:rPr>
        <w:t>到</w:t>
      </w:r>
      <w:r>
        <w:rPr>
          <w:color w:val="FF0000"/>
          <w:spacing w:val="-40"/>
        </w:rPr>
        <w:t xml:space="preserve"> </w:t>
      </w:r>
      <w:r>
        <w:rPr>
          <w:rFonts w:ascii="Times New Roman" w:hAnsi="Times New Roman" w:eastAsia="Times New Roman" w:cs="Times New Roman"/>
          <w:b/>
          <w:bCs/>
          <w:color w:val="FF0000"/>
          <w:spacing w:val="5"/>
        </w:rPr>
        <w:t>2030</w:t>
      </w:r>
      <w:r>
        <w:rPr>
          <w:rFonts w:ascii="Times New Roman" w:hAnsi="Times New Roman" w:eastAsia="Times New Roman" w:cs="Times New Roman"/>
          <w:b/>
          <w:bCs/>
          <w:color w:val="FF0000"/>
        </w:rPr>
        <w:t xml:space="preserve"> </w:t>
      </w:r>
      <w:r>
        <w:rPr>
          <w:b/>
          <w:bCs/>
          <w:color w:val="FF0000"/>
          <w:spacing w:val="11"/>
        </w:rPr>
        <w:t>年，公共数据资源开发利用制度规则更加成熟，资源开发利用体系全面建成</w:t>
      </w:r>
      <w:r>
        <w:rPr>
          <w:spacing w:val="11"/>
        </w:rPr>
        <w:t>，</w:t>
      </w:r>
      <w:r>
        <w:rPr>
          <w:spacing w:val="10"/>
        </w:rPr>
        <w:t>数据流通使</w:t>
      </w:r>
      <w:r>
        <w:rPr/>
        <w:t xml:space="preserve"> </w:t>
      </w:r>
      <w:r>
        <w:rPr>
          <w:spacing w:val="11"/>
        </w:rPr>
        <w:t>用合规高效，</w:t>
      </w:r>
      <w:r>
        <w:rPr>
          <w:b/>
          <w:bCs/>
          <w:color w:val="FF0000"/>
          <w:spacing w:val="11"/>
        </w:rPr>
        <w:t>公共数据在赋能实体经济、扩大消费需求、拓展投资空间、提升</w:t>
      </w:r>
      <w:r>
        <w:rPr>
          <w:b/>
          <w:bCs/>
          <w:color w:val="FF0000"/>
          <w:spacing w:val="10"/>
        </w:rPr>
        <w:t>治理能力中</w:t>
      </w:r>
      <w:r>
        <w:rPr>
          <w:color w:val="FF0000"/>
        </w:rPr>
        <w:t xml:space="preserve"> </w:t>
      </w:r>
      <w:r>
        <w:rPr>
          <w:b/>
          <w:bCs/>
          <w:color w:val="FF0000"/>
          <w:spacing w:val="6"/>
        </w:rPr>
        <w:t>的要素作用充分发挥</w:t>
      </w:r>
      <w:r>
        <w:rPr>
          <w:spacing w:val="6"/>
        </w:rPr>
        <w:t>。</w:t>
      </w:r>
    </w:p>
    <w:p>
      <w:pPr>
        <w:spacing w:line="251" w:lineRule="auto"/>
        <w:rPr>
          <w:rFonts w:ascii="Arial"/>
          <w:sz w:val="21"/>
        </w:rPr>
      </w:pPr>
      <w:r/>
    </w:p>
    <w:p>
      <w:pPr>
        <w:ind w:left="24"/>
        <w:spacing w:before="102"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6"/>
        </w:rPr>
        <w:t>3.</w:t>
      </w:r>
      <w:r>
        <w:rPr>
          <w:rFonts w:ascii="Microsoft YaHei" w:hAnsi="Microsoft YaHei" w:eastAsia="Microsoft YaHei" w:cs="Microsoft YaHei"/>
          <w:sz w:val="24"/>
          <w:szCs w:val="24"/>
          <w:spacing w:val="6"/>
        </w:rPr>
        <w:t>世界空间周</w:t>
      </w:r>
    </w:p>
    <w:p>
      <w:pPr>
        <w:pStyle w:val="BodyText"/>
        <w:ind w:left="23" w:right="93" w:firstLine="419"/>
        <w:spacing w:before="288" w:line="362" w:lineRule="auto"/>
        <w:rPr/>
      </w:pPr>
      <w:r>
        <w:rPr>
          <w:spacing w:val="6"/>
        </w:rPr>
        <w:t>每年</w:t>
      </w:r>
      <w:r>
        <w:rPr>
          <w:spacing w:val="-21"/>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17"/>
          <w:w w:val="101"/>
        </w:rPr>
        <w:t xml:space="preserve"> </w:t>
      </w:r>
      <w:r>
        <w:rPr>
          <w:spacing w:val="6"/>
        </w:rPr>
        <w:t>月</w:t>
      </w:r>
      <w:r>
        <w:rPr>
          <w:spacing w:val="-42"/>
        </w:rPr>
        <w:t xml:space="preserve"> </w:t>
      </w:r>
      <w:r>
        <w:rPr>
          <w:rFonts w:ascii="Times New Roman" w:hAnsi="Times New Roman" w:eastAsia="Times New Roman" w:cs="Times New Roman"/>
          <w:spacing w:val="6"/>
        </w:rPr>
        <w:t>4</w:t>
      </w:r>
      <w:r>
        <w:rPr>
          <w:rFonts w:ascii="Times New Roman" w:hAnsi="Times New Roman" w:eastAsia="Times New Roman" w:cs="Times New Roman"/>
        </w:rPr>
        <w:t xml:space="preserve">  </w:t>
      </w:r>
      <w:r>
        <w:rPr>
          <w:spacing w:val="6"/>
        </w:rPr>
        <w:t>日至</w:t>
      </w:r>
      <w:r>
        <w:rPr>
          <w:spacing w:val="-20"/>
        </w:rPr>
        <w:t xml:space="preserve"> </w:t>
      </w:r>
      <w:r>
        <w:rPr>
          <w:rFonts w:ascii="Times New Roman" w:hAnsi="Times New Roman" w:eastAsia="Times New Roman" w:cs="Times New Roman"/>
          <w:spacing w:val="6"/>
        </w:rPr>
        <w:t>10</w:t>
      </w:r>
      <w:r>
        <w:rPr>
          <w:rFonts w:ascii="Times New Roman" w:hAnsi="Times New Roman" w:eastAsia="Times New Roman" w:cs="Times New Roman"/>
          <w:spacing w:val="48"/>
          <w:w w:val="101"/>
        </w:rPr>
        <w:t xml:space="preserve"> </w:t>
      </w:r>
      <w:r>
        <w:rPr>
          <w:spacing w:val="6"/>
        </w:rPr>
        <w:t>日是世界空间周，</w:t>
      </w:r>
      <w:r>
        <w:rPr>
          <w:rFonts w:ascii="Times New Roman" w:hAnsi="Times New Roman" w:eastAsia="Times New Roman" w:cs="Times New Roman"/>
          <w:spacing w:val="6"/>
        </w:rPr>
        <w:t>20</w:t>
      </w:r>
      <w:r>
        <w:rPr>
          <w:rFonts w:ascii="Times New Roman" w:hAnsi="Times New Roman" w:eastAsia="Times New Roman" w:cs="Times New Roman"/>
          <w:spacing w:val="5"/>
        </w:rPr>
        <w:t>24 </w:t>
      </w:r>
      <w:r>
        <w:rPr>
          <w:spacing w:val="5"/>
        </w:rPr>
        <w:t>年世界空间周主题为“</w:t>
      </w:r>
      <w:r>
        <w:rPr>
          <w:b/>
          <w:bCs/>
          <w:color w:val="FF0000"/>
          <w:spacing w:val="5"/>
        </w:rPr>
        <w:t>空间科学与气候变</w:t>
      </w:r>
      <w:r>
        <w:rPr>
          <w:color w:val="FF0000"/>
        </w:rPr>
        <w:t xml:space="preserve"> </w:t>
      </w:r>
      <w:r>
        <w:rPr>
          <w:b/>
          <w:bCs/>
          <w:color w:val="FF0000"/>
          <w:spacing w:val="1"/>
        </w:rPr>
        <w:t>化（</w:t>
      </w:r>
      <w:r>
        <w:rPr>
          <w:rFonts w:ascii="Times New Roman" w:hAnsi="Times New Roman" w:eastAsia="Times New Roman" w:cs="Times New Roman"/>
          <w:b/>
          <w:bCs/>
          <w:color w:val="FF0000"/>
        </w:rPr>
        <w:t>Space</w:t>
      </w:r>
      <w:r>
        <w:rPr>
          <w:rFonts w:ascii="Times New Roman" w:hAnsi="Times New Roman" w:eastAsia="Times New Roman" w:cs="Times New Roman"/>
          <w:b/>
          <w:bCs/>
          <w:color w:val="FF0000"/>
          <w:spacing w:val="1"/>
        </w:rPr>
        <w:t xml:space="preserve"> &amp; </w:t>
      </w:r>
      <w:r>
        <w:rPr>
          <w:rFonts w:ascii="Times New Roman" w:hAnsi="Times New Roman" w:eastAsia="Times New Roman" w:cs="Times New Roman"/>
          <w:b/>
          <w:bCs/>
          <w:color w:val="FF0000"/>
        </w:rPr>
        <w:t>Climate</w:t>
      </w:r>
      <w:r>
        <w:rPr>
          <w:rFonts w:ascii="Times New Roman" w:hAnsi="Times New Roman" w:eastAsia="Times New Roman" w:cs="Times New Roman"/>
          <w:b/>
          <w:bCs/>
          <w:color w:val="FF0000"/>
          <w:spacing w:val="18"/>
          <w:w w:val="101"/>
        </w:rPr>
        <w:t xml:space="preserve"> </w:t>
      </w:r>
      <w:r>
        <w:rPr>
          <w:rFonts w:ascii="Times New Roman" w:hAnsi="Times New Roman" w:eastAsia="Times New Roman" w:cs="Times New Roman"/>
          <w:b/>
          <w:bCs/>
          <w:color w:val="FF0000"/>
        </w:rPr>
        <w:t>Change</w:t>
      </w:r>
      <w:r>
        <w:rPr>
          <w:b/>
          <w:bCs/>
          <w:color w:val="FF0000"/>
          <w:spacing w:val="1"/>
        </w:rPr>
        <w:t>）</w:t>
      </w:r>
      <w:r>
        <w:rPr>
          <w:spacing w:val="1"/>
        </w:rPr>
        <w:t>”。</w:t>
      </w:r>
    </w:p>
    <w:p>
      <w:pPr>
        <w:spacing w:line="250" w:lineRule="auto"/>
        <w:rPr>
          <w:rFonts w:ascii="Arial"/>
          <w:sz w:val="21"/>
        </w:rPr>
      </w:pPr>
      <w:r/>
    </w:p>
    <w:p>
      <w:pPr>
        <w:ind w:left="18"/>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4.</w:t>
      </w:r>
      <w:r>
        <w:rPr>
          <w:rFonts w:ascii="Microsoft YaHei" w:hAnsi="Microsoft YaHei" w:eastAsia="Microsoft YaHei" w:cs="Microsoft YaHei"/>
          <w:sz w:val="24"/>
          <w:szCs w:val="24"/>
          <w:spacing w:val="7"/>
        </w:rPr>
        <w:t>新疆生产建设兵团成立 </w:t>
      </w:r>
      <w:r>
        <w:rPr>
          <w:rFonts w:ascii="Times New Roman" w:hAnsi="Times New Roman" w:eastAsia="Times New Roman" w:cs="Times New Roman"/>
          <w:sz w:val="24"/>
          <w:szCs w:val="24"/>
          <w:spacing w:val="7"/>
        </w:rPr>
        <w:t>70 </w:t>
      </w:r>
      <w:r>
        <w:rPr>
          <w:rFonts w:ascii="Microsoft YaHei" w:hAnsi="Microsoft YaHei" w:eastAsia="Microsoft YaHei" w:cs="Microsoft YaHei"/>
          <w:sz w:val="24"/>
          <w:szCs w:val="24"/>
          <w:spacing w:val="7"/>
        </w:rPr>
        <w:t>周年</w:t>
      </w:r>
    </w:p>
    <w:p>
      <w:pPr>
        <w:pStyle w:val="BodyText"/>
        <w:ind w:left="22" w:right="22" w:firstLine="436"/>
        <w:spacing w:before="288" w:line="371" w:lineRule="auto"/>
        <w:jc w:val="both"/>
        <w:rPr/>
      </w:pPr>
      <w:r>
        <w:rPr>
          <w:rFonts w:ascii="Times New Roman" w:hAnsi="Times New Roman" w:eastAsia="Times New Roman" w:cs="Times New Roman"/>
          <w:spacing w:val="3"/>
        </w:rPr>
        <w:t>10 </w:t>
      </w:r>
      <w:r>
        <w:rPr>
          <w:spacing w:val="3"/>
        </w:rPr>
        <w:t>月</w:t>
      </w:r>
      <w:r>
        <w:rPr>
          <w:spacing w:val="-38"/>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39"/>
        </w:rPr>
        <w:t xml:space="preserve"> </w:t>
      </w:r>
      <w:r>
        <w:rPr>
          <w:spacing w:val="3"/>
        </w:rPr>
        <w:t>日上午，庆祝新疆生产建设兵团成立</w:t>
      </w:r>
      <w:r>
        <w:rPr>
          <w:spacing w:val="-48"/>
        </w:rPr>
        <w:t xml:space="preserve"> </w:t>
      </w:r>
      <w:r>
        <w:rPr>
          <w:rFonts w:ascii="Times New Roman" w:hAnsi="Times New Roman" w:eastAsia="Times New Roman" w:cs="Times New Roman"/>
          <w:b/>
          <w:bCs/>
          <w:color w:val="FF0000"/>
          <w:spacing w:val="3"/>
        </w:rPr>
        <w:t>70 </w:t>
      </w:r>
      <w:r>
        <w:rPr>
          <w:spacing w:val="3"/>
        </w:rPr>
        <w:t>周年大会在新疆国际会展中心隆重举行。</w:t>
      </w:r>
      <w:r>
        <w:rPr/>
        <w:t xml:space="preserve"> </w:t>
      </w:r>
      <w:r>
        <w:rPr>
          <w:spacing w:val="7"/>
        </w:rPr>
        <w:t>中共中央、国务院、中央军委发来贺信。贺信指出，</w:t>
      </w:r>
      <w:r>
        <w:rPr>
          <w:rFonts w:ascii="Times New Roman" w:hAnsi="Times New Roman" w:eastAsia="Times New Roman" w:cs="Times New Roman"/>
          <w:spacing w:val="7"/>
        </w:rPr>
        <w:t>1954 </w:t>
      </w:r>
      <w:r>
        <w:rPr>
          <w:spacing w:val="7"/>
        </w:rPr>
        <w:t>年</w:t>
      </w:r>
      <w:r>
        <w:rPr>
          <w:spacing w:val="-14"/>
        </w:rPr>
        <w:t xml:space="preserve"> </w:t>
      </w:r>
      <w:r>
        <w:rPr>
          <w:rFonts w:ascii="Times New Roman" w:hAnsi="Times New Roman" w:eastAsia="Times New Roman" w:cs="Times New Roman"/>
          <w:spacing w:val="7"/>
        </w:rPr>
        <w:t>10 </w:t>
      </w:r>
      <w:r>
        <w:rPr>
          <w:spacing w:val="7"/>
        </w:rPr>
        <w:t>月，党中央决定中国人民解</w:t>
      </w:r>
      <w:r>
        <w:rPr/>
        <w:t xml:space="preserve"> </w:t>
      </w:r>
      <w:r>
        <w:rPr>
          <w:spacing w:val="11"/>
        </w:rPr>
        <w:t>放军驻疆部队大部就地集体转业，在新疆组建生产建设兵团，履行特殊使命。</w:t>
      </w:r>
      <w:r>
        <w:rPr>
          <w:rFonts w:ascii="Times New Roman" w:hAnsi="Times New Roman" w:eastAsia="Times New Roman" w:cs="Times New Roman"/>
          <w:spacing w:val="10"/>
        </w:rPr>
        <w:t>70 </w:t>
      </w:r>
      <w:r>
        <w:rPr>
          <w:spacing w:val="10"/>
        </w:rPr>
        <w:t>年来，兵</w:t>
      </w:r>
      <w:r>
        <w:rPr/>
        <w:t xml:space="preserve"> </w:t>
      </w:r>
      <w:r>
        <w:rPr>
          <w:spacing w:val="7"/>
        </w:rPr>
        <w:t>团充分发扬“</w:t>
      </w:r>
      <w:r>
        <w:rPr>
          <w:b/>
          <w:bCs/>
          <w:color w:val="FF0000"/>
          <w:spacing w:val="7"/>
        </w:rPr>
        <w:t>热爱祖国、无私奉献、艰苦创业、开拓进取</w:t>
      </w:r>
      <w:r>
        <w:rPr>
          <w:color w:val="FF0000"/>
          <w:spacing w:val="-55"/>
        </w:rPr>
        <w:t xml:space="preserve"> </w:t>
      </w:r>
      <w:r>
        <w:rPr>
          <w:spacing w:val="7"/>
        </w:rPr>
        <w:t>”的兵团精神，为推动新疆发展、</w:t>
      </w:r>
      <w:r>
        <w:rPr/>
        <w:t xml:space="preserve"> </w:t>
      </w:r>
      <w:r>
        <w:rPr>
          <w:spacing w:val="9"/>
        </w:rPr>
        <w:t>增进民族团结、维护社会稳定、巩固国家边防作出了不可磨灭的历史贡献。</w:t>
      </w:r>
    </w:p>
    <w:p>
      <w:pPr>
        <w:spacing w:line="251" w:lineRule="auto"/>
        <w:rPr>
          <w:rFonts w:ascii="Arial"/>
          <w:sz w:val="21"/>
        </w:rPr>
      </w:pPr>
      <w:r/>
    </w:p>
    <w:p>
      <w:pPr>
        <w:ind w:left="43"/>
        <w:spacing w:before="104"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我国将全面实施水资源费改税试点</w:t>
      </w:r>
    </w:p>
    <w:p>
      <w:pPr>
        <w:pStyle w:val="BodyText"/>
        <w:ind w:left="20" w:firstLine="437"/>
        <w:spacing w:before="288" w:line="370" w:lineRule="auto"/>
        <w:jc w:val="both"/>
        <w:rPr/>
      </w:pPr>
      <w:r>
        <w:rPr>
          <w:rFonts w:ascii="Times New Roman" w:hAnsi="Times New Roman" w:eastAsia="Times New Roman" w:cs="Times New Roman"/>
          <w:spacing w:val="7"/>
        </w:rPr>
        <w:t>10</w:t>
      </w:r>
      <w:r>
        <w:rPr>
          <w:rFonts w:ascii="Times New Roman" w:hAnsi="Times New Roman" w:eastAsia="Times New Roman" w:cs="Times New Roman"/>
          <w:spacing w:val="21"/>
          <w:w w:val="101"/>
        </w:rPr>
        <w:t xml:space="preserve"> </w:t>
      </w:r>
      <w:r>
        <w:rPr>
          <w:spacing w:val="7"/>
        </w:rPr>
        <w:t>月</w:t>
      </w:r>
      <w:r>
        <w:rPr>
          <w:spacing w:val="-21"/>
        </w:rPr>
        <w:t xml:space="preserve"> </w:t>
      </w:r>
      <w:r>
        <w:rPr>
          <w:rFonts w:ascii="Times New Roman" w:hAnsi="Times New Roman" w:eastAsia="Times New Roman" w:cs="Times New Roman"/>
          <w:spacing w:val="7"/>
        </w:rPr>
        <w:t>15</w:t>
      </w:r>
      <w:r>
        <w:rPr>
          <w:rFonts w:ascii="Times New Roman" w:hAnsi="Times New Roman" w:eastAsia="Times New Roman" w:cs="Times New Roman"/>
          <w:spacing w:val="48"/>
          <w:w w:val="101"/>
        </w:rPr>
        <w:t xml:space="preserve"> </w:t>
      </w:r>
      <w:r>
        <w:rPr>
          <w:spacing w:val="7"/>
        </w:rPr>
        <w:t>日，财政部、国家税务总局、水利部联合公布</w:t>
      </w:r>
      <w:r>
        <w:rPr>
          <w:b/>
          <w:bCs/>
          <w:color w:val="FF0000"/>
          <w:spacing w:val="7"/>
        </w:rPr>
        <w:t>《水资源税改革试点实施办法》</w:t>
      </w:r>
      <w:r>
        <w:rPr>
          <w:color w:val="FF0000"/>
        </w:rPr>
        <w:t xml:space="preserve"> </w:t>
      </w:r>
      <w:r>
        <w:rPr>
          <w:spacing w:val="4"/>
        </w:rPr>
        <w:t>（以下简称《办法》</w:t>
      </w:r>
      <w:r>
        <w:rPr>
          <w:spacing w:val="-34"/>
        </w:rPr>
        <w:t>），</w:t>
      </w:r>
      <w:r>
        <w:rPr>
          <w:spacing w:val="4"/>
        </w:rPr>
        <w:t>宣布</w:t>
      </w:r>
      <w:r>
        <w:rPr>
          <w:b/>
          <w:bCs/>
          <w:color w:val="FF0000"/>
          <w:spacing w:val="4"/>
        </w:rPr>
        <w:t>自</w:t>
      </w:r>
      <w:r>
        <w:rPr>
          <w:rFonts w:ascii="Times New Roman" w:hAnsi="Times New Roman" w:eastAsia="Times New Roman" w:cs="Times New Roman"/>
          <w:b/>
          <w:bCs/>
          <w:color w:val="FF0000"/>
          <w:spacing w:val="4"/>
        </w:rPr>
        <w:t>2024 </w:t>
      </w:r>
      <w:r>
        <w:rPr>
          <w:b/>
          <w:bCs/>
          <w:color w:val="FF0000"/>
          <w:spacing w:val="4"/>
        </w:rPr>
        <w:t>年</w:t>
      </w:r>
      <w:r>
        <w:rPr>
          <w:color w:val="FF0000"/>
          <w:spacing w:val="-30"/>
        </w:rPr>
        <w:t xml:space="preserve"> </w:t>
      </w:r>
      <w:r>
        <w:rPr>
          <w:rFonts w:ascii="Times New Roman" w:hAnsi="Times New Roman" w:eastAsia="Times New Roman" w:cs="Times New Roman"/>
          <w:b/>
          <w:bCs/>
          <w:color w:val="FF0000"/>
          <w:spacing w:val="4"/>
        </w:rPr>
        <w:t>12</w:t>
      </w:r>
      <w:r>
        <w:rPr>
          <w:rFonts w:ascii="Times New Roman" w:hAnsi="Times New Roman" w:eastAsia="Times New Roman" w:cs="Times New Roman"/>
          <w:b/>
          <w:bCs/>
          <w:color w:val="FF0000"/>
          <w:spacing w:val="17"/>
          <w:w w:val="101"/>
        </w:rPr>
        <w:t xml:space="preserve"> </w:t>
      </w:r>
      <w:r>
        <w:rPr>
          <w:b/>
          <w:bCs/>
          <w:color w:val="FF0000"/>
          <w:spacing w:val="4"/>
        </w:rPr>
        <w:t>月</w:t>
      </w:r>
      <w:r>
        <w:rPr>
          <w:color w:val="FF0000"/>
          <w:spacing w:val="-34"/>
        </w:rPr>
        <w:t xml:space="preserve"> </w:t>
      </w:r>
      <w:r>
        <w:rPr>
          <w:rFonts w:ascii="Times New Roman" w:hAnsi="Times New Roman" w:eastAsia="Times New Roman" w:cs="Times New Roman"/>
          <w:b/>
          <w:bCs/>
          <w:color w:val="FF0000"/>
          <w:spacing w:val="4"/>
        </w:rPr>
        <w:t>1  </w:t>
      </w:r>
      <w:r>
        <w:rPr>
          <w:b/>
          <w:bCs/>
          <w:color w:val="FF0000"/>
          <w:spacing w:val="4"/>
        </w:rPr>
        <w:t>日起全面实施水资源费改税</w:t>
      </w:r>
      <w:r>
        <w:rPr>
          <w:b/>
          <w:bCs/>
          <w:color w:val="FF0000"/>
          <w:spacing w:val="3"/>
        </w:rPr>
        <w:t>试点</w:t>
      </w:r>
      <w:r>
        <w:rPr>
          <w:spacing w:val="3"/>
        </w:rPr>
        <w:t>。这意味着，</w:t>
      </w:r>
      <w:r>
        <w:rPr/>
        <w:t xml:space="preserve"> </w:t>
      </w:r>
      <w:r>
        <w:rPr>
          <w:spacing w:val="5"/>
        </w:rPr>
        <w:t>自</w:t>
      </w:r>
      <w:r>
        <w:rPr>
          <w:spacing w:val="-25"/>
        </w:rPr>
        <w:t xml:space="preserve"> </w:t>
      </w:r>
      <w:r>
        <w:rPr>
          <w:rFonts w:ascii="Times New Roman" w:hAnsi="Times New Roman" w:eastAsia="Times New Roman" w:cs="Times New Roman"/>
          <w:spacing w:val="5"/>
        </w:rPr>
        <w:t>2016 </w:t>
      </w:r>
      <w:r>
        <w:rPr>
          <w:spacing w:val="5"/>
        </w:rPr>
        <w:t>年</w:t>
      </w:r>
      <w:r>
        <w:rPr>
          <w:spacing w:val="-39"/>
        </w:rPr>
        <w:t xml:space="preserve"> </w:t>
      </w:r>
      <w:r>
        <w:rPr>
          <w:rFonts w:ascii="Times New Roman" w:hAnsi="Times New Roman" w:eastAsia="Times New Roman" w:cs="Times New Roman"/>
          <w:spacing w:val="5"/>
        </w:rPr>
        <w:t>7</w:t>
      </w:r>
      <w:r>
        <w:rPr>
          <w:rFonts w:ascii="Times New Roman" w:hAnsi="Times New Roman" w:eastAsia="Times New Roman" w:cs="Times New Roman"/>
          <w:spacing w:val="17"/>
        </w:rPr>
        <w:t xml:space="preserve"> </w:t>
      </w:r>
      <w:r>
        <w:rPr>
          <w:spacing w:val="5"/>
        </w:rPr>
        <w:t>月</w:t>
      </w:r>
      <w:r>
        <w:rPr>
          <w:spacing w:val="-23"/>
        </w:rPr>
        <w:t xml:space="preserve"> </w:t>
      </w:r>
      <w:r>
        <w:rPr>
          <w:rFonts w:ascii="Times New Roman" w:hAnsi="Times New Roman" w:eastAsia="Times New Roman" w:cs="Times New Roman"/>
          <w:spacing w:val="5"/>
        </w:rPr>
        <w:t>1  </w:t>
      </w:r>
      <w:r>
        <w:rPr>
          <w:spacing w:val="5"/>
        </w:rPr>
        <w:t>日起在河北、北京、天津等</w:t>
      </w:r>
      <w:r>
        <w:rPr>
          <w:spacing w:val="-21"/>
        </w:rPr>
        <w:t xml:space="preserve"> </w:t>
      </w:r>
      <w:r>
        <w:rPr>
          <w:rFonts w:ascii="Times New Roman" w:hAnsi="Times New Roman" w:eastAsia="Times New Roman" w:cs="Times New Roman"/>
          <w:spacing w:val="5"/>
        </w:rPr>
        <w:t>10 </w:t>
      </w:r>
      <w:r>
        <w:rPr>
          <w:spacing w:val="5"/>
        </w:rPr>
        <w:t>个省（区、市）开展的水资源税改革试点，</w:t>
      </w:r>
      <w:r>
        <w:rPr/>
        <w:t xml:space="preserve"> </w:t>
      </w:r>
      <w:r>
        <w:rPr>
          <w:spacing w:val="7"/>
        </w:rPr>
        <w:t>进入全面实施阶段。</w:t>
      </w:r>
    </w:p>
    <w:p>
      <w:pPr>
        <w:spacing w:line="370" w:lineRule="auto"/>
        <w:sectPr>
          <w:footerReference w:type="default" r:id="rId168"/>
          <w:pgSz w:w="11906" w:h="16839"/>
          <w:pgMar w:top="1431" w:right="1708" w:bottom="1432" w:left="1785" w:header="0" w:footer="1270" w:gutter="0"/>
        </w:sectPr>
        <w:rPr/>
      </w:pPr>
    </w:p>
    <w:p>
      <w:pPr>
        <w:pStyle w:val="BodyText"/>
        <w:ind w:left="23" w:firstLine="420"/>
        <w:spacing w:before="41" w:line="368" w:lineRule="auto"/>
        <w:jc w:val="both"/>
        <w:rPr/>
      </w:pPr>
      <w:r>
        <w:rPr>
          <w:spacing w:val="6"/>
        </w:rPr>
        <w:t>依据《办法》，水资源税的</w:t>
      </w:r>
      <w:r>
        <w:rPr>
          <w:b/>
          <w:bCs/>
          <w:color w:val="FF0000"/>
          <w:spacing w:val="6"/>
        </w:rPr>
        <w:t>征税对象为地表水和地下水</w:t>
      </w:r>
      <w:r>
        <w:rPr>
          <w:spacing w:val="6"/>
        </w:rPr>
        <w:t>，</w:t>
      </w:r>
      <w:r>
        <w:rPr>
          <w:b/>
          <w:bCs/>
          <w:color w:val="FF0000"/>
          <w:spacing w:val="6"/>
        </w:rPr>
        <w:t>不包括再生</w:t>
      </w:r>
      <w:r>
        <w:rPr>
          <w:b/>
          <w:bCs/>
          <w:color w:val="FF0000"/>
          <w:spacing w:val="5"/>
        </w:rPr>
        <w:t>水、集蓄雨水、海</w:t>
      </w:r>
      <w:r>
        <w:rPr>
          <w:color w:val="FF0000"/>
        </w:rPr>
        <w:t xml:space="preserve">  </w:t>
      </w:r>
      <w:r>
        <w:rPr>
          <w:b/>
          <w:bCs/>
          <w:color w:val="FF0000"/>
          <w:spacing w:val="12"/>
        </w:rPr>
        <w:t>水及海水淡化水、微咸水等非常规水</w:t>
      </w:r>
      <w:r>
        <w:rPr>
          <w:spacing w:val="12"/>
        </w:rPr>
        <w:t>。水资源税根据水资源状况、取</w:t>
      </w:r>
      <w:r>
        <w:rPr>
          <w:spacing w:val="11"/>
        </w:rPr>
        <w:t>用水类型和经济发展</w:t>
      </w:r>
      <w:r>
        <w:rPr/>
        <w:t xml:space="preserve">  </w:t>
      </w:r>
      <w:r>
        <w:rPr>
          <w:spacing w:val="4"/>
        </w:rPr>
        <w:t>等情况实行</w:t>
      </w:r>
      <w:r>
        <w:rPr>
          <w:b/>
          <w:bCs/>
          <w:color w:val="FF0000"/>
          <w:spacing w:val="4"/>
        </w:rPr>
        <w:t>差别税额</w:t>
      </w:r>
      <w:r>
        <w:rPr>
          <w:spacing w:val="4"/>
        </w:rPr>
        <w:t>，要求对取用地下水、水资源严重短缺和超载地区取</w:t>
      </w:r>
      <w:r>
        <w:rPr>
          <w:spacing w:val="3"/>
        </w:rPr>
        <w:t>用水从高确定税额。</w:t>
      </w:r>
    </w:p>
    <w:p>
      <w:pPr>
        <w:spacing w:line="252" w:lineRule="auto"/>
        <w:rPr>
          <w:rFonts w:ascii="Arial"/>
          <w:sz w:val="21"/>
        </w:rPr>
      </w:pPr>
      <w:r/>
    </w:p>
    <w:p>
      <w:pPr>
        <w:ind w:left="19"/>
        <w:spacing w:before="103" w:line="18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5"/>
        </w:rPr>
        <w:t>2.</w:t>
      </w:r>
      <w:r>
        <w:rPr>
          <w:rFonts w:ascii="Microsoft YaHei" w:hAnsi="Microsoft YaHei" w:eastAsia="Microsoft YaHei" w:cs="Microsoft YaHei"/>
          <w:sz w:val="24"/>
          <w:szCs w:val="24"/>
          <w:spacing w:val="5"/>
        </w:rPr>
        <w:t>第 </w:t>
      </w:r>
      <w:r>
        <w:rPr>
          <w:rFonts w:ascii="Times New Roman" w:hAnsi="Times New Roman" w:eastAsia="Times New Roman" w:cs="Times New Roman"/>
          <w:sz w:val="24"/>
          <w:szCs w:val="24"/>
          <w:spacing w:val="5"/>
        </w:rPr>
        <w:t>44 </w:t>
      </w:r>
      <w:r>
        <w:rPr>
          <w:rFonts w:ascii="Microsoft YaHei" w:hAnsi="Microsoft YaHei" w:eastAsia="Microsoft YaHei" w:cs="Microsoft YaHei"/>
          <w:sz w:val="24"/>
          <w:szCs w:val="24"/>
          <w:spacing w:val="5"/>
        </w:rPr>
        <w:t>个世界粮食日</w:t>
      </w:r>
    </w:p>
    <w:p>
      <w:pPr>
        <w:pStyle w:val="BodyText"/>
        <w:ind w:left="27" w:right="21" w:firstLine="431"/>
        <w:spacing w:before="286" w:line="367" w:lineRule="auto"/>
        <w:jc w:val="both"/>
        <w:rPr/>
      </w:pPr>
      <w:r>
        <w:rPr>
          <w:rFonts w:ascii="Times New Roman" w:hAnsi="Times New Roman" w:eastAsia="Times New Roman" w:cs="Times New Roman"/>
          <w:spacing w:val="1"/>
        </w:rPr>
        <w:t>10</w:t>
      </w:r>
      <w:r>
        <w:rPr>
          <w:rFonts w:ascii="Times New Roman" w:hAnsi="Times New Roman" w:eastAsia="Times New Roman" w:cs="Times New Roman"/>
          <w:spacing w:val="15"/>
        </w:rPr>
        <w:t xml:space="preserve"> </w:t>
      </w:r>
      <w:r>
        <w:rPr>
          <w:spacing w:val="1"/>
        </w:rPr>
        <w:t>月</w:t>
      </w:r>
      <w:r>
        <w:rPr>
          <w:spacing w:val="-21"/>
        </w:rPr>
        <w:t xml:space="preserve"> </w:t>
      </w:r>
      <w:r>
        <w:rPr>
          <w:rFonts w:ascii="Times New Roman" w:hAnsi="Times New Roman" w:eastAsia="Times New Roman" w:cs="Times New Roman"/>
          <w:spacing w:val="1"/>
        </w:rPr>
        <w:t>16</w:t>
      </w:r>
      <w:r>
        <w:rPr>
          <w:rFonts w:ascii="Times New Roman" w:hAnsi="Times New Roman" w:eastAsia="Times New Roman" w:cs="Times New Roman"/>
          <w:spacing w:val="46"/>
        </w:rPr>
        <w:t xml:space="preserve"> </w:t>
      </w:r>
      <w:r>
        <w:rPr>
          <w:spacing w:val="1"/>
        </w:rPr>
        <w:t>日是</w:t>
      </w:r>
      <w:r>
        <w:rPr>
          <w:b/>
          <w:bCs/>
          <w:color w:val="FF0000"/>
          <w:spacing w:val="1"/>
        </w:rPr>
        <w:t>第</w:t>
      </w:r>
      <w:r>
        <w:rPr>
          <w:color w:val="FF0000"/>
          <w:spacing w:val="-42"/>
        </w:rPr>
        <w:t xml:space="preserve"> </w:t>
      </w:r>
      <w:r>
        <w:rPr>
          <w:rFonts w:ascii="Times New Roman" w:hAnsi="Times New Roman" w:eastAsia="Times New Roman" w:cs="Times New Roman"/>
          <w:b/>
          <w:bCs/>
          <w:color w:val="FF0000"/>
          <w:spacing w:val="1"/>
        </w:rPr>
        <w:t>44 </w:t>
      </w:r>
      <w:r>
        <w:rPr>
          <w:b/>
          <w:bCs/>
          <w:color w:val="FF0000"/>
          <w:spacing w:val="1"/>
        </w:rPr>
        <w:t>个世界粮食日</w:t>
      </w:r>
      <w:r>
        <w:rPr>
          <w:spacing w:val="1"/>
        </w:rPr>
        <w:t>。</w:t>
      </w:r>
      <w:r>
        <w:rPr>
          <w:rFonts w:ascii="Times New Roman" w:hAnsi="Times New Roman" w:eastAsia="Times New Roman" w:cs="Times New Roman"/>
          <w:spacing w:val="1"/>
        </w:rPr>
        <w:t>10</w:t>
      </w:r>
      <w:r>
        <w:rPr>
          <w:rFonts w:ascii="Times New Roman" w:hAnsi="Times New Roman" w:eastAsia="Times New Roman" w:cs="Times New Roman"/>
          <w:spacing w:val="14"/>
          <w:w w:val="101"/>
        </w:rPr>
        <w:t xml:space="preserve"> </w:t>
      </w:r>
      <w:r>
        <w:rPr>
          <w:spacing w:val="1"/>
        </w:rPr>
        <w:t>月</w:t>
      </w:r>
      <w:r>
        <w:rPr>
          <w:spacing w:val="-23"/>
        </w:rPr>
        <w:t xml:space="preserve"> </w:t>
      </w:r>
      <w:r>
        <w:rPr>
          <w:rFonts w:ascii="Times New Roman" w:hAnsi="Times New Roman" w:eastAsia="Times New Roman" w:cs="Times New Roman"/>
          <w:spacing w:val="1"/>
        </w:rPr>
        <w:t>14  </w:t>
      </w:r>
      <w:r>
        <w:rPr>
          <w:spacing w:val="1"/>
        </w:rPr>
        <w:t>日至</w:t>
      </w:r>
      <w:r>
        <w:rPr>
          <w:spacing w:val="-41"/>
        </w:rPr>
        <w:t xml:space="preserve"> </w:t>
      </w:r>
      <w:r>
        <w:rPr>
          <w:rFonts w:ascii="Times New Roman" w:hAnsi="Times New Roman" w:eastAsia="Times New Roman" w:cs="Times New Roman"/>
          <w:spacing w:val="1"/>
        </w:rPr>
        <w:t>20  </w:t>
      </w:r>
      <w:r>
        <w:rPr>
          <w:spacing w:val="1"/>
        </w:rPr>
        <w:t>日是</w:t>
      </w:r>
      <w:r>
        <w:rPr>
          <w:spacing w:val="-40"/>
        </w:rPr>
        <w:t xml:space="preserve"> </w:t>
      </w:r>
      <w:r>
        <w:rPr>
          <w:rFonts w:ascii="Times New Roman" w:hAnsi="Times New Roman" w:eastAsia="Times New Roman" w:cs="Times New Roman"/>
          <w:spacing w:val="1"/>
        </w:rPr>
        <w:t>20</w:t>
      </w:r>
      <w:r>
        <w:rPr>
          <w:rFonts w:ascii="Times New Roman" w:hAnsi="Times New Roman" w:eastAsia="Times New Roman" w:cs="Times New Roman"/>
        </w:rPr>
        <w:t>24 </w:t>
      </w:r>
      <w:r>
        <w:rPr/>
        <w:t>年全国粮食安全宣传周， </w:t>
      </w:r>
      <w:r>
        <w:rPr>
          <w:spacing w:val="10"/>
        </w:rPr>
        <w:t>旨在倡导</w:t>
      </w:r>
      <w:r>
        <w:rPr>
          <w:b/>
          <w:bCs/>
          <w:color w:val="FF0000"/>
          <w:spacing w:val="10"/>
        </w:rPr>
        <w:t>“粮安天下、共建更好生活、共创美好未来</w:t>
      </w:r>
      <w:r>
        <w:rPr>
          <w:color w:val="FF0000"/>
          <w:spacing w:val="-53"/>
        </w:rPr>
        <w:t xml:space="preserve"> </w:t>
      </w:r>
      <w:r>
        <w:rPr>
          <w:b/>
          <w:bCs/>
          <w:color w:val="FF0000"/>
          <w:spacing w:val="10"/>
        </w:rPr>
        <w:t>”理念</w:t>
      </w:r>
      <w:r>
        <w:rPr>
          <w:spacing w:val="10"/>
        </w:rPr>
        <w:t>，今年宣传周的主题为</w:t>
      </w:r>
      <w:r>
        <w:rPr>
          <w:b/>
          <w:bCs/>
          <w:color w:val="FF0000"/>
          <w:spacing w:val="10"/>
        </w:rPr>
        <w:t>“强法</w:t>
      </w:r>
      <w:r>
        <w:rPr>
          <w:color w:val="FF0000"/>
        </w:rPr>
        <w:t xml:space="preserve">  </w:t>
      </w:r>
      <w:r>
        <w:rPr>
          <w:b/>
          <w:bCs/>
          <w:color w:val="FF0000"/>
          <w:spacing w:val="1"/>
        </w:rPr>
        <w:t>治</w:t>
      </w:r>
      <w:r>
        <w:rPr>
          <w:color w:val="FF0000"/>
          <w:spacing w:val="1"/>
        </w:rPr>
        <w:t xml:space="preserve"> </w:t>
      </w:r>
      <w:r>
        <w:rPr>
          <w:b/>
          <w:bCs/>
          <w:color w:val="FF0000"/>
          <w:spacing w:val="1"/>
        </w:rPr>
        <w:t>保供给</w:t>
      </w:r>
      <w:r>
        <w:rPr>
          <w:color w:val="FF0000"/>
          <w:spacing w:val="25"/>
        </w:rPr>
        <w:t xml:space="preserve"> </w:t>
      </w:r>
      <w:r>
        <w:rPr>
          <w:b/>
          <w:bCs/>
          <w:color w:val="FF0000"/>
          <w:spacing w:val="1"/>
        </w:rPr>
        <w:t>护粮安</w:t>
      </w:r>
      <w:r>
        <w:rPr>
          <w:color w:val="FF0000"/>
          <w:spacing w:val="-73"/>
        </w:rPr>
        <w:t xml:space="preserve"> </w:t>
      </w:r>
      <w:r>
        <w:rPr>
          <w:b/>
          <w:bCs/>
          <w:color w:val="FF0000"/>
          <w:spacing w:val="1"/>
        </w:rPr>
        <w:t>”</w:t>
      </w:r>
      <w:r>
        <w:rPr>
          <w:spacing w:val="1"/>
        </w:rPr>
        <w:t>。</w:t>
      </w:r>
    </w:p>
    <w:p>
      <w:pPr>
        <w:spacing w:line="252" w:lineRule="auto"/>
        <w:rPr>
          <w:rFonts w:ascii="Arial"/>
          <w:sz w:val="21"/>
        </w:rPr>
      </w:pPr>
      <w:r/>
    </w:p>
    <w:p>
      <w:pPr>
        <w:ind w:left="24"/>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领导人同蒙古国总统呼日勒苏赫就中蒙建交 </w:t>
      </w:r>
      <w:r>
        <w:rPr>
          <w:rFonts w:ascii="Times New Roman" w:hAnsi="Times New Roman" w:eastAsia="Times New Roman" w:cs="Times New Roman"/>
          <w:sz w:val="24"/>
          <w:szCs w:val="24"/>
          <w:spacing w:val="8"/>
        </w:rPr>
        <w:t>75 </w:t>
      </w:r>
      <w:r>
        <w:rPr>
          <w:rFonts w:ascii="Microsoft YaHei" w:hAnsi="Microsoft YaHei" w:eastAsia="Microsoft YaHei" w:cs="Microsoft YaHei"/>
          <w:sz w:val="24"/>
          <w:szCs w:val="24"/>
          <w:spacing w:val="8"/>
        </w:rPr>
        <w:t>周年互致贺电</w:t>
      </w:r>
    </w:p>
    <w:p>
      <w:pPr>
        <w:pStyle w:val="BodyText"/>
        <w:ind w:left="458"/>
        <w:spacing w:before="289" w:line="227" w:lineRule="auto"/>
        <w:rPr/>
      </w:pPr>
      <w:r>
        <w:rPr>
          <w:rFonts w:ascii="Times New Roman" w:hAnsi="Times New Roman" w:eastAsia="Times New Roman" w:cs="Times New Roman"/>
          <w:spacing w:val="5"/>
        </w:rPr>
        <w:t>10</w:t>
      </w:r>
      <w:r>
        <w:rPr>
          <w:rFonts w:ascii="Times New Roman" w:hAnsi="Times New Roman" w:eastAsia="Times New Roman" w:cs="Times New Roman"/>
          <w:spacing w:val="26"/>
        </w:rPr>
        <w:t xml:space="preserve"> </w:t>
      </w:r>
      <w:r>
        <w:rPr>
          <w:spacing w:val="5"/>
        </w:rPr>
        <w:t>月</w:t>
      </w:r>
      <w:r>
        <w:rPr>
          <w:spacing w:val="-21"/>
        </w:rPr>
        <w:t xml:space="preserve"> </w:t>
      </w:r>
      <w:r>
        <w:rPr>
          <w:rFonts w:ascii="Times New Roman" w:hAnsi="Times New Roman" w:eastAsia="Times New Roman" w:cs="Times New Roman"/>
          <w:spacing w:val="5"/>
        </w:rPr>
        <w:t>16</w:t>
      </w:r>
      <w:r>
        <w:rPr>
          <w:rFonts w:ascii="Times New Roman" w:hAnsi="Times New Roman" w:eastAsia="Times New Roman" w:cs="Times New Roman"/>
          <w:spacing w:val="46"/>
        </w:rPr>
        <w:t xml:space="preserve"> </w:t>
      </w:r>
      <w:r>
        <w:rPr>
          <w:spacing w:val="5"/>
        </w:rPr>
        <w:t>日，领导人同</w:t>
      </w:r>
      <w:r>
        <w:rPr>
          <w:b/>
          <w:bCs/>
          <w:color w:val="FF0000"/>
          <w:spacing w:val="5"/>
        </w:rPr>
        <w:t>蒙古国</w:t>
      </w:r>
      <w:r>
        <w:rPr>
          <w:spacing w:val="5"/>
        </w:rPr>
        <w:t>总统呼日勒苏赫互致贺电，庆祝</w:t>
      </w:r>
      <w:r>
        <w:rPr>
          <w:b/>
          <w:bCs/>
          <w:color w:val="FF0000"/>
          <w:spacing w:val="5"/>
        </w:rPr>
        <w:t>两国建交</w:t>
      </w:r>
      <w:r>
        <w:rPr>
          <w:color w:val="FF0000"/>
          <w:spacing w:val="-38"/>
        </w:rPr>
        <w:t xml:space="preserve"> </w:t>
      </w:r>
      <w:r>
        <w:rPr>
          <w:rFonts w:ascii="Times New Roman" w:hAnsi="Times New Roman" w:eastAsia="Times New Roman" w:cs="Times New Roman"/>
          <w:b/>
          <w:bCs/>
          <w:color w:val="FF0000"/>
          <w:spacing w:val="5"/>
        </w:rPr>
        <w:t>75 </w:t>
      </w:r>
      <w:r>
        <w:rPr>
          <w:b/>
          <w:bCs/>
          <w:color w:val="FF0000"/>
          <w:spacing w:val="5"/>
        </w:rPr>
        <w:t>周年</w:t>
      </w:r>
      <w:r>
        <w:rPr>
          <w:spacing w:val="5"/>
        </w:rPr>
        <w:t>。</w:t>
      </w:r>
    </w:p>
    <w:p>
      <w:pPr>
        <w:pStyle w:val="BodyText"/>
        <w:ind w:left="21" w:right="70" w:firstLine="420"/>
        <w:spacing w:before="162" w:line="370" w:lineRule="auto"/>
        <w:rPr/>
      </w:pPr>
      <w:r>
        <w:rPr>
          <w:spacing w:val="12"/>
        </w:rPr>
        <w:t>领导人指出，中蒙互为重要近邻，</w:t>
      </w:r>
      <w:r>
        <w:rPr>
          <w:b/>
          <w:bCs/>
          <w:color w:val="FF0000"/>
          <w:spacing w:val="12"/>
        </w:rPr>
        <w:t>蒙古国是最早同新中国建交的国家之</w:t>
      </w:r>
      <w:r>
        <w:rPr>
          <w:b/>
          <w:bCs/>
          <w:spacing w:val="12"/>
        </w:rPr>
        <w:t>一</w:t>
      </w:r>
      <w:r>
        <w:rPr>
          <w:spacing w:val="11"/>
        </w:rPr>
        <w:t>。两国建交</w:t>
      </w:r>
      <w:r>
        <w:rPr/>
        <w:t xml:space="preserve"> </w:t>
      </w:r>
      <w:r>
        <w:rPr>
          <w:rFonts w:ascii="Times New Roman" w:hAnsi="Times New Roman" w:eastAsia="Times New Roman" w:cs="Times New Roman"/>
          <w:spacing w:val="11"/>
        </w:rPr>
        <w:t>75 </w:t>
      </w:r>
      <w:r>
        <w:rPr>
          <w:spacing w:val="11"/>
        </w:rPr>
        <w:t>年来，双方始终坚持</w:t>
      </w:r>
      <w:r>
        <w:rPr>
          <w:b/>
          <w:bCs/>
          <w:color w:val="FF0000"/>
          <w:spacing w:val="11"/>
        </w:rPr>
        <w:t>睦邻友好</w:t>
      </w:r>
      <w:r>
        <w:rPr>
          <w:spacing w:val="11"/>
        </w:rPr>
        <w:t>大方向，持续深化各领域</w:t>
      </w:r>
      <w:r>
        <w:rPr>
          <w:spacing w:val="10"/>
        </w:rPr>
        <w:t>互利合作，为两国人民带来实实</w:t>
      </w:r>
      <w:r>
        <w:rPr/>
        <w:t xml:space="preserve"> </w:t>
      </w:r>
      <w:r>
        <w:rPr>
          <w:spacing w:val="7"/>
        </w:rPr>
        <w:t>在在的福祉。我高度重视中蒙关系发展，愿同总统先生一道努力，以构建两国命运共同体为</w:t>
      </w:r>
      <w:r>
        <w:rPr>
          <w:spacing w:val="15"/>
        </w:rPr>
        <w:t xml:space="preserve"> </w:t>
      </w:r>
      <w:r>
        <w:rPr>
          <w:spacing w:val="8"/>
        </w:rPr>
        <w:t>引领，推动</w:t>
      </w:r>
      <w:r>
        <w:rPr>
          <w:b/>
          <w:bCs/>
          <w:color w:val="FF0000"/>
          <w:spacing w:val="8"/>
        </w:rPr>
        <w:t>中蒙全面战略伙伴关系</w:t>
      </w:r>
      <w:r>
        <w:rPr>
          <w:spacing w:val="8"/>
        </w:rPr>
        <w:t>行稳致远。</w:t>
      </w:r>
    </w:p>
    <w:p>
      <w:pPr>
        <w:spacing w:line="248"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4.</w:t>
      </w:r>
      <w:r>
        <w:rPr>
          <w:rFonts w:ascii="Microsoft YaHei" w:hAnsi="Microsoft YaHei" w:eastAsia="Microsoft YaHei" w:cs="Microsoft YaHei"/>
          <w:sz w:val="24"/>
          <w:szCs w:val="24"/>
          <w:spacing w:val="8"/>
        </w:rPr>
        <w:t>领导人在福建考察</w:t>
      </w:r>
    </w:p>
    <w:p>
      <w:pPr>
        <w:pStyle w:val="BodyText"/>
        <w:ind w:left="29" w:firstLine="428"/>
        <w:spacing w:before="289" w:line="362" w:lineRule="auto"/>
        <w:rPr/>
      </w:pPr>
      <w:r>
        <w:rPr>
          <w:rFonts w:ascii="Times New Roman" w:hAnsi="Times New Roman" w:eastAsia="Times New Roman" w:cs="Times New Roman"/>
          <w:spacing w:val="3"/>
        </w:rPr>
        <w:t>10</w:t>
      </w:r>
      <w:r>
        <w:rPr>
          <w:rFonts w:ascii="Times New Roman" w:hAnsi="Times New Roman" w:eastAsia="Times New Roman" w:cs="Times New Roman"/>
          <w:spacing w:val="15"/>
        </w:rPr>
        <w:t xml:space="preserve"> </w:t>
      </w:r>
      <w:r>
        <w:rPr>
          <w:spacing w:val="3"/>
        </w:rPr>
        <w:t>月</w:t>
      </w:r>
      <w:r>
        <w:rPr>
          <w:spacing w:val="-21"/>
        </w:rPr>
        <w:t xml:space="preserve"> </w:t>
      </w:r>
      <w:r>
        <w:rPr>
          <w:rFonts w:ascii="Times New Roman" w:hAnsi="Times New Roman" w:eastAsia="Times New Roman" w:cs="Times New Roman"/>
          <w:spacing w:val="3"/>
        </w:rPr>
        <w:t>15</w:t>
      </w:r>
      <w:r>
        <w:rPr>
          <w:rFonts w:ascii="Times New Roman" w:hAnsi="Times New Roman" w:eastAsia="Times New Roman" w:cs="Times New Roman"/>
          <w:spacing w:val="46"/>
        </w:rPr>
        <w:t xml:space="preserve"> </w:t>
      </w:r>
      <w:r>
        <w:rPr>
          <w:spacing w:val="3"/>
        </w:rPr>
        <w:t>日至</w:t>
      </w:r>
      <w:r>
        <w:rPr>
          <w:spacing w:val="-21"/>
        </w:rPr>
        <w:t xml:space="preserve"> </w:t>
      </w:r>
      <w:r>
        <w:rPr>
          <w:rFonts w:ascii="Times New Roman" w:hAnsi="Times New Roman" w:eastAsia="Times New Roman" w:cs="Times New Roman"/>
          <w:spacing w:val="3"/>
        </w:rPr>
        <w:t>16</w:t>
      </w:r>
      <w:r>
        <w:rPr>
          <w:rFonts w:ascii="Times New Roman" w:hAnsi="Times New Roman" w:eastAsia="Times New Roman" w:cs="Times New Roman"/>
          <w:spacing w:val="46"/>
        </w:rPr>
        <w:t xml:space="preserve"> </w:t>
      </w:r>
      <w:r>
        <w:rPr>
          <w:spacing w:val="3"/>
        </w:rPr>
        <w:t>日，领导人在福建省委书记周祖翼和省长赵</w:t>
      </w:r>
      <w:r>
        <w:rPr>
          <w:spacing w:val="2"/>
        </w:rPr>
        <w:t>龙陪同下，先后来到</w:t>
      </w:r>
      <w:r>
        <w:rPr>
          <w:b/>
          <w:bCs/>
          <w:color w:val="FF0000"/>
          <w:spacing w:val="2"/>
        </w:rPr>
        <w:t>漳州、</w:t>
      </w:r>
      <w:r>
        <w:rPr>
          <w:color w:val="FF0000"/>
        </w:rPr>
        <w:t xml:space="preserve"> </w:t>
      </w:r>
      <w:r>
        <w:rPr>
          <w:b/>
          <w:bCs/>
          <w:color w:val="FF0000"/>
          <w:spacing w:val="8"/>
        </w:rPr>
        <w:t>厦门</w:t>
      </w:r>
      <w:r>
        <w:rPr>
          <w:spacing w:val="8"/>
        </w:rPr>
        <w:t>等地，深入乡村、红色教育基地、文物保护单位、</w:t>
      </w:r>
      <w:r>
        <w:rPr>
          <w:spacing w:val="-50"/>
        </w:rPr>
        <w:t xml:space="preserve"> </w:t>
      </w:r>
      <w:r>
        <w:rPr>
          <w:spacing w:val="8"/>
        </w:rPr>
        <w:t>自由贸</w:t>
      </w:r>
      <w:r>
        <w:rPr>
          <w:spacing w:val="7"/>
        </w:rPr>
        <w:t>易试验区等考察调研。</w:t>
      </w:r>
    </w:p>
    <w:p>
      <w:pPr>
        <w:pStyle w:val="BodyText"/>
        <w:ind w:left="23" w:right="16" w:firstLine="419"/>
        <w:spacing w:before="33" w:line="372" w:lineRule="auto"/>
        <w:rPr/>
      </w:pPr>
      <w:r>
        <w:rPr>
          <w:spacing w:val="3"/>
        </w:rPr>
        <w:t>领导人强调，福建要深入贯彻党的二十大和二十届三中全会精神，全面贯彻新发展理念，</w:t>
      </w:r>
      <w:r>
        <w:rPr>
          <w:spacing w:val="12"/>
        </w:rPr>
        <w:t xml:space="preserve"> </w:t>
      </w:r>
      <w:r>
        <w:rPr>
          <w:spacing w:val="11"/>
        </w:rPr>
        <w:t>坚持稳中求进工作总基调，</w:t>
      </w:r>
      <w:r>
        <w:rPr>
          <w:b/>
          <w:bCs/>
          <w:color w:val="FF0000"/>
          <w:spacing w:val="11"/>
        </w:rPr>
        <w:t>扭住建设机制活、产业优、百姓富、生态美的新福建目标</w:t>
      </w:r>
      <w:r>
        <w:rPr>
          <w:spacing w:val="11"/>
        </w:rPr>
        <w:t>不放</w:t>
      </w:r>
      <w:r>
        <w:rPr>
          <w:spacing w:val="7"/>
        </w:rPr>
        <w:t xml:space="preserve">  </w:t>
      </w:r>
      <w:r>
        <w:rPr>
          <w:spacing w:val="12"/>
        </w:rPr>
        <w:t>松，一张蓝图绘到底，继续在</w:t>
      </w:r>
      <w:r>
        <w:rPr>
          <w:b/>
          <w:bCs/>
          <w:color w:val="FF0000"/>
          <w:spacing w:val="12"/>
        </w:rPr>
        <w:t>加快建设现代化经济体系</w:t>
      </w:r>
      <w:r>
        <w:rPr>
          <w:spacing w:val="12"/>
        </w:rPr>
        <w:t>上取得更大</w:t>
      </w:r>
      <w:r>
        <w:rPr>
          <w:spacing w:val="11"/>
        </w:rPr>
        <w:t>进步，在</w:t>
      </w:r>
      <w:r>
        <w:rPr>
          <w:b/>
          <w:bCs/>
          <w:color w:val="FF0000"/>
          <w:spacing w:val="11"/>
        </w:rPr>
        <w:t>服务和融入新</w:t>
      </w:r>
      <w:r>
        <w:rPr>
          <w:color w:val="FF0000"/>
        </w:rPr>
        <w:t xml:space="preserve"> </w:t>
      </w:r>
      <w:r>
        <w:rPr>
          <w:b/>
          <w:bCs/>
          <w:color w:val="FF0000"/>
          <w:spacing w:val="11"/>
        </w:rPr>
        <w:t>发展格局</w:t>
      </w:r>
      <w:r>
        <w:rPr>
          <w:spacing w:val="11"/>
        </w:rPr>
        <w:t>上展现更大作为，在</w:t>
      </w:r>
      <w:r>
        <w:rPr>
          <w:b/>
          <w:bCs/>
          <w:color w:val="FF0000"/>
          <w:spacing w:val="11"/>
        </w:rPr>
        <w:t>探索海峡两岸融合发展新路上</w:t>
      </w:r>
      <w:r>
        <w:rPr>
          <w:spacing w:val="11"/>
        </w:rPr>
        <w:t>迈出更大步伐，在</w:t>
      </w:r>
      <w:r>
        <w:rPr>
          <w:b/>
          <w:bCs/>
          <w:color w:val="FF0000"/>
          <w:spacing w:val="11"/>
        </w:rPr>
        <w:t>创造高品质</w:t>
      </w:r>
      <w:r>
        <w:rPr>
          <w:color w:val="FF0000"/>
          <w:spacing w:val="9"/>
        </w:rPr>
        <w:t xml:space="preserve">  </w:t>
      </w:r>
      <w:r>
        <w:rPr>
          <w:b/>
          <w:bCs/>
          <w:color w:val="FF0000"/>
          <w:spacing w:val="7"/>
        </w:rPr>
        <w:t>生活</w:t>
      </w:r>
      <w:r>
        <w:rPr>
          <w:spacing w:val="7"/>
        </w:rPr>
        <w:t>上实现更大突破，进一步全面深化改革，全方位推动高质量发展，在中国式现代化建设</w:t>
      </w:r>
      <w:r>
        <w:rPr>
          <w:spacing w:val="9"/>
        </w:rPr>
        <w:t xml:space="preserve"> </w:t>
      </w:r>
      <w:r>
        <w:rPr>
          <w:spacing w:val="6"/>
        </w:rPr>
        <w:t>中奋勇争先。</w:t>
      </w:r>
    </w:p>
    <w:p>
      <w:pPr>
        <w:pStyle w:val="BodyText"/>
        <w:ind w:left="22" w:right="12" w:firstLine="420"/>
        <w:spacing w:before="31" w:line="368" w:lineRule="auto"/>
        <w:jc w:val="both"/>
        <w:rPr/>
      </w:pPr>
      <w:r>
        <w:rPr>
          <w:spacing w:val="3"/>
        </w:rPr>
        <w:t>衡量干部业绩好不好，关键要</w:t>
      </w:r>
      <w:r>
        <w:rPr>
          <w:b/>
          <w:bCs/>
          <w:color w:val="FF0000"/>
          <w:spacing w:val="3"/>
        </w:rPr>
        <w:t>看老百姓口碑好不好</w:t>
      </w:r>
      <w:r>
        <w:rPr>
          <w:spacing w:val="3"/>
        </w:rPr>
        <w:t>。各级领导干部要</w:t>
      </w:r>
      <w:r>
        <w:rPr>
          <w:spacing w:val="2"/>
        </w:rPr>
        <w:t>向</w:t>
      </w:r>
      <w:r>
        <w:rPr>
          <w:b/>
          <w:bCs/>
          <w:color w:val="FF0000"/>
          <w:spacing w:val="2"/>
        </w:rPr>
        <w:t>谷文昌</w:t>
      </w:r>
      <w:r>
        <w:rPr>
          <w:spacing w:val="2"/>
        </w:rPr>
        <w:t>同志学习，</w:t>
      </w:r>
      <w:r>
        <w:rPr/>
        <w:t xml:space="preserve"> </w:t>
      </w:r>
      <w:r>
        <w:rPr>
          <w:spacing w:val="9"/>
        </w:rPr>
        <w:t>树牢正确政绩观，为官一任、造福一方，真抓实干、久久为功，把丰碑立在</w:t>
      </w:r>
      <w:r>
        <w:rPr>
          <w:spacing w:val="8"/>
        </w:rPr>
        <w:t>人民群众心中。</w:t>
      </w:r>
      <w:r>
        <w:rPr/>
        <w:t xml:space="preserve"> </w:t>
      </w:r>
      <w:r>
        <w:rPr>
          <w:spacing w:val="9"/>
        </w:rPr>
        <w:t>学习谷文昌同志，不仅要高山仰止，还要见贤思齐，像他那样做人、为政。</w:t>
      </w:r>
    </w:p>
    <w:p>
      <w:pPr>
        <w:pStyle w:val="BodyText"/>
        <w:ind w:left="23" w:right="16" w:firstLine="420"/>
        <w:spacing w:before="32" w:line="369" w:lineRule="auto"/>
        <w:jc w:val="both"/>
        <w:rPr/>
      </w:pPr>
      <w:r>
        <w:rPr>
          <w:b/>
          <w:bCs/>
          <w:color w:val="FF0000"/>
          <w:spacing w:val="7"/>
        </w:rPr>
        <w:t>要在推动科技创新和产业创新深度融合上闯出新路</w:t>
      </w:r>
      <w:r>
        <w:rPr>
          <w:spacing w:val="7"/>
        </w:rPr>
        <w:t>。加快构建支持全面创新体制机制，</w:t>
      </w:r>
      <w:r>
        <w:rPr>
          <w:spacing w:val="16"/>
        </w:rPr>
        <w:t xml:space="preserve"> </w:t>
      </w:r>
      <w:r>
        <w:rPr>
          <w:spacing w:val="7"/>
        </w:rPr>
        <w:t>统筹推进教育科技人才体制机制一体改革，加强高能级科创平台建设，实施科技重大攻关行</w:t>
      </w:r>
      <w:r>
        <w:rPr>
          <w:spacing w:val="14"/>
        </w:rPr>
        <w:t xml:space="preserve"> </w:t>
      </w:r>
      <w:r>
        <w:rPr>
          <w:spacing w:val="7"/>
        </w:rPr>
        <w:t>动，强化企业科技创新主体地位，完善金融支持科技创新的政策和机制，营造更加完善的创</w:t>
      </w:r>
      <w:r>
        <w:rPr>
          <w:spacing w:val="14"/>
        </w:rPr>
        <w:t xml:space="preserve"> </w:t>
      </w:r>
      <w:r>
        <w:rPr>
          <w:spacing w:val="7"/>
        </w:rPr>
        <w:t>新环境、更有吸引力的人才环境。</w:t>
      </w:r>
      <w:r>
        <w:rPr>
          <w:b/>
          <w:bCs/>
          <w:color w:val="FF0000"/>
          <w:spacing w:val="7"/>
        </w:rPr>
        <w:t>牢牢守住实体经济</w:t>
      </w:r>
      <w:r>
        <w:rPr>
          <w:spacing w:val="7"/>
        </w:rPr>
        <w:t>，巩固传统产业优势，大力推动</w:t>
      </w:r>
      <w:r>
        <w:rPr>
          <w:spacing w:val="6"/>
        </w:rPr>
        <w:t>转型升</w:t>
      </w:r>
    </w:p>
    <w:p>
      <w:pPr>
        <w:spacing w:line="369" w:lineRule="auto"/>
        <w:sectPr>
          <w:footerReference w:type="default" r:id="rId169"/>
          <w:pgSz w:w="11906" w:h="16839"/>
          <w:pgMar w:top="1428" w:right="1731" w:bottom="1432" w:left="1785" w:header="0" w:footer="1270" w:gutter="0"/>
        </w:sectPr>
        <w:rPr/>
      </w:pPr>
    </w:p>
    <w:p>
      <w:pPr>
        <w:pStyle w:val="BodyText"/>
        <w:ind w:left="23" w:right="70" w:firstLine="1"/>
        <w:spacing w:before="41" w:line="362" w:lineRule="auto"/>
        <w:rPr/>
      </w:pPr>
      <w:r>
        <w:rPr>
          <w:spacing w:val="7"/>
        </w:rPr>
        <w:t>级，培育壮大战略性新兴产业，前瞻布局未来产业，因地制宜发展新质生产力，塑造产业发</w:t>
      </w:r>
      <w:r>
        <w:rPr>
          <w:spacing w:val="11"/>
        </w:rPr>
        <w:t xml:space="preserve"> </w:t>
      </w:r>
      <w:r>
        <w:rPr>
          <w:spacing w:val="5"/>
        </w:rPr>
        <w:t>展新优势。</w:t>
      </w:r>
    </w:p>
    <w:p>
      <w:pPr>
        <w:pStyle w:val="BodyText"/>
        <w:ind w:left="23" w:right="2" w:firstLine="420"/>
        <w:spacing w:before="35" w:line="372" w:lineRule="auto"/>
        <w:jc w:val="both"/>
        <w:rPr/>
      </w:pPr>
      <w:r>
        <w:rPr>
          <w:spacing w:val="12"/>
        </w:rPr>
        <w:t>要</w:t>
      </w:r>
      <w:r>
        <w:rPr>
          <w:b/>
          <w:bCs/>
          <w:color w:val="FF0000"/>
          <w:spacing w:val="12"/>
        </w:rPr>
        <w:t>在全面深化改革、扩大高水平开放上奋勇争先</w:t>
      </w:r>
      <w:r>
        <w:rPr>
          <w:spacing w:val="12"/>
        </w:rPr>
        <w:t>。聚焦重</w:t>
      </w:r>
      <w:r>
        <w:rPr>
          <w:spacing w:val="11"/>
        </w:rPr>
        <w:t>点领域和关键环节，突出经</w:t>
      </w:r>
      <w:r>
        <w:rPr/>
        <w:t xml:space="preserve">  </w:t>
      </w:r>
      <w:r>
        <w:rPr>
          <w:spacing w:val="1"/>
        </w:rPr>
        <w:t>济体制改革牵引作用，继续大胆试、大胆闯、自主改。坚持“两个毫不动摇</w:t>
      </w:r>
      <w:r>
        <w:rPr>
          <w:spacing w:val="-60"/>
        </w:rPr>
        <w:t xml:space="preserve"> </w:t>
      </w:r>
      <w:r>
        <w:rPr>
          <w:spacing w:val="1"/>
        </w:rPr>
        <w:t>”，</w:t>
      </w:r>
      <w:r>
        <w:rPr>
          <w:b/>
          <w:bCs/>
          <w:color w:val="FF0000"/>
          <w:spacing w:val="1"/>
        </w:rPr>
        <w:t>创新发展“晋</w:t>
      </w:r>
      <w:r>
        <w:rPr>
          <w:color w:val="FF0000"/>
        </w:rPr>
        <w:t xml:space="preserve"> </w:t>
      </w:r>
      <w:r>
        <w:rPr>
          <w:b/>
          <w:bCs/>
          <w:color w:val="FF0000"/>
          <w:spacing w:val="6"/>
        </w:rPr>
        <w:t>江经验</w:t>
      </w:r>
      <w:r>
        <w:rPr>
          <w:color w:val="FF0000"/>
          <w:spacing w:val="-57"/>
        </w:rPr>
        <w:t xml:space="preserve"> </w:t>
      </w:r>
      <w:r>
        <w:rPr>
          <w:b/>
          <w:bCs/>
          <w:color w:val="FF0000"/>
          <w:spacing w:val="6"/>
        </w:rPr>
        <w:t>”</w:t>
      </w:r>
      <w:r>
        <w:rPr>
          <w:spacing w:val="6"/>
        </w:rPr>
        <w:t>，充分激发全社会投资创业活力。聚焦人民群众所思所想所盼，优先抓好民生领域</w:t>
      </w:r>
      <w:r>
        <w:rPr/>
        <w:t xml:space="preserve"> </w:t>
      </w:r>
      <w:r>
        <w:rPr>
          <w:spacing w:val="7"/>
        </w:rPr>
        <w:t>各项改革。深入实施自由贸易试验区提升战略，主动对接区域重大战略，深度融入高质量共</w:t>
      </w:r>
      <w:r>
        <w:rPr>
          <w:spacing w:val="14"/>
        </w:rPr>
        <w:t xml:space="preserve"> </w:t>
      </w:r>
      <w:r>
        <w:rPr>
          <w:spacing w:val="5"/>
        </w:rPr>
        <w:t>建“一带一路</w:t>
      </w:r>
      <w:r>
        <w:rPr>
          <w:spacing w:val="-70"/>
        </w:rPr>
        <w:t xml:space="preserve"> </w:t>
      </w:r>
      <w:r>
        <w:rPr>
          <w:spacing w:val="5"/>
        </w:rPr>
        <w:t>”，打</w:t>
      </w:r>
      <w:r>
        <w:rPr>
          <w:b/>
          <w:bCs/>
          <w:color w:val="FF0000"/>
          <w:spacing w:val="5"/>
        </w:rPr>
        <w:t>造</w:t>
      </w:r>
      <w:r>
        <w:rPr>
          <w:color w:val="FF0000"/>
          <w:spacing w:val="-42"/>
        </w:rPr>
        <w:t xml:space="preserve"> </w:t>
      </w:r>
      <w:r>
        <w:rPr>
          <w:rFonts w:ascii="Times New Roman" w:hAnsi="Times New Roman" w:eastAsia="Times New Roman" w:cs="Times New Roman"/>
          <w:b/>
          <w:bCs/>
          <w:color w:val="FF0000"/>
          <w:spacing w:val="5"/>
        </w:rPr>
        <w:t>21 </w:t>
      </w:r>
      <w:r>
        <w:rPr>
          <w:b/>
          <w:bCs/>
          <w:color w:val="FF0000"/>
          <w:spacing w:val="5"/>
        </w:rPr>
        <w:t>世纪海上丝绸之路核心区</w:t>
      </w:r>
      <w:r>
        <w:rPr>
          <w:spacing w:val="5"/>
        </w:rPr>
        <w:t>，巩固拓展国内</w:t>
      </w:r>
      <w:r>
        <w:rPr>
          <w:spacing w:val="4"/>
        </w:rPr>
        <w:t>国际双循环的重要节点、</w:t>
      </w:r>
      <w:r>
        <w:rPr/>
        <w:t xml:space="preserve"> </w:t>
      </w:r>
      <w:r>
        <w:rPr>
          <w:spacing w:val="8"/>
        </w:rPr>
        <w:t>重要通道功能。建设好两岸融合发展示范区。</w:t>
      </w:r>
    </w:p>
    <w:p>
      <w:pPr>
        <w:pStyle w:val="BodyText"/>
        <w:ind w:left="21" w:firstLine="421"/>
        <w:spacing w:before="33" w:line="373" w:lineRule="auto"/>
        <w:jc w:val="both"/>
        <w:rPr/>
      </w:pPr>
      <w:r>
        <w:rPr>
          <w:spacing w:val="12"/>
        </w:rPr>
        <w:t>要</w:t>
      </w:r>
      <w:r>
        <w:rPr>
          <w:b/>
          <w:bCs/>
          <w:color w:val="FF0000"/>
          <w:spacing w:val="12"/>
        </w:rPr>
        <w:t>在推动区域协调发展和城乡融合发展上作出示范</w:t>
      </w:r>
      <w:r>
        <w:rPr>
          <w:spacing w:val="11"/>
        </w:rPr>
        <w:t>。健全深化山海协作机制，加强山</w:t>
      </w:r>
      <w:r>
        <w:rPr/>
        <w:t xml:space="preserve">  </w:t>
      </w:r>
      <w:r>
        <w:rPr>
          <w:spacing w:val="7"/>
        </w:rPr>
        <w:t>海统筹、强化功能互补。深化国家生态文明试验区建设，构建从山顶到海洋的保护治理大格</w:t>
      </w:r>
      <w:r>
        <w:rPr>
          <w:spacing w:val="15"/>
        </w:rPr>
        <w:t xml:space="preserve"> </w:t>
      </w:r>
      <w:r>
        <w:rPr>
          <w:spacing w:val="7"/>
        </w:rPr>
        <w:t>局，加强重点领域、重点流域、重点海域综合治理，扩大生态环境容量。强化乡村全面振兴</w:t>
      </w:r>
      <w:r>
        <w:rPr>
          <w:spacing w:val="15"/>
        </w:rPr>
        <w:t xml:space="preserve"> </w:t>
      </w:r>
      <w:r>
        <w:rPr>
          <w:spacing w:val="9"/>
        </w:rPr>
        <w:t>与新型城镇化有机结合，加快城乡融合发展步伐。壮大县</w:t>
      </w:r>
      <w:r>
        <w:rPr>
          <w:spacing w:val="8"/>
        </w:rPr>
        <w:t>域经济，</w:t>
      </w:r>
      <w:r>
        <w:rPr>
          <w:b/>
          <w:bCs/>
          <w:color w:val="FF0000"/>
          <w:spacing w:val="8"/>
        </w:rPr>
        <w:t>加快老区苏区振兴发展</w:t>
      </w:r>
      <w:r>
        <w:rPr>
          <w:spacing w:val="8"/>
        </w:rPr>
        <w:t>，</w:t>
      </w:r>
      <w:r>
        <w:rPr/>
        <w:t xml:space="preserve"> </w:t>
      </w:r>
      <w:r>
        <w:rPr>
          <w:spacing w:val="4"/>
        </w:rPr>
        <w:t>巩固拓展脱贫攻坚成果。严守耕地红线，树立大农业观、大食物观，打造特色农业产业集群。</w:t>
      </w:r>
      <w:r>
        <w:rPr>
          <w:spacing w:val="2"/>
        </w:rPr>
        <w:t xml:space="preserve"> </w:t>
      </w:r>
      <w:r>
        <w:rPr>
          <w:spacing w:val="7"/>
        </w:rPr>
        <w:t>深化集体林权制度改革，发展森林食品、林下经济，不断</w:t>
      </w:r>
      <w:r>
        <w:rPr>
          <w:spacing w:val="6"/>
        </w:rPr>
        <w:t>挖掘培育“森林粮库、钱库</w:t>
      </w:r>
      <w:r>
        <w:rPr>
          <w:spacing w:val="-70"/>
        </w:rPr>
        <w:t xml:space="preserve"> </w:t>
      </w:r>
      <w:r>
        <w:rPr>
          <w:spacing w:val="6"/>
        </w:rPr>
        <w:t>”。推</w:t>
      </w:r>
      <w:r>
        <w:rPr/>
        <w:t xml:space="preserve"> </w:t>
      </w:r>
      <w:r>
        <w:rPr>
          <w:spacing w:val="12"/>
        </w:rPr>
        <w:t>动</w:t>
      </w:r>
      <w:r>
        <w:rPr>
          <w:b/>
          <w:bCs/>
          <w:color w:val="FF0000"/>
          <w:spacing w:val="12"/>
        </w:rPr>
        <w:t>福州、厦门加快建设全国海洋经济发展示范区</w:t>
      </w:r>
      <w:r>
        <w:rPr>
          <w:spacing w:val="12"/>
        </w:rPr>
        <w:t>，做大</w:t>
      </w:r>
      <w:r>
        <w:rPr>
          <w:spacing w:val="11"/>
        </w:rPr>
        <w:t>做强海洋经济。加强对台风、地震</w:t>
      </w:r>
      <w:r>
        <w:rPr/>
        <w:t xml:space="preserve">  </w:t>
      </w:r>
      <w:r>
        <w:rPr>
          <w:spacing w:val="8"/>
        </w:rPr>
        <w:t>等自然灾害防范，提高防灾减灾救灾能力。</w:t>
      </w:r>
    </w:p>
    <w:p>
      <w:pPr>
        <w:pStyle w:val="BodyText"/>
        <w:ind w:left="23" w:right="70" w:firstLine="420"/>
        <w:spacing w:before="34" w:line="371" w:lineRule="auto"/>
        <w:rPr/>
      </w:pPr>
      <w:r>
        <w:rPr>
          <w:b/>
          <w:bCs/>
          <w:color w:val="FF0000"/>
          <w:spacing w:val="11"/>
        </w:rPr>
        <w:t>要在提升文化影响力、展示福建新形象上久久为功</w:t>
      </w:r>
      <w:r>
        <w:rPr>
          <w:spacing w:val="11"/>
        </w:rPr>
        <w:t>。传承弘扬红色文化，建好</w:t>
      </w:r>
      <w:r>
        <w:rPr>
          <w:b/>
          <w:bCs/>
          <w:color w:val="FF0000"/>
          <w:spacing w:val="11"/>
        </w:rPr>
        <w:t>长汀、</w:t>
      </w:r>
      <w:r>
        <w:rPr>
          <w:color w:val="FF0000"/>
          <w:spacing w:val="14"/>
        </w:rPr>
        <w:t xml:space="preserve"> </w:t>
      </w:r>
      <w:r>
        <w:rPr>
          <w:b/>
          <w:bCs/>
          <w:color w:val="FF0000"/>
          <w:spacing w:val="7"/>
        </w:rPr>
        <w:t>宁化长征国家文化公园</w:t>
      </w:r>
      <w:r>
        <w:rPr>
          <w:spacing w:val="7"/>
        </w:rPr>
        <w:t>，深化革命史料和革命文物研究阐释。加强文化遗产</w:t>
      </w:r>
      <w:r>
        <w:rPr>
          <w:spacing w:val="6"/>
        </w:rPr>
        <w:t>保护传承，坚持</w:t>
      </w:r>
      <w:r>
        <w:rPr/>
        <w:t xml:space="preserve"> </w:t>
      </w:r>
      <w:r>
        <w:rPr>
          <w:spacing w:val="7"/>
        </w:rPr>
        <w:t>不懈做好以文化人工作，积极推进移风易俗。推进文化和旅游深度融合发展，</w:t>
      </w:r>
      <w:r>
        <w:rPr>
          <w:b/>
          <w:bCs/>
          <w:color w:val="FF0000"/>
          <w:spacing w:val="7"/>
        </w:rPr>
        <w:t>把文化旅游业</w:t>
      </w:r>
      <w:r>
        <w:rPr>
          <w:color w:val="FF0000"/>
          <w:spacing w:val="1"/>
        </w:rPr>
        <w:t xml:space="preserve"> </w:t>
      </w:r>
      <w:r>
        <w:rPr>
          <w:b/>
          <w:bCs/>
          <w:color w:val="FF0000"/>
          <w:spacing w:val="7"/>
        </w:rPr>
        <w:t>培育成为支柱产业</w:t>
      </w:r>
      <w:r>
        <w:rPr>
          <w:spacing w:val="7"/>
        </w:rPr>
        <w:t>。促进两岸文化交流，共同弘扬中华</w:t>
      </w:r>
      <w:r>
        <w:rPr>
          <w:spacing w:val="6"/>
        </w:rPr>
        <w:t>文化，增进台湾同胞的</w:t>
      </w:r>
      <w:r>
        <w:rPr>
          <w:b/>
          <w:bCs/>
          <w:color w:val="FF0000"/>
          <w:spacing w:val="6"/>
        </w:rPr>
        <w:t>民族认同、文</w:t>
      </w:r>
      <w:r>
        <w:rPr>
          <w:color w:val="FF0000"/>
        </w:rPr>
        <w:t xml:space="preserve"> </w:t>
      </w:r>
      <w:r>
        <w:rPr>
          <w:b/>
          <w:bCs/>
          <w:color w:val="FF0000"/>
          <w:spacing w:val="9"/>
        </w:rPr>
        <w:t>化认同、国家认同</w:t>
      </w:r>
      <w:r>
        <w:rPr>
          <w:spacing w:val="9"/>
        </w:rPr>
        <w:t>。依托宗亲乡亲、祖地文化等纽带广泛凝</w:t>
      </w:r>
      <w:r>
        <w:rPr>
          <w:spacing w:val="8"/>
        </w:rPr>
        <w:t>聚侨心。</w:t>
      </w:r>
    </w:p>
    <w:p>
      <w:pPr>
        <w:spacing w:line="249" w:lineRule="auto"/>
        <w:rPr>
          <w:rFonts w:ascii="Arial"/>
          <w:sz w:val="21"/>
        </w:rPr>
      </w:pPr>
      <w:r/>
    </w:p>
    <w:p>
      <w:pPr>
        <w:ind w:left="542"/>
        <w:spacing w:before="103" w:line="189"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1.</w:t>
      </w:r>
      <w:r>
        <w:rPr>
          <w:rFonts w:ascii="Microsoft YaHei" w:hAnsi="Microsoft YaHei" w:eastAsia="Microsoft YaHei" w:cs="Microsoft YaHei"/>
          <w:sz w:val="24"/>
          <w:szCs w:val="24"/>
          <w:spacing w:val="8"/>
        </w:rPr>
        <w:t>习近平出席“金砖</w:t>
      </w:r>
      <w:r>
        <w:rPr>
          <w:rFonts w:ascii="Times New Roman" w:hAnsi="Times New Roman" w:eastAsia="Times New Roman" w:cs="Times New Roman"/>
          <w:sz w:val="24"/>
          <w:szCs w:val="24"/>
          <w:spacing w:val="8"/>
        </w:rPr>
        <w:t>+</w:t>
      </w:r>
      <w:r>
        <w:rPr>
          <w:rFonts w:ascii="Microsoft YaHei" w:hAnsi="Microsoft YaHei" w:eastAsia="Microsoft YaHei" w:cs="Microsoft YaHei"/>
          <w:sz w:val="24"/>
          <w:szCs w:val="24"/>
          <w:spacing w:val="8"/>
        </w:rPr>
        <w:t>”领导人对话会并发表重要讲话</w:t>
      </w:r>
    </w:p>
    <w:p>
      <w:pPr>
        <w:pStyle w:val="BodyText"/>
        <w:ind w:left="22" w:right="70" w:firstLine="436"/>
        <w:spacing w:before="290" w:line="362" w:lineRule="auto"/>
        <w:rPr/>
      </w:pPr>
      <w:r>
        <w:rPr>
          <w:rFonts w:ascii="Times New Roman" w:hAnsi="Times New Roman" w:eastAsia="Times New Roman" w:cs="Times New Roman"/>
          <w:spacing w:val="7"/>
        </w:rPr>
        <w:t>10</w:t>
      </w:r>
      <w:r>
        <w:rPr>
          <w:rFonts w:ascii="Times New Roman" w:hAnsi="Times New Roman" w:eastAsia="Times New Roman" w:cs="Times New Roman"/>
          <w:spacing w:val="35"/>
        </w:rPr>
        <w:t xml:space="preserve"> </w:t>
      </w:r>
      <w:r>
        <w:rPr>
          <w:spacing w:val="7"/>
        </w:rPr>
        <w:t>月</w:t>
      </w:r>
      <w:r>
        <w:rPr>
          <w:spacing w:val="-41"/>
        </w:rPr>
        <w:t xml:space="preserve"> </w:t>
      </w:r>
      <w:r>
        <w:rPr>
          <w:rFonts w:ascii="Times New Roman" w:hAnsi="Times New Roman" w:eastAsia="Times New Roman" w:cs="Times New Roman"/>
          <w:spacing w:val="7"/>
        </w:rPr>
        <w:t>24</w:t>
      </w:r>
      <w:r>
        <w:rPr>
          <w:rFonts w:ascii="Times New Roman" w:hAnsi="Times New Roman" w:eastAsia="Times New Roman" w:cs="Times New Roman"/>
          <w:spacing w:val="48"/>
          <w:w w:val="101"/>
        </w:rPr>
        <w:t xml:space="preserve"> </w:t>
      </w:r>
      <w:r>
        <w:rPr>
          <w:spacing w:val="7"/>
        </w:rPr>
        <w:t>日上午，国家主席习近平在喀山会展中心出席“金砖</w:t>
      </w:r>
      <w:r>
        <w:rPr>
          <w:rFonts w:ascii="Times New Roman" w:hAnsi="Times New Roman" w:eastAsia="Times New Roman" w:cs="Times New Roman"/>
          <w:spacing w:val="7"/>
        </w:rPr>
        <w:t>+</w:t>
      </w:r>
      <w:r>
        <w:rPr>
          <w:rFonts w:ascii="Times New Roman" w:hAnsi="Times New Roman" w:eastAsia="Times New Roman" w:cs="Times New Roman"/>
          <w:spacing w:val="-20"/>
        </w:rPr>
        <w:t xml:space="preserve"> </w:t>
      </w:r>
      <w:r>
        <w:rPr>
          <w:spacing w:val="7"/>
        </w:rPr>
        <w:t>”领导人对话会并发表</w:t>
      </w:r>
      <w:r>
        <w:rPr/>
        <w:t xml:space="preserve"> </w:t>
      </w:r>
      <w:r>
        <w:rPr>
          <w:spacing w:val="8"/>
        </w:rPr>
        <w:t>题为</w:t>
      </w:r>
      <w:r>
        <w:rPr>
          <w:b/>
          <w:bCs/>
          <w:color w:val="FF0000"/>
          <w:spacing w:val="8"/>
        </w:rPr>
        <w:t>《汇聚“全球南方</w:t>
      </w:r>
      <w:r>
        <w:rPr>
          <w:color w:val="FF0000"/>
          <w:spacing w:val="-72"/>
        </w:rPr>
        <w:t xml:space="preserve"> </w:t>
      </w:r>
      <w:r>
        <w:rPr>
          <w:b/>
          <w:bCs/>
          <w:color w:val="FF0000"/>
          <w:spacing w:val="8"/>
        </w:rPr>
        <w:t>”磅礴力量</w:t>
      </w:r>
      <w:r>
        <w:rPr>
          <w:color w:val="FF0000"/>
          <w:spacing w:val="8"/>
        </w:rPr>
        <w:t xml:space="preserve"> </w:t>
      </w:r>
      <w:r>
        <w:rPr>
          <w:b/>
          <w:bCs/>
          <w:color w:val="FF0000"/>
          <w:spacing w:val="8"/>
        </w:rPr>
        <w:t>共同推</w:t>
      </w:r>
      <w:r>
        <w:rPr>
          <w:b/>
          <w:bCs/>
          <w:color w:val="FF0000"/>
          <w:spacing w:val="7"/>
        </w:rPr>
        <w:t>动构建人类命运共同体》</w:t>
      </w:r>
      <w:r>
        <w:rPr>
          <w:spacing w:val="7"/>
        </w:rPr>
        <w:t>的重要讲话。</w:t>
      </w:r>
    </w:p>
    <w:p>
      <w:pPr>
        <w:pStyle w:val="BodyText"/>
        <w:ind w:left="23" w:right="70" w:firstLine="432"/>
        <w:spacing w:before="32" w:line="370" w:lineRule="auto"/>
        <w:rPr/>
      </w:pPr>
      <w:r>
        <w:rPr>
          <w:spacing w:val="11"/>
        </w:rPr>
        <w:t>习近平指出，</w:t>
      </w:r>
      <w:r>
        <w:rPr>
          <w:b/>
          <w:bCs/>
          <w:color w:val="FF0000"/>
          <w:spacing w:val="11"/>
        </w:rPr>
        <w:t>全球南方群体性崛起，是世界大变局的鲜明标志</w:t>
      </w:r>
      <w:r>
        <w:rPr>
          <w:spacing w:val="11"/>
        </w:rPr>
        <w:t>。</w:t>
      </w:r>
      <w:r>
        <w:rPr>
          <w:b/>
          <w:bCs/>
          <w:color w:val="FF0000"/>
          <w:spacing w:val="10"/>
        </w:rPr>
        <w:t>全球南方国家共同迈</w:t>
      </w:r>
      <w:r>
        <w:rPr>
          <w:color w:val="FF0000"/>
        </w:rPr>
        <w:t xml:space="preserve"> </w:t>
      </w:r>
      <w:r>
        <w:rPr>
          <w:b/>
          <w:bCs/>
          <w:color w:val="FF0000"/>
          <w:spacing w:val="12"/>
        </w:rPr>
        <w:t>向现代化</w:t>
      </w:r>
      <w:r>
        <w:rPr>
          <w:spacing w:val="12"/>
        </w:rPr>
        <w:t>是世界历史上</w:t>
      </w:r>
      <w:r>
        <w:rPr>
          <w:b/>
          <w:bCs/>
          <w:color w:val="FF0000"/>
          <w:spacing w:val="12"/>
        </w:rPr>
        <w:t>一件大事</w:t>
      </w:r>
      <w:r>
        <w:rPr>
          <w:spacing w:val="12"/>
        </w:rPr>
        <w:t>，也是人类文明进程中</w:t>
      </w:r>
      <w:r>
        <w:rPr>
          <w:b/>
          <w:bCs/>
          <w:color w:val="FF0000"/>
          <w:spacing w:val="12"/>
        </w:rPr>
        <w:t>史无前例的壮举</w:t>
      </w:r>
      <w:r>
        <w:rPr>
          <w:spacing w:val="12"/>
        </w:rPr>
        <w:t>。同</w:t>
      </w:r>
      <w:r>
        <w:rPr>
          <w:spacing w:val="11"/>
        </w:rPr>
        <w:t>时，世界和平</w:t>
      </w:r>
      <w:r>
        <w:rPr/>
        <w:t xml:space="preserve"> </w:t>
      </w:r>
      <w:r>
        <w:rPr>
          <w:spacing w:val="7"/>
        </w:rPr>
        <w:t>和发展仍面临严峻挑战，全球南方振兴之路注定不会平坦。</w:t>
      </w:r>
      <w:r>
        <w:rPr>
          <w:b/>
          <w:bCs/>
          <w:color w:val="FF0000"/>
          <w:spacing w:val="7"/>
        </w:rPr>
        <w:t>作为全球南</w:t>
      </w:r>
      <w:r>
        <w:rPr>
          <w:b/>
          <w:bCs/>
          <w:color w:val="FF0000"/>
          <w:spacing w:val="6"/>
        </w:rPr>
        <w:t>方的第一方阵</w:t>
      </w:r>
      <w:r>
        <w:rPr>
          <w:spacing w:val="6"/>
        </w:rPr>
        <w:t>，我们</w:t>
      </w:r>
      <w:r>
        <w:rPr/>
        <w:t xml:space="preserve"> </w:t>
      </w:r>
      <w:r>
        <w:rPr>
          <w:spacing w:val="9"/>
        </w:rPr>
        <w:t>要展现集体智慧和力量，为构建人类命运共同体挺膺担当。</w:t>
      </w:r>
    </w:p>
    <w:p>
      <w:pPr>
        <w:pStyle w:val="BodyText"/>
        <w:ind w:left="21" w:right="121" w:firstLine="419"/>
        <w:spacing w:before="30" w:line="362" w:lineRule="auto"/>
        <w:rPr/>
      </w:pPr>
      <w:r>
        <w:rPr>
          <w:spacing w:val="11"/>
        </w:rPr>
        <w:t>——</w:t>
      </w:r>
      <w:r>
        <w:rPr>
          <w:b/>
          <w:bCs/>
          <w:color w:val="FF0000"/>
          <w:spacing w:val="11"/>
        </w:rPr>
        <w:t>坚守和平，实现共同安全</w:t>
      </w:r>
      <w:r>
        <w:rPr>
          <w:spacing w:val="11"/>
        </w:rPr>
        <w:t>。我们要做维护和平的</w:t>
      </w:r>
      <w:r>
        <w:rPr>
          <w:b/>
          <w:bCs/>
          <w:color w:val="FF0000"/>
          <w:spacing w:val="11"/>
        </w:rPr>
        <w:t>稳</w:t>
      </w:r>
      <w:r>
        <w:rPr>
          <w:b/>
          <w:bCs/>
          <w:color w:val="FF0000"/>
          <w:spacing w:val="10"/>
        </w:rPr>
        <w:t>定力量</w:t>
      </w:r>
      <w:r>
        <w:rPr>
          <w:spacing w:val="10"/>
        </w:rPr>
        <w:t>，加强全球安全治理，</w:t>
      </w:r>
      <w:r>
        <w:rPr/>
        <w:t xml:space="preserve"> </w:t>
      </w:r>
      <w:r>
        <w:rPr>
          <w:spacing w:val="8"/>
        </w:rPr>
        <w:t>探索标本兼治的热点问题解决之道。</w:t>
      </w:r>
    </w:p>
    <w:p>
      <w:pPr>
        <w:pStyle w:val="BodyText"/>
        <w:ind w:left="23" w:right="70" w:firstLine="416"/>
        <w:spacing w:before="33" w:line="364" w:lineRule="auto"/>
        <w:rPr/>
      </w:pPr>
      <w:r>
        <w:rPr>
          <w:spacing w:val="12"/>
        </w:rPr>
        <w:t>——</w:t>
      </w:r>
      <w:r>
        <w:rPr>
          <w:b/>
          <w:bCs/>
          <w:color w:val="FF0000"/>
          <w:spacing w:val="12"/>
        </w:rPr>
        <w:t>重振发展，实现普遍繁荣</w:t>
      </w:r>
      <w:r>
        <w:rPr>
          <w:spacing w:val="12"/>
        </w:rPr>
        <w:t>。我们要做共同发展的</w:t>
      </w:r>
      <w:r>
        <w:rPr>
          <w:b/>
          <w:bCs/>
          <w:color w:val="FF0000"/>
          <w:spacing w:val="12"/>
        </w:rPr>
        <w:t>中坚力量</w:t>
      </w:r>
      <w:r>
        <w:rPr>
          <w:spacing w:val="12"/>
        </w:rPr>
        <w:t>，积极参与和引领全球</w:t>
      </w:r>
      <w:r>
        <w:rPr>
          <w:spacing w:val="1"/>
        </w:rPr>
        <w:t xml:space="preserve"> </w:t>
      </w:r>
      <w:r>
        <w:rPr>
          <w:spacing w:val="8"/>
        </w:rPr>
        <w:t>经济治理体系改革，推动把</w:t>
      </w:r>
      <w:r>
        <w:rPr>
          <w:b/>
          <w:bCs/>
          <w:color w:val="FF0000"/>
          <w:spacing w:val="8"/>
        </w:rPr>
        <w:t>发展置于国际经贸议程中心地位</w:t>
      </w:r>
      <w:r>
        <w:rPr>
          <w:spacing w:val="8"/>
        </w:rPr>
        <w:t>。</w:t>
      </w:r>
    </w:p>
    <w:p>
      <w:pPr>
        <w:spacing w:line="364" w:lineRule="auto"/>
        <w:sectPr>
          <w:footerReference w:type="default" r:id="rId170"/>
          <w:pgSz w:w="11906" w:h="16839"/>
          <w:pgMar w:top="1428" w:right="1731" w:bottom="1432" w:left="1785" w:header="0" w:footer="1270" w:gutter="0"/>
        </w:sectPr>
        <w:rPr/>
      </w:pPr>
    </w:p>
    <w:p>
      <w:pPr>
        <w:pStyle w:val="BodyText"/>
        <w:ind w:left="23" w:right="70" w:firstLine="417"/>
        <w:spacing w:before="40" w:line="362" w:lineRule="auto"/>
        <w:rPr/>
      </w:pPr>
      <w:r>
        <w:rPr>
          <w:spacing w:val="12"/>
        </w:rPr>
        <w:t>——</w:t>
      </w:r>
      <w:r>
        <w:rPr>
          <w:b/>
          <w:bCs/>
          <w:color w:val="FF0000"/>
          <w:spacing w:val="12"/>
        </w:rPr>
        <w:t>共兴文明，实现多元和谐</w:t>
      </w:r>
      <w:r>
        <w:rPr>
          <w:spacing w:val="12"/>
        </w:rPr>
        <w:t>。我们要做文明互鉴的</w:t>
      </w:r>
      <w:r>
        <w:rPr>
          <w:b/>
          <w:bCs/>
          <w:color w:val="FF0000"/>
          <w:spacing w:val="12"/>
        </w:rPr>
        <w:t>促进力量</w:t>
      </w:r>
      <w:r>
        <w:rPr>
          <w:spacing w:val="12"/>
        </w:rPr>
        <w:t>，增进沟通对话，支持</w:t>
      </w:r>
      <w:r>
        <w:rPr>
          <w:spacing w:val="1"/>
        </w:rPr>
        <w:t xml:space="preserve"> </w:t>
      </w:r>
      <w:r>
        <w:rPr>
          <w:spacing w:val="8"/>
        </w:rPr>
        <w:t>彼此走符合本国国情的现代化道路。</w:t>
      </w:r>
    </w:p>
    <w:p>
      <w:pPr>
        <w:ind w:left="518"/>
        <w:spacing w:before="313" w:line="228"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2.</w:t>
      </w:r>
      <w:r>
        <w:rPr>
          <w:rFonts w:ascii="Microsoft YaHei" w:hAnsi="Microsoft YaHei" w:eastAsia="Microsoft YaHei" w:cs="Microsoft YaHei"/>
          <w:sz w:val="24"/>
          <w:szCs w:val="24"/>
          <w:spacing w:val="8"/>
        </w:rPr>
        <w:t>金砖国家领导人第十六次会晤喀山宣言（摘要）</w:t>
      </w:r>
    </w:p>
    <w:p>
      <w:pPr>
        <w:pStyle w:val="BodyText"/>
        <w:ind w:left="445"/>
        <w:spacing w:before="266" w:line="229" w:lineRule="auto"/>
        <w:rPr/>
      </w:pPr>
      <w:r>
        <w:rPr>
          <w:spacing w:val="6"/>
        </w:rPr>
        <w:t>一、序言</w:t>
      </w:r>
    </w:p>
    <w:p>
      <w:pPr>
        <w:pStyle w:val="BodyText"/>
        <w:ind w:left="22" w:right="70" w:firstLine="420"/>
        <w:spacing w:before="161" w:line="370" w:lineRule="auto"/>
        <w:rPr/>
      </w:pPr>
      <w:r>
        <w:rPr>
          <w:spacing w:val="11"/>
        </w:rPr>
        <w:t>重申秉持</w:t>
      </w:r>
      <w:r>
        <w:rPr>
          <w:b/>
          <w:bCs/>
          <w:color w:val="FF0000"/>
          <w:spacing w:val="11"/>
        </w:rPr>
        <w:t>互尊互谅、主权平等、团结民主、开放包容、深化合作、协商一致</w:t>
      </w:r>
      <w:r>
        <w:rPr>
          <w:spacing w:val="11"/>
        </w:rPr>
        <w:t>的金砖精</w:t>
      </w:r>
      <w:r>
        <w:rPr>
          <w:spacing w:val="6"/>
        </w:rPr>
        <w:t xml:space="preserve"> </w:t>
      </w:r>
      <w:r>
        <w:rPr>
          <w:spacing w:val="11"/>
        </w:rPr>
        <w:t>神，进一步强化</w:t>
      </w:r>
      <w:r>
        <w:rPr>
          <w:b/>
          <w:bCs/>
          <w:color w:val="FF0000"/>
          <w:spacing w:val="11"/>
        </w:rPr>
        <w:t>政治安全、经贸财金、人文交流“三轮驱动</w:t>
      </w:r>
      <w:r>
        <w:rPr>
          <w:color w:val="FF0000"/>
          <w:spacing w:val="-70"/>
        </w:rPr>
        <w:t xml:space="preserve"> </w:t>
      </w:r>
      <w:r>
        <w:rPr>
          <w:b/>
          <w:bCs/>
          <w:color w:val="FF0000"/>
          <w:spacing w:val="11"/>
        </w:rPr>
        <w:t>”合</w:t>
      </w:r>
      <w:r>
        <w:rPr>
          <w:b/>
          <w:bCs/>
          <w:color w:val="FF0000"/>
          <w:spacing w:val="10"/>
        </w:rPr>
        <w:t>作</w:t>
      </w:r>
      <w:r>
        <w:rPr>
          <w:spacing w:val="10"/>
        </w:rPr>
        <w:t>，构建更具代表性、更</w:t>
      </w:r>
      <w:r>
        <w:rPr/>
        <w:t xml:space="preserve"> </w:t>
      </w:r>
      <w:r>
        <w:rPr>
          <w:spacing w:val="7"/>
        </w:rPr>
        <w:t>加公平的国际秩序，推动实现可持续发展和包容性增长，深化金砖战略伙伴关系，造福各国</w:t>
      </w:r>
      <w:r>
        <w:rPr>
          <w:spacing w:val="15"/>
        </w:rPr>
        <w:t xml:space="preserve"> </w:t>
      </w:r>
      <w:r>
        <w:rPr>
          <w:spacing w:val="3"/>
        </w:rPr>
        <w:t>人民。</w:t>
      </w:r>
    </w:p>
    <w:p>
      <w:pPr>
        <w:pStyle w:val="BodyText"/>
        <w:ind w:left="445"/>
        <w:spacing w:before="29" w:line="228" w:lineRule="auto"/>
        <w:rPr/>
      </w:pPr>
      <w:r>
        <w:rPr>
          <w:spacing w:val="9"/>
        </w:rPr>
        <w:t>二、加强多边主义，构建更加公正的世界秩序</w:t>
      </w:r>
    </w:p>
    <w:p>
      <w:pPr>
        <w:pStyle w:val="BodyText"/>
        <w:ind w:left="24" w:right="70" w:firstLine="418"/>
        <w:spacing w:before="162" w:line="362" w:lineRule="auto"/>
        <w:rPr/>
      </w:pPr>
      <w:r>
        <w:rPr>
          <w:spacing w:val="7"/>
        </w:rPr>
        <w:t>重申对多边主义的承诺，维护《联合国宪章》宗旨和</w:t>
      </w:r>
      <w:r>
        <w:rPr>
          <w:spacing w:val="6"/>
        </w:rPr>
        <w:t>原则，在</w:t>
      </w:r>
      <w:r>
        <w:rPr>
          <w:b/>
          <w:bCs/>
          <w:color w:val="FF0000"/>
          <w:spacing w:val="6"/>
        </w:rPr>
        <w:t>团结、相互尊重、公平正</w:t>
      </w:r>
      <w:r>
        <w:rPr>
          <w:color w:val="FF0000"/>
        </w:rPr>
        <w:t xml:space="preserve"> </w:t>
      </w:r>
      <w:r>
        <w:rPr>
          <w:b/>
          <w:bCs/>
          <w:color w:val="FF0000"/>
          <w:spacing w:val="6"/>
        </w:rPr>
        <w:t>义基础上推动合作</w:t>
      </w:r>
      <w:r>
        <w:rPr>
          <w:spacing w:val="6"/>
        </w:rPr>
        <w:t>。</w:t>
      </w:r>
    </w:p>
    <w:p>
      <w:pPr>
        <w:pStyle w:val="BodyText"/>
        <w:ind w:left="23" w:right="70" w:firstLine="419"/>
        <w:spacing w:before="33" w:line="367" w:lineRule="auto"/>
        <w:jc w:val="both"/>
        <w:rPr/>
      </w:pPr>
      <w:r>
        <w:rPr>
          <w:spacing w:val="12"/>
        </w:rPr>
        <w:t>重申支持</w:t>
      </w:r>
      <w:r>
        <w:rPr>
          <w:b/>
          <w:bCs/>
          <w:color w:val="FF0000"/>
          <w:spacing w:val="12"/>
        </w:rPr>
        <w:t>以世界贸易组织为核心的多边贸易体制</w:t>
      </w:r>
      <w:r>
        <w:rPr>
          <w:spacing w:val="12"/>
        </w:rPr>
        <w:t>，深为关切非法单边强</w:t>
      </w:r>
      <w:r>
        <w:rPr>
          <w:spacing w:val="11"/>
        </w:rPr>
        <w:t>制措施对世界</w:t>
      </w:r>
      <w:r>
        <w:rPr/>
        <w:t xml:space="preserve"> </w:t>
      </w:r>
      <w:r>
        <w:rPr>
          <w:spacing w:val="7"/>
        </w:rPr>
        <w:t>经济、国际贸易和实现可持续发展目标的破坏性影响</w:t>
      </w:r>
      <w:r>
        <w:rPr>
          <w:spacing w:val="6"/>
        </w:rPr>
        <w:t>。呼吁</w:t>
      </w:r>
      <w:r>
        <w:rPr>
          <w:b/>
          <w:bCs/>
          <w:color w:val="FF0000"/>
          <w:spacing w:val="6"/>
        </w:rPr>
        <w:t>改革布雷顿森林体系，以提升新</w:t>
      </w:r>
      <w:r>
        <w:rPr>
          <w:color w:val="FF0000"/>
        </w:rPr>
        <w:t xml:space="preserve"> </w:t>
      </w:r>
      <w:r>
        <w:rPr>
          <w:b/>
          <w:bCs/>
          <w:color w:val="FF0000"/>
          <w:spacing w:val="7"/>
        </w:rPr>
        <w:t>兴市场和发展中国家的代表性</w:t>
      </w:r>
      <w:r>
        <w:rPr>
          <w:spacing w:val="7"/>
        </w:rPr>
        <w:t>。</w:t>
      </w:r>
    </w:p>
    <w:p>
      <w:pPr>
        <w:pStyle w:val="BodyText"/>
        <w:ind w:left="25" w:right="70" w:firstLine="416"/>
        <w:spacing w:before="31" w:line="362" w:lineRule="auto"/>
        <w:rPr/>
      </w:pPr>
      <w:r>
        <w:rPr>
          <w:spacing w:val="11"/>
        </w:rPr>
        <w:t>欢迎联合国大会通过</w:t>
      </w:r>
      <w:r>
        <w:rPr>
          <w:b/>
          <w:bCs/>
          <w:color w:val="FF0000"/>
          <w:spacing w:val="11"/>
        </w:rPr>
        <w:t>“加强人工智能能力建设国际合作</w:t>
      </w:r>
      <w:r>
        <w:rPr>
          <w:color w:val="FF0000"/>
          <w:spacing w:val="-67"/>
        </w:rPr>
        <w:t xml:space="preserve"> </w:t>
      </w:r>
      <w:r>
        <w:rPr>
          <w:b/>
          <w:bCs/>
          <w:color w:val="FF0000"/>
          <w:spacing w:val="11"/>
        </w:rPr>
        <w:t>”决议</w:t>
      </w:r>
      <w:r>
        <w:rPr>
          <w:spacing w:val="11"/>
        </w:rPr>
        <w:t>，坚持以人为本</w:t>
      </w:r>
      <w:r>
        <w:rPr>
          <w:spacing w:val="10"/>
        </w:rPr>
        <w:t>、面向</w:t>
      </w:r>
      <w:r>
        <w:rPr/>
        <w:t xml:space="preserve"> </w:t>
      </w:r>
      <w:r>
        <w:rPr>
          <w:spacing w:val="9"/>
        </w:rPr>
        <w:t>发展、包容和可持续的方式，以增进人类共同福祉和缩小数字鸿沟为目标。</w:t>
      </w:r>
    </w:p>
    <w:p>
      <w:pPr>
        <w:pStyle w:val="BodyText"/>
        <w:ind w:left="42" w:right="70" w:firstLine="404"/>
        <w:spacing w:before="32" w:line="364" w:lineRule="auto"/>
        <w:rPr/>
      </w:pPr>
      <w:r>
        <w:rPr>
          <w:spacing w:val="9"/>
        </w:rPr>
        <w:t>强调</w:t>
      </w:r>
      <w:r>
        <w:rPr>
          <w:spacing w:val="-43"/>
        </w:rPr>
        <w:t xml:space="preserve"> </w:t>
      </w:r>
      <w:r>
        <w:rPr>
          <w:rFonts w:ascii="Times New Roman" w:hAnsi="Times New Roman" w:eastAsia="Times New Roman" w:cs="Times New Roman"/>
          <w:spacing w:val="9"/>
        </w:rPr>
        <w:t>2030 </w:t>
      </w:r>
      <w:r>
        <w:rPr>
          <w:spacing w:val="9"/>
        </w:rPr>
        <w:t>年可持续发展议程及其可持续发展目标的普遍性和包容性，承诺将</w:t>
      </w:r>
      <w:r>
        <w:rPr>
          <w:b/>
          <w:bCs/>
          <w:color w:val="FF0000"/>
          <w:spacing w:val="9"/>
        </w:rPr>
        <w:t>发展</w:t>
      </w:r>
      <w:r>
        <w:rPr>
          <w:spacing w:val="8"/>
        </w:rPr>
        <w:t>置于</w:t>
      </w:r>
      <w:r>
        <w:rPr/>
        <w:t xml:space="preserve"> </w:t>
      </w:r>
      <w:r>
        <w:rPr>
          <w:spacing w:val="7"/>
        </w:rPr>
        <w:t>国际议程</w:t>
      </w:r>
      <w:r>
        <w:rPr>
          <w:b/>
          <w:bCs/>
          <w:color w:val="FF0000"/>
          <w:spacing w:val="7"/>
        </w:rPr>
        <w:t>中心位置</w:t>
      </w:r>
      <w:r>
        <w:rPr>
          <w:spacing w:val="7"/>
        </w:rPr>
        <w:t>，更好</w:t>
      </w:r>
      <w:r>
        <w:rPr>
          <w:b/>
          <w:bCs/>
          <w:color w:val="FF0000"/>
          <w:spacing w:val="7"/>
        </w:rPr>
        <w:t>解决发展不平衡不充分问题</w:t>
      </w:r>
      <w:r>
        <w:rPr>
          <w:spacing w:val="7"/>
        </w:rPr>
        <w:t>。</w:t>
      </w:r>
    </w:p>
    <w:p>
      <w:pPr>
        <w:pStyle w:val="BodyText"/>
        <w:ind w:left="442"/>
        <w:spacing w:before="30" w:line="227" w:lineRule="auto"/>
        <w:rPr/>
      </w:pPr>
      <w:r>
        <w:rPr>
          <w:spacing w:val="9"/>
        </w:rPr>
        <w:t>三、促进合作，推动全球和地区稳定与安全</w:t>
      </w:r>
    </w:p>
    <w:p>
      <w:pPr>
        <w:pStyle w:val="BodyText"/>
        <w:ind w:left="23" w:right="70" w:firstLine="420"/>
        <w:spacing w:before="163" w:line="368" w:lineRule="auto"/>
        <w:rPr/>
      </w:pPr>
      <w:r>
        <w:rPr>
          <w:spacing w:val="7"/>
        </w:rPr>
        <w:t>重申致力于通过对话协商以和平方式解决争端，维护《联合国宪章》宗旨和原则，</w:t>
      </w:r>
      <w:r>
        <w:rPr>
          <w:b/>
          <w:bCs/>
          <w:color w:val="FF0000"/>
          <w:spacing w:val="7"/>
        </w:rPr>
        <w:t>维护</w:t>
      </w:r>
      <w:r>
        <w:rPr>
          <w:color w:val="FF0000"/>
          <w:spacing w:val="4"/>
        </w:rPr>
        <w:t xml:space="preserve"> </w:t>
      </w:r>
      <w:r>
        <w:rPr>
          <w:b/>
          <w:bCs/>
          <w:color w:val="FF0000"/>
          <w:spacing w:val="7"/>
        </w:rPr>
        <w:t>联合国在国际体系中的核心作用</w:t>
      </w:r>
      <w:r>
        <w:rPr>
          <w:spacing w:val="7"/>
        </w:rPr>
        <w:t>，支持一切有助于和平</w:t>
      </w:r>
      <w:r>
        <w:rPr>
          <w:spacing w:val="6"/>
        </w:rPr>
        <w:t>解决危机的努力，尊重各国合理安全</w:t>
      </w:r>
      <w:r>
        <w:rPr/>
        <w:t xml:space="preserve"> </w:t>
      </w:r>
      <w:r>
        <w:rPr>
          <w:spacing w:val="2"/>
        </w:rPr>
        <w:t>关切。</w:t>
      </w:r>
    </w:p>
    <w:p>
      <w:pPr>
        <w:pStyle w:val="BodyText"/>
        <w:ind w:left="22" w:firstLine="420"/>
        <w:spacing w:before="28" w:line="362" w:lineRule="auto"/>
        <w:rPr/>
      </w:pPr>
      <w:r>
        <w:rPr>
          <w:spacing w:val="7"/>
        </w:rPr>
        <w:t>重申对巴勒斯坦被占领土局势恶化和人道主义危机的严重关切，强调加沙地带迫切需要</w:t>
      </w:r>
      <w:r>
        <w:rPr>
          <w:spacing w:val="8"/>
        </w:rPr>
        <w:t xml:space="preserve"> </w:t>
      </w:r>
      <w:r>
        <w:rPr>
          <w:spacing w:val="3"/>
        </w:rPr>
        <w:t>立即、全面、永久停火，重申支持巴勒斯坦成为联合国正式会员国，实现</w:t>
      </w:r>
      <w:r>
        <w:rPr>
          <w:b/>
          <w:bCs/>
          <w:color w:val="FF0000"/>
          <w:spacing w:val="3"/>
        </w:rPr>
        <w:t>“两国方案</w:t>
      </w:r>
      <w:r>
        <w:rPr>
          <w:color w:val="FF0000"/>
          <w:spacing w:val="-70"/>
        </w:rPr>
        <w:t xml:space="preserve"> </w:t>
      </w:r>
      <w:r>
        <w:rPr>
          <w:b/>
          <w:bCs/>
          <w:color w:val="FF0000"/>
          <w:spacing w:val="3"/>
        </w:rPr>
        <w:t>”</w:t>
      </w:r>
      <w:r>
        <w:rPr>
          <w:spacing w:val="3"/>
        </w:rPr>
        <w:t>愿景。</w:t>
      </w:r>
    </w:p>
    <w:p>
      <w:pPr>
        <w:pStyle w:val="BodyText"/>
        <w:ind w:left="461"/>
        <w:spacing w:before="33" w:line="228" w:lineRule="auto"/>
        <w:rPr/>
      </w:pPr>
      <w:r>
        <w:rPr>
          <w:spacing w:val="8"/>
        </w:rPr>
        <w:t>四、加强经济金融合作，推动公正的全球发展</w:t>
      </w:r>
    </w:p>
    <w:p>
      <w:pPr>
        <w:pStyle w:val="BodyText"/>
        <w:ind w:left="22" w:right="28" w:firstLine="421"/>
        <w:spacing w:before="161" w:line="368" w:lineRule="auto"/>
        <w:rPr/>
      </w:pPr>
      <w:r>
        <w:rPr>
          <w:spacing w:val="8"/>
        </w:rPr>
        <w:t>妥善全面解决国际债务问题，在官方双边债权人、私人债权人和多边开发银行参与下，</w:t>
      </w:r>
      <w:r>
        <w:rPr>
          <w:spacing w:val="11"/>
        </w:rPr>
        <w:t xml:space="preserve"> </w:t>
      </w:r>
      <w:r>
        <w:rPr>
          <w:spacing w:val="1"/>
        </w:rPr>
        <w:t>根据</w:t>
      </w:r>
      <w:r>
        <w:rPr>
          <w:b/>
          <w:bCs/>
          <w:color w:val="FF0000"/>
          <w:spacing w:val="1"/>
        </w:rPr>
        <w:t>“共同行动、公平负担</w:t>
      </w:r>
      <w:r>
        <w:rPr>
          <w:color w:val="FF0000"/>
          <w:spacing w:val="-72"/>
        </w:rPr>
        <w:t xml:space="preserve"> </w:t>
      </w:r>
      <w:r>
        <w:rPr>
          <w:b/>
          <w:bCs/>
          <w:color w:val="FF0000"/>
          <w:spacing w:val="1"/>
        </w:rPr>
        <w:t>”的原则</w:t>
      </w:r>
      <w:r>
        <w:rPr>
          <w:spacing w:val="1"/>
        </w:rPr>
        <w:t>，以可预期、有序、及时、协调方式落实二十国</w:t>
      </w:r>
      <w:r>
        <w:rPr/>
        <w:t>集团《债 </w:t>
      </w:r>
      <w:r>
        <w:rPr>
          <w:spacing w:val="-1"/>
        </w:rPr>
        <w:t>务处理共同框架》。</w:t>
      </w:r>
    </w:p>
    <w:p>
      <w:pPr>
        <w:pStyle w:val="BodyText"/>
        <w:ind w:left="23" w:right="70" w:firstLine="439"/>
        <w:spacing w:before="30" w:line="362" w:lineRule="auto"/>
        <w:rPr/>
      </w:pPr>
      <w:r>
        <w:rPr>
          <w:spacing w:val="8"/>
        </w:rPr>
        <w:t>同意共同将</w:t>
      </w:r>
      <w:r>
        <w:rPr>
          <w:b/>
          <w:bCs/>
          <w:color w:val="FF0000"/>
          <w:spacing w:val="8"/>
        </w:rPr>
        <w:t>新开发银行打造成</w:t>
      </w:r>
      <w:r>
        <w:rPr>
          <w:color w:val="FF0000"/>
          <w:spacing w:val="-40"/>
        </w:rPr>
        <w:t xml:space="preserve"> </w:t>
      </w:r>
      <w:r>
        <w:rPr>
          <w:rFonts w:ascii="Times New Roman" w:hAnsi="Times New Roman" w:eastAsia="Times New Roman" w:cs="Times New Roman"/>
          <w:b/>
          <w:bCs/>
          <w:color w:val="FF0000"/>
          <w:spacing w:val="8"/>
        </w:rPr>
        <w:t>21 </w:t>
      </w:r>
      <w:r>
        <w:rPr>
          <w:b/>
          <w:bCs/>
          <w:color w:val="FF0000"/>
          <w:spacing w:val="8"/>
        </w:rPr>
        <w:t>世纪新型多边开发银行</w:t>
      </w:r>
      <w:r>
        <w:rPr>
          <w:spacing w:val="8"/>
        </w:rPr>
        <w:t>，支持其进一步</w:t>
      </w:r>
      <w:r>
        <w:rPr>
          <w:spacing w:val="7"/>
        </w:rPr>
        <w:t>扩员，并根据</w:t>
      </w:r>
      <w:r>
        <w:rPr/>
        <w:t xml:space="preserve"> </w:t>
      </w:r>
      <w:r>
        <w:rPr>
          <w:spacing w:val="9"/>
        </w:rPr>
        <w:t>其总体战略及相关政策加快审议金砖成员国申请。</w:t>
      </w:r>
    </w:p>
    <w:p>
      <w:pPr>
        <w:pStyle w:val="BodyText"/>
        <w:ind w:left="45" w:right="70" w:firstLine="398"/>
        <w:spacing w:before="33" w:line="363" w:lineRule="auto"/>
        <w:rPr/>
      </w:pPr>
      <w:r>
        <w:rPr>
          <w:spacing w:val="7"/>
        </w:rPr>
        <w:t>鼓励金砖国家加强金融合作，</w:t>
      </w:r>
      <w:r>
        <w:rPr>
          <w:b/>
          <w:bCs/>
          <w:color w:val="FF0000"/>
          <w:spacing w:val="7"/>
        </w:rPr>
        <w:t>促进本币结算</w:t>
      </w:r>
      <w:r>
        <w:rPr>
          <w:spacing w:val="7"/>
        </w:rPr>
        <w:t>。责成金砖国家财长和央行行</w:t>
      </w:r>
      <w:r>
        <w:rPr>
          <w:spacing w:val="6"/>
        </w:rPr>
        <w:t>长继续研究本</w:t>
      </w:r>
      <w:r>
        <w:rPr/>
        <w:t xml:space="preserve"> </w:t>
      </w:r>
      <w:r>
        <w:rPr>
          <w:spacing w:val="8"/>
        </w:rPr>
        <w:t>币合作、支付工具和平台，并于下届金砖主席国任期内提交报告。</w:t>
      </w:r>
    </w:p>
    <w:p>
      <w:pPr>
        <w:pStyle w:val="BodyText"/>
        <w:ind w:left="445"/>
        <w:spacing w:before="31" w:line="227" w:lineRule="auto"/>
        <w:rPr/>
      </w:pPr>
      <w:r>
        <w:rPr>
          <w:spacing w:val="9"/>
        </w:rPr>
        <w:t>五、促进人文交流，推动社会经济发展</w:t>
      </w:r>
    </w:p>
    <w:p>
      <w:pPr>
        <w:spacing w:line="227" w:lineRule="auto"/>
        <w:sectPr>
          <w:footerReference w:type="default" r:id="rId171"/>
          <w:pgSz w:w="11906" w:h="16839"/>
          <w:pgMar w:top="1428" w:right="1731" w:bottom="1432" w:left="1785" w:header="0" w:footer="1270" w:gutter="0"/>
        </w:sectPr>
        <w:rPr/>
      </w:pPr>
    </w:p>
    <w:p>
      <w:pPr>
        <w:pStyle w:val="BodyText"/>
        <w:ind w:left="23" w:right="70" w:firstLine="425"/>
        <w:spacing w:before="41" w:line="362" w:lineRule="auto"/>
        <w:rPr/>
      </w:pPr>
      <w:r>
        <w:rPr>
          <w:spacing w:val="12"/>
        </w:rPr>
        <w:t>赞赏金砖国家工商论坛成功举行，支持进一步</w:t>
      </w:r>
      <w:r>
        <w:rPr>
          <w:b/>
          <w:bCs/>
          <w:color w:val="FF0000"/>
          <w:spacing w:val="12"/>
        </w:rPr>
        <w:t>加强金砖国</w:t>
      </w:r>
      <w:r>
        <w:rPr>
          <w:b/>
          <w:bCs/>
          <w:color w:val="FF0000"/>
          <w:spacing w:val="11"/>
        </w:rPr>
        <w:t>家女性工商联盟与“全球南</w:t>
      </w:r>
      <w:r>
        <w:rPr>
          <w:color w:val="FF0000"/>
        </w:rPr>
        <w:t xml:space="preserve"> </w:t>
      </w:r>
      <w:r>
        <w:rPr>
          <w:b/>
          <w:bCs/>
          <w:color w:val="FF0000"/>
          <w:spacing w:val="4"/>
        </w:rPr>
        <w:t>方</w:t>
      </w:r>
      <w:r>
        <w:rPr>
          <w:color w:val="FF0000"/>
          <w:spacing w:val="-71"/>
        </w:rPr>
        <w:t xml:space="preserve"> </w:t>
      </w:r>
      <w:r>
        <w:rPr>
          <w:b/>
          <w:bCs/>
          <w:color w:val="FF0000"/>
          <w:spacing w:val="4"/>
        </w:rPr>
        <w:t>”女性企业家的合作</w:t>
      </w:r>
      <w:r>
        <w:rPr>
          <w:spacing w:val="4"/>
        </w:rPr>
        <w:t>。</w:t>
      </w:r>
    </w:p>
    <w:p>
      <w:pPr>
        <w:spacing w:line="252" w:lineRule="auto"/>
        <w:rPr>
          <w:rFonts w:ascii="Arial"/>
          <w:sz w:val="21"/>
        </w:rPr>
      </w:pPr>
      <w:r/>
    </w:p>
    <w:p>
      <w:pPr>
        <w:ind w:left="523"/>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position w:val="1"/>
        </w:rPr>
        <w:t>3.</w:t>
      </w:r>
      <w:r>
        <w:rPr>
          <w:rFonts w:ascii="Microsoft YaHei" w:hAnsi="Microsoft YaHei" w:eastAsia="Microsoft YaHei" w:cs="Microsoft YaHei"/>
          <w:sz w:val="24"/>
          <w:szCs w:val="24"/>
          <w:spacing w:val="8"/>
        </w:rPr>
        <w:t>开放科学基础设施共享协作倡议发布</w:t>
      </w:r>
    </w:p>
    <w:p>
      <w:pPr>
        <w:pStyle w:val="BodyText"/>
        <w:ind w:left="21" w:right="70" w:firstLine="437"/>
        <w:spacing w:before="286" w:line="362" w:lineRule="auto"/>
        <w:rPr/>
      </w:pPr>
      <w:r>
        <w:rPr>
          <w:rFonts w:ascii="Times New Roman" w:hAnsi="Times New Roman" w:eastAsia="Times New Roman" w:cs="Times New Roman"/>
          <w:spacing w:val="4"/>
        </w:rPr>
        <w:t>10</w:t>
      </w:r>
      <w:r>
        <w:rPr>
          <w:rFonts w:ascii="Times New Roman" w:hAnsi="Times New Roman" w:eastAsia="Times New Roman" w:cs="Times New Roman"/>
          <w:spacing w:val="15"/>
        </w:rPr>
        <w:t xml:space="preserve"> </w:t>
      </w:r>
      <w:r>
        <w:rPr>
          <w:spacing w:val="4"/>
        </w:rPr>
        <w:t>月</w:t>
      </w:r>
      <w:r>
        <w:rPr>
          <w:spacing w:val="-41"/>
        </w:rPr>
        <w:t xml:space="preserve"> </w:t>
      </w:r>
      <w:r>
        <w:rPr>
          <w:rFonts w:ascii="Times New Roman" w:hAnsi="Times New Roman" w:eastAsia="Times New Roman" w:cs="Times New Roman"/>
          <w:spacing w:val="4"/>
        </w:rPr>
        <w:t>23</w:t>
      </w:r>
      <w:r>
        <w:rPr>
          <w:rFonts w:ascii="Times New Roman" w:hAnsi="Times New Roman" w:eastAsia="Times New Roman" w:cs="Times New Roman"/>
          <w:spacing w:val="46"/>
        </w:rPr>
        <w:t xml:space="preserve"> </w:t>
      </w:r>
      <w:r>
        <w:rPr>
          <w:spacing w:val="4"/>
        </w:rPr>
        <w:t>日，</w:t>
      </w:r>
      <w:r>
        <w:rPr>
          <w:rFonts w:ascii="Times New Roman" w:hAnsi="Times New Roman" w:eastAsia="Times New Roman" w:cs="Times New Roman"/>
          <w:b/>
          <w:bCs/>
          <w:color w:val="FF0000"/>
          <w:spacing w:val="4"/>
        </w:rPr>
        <w:t>2024 </w:t>
      </w:r>
      <w:r>
        <w:rPr>
          <w:b/>
          <w:bCs/>
          <w:color w:val="FF0000"/>
          <w:spacing w:val="4"/>
        </w:rPr>
        <w:t>年世界科技与发展论坛主题会议</w:t>
      </w:r>
      <w:r>
        <w:rPr>
          <w:spacing w:val="4"/>
        </w:rPr>
        <w:t>在中国科技会堂</w:t>
      </w:r>
      <w:r>
        <w:rPr>
          <w:spacing w:val="3"/>
        </w:rPr>
        <w:t>举行。在开放科学基</w:t>
      </w:r>
      <w:r>
        <w:rPr/>
        <w:t xml:space="preserve"> </w:t>
      </w:r>
      <w:r>
        <w:rPr>
          <w:spacing w:val="8"/>
        </w:rPr>
        <w:t>础设施相关主题会议上，</w:t>
      </w:r>
      <w:r>
        <w:rPr>
          <w:b/>
          <w:bCs/>
          <w:color w:val="FF0000"/>
          <w:spacing w:val="8"/>
        </w:rPr>
        <w:t>开放科学基础设施共享协作倡议正式发布</w:t>
      </w:r>
      <w:r>
        <w:rPr>
          <w:spacing w:val="8"/>
        </w:rPr>
        <w:t>。</w:t>
      </w:r>
    </w:p>
    <w:p>
      <w:pPr>
        <w:spacing w:line="252" w:lineRule="auto"/>
        <w:rPr>
          <w:rFonts w:ascii="Arial"/>
          <w:sz w:val="21"/>
        </w:rPr>
      </w:pPr>
      <w:r/>
    </w:p>
    <w:p>
      <w:pPr>
        <w:ind w:left="17"/>
        <w:spacing w:before="103" w:line="189"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7"/>
        </w:rPr>
        <w:t>该倡议提出</w:t>
      </w:r>
      <w:r>
        <w:rPr>
          <w:rFonts w:ascii="Microsoft YaHei" w:hAnsi="Microsoft YaHei" w:eastAsia="Microsoft YaHei" w:cs="Microsoft YaHei"/>
          <w:sz w:val="24"/>
          <w:szCs w:val="24"/>
          <w:b/>
          <w:bCs/>
          <w:color w:val="FF0000"/>
          <w:spacing w:val="7"/>
        </w:rPr>
        <w:t>四方面行动</w:t>
      </w:r>
      <w:r>
        <w:rPr>
          <w:rFonts w:ascii="Microsoft YaHei" w:hAnsi="Microsoft YaHei" w:eastAsia="Microsoft YaHei" w:cs="Microsoft YaHei"/>
          <w:sz w:val="24"/>
          <w:szCs w:val="24"/>
          <w:b/>
          <w:bCs/>
          <w:color w:val="FF0000"/>
          <w:spacing w:val="-16"/>
        </w:rPr>
        <w:t xml:space="preserve"> </w:t>
      </w:r>
      <w:r>
        <w:rPr>
          <w:rFonts w:ascii="Microsoft YaHei" w:hAnsi="Microsoft YaHei" w:eastAsia="Microsoft YaHei" w:cs="Microsoft YaHei"/>
          <w:sz w:val="24"/>
          <w:szCs w:val="24"/>
          <w:spacing w:val="7"/>
        </w:rPr>
        <w:t>：</w:t>
      </w:r>
      <w:r>
        <w:rPr>
          <w:rFonts w:ascii="Microsoft YaHei" w:hAnsi="Microsoft YaHei" w:eastAsia="Microsoft YaHei" w:cs="Microsoft YaHei"/>
          <w:sz w:val="24"/>
          <w:szCs w:val="24"/>
          <w:b/>
          <w:bCs/>
          <w:color w:val="FF0000"/>
          <w:spacing w:val="7"/>
        </w:rPr>
        <w:t>共建全球网络</w:t>
      </w:r>
      <w:r>
        <w:rPr>
          <w:rFonts w:ascii="Microsoft YaHei" w:hAnsi="Microsoft YaHei" w:eastAsia="Microsoft YaHei" w:cs="Microsoft YaHei"/>
          <w:sz w:val="24"/>
          <w:szCs w:val="24"/>
          <w:b/>
          <w:bCs/>
          <w:color w:val="FF0000"/>
          <w:spacing w:val="-34"/>
        </w:rPr>
        <w:t xml:space="preserve"> </w:t>
      </w:r>
      <w:r>
        <w:rPr>
          <w:rFonts w:ascii="Microsoft YaHei" w:hAnsi="Microsoft YaHei" w:eastAsia="Microsoft YaHei" w:cs="Microsoft YaHei"/>
          <w:sz w:val="24"/>
          <w:szCs w:val="24"/>
          <w:spacing w:val="7"/>
        </w:rPr>
        <w:t>，增加开放科学基础设施的数量并提</w:t>
      </w:r>
    </w:p>
    <w:p>
      <w:pPr>
        <w:ind w:left="17" w:right="125" w:firstLine="1"/>
        <w:spacing w:before="298" w:line="362" w:lineRule="auto"/>
        <w:jc w:val="both"/>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升其声誉效益；</w:t>
      </w:r>
      <w:r>
        <w:rPr>
          <w:rFonts w:ascii="Microsoft YaHei" w:hAnsi="Microsoft YaHei" w:eastAsia="Microsoft YaHei" w:cs="Microsoft YaHei"/>
          <w:sz w:val="24"/>
          <w:szCs w:val="24"/>
          <w:b/>
          <w:bCs/>
          <w:color w:val="FF0000"/>
          <w:spacing w:val="9"/>
        </w:rPr>
        <w:t>贯彻开放原则</w:t>
      </w:r>
      <w:r>
        <w:rPr>
          <w:rFonts w:ascii="Microsoft YaHei" w:hAnsi="Microsoft YaHei" w:eastAsia="Microsoft YaHei" w:cs="Microsoft YaHei"/>
          <w:sz w:val="24"/>
          <w:szCs w:val="24"/>
          <w:b/>
          <w:bCs/>
          <w:color w:val="FF0000"/>
          <w:spacing w:val="-34"/>
        </w:rPr>
        <w:t xml:space="preserve"> </w:t>
      </w:r>
      <w:r>
        <w:rPr>
          <w:rFonts w:ascii="Microsoft YaHei" w:hAnsi="Microsoft YaHei" w:eastAsia="Microsoft YaHei" w:cs="Microsoft YaHei"/>
          <w:sz w:val="24"/>
          <w:szCs w:val="24"/>
          <w:spacing w:val="9"/>
        </w:rPr>
        <w:t>，统一开放科学基</w:t>
      </w:r>
      <w:r>
        <w:rPr>
          <w:rFonts w:ascii="Microsoft YaHei" w:hAnsi="Microsoft YaHei" w:eastAsia="Microsoft YaHei" w:cs="Microsoft YaHei"/>
          <w:sz w:val="24"/>
          <w:szCs w:val="24"/>
          <w:spacing w:val="8"/>
        </w:rPr>
        <w:t>础设施的技术标准；</w:t>
      </w:r>
      <w:r>
        <w:rPr>
          <w:rFonts w:ascii="Microsoft YaHei" w:hAnsi="Microsoft YaHei" w:eastAsia="Microsoft YaHei" w:cs="Microsoft YaHei"/>
          <w:sz w:val="24"/>
          <w:szCs w:val="24"/>
          <w:b/>
          <w:bCs/>
          <w:color w:val="FF0000"/>
          <w:spacing w:val="8"/>
        </w:rPr>
        <w:t>共享协</w:t>
      </w:r>
      <w:r>
        <w:rPr>
          <w:rFonts w:ascii="Microsoft YaHei" w:hAnsi="Microsoft YaHei" w:eastAsia="Microsoft YaHei" w:cs="Microsoft YaHei"/>
          <w:sz w:val="24"/>
          <w:szCs w:val="24"/>
          <w:b/>
          <w:bCs/>
          <w:color w:val="FF0000"/>
        </w:rPr>
        <w:t xml:space="preserve"> </w:t>
      </w:r>
      <w:r>
        <w:rPr>
          <w:rFonts w:ascii="Microsoft YaHei" w:hAnsi="Microsoft YaHei" w:eastAsia="Microsoft YaHei" w:cs="Microsoft YaHei"/>
          <w:sz w:val="24"/>
          <w:szCs w:val="24"/>
          <w:b/>
          <w:bCs/>
          <w:color w:val="FF0000"/>
          <w:spacing w:val="7"/>
        </w:rPr>
        <w:t>作模式</w:t>
      </w:r>
      <w:r>
        <w:rPr>
          <w:rFonts w:ascii="Microsoft YaHei" w:hAnsi="Microsoft YaHei" w:eastAsia="Microsoft YaHei" w:cs="Microsoft YaHei"/>
          <w:sz w:val="24"/>
          <w:szCs w:val="24"/>
          <w:b/>
          <w:bCs/>
          <w:color w:val="FF0000"/>
          <w:spacing w:val="-16"/>
        </w:rPr>
        <w:t xml:space="preserve"> </w:t>
      </w:r>
      <w:r>
        <w:rPr>
          <w:rFonts w:ascii="Microsoft YaHei" w:hAnsi="Microsoft YaHei" w:eastAsia="Microsoft YaHei" w:cs="Microsoft YaHei"/>
          <w:sz w:val="24"/>
          <w:szCs w:val="24"/>
          <w:spacing w:val="7"/>
        </w:rPr>
        <w:t>，推进开放科学基础设施可持续发展；</w:t>
      </w:r>
      <w:r>
        <w:rPr>
          <w:rFonts w:ascii="Microsoft YaHei" w:hAnsi="Microsoft YaHei" w:eastAsia="Microsoft YaHei" w:cs="Microsoft YaHei"/>
          <w:sz w:val="24"/>
          <w:szCs w:val="24"/>
          <w:b/>
          <w:bCs/>
          <w:color w:val="FF0000"/>
          <w:spacing w:val="7"/>
        </w:rPr>
        <w:t>共议监测方法</w:t>
      </w:r>
      <w:r>
        <w:rPr>
          <w:rFonts w:ascii="Microsoft YaHei" w:hAnsi="Microsoft YaHei" w:eastAsia="Microsoft YaHei" w:cs="Microsoft YaHei"/>
          <w:sz w:val="24"/>
          <w:szCs w:val="24"/>
          <w:b/>
          <w:bCs/>
          <w:color w:val="FF0000"/>
          <w:spacing w:val="-34"/>
        </w:rPr>
        <w:t xml:space="preserve"> </w:t>
      </w:r>
      <w:r>
        <w:rPr>
          <w:rFonts w:ascii="Microsoft YaHei" w:hAnsi="Microsoft YaHei" w:eastAsia="Microsoft YaHei" w:cs="Microsoft YaHei"/>
          <w:sz w:val="24"/>
          <w:szCs w:val="24"/>
          <w:spacing w:val="7"/>
        </w:rPr>
        <w:t>，提出合理评估</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7"/>
        </w:rPr>
        <w:t>开放科学基础设施的方法</w:t>
      </w:r>
      <w:r>
        <w:rPr>
          <w:rFonts w:ascii="Microsoft YaHei" w:hAnsi="Microsoft YaHei" w:eastAsia="Microsoft YaHei" w:cs="Microsoft YaHei"/>
          <w:sz w:val="24"/>
          <w:szCs w:val="24"/>
          <w:spacing w:val="-26"/>
        </w:rPr>
        <w:t xml:space="preserve"> </w:t>
      </w:r>
      <w:r>
        <w:rPr>
          <w:rFonts w:ascii="Microsoft YaHei" w:hAnsi="Microsoft YaHei" w:eastAsia="Microsoft YaHei" w:cs="Microsoft YaHei"/>
          <w:sz w:val="24"/>
          <w:szCs w:val="24"/>
          <w:spacing w:val="7"/>
        </w:rPr>
        <w:t>，提升参与者互信。</w:t>
      </w:r>
      <w:r>
        <w:rPr>
          <w:rFonts w:ascii="Microsoft YaHei" w:hAnsi="Microsoft YaHei" w:eastAsia="Microsoft YaHei" w:cs="Microsoft YaHei"/>
          <w:sz w:val="24"/>
          <w:szCs w:val="24"/>
          <w:spacing w:val="-32"/>
        </w:rPr>
        <w:t xml:space="preserve"> </w:t>
      </w:r>
      <w:r>
        <w:rPr>
          <w:rFonts w:ascii="Times New Roman" w:hAnsi="Times New Roman" w:eastAsia="Times New Roman" w:cs="Times New Roman"/>
          <w:sz w:val="24"/>
          <w:szCs w:val="24"/>
          <w:spacing w:val="7"/>
        </w:rPr>
        <w:t>1.</w:t>
      </w:r>
      <w:r>
        <w:rPr>
          <w:rFonts w:ascii="Microsoft YaHei" w:hAnsi="Microsoft YaHei" w:eastAsia="Microsoft YaHei" w:cs="Microsoft YaHei"/>
          <w:sz w:val="24"/>
          <w:szCs w:val="24"/>
          <w:spacing w:val="7"/>
        </w:rPr>
        <w:t>党的二十届三中全会精神专</w:t>
      </w:r>
      <w:r>
        <w:rPr>
          <w:rFonts w:ascii="Microsoft YaHei" w:hAnsi="Microsoft YaHei" w:eastAsia="Microsoft YaHei" w:cs="Microsoft YaHei"/>
          <w:sz w:val="24"/>
          <w:szCs w:val="24"/>
        </w:rPr>
        <w:t xml:space="preserve">  </w:t>
      </w:r>
      <w:r>
        <w:rPr>
          <w:rFonts w:ascii="Microsoft YaHei" w:hAnsi="Microsoft YaHei" w:eastAsia="Microsoft YaHei" w:cs="Microsoft YaHei"/>
          <w:sz w:val="24"/>
          <w:szCs w:val="24"/>
          <w:spacing w:val="8"/>
        </w:rPr>
        <w:t>题研讨班</w:t>
      </w:r>
    </w:p>
    <w:p>
      <w:pPr>
        <w:pStyle w:val="BodyText"/>
        <w:ind w:left="23" w:right="70" w:firstLine="434"/>
        <w:spacing w:before="2" w:line="361" w:lineRule="auto"/>
        <w:rPr/>
      </w:pPr>
      <w:r>
        <w:rPr>
          <w:spacing w:val="5"/>
        </w:rPr>
        <w:t>10</w:t>
      </w:r>
      <w:r>
        <w:rPr>
          <w:spacing w:val="-36"/>
        </w:rPr>
        <w:t xml:space="preserve"> </w:t>
      </w:r>
      <w:r>
        <w:rPr>
          <w:spacing w:val="5"/>
        </w:rPr>
        <w:t>月</w:t>
      </w:r>
      <w:r>
        <w:rPr>
          <w:spacing w:val="-34"/>
        </w:rPr>
        <w:t xml:space="preserve"> </w:t>
      </w:r>
      <w:r>
        <w:rPr>
          <w:spacing w:val="5"/>
        </w:rPr>
        <w:t>29 日，省部级主要领导干部</w:t>
      </w:r>
      <w:r>
        <w:rPr>
          <w:b/>
          <w:bCs/>
          <w:color w:val="FF0000"/>
          <w:spacing w:val="5"/>
        </w:rPr>
        <w:t>学习贯彻党的二十届三</w:t>
      </w:r>
      <w:r>
        <w:rPr>
          <w:b/>
          <w:bCs/>
          <w:color w:val="FF0000"/>
          <w:spacing w:val="4"/>
        </w:rPr>
        <w:t>中全会精神专题研讨班</w:t>
      </w:r>
      <w:r>
        <w:rPr>
          <w:spacing w:val="4"/>
        </w:rPr>
        <w:t>在中央</w:t>
      </w:r>
      <w:r>
        <w:rPr/>
        <w:t xml:space="preserve"> </w:t>
      </w:r>
      <w:r>
        <w:rPr>
          <w:spacing w:val="9"/>
        </w:rPr>
        <w:t>党校（国家行政学院）开班。领导人在开班式上发表重要讲话。</w:t>
      </w:r>
    </w:p>
    <w:p>
      <w:pPr>
        <w:pStyle w:val="BodyText"/>
        <w:ind w:left="23" w:right="70" w:firstLine="419"/>
        <w:spacing w:before="35" w:line="371" w:lineRule="auto"/>
        <w:rPr/>
      </w:pPr>
      <w:r>
        <w:rPr>
          <w:spacing w:val="12"/>
        </w:rPr>
        <w:t>他指出，</w:t>
      </w:r>
      <w:r>
        <w:rPr>
          <w:b/>
          <w:bCs/>
          <w:color w:val="FF0000"/>
          <w:spacing w:val="12"/>
        </w:rPr>
        <w:t>党的十八届三中全会开启了新时代</w:t>
      </w:r>
      <w:r>
        <w:rPr>
          <w:spacing w:val="12"/>
        </w:rPr>
        <w:t>全面深化改革、</w:t>
      </w:r>
      <w:r>
        <w:rPr>
          <w:b/>
          <w:bCs/>
          <w:color w:val="FF0000"/>
          <w:spacing w:val="12"/>
        </w:rPr>
        <w:t>系统</w:t>
      </w:r>
      <w:r>
        <w:rPr>
          <w:b/>
          <w:bCs/>
          <w:color w:val="FF0000"/>
          <w:spacing w:val="11"/>
        </w:rPr>
        <w:t>整体</w:t>
      </w:r>
      <w:r>
        <w:rPr>
          <w:spacing w:val="11"/>
        </w:rPr>
        <w:t>设计推进改革新</w:t>
      </w:r>
      <w:r>
        <w:rPr/>
        <w:t xml:space="preserve"> </w:t>
      </w:r>
      <w:r>
        <w:rPr>
          <w:spacing w:val="7"/>
        </w:rPr>
        <w:t>征程，</w:t>
      </w:r>
      <w:r>
        <w:rPr>
          <w:b/>
          <w:bCs/>
          <w:color w:val="FF0000"/>
          <w:spacing w:val="7"/>
        </w:rPr>
        <w:t>开创了我国改革开放全新局面</w:t>
      </w:r>
      <w:r>
        <w:rPr>
          <w:spacing w:val="7"/>
        </w:rPr>
        <w:t>，具有划时代意义。新</w:t>
      </w:r>
      <w:r>
        <w:rPr>
          <w:spacing w:val="6"/>
        </w:rPr>
        <w:t>时代全面深化改革取得了重大实</w:t>
      </w:r>
      <w:r>
        <w:rPr/>
        <w:t xml:space="preserve"> </w:t>
      </w:r>
      <w:r>
        <w:rPr>
          <w:spacing w:val="7"/>
        </w:rPr>
        <w:t>践成果、制度成果、理论成果，是我国改革开放历史进程中最壮丽的篇章之一，</w:t>
      </w:r>
      <w:r>
        <w:rPr>
          <w:b/>
          <w:bCs/>
          <w:color w:val="FF0000"/>
          <w:spacing w:val="7"/>
        </w:rPr>
        <w:t>为全面建成</w:t>
      </w:r>
      <w:r>
        <w:rPr>
          <w:color w:val="FF0000"/>
          <w:spacing w:val="1"/>
        </w:rPr>
        <w:t xml:space="preserve"> </w:t>
      </w:r>
      <w:r>
        <w:rPr>
          <w:b/>
          <w:bCs/>
          <w:color w:val="FF0000"/>
          <w:spacing w:val="11"/>
        </w:rPr>
        <w:t>小康社会、续写“两大奇迹</w:t>
      </w:r>
      <w:r>
        <w:rPr>
          <w:color w:val="FF0000"/>
          <w:spacing w:val="-70"/>
        </w:rPr>
        <w:t xml:space="preserve"> </w:t>
      </w:r>
      <w:r>
        <w:rPr>
          <w:b/>
          <w:bCs/>
          <w:color w:val="FF0000"/>
          <w:spacing w:val="11"/>
        </w:rPr>
        <w:t>”提供了强大动力和</w:t>
      </w:r>
      <w:r>
        <w:rPr>
          <w:b/>
          <w:bCs/>
          <w:color w:val="FF0000"/>
          <w:spacing w:val="10"/>
        </w:rPr>
        <w:t>制度保障</w:t>
      </w:r>
      <w:r>
        <w:rPr>
          <w:spacing w:val="10"/>
        </w:rPr>
        <w:t>，也为新征程进一步全面深化改</w:t>
      </w:r>
      <w:r>
        <w:rPr/>
        <w:t xml:space="preserve"> </w:t>
      </w:r>
      <w:r>
        <w:rPr>
          <w:spacing w:val="8"/>
        </w:rPr>
        <w:t>革提供了坚实基础和宝贵经验。</w:t>
      </w:r>
    </w:p>
    <w:p>
      <w:pPr>
        <w:pStyle w:val="BodyText"/>
        <w:ind w:left="22" w:firstLine="420"/>
        <w:spacing w:before="28" w:line="374" w:lineRule="auto"/>
        <w:jc w:val="both"/>
        <w:rPr/>
      </w:pPr>
      <w:r>
        <w:rPr>
          <w:spacing w:val="7"/>
        </w:rPr>
        <w:t>他强调，</w:t>
      </w:r>
      <w:r>
        <w:rPr>
          <w:b/>
          <w:bCs/>
          <w:color w:val="FF0000"/>
          <w:spacing w:val="7"/>
        </w:rPr>
        <w:t>守正创新</w:t>
      </w:r>
      <w:r>
        <w:rPr>
          <w:spacing w:val="7"/>
        </w:rPr>
        <w:t>是进一步全面深化改革必须牢牢把握、始终坚守的</w:t>
      </w:r>
      <w:r>
        <w:rPr>
          <w:b/>
          <w:bCs/>
          <w:color w:val="FF0000"/>
          <w:spacing w:val="6"/>
        </w:rPr>
        <w:t>重大原则</w:t>
      </w:r>
      <w:r>
        <w:rPr>
          <w:spacing w:val="6"/>
        </w:rPr>
        <w:t>。我们的</w:t>
      </w:r>
      <w:r>
        <w:rPr/>
        <w:t xml:space="preserve"> </w:t>
      </w:r>
      <w:r>
        <w:rPr>
          <w:spacing w:val="8"/>
        </w:rPr>
        <w:t>改革是有方向、有原则的。</w:t>
      </w:r>
      <w:r>
        <w:rPr>
          <w:b/>
          <w:bCs/>
          <w:color w:val="FF0000"/>
          <w:spacing w:val="8"/>
        </w:rPr>
        <w:t>坚持党的全面领导、坚持马克思主</w:t>
      </w:r>
      <w:r>
        <w:rPr>
          <w:b/>
          <w:bCs/>
          <w:color w:val="FF0000"/>
          <w:spacing w:val="7"/>
        </w:rPr>
        <w:t>义、坚持中国特色社会主义、</w:t>
      </w:r>
      <w:r>
        <w:rPr>
          <w:color w:val="FF0000"/>
        </w:rPr>
        <w:t xml:space="preserve"> </w:t>
      </w:r>
      <w:r>
        <w:rPr>
          <w:b/>
          <w:bCs/>
          <w:color w:val="FF0000"/>
          <w:spacing w:val="10"/>
        </w:rPr>
        <w:t>坚持人民民主专政</w:t>
      </w:r>
      <w:r>
        <w:rPr>
          <w:spacing w:val="10"/>
        </w:rPr>
        <w:t>，</w:t>
      </w:r>
      <w:r>
        <w:rPr>
          <w:spacing w:val="-57"/>
        </w:rPr>
        <w:t xml:space="preserve"> </w:t>
      </w:r>
      <w:r>
        <w:rPr>
          <w:b/>
          <w:bCs/>
          <w:color w:val="FF0000"/>
          <w:spacing w:val="10"/>
        </w:rPr>
        <w:t>以促进社会公平正义、增进人民福祉为出发点和落</w:t>
      </w:r>
      <w:r>
        <w:rPr>
          <w:b/>
          <w:bCs/>
          <w:color w:val="FF0000"/>
          <w:spacing w:val="9"/>
        </w:rPr>
        <w:t>脚点</w:t>
      </w:r>
      <w:r>
        <w:rPr>
          <w:spacing w:val="9"/>
        </w:rPr>
        <w:t>，这些都是</w:t>
      </w:r>
      <w:r>
        <w:rPr>
          <w:b/>
          <w:bCs/>
          <w:color w:val="FF0000"/>
          <w:spacing w:val="9"/>
        </w:rPr>
        <w:t>管</w:t>
      </w:r>
      <w:r>
        <w:rPr>
          <w:color w:val="FF0000"/>
        </w:rPr>
        <w:t xml:space="preserve">  </w:t>
      </w:r>
      <w:r>
        <w:rPr>
          <w:b/>
          <w:bCs/>
          <w:color w:val="FF0000"/>
          <w:spacing w:val="7"/>
        </w:rPr>
        <w:t>根本、管方向、管长远的</w:t>
      </w:r>
      <w:r>
        <w:rPr>
          <w:spacing w:val="7"/>
        </w:rPr>
        <w:t>，体现党的性质和宗旨，符合我国国情，</w:t>
      </w:r>
      <w:r>
        <w:rPr>
          <w:spacing w:val="6"/>
        </w:rPr>
        <w:t>符合人民根本利益，任何</w:t>
      </w:r>
      <w:r>
        <w:rPr/>
        <w:t xml:space="preserve"> </w:t>
      </w:r>
      <w:r>
        <w:rPr>
          <w:spacing w:val="7"/>
        </w:rPr>
        <w:t>时候任何情况下都不能有丝毫动摇。要坚持继续完善和发展中国特色社会主义制度、推进国</w:t>
      </w:r>
      <w:r>
        <w:rPr>
          <w:spacing w:val="15"/>
        </w:rPr>
        <w:t xml:space="preserve"> </w:t>
      </w:r>
      <w:r>
        <w:rPr>
          <w:spacing w:val="7"/>
        </w:rPr>
        <w:t>家治理体系和治理能力现代化的</w:t>
      </w:r>
      <w:r>
        <w:rPr>
          <w:b/>
          <w:bCs/>
          <w:color w:val="FF0000"/>
          <w:spacing w:val="7"/>
        </w:rPr>
        <w:t>改革总目标</w:t>
      </w:r>
      <w:r>
        <w:rPr>
          <w:spacing w:val="7"/>
        </w:rPr>
        <w:t>，始终朝着总目标指引的方向前进，该改的坚决</w:t>
      </w:r>
      <w:r>
        <w:rPr>
          <w:spacing w:val="4"/>
        </w:rPr>
        <w:t xml:space="preserve"> </w:t>
      </w:r>
      <w:r>
        <w:rPr>
          <w:spacing w:val="11"/>
        </w:rPr>
        <w:t>改，不该改的不改。</w:t>
      </w:r>
      <w:r>
        <w:rPr>
          <w:b/>
          <w:bCs/>
          <w:color w:val="FF0000"/>
          <w:spacing w:val="11"/>
        </w:rPr>
        <w:t>要顺应时代发展新趋势、实践发展新要求、人民群众新期待</w:t>
      </w:r>
      <w:r>
        <w:rPr>
          <w:spacing w:val="11"/>
        </w:rPr>
        <w:t>，突出</w:t>
      </w:r>
      <w:r>
        <w:rPr>
          <w:b/>
          <w:bCs/>
          <w:color w:val="FF0000"/>
          <w:spacing w:val="11"/>
        </w:rPr>
        <w:t>经</w:t>
      </w:r>
      <w:r>
        <w:rPr>
          <w:color w:val="FF0000"/>
          <w:spacing w:val="4"/>
        </w:rPr>
        <w:t xml:space="preserve">  </w:t>
      </w:r>
      <w:r>
        <w:rPr>
          <w:b/>
          <w:bCs/>
          <w:color w:val="FF0000"/>
          <w:spacing w:val="4"/>
        </w:rPr>
        <w:t>济体制改革这个重点</w:t>
      </w:r>
      <w:r>
        <w:rPr>
          <w:spacing w:val="4"/>
        </w:rPr>
        <w:t>，全面协调推进各方面改革，大</w:t>
      </w:r>
      <w:r>
        <w:rPr>
          <w:spacing w:val="3"/>
        </w:rPr>
        <w:t>力推进理论创新、实践创新、制度创新、</w:t>
      </w:r>
      <w:r>
        <w:rPr/>
        <w:t xml:space="preserve"> </w:t>
      </w:r>
      <w:r>
        <w:rPr>
          <w:spacing w:val="9"/>
        </w:rPr>
        <w:t>文化创新以及其他各方面创新，为中国式现代化提供强大动力和制度保障。</w:t>
      </w:r>
    </w:p>
    <w:p>
      <w:pPr>
        <w:pStyle w:val="BodyText"/>
        <w:ind w:left="23" w:right="70" w:firstLine="418"/>
        <w:spacing w:before="33" w:line="367" w:lineRule="auto"/>
        <w:jc w:val="both"/>
        <w:rPr/>
      </w:pPr>
      <w:r>
        <w:rPr>
          <w:spacing w:val="12"/>
        </w:rPr>
        <w:t>他指出，</w:t>
      </w:r>
      <w:r>
        <w:rPr>
          <w:b/>
          <w:bCs/>
          <w:color w:val="FF0000"/>
          <w:spacing w:val="12"/>
        </w:rPr>
        <w:t>改革是一项系统工程</w:t>
      </w:r>
      <w:r>
        <w:rPr>
          <w:spacing w:val="12"/>
        </w:rPr>
        <w:t>，需要讲求科学方</w:t>
      </w:r>
      <w:r>
        <w:rPr>
          <w:spacing w:val="11"/>
        </w:rPr>
        <w:t>法，</w:t>
      </w:r>
      <w:r>
        <w:rPr>
          <w:b/>
          <w:bCs/>
          <w:color w:val="FF0000"/>
          <w:spacing w:val="11"/>
        </w:rPr>
        <w:t>处理好方方面面的关系</w:t>
      </w:r>
      <w:r>
        <w:rPr>
          <w:spacing w:val="11"/>
        </w:rPr>
        <w:t>。</w:t>
      </w:r>
      <w:r>
        <w:rPr>
          <w:b/>
          <w:bCs/>
          <w:color w:val="FF0000"/>
          <w:spacing w:val="11"/>
        </w:rPr>
        <w:t>要坚持</w:t>
      </w:r>
      <w:r>
        <w:rPr>
          <w:color w:val="FF0000"/>
        </w:rPr>
        <w:t xml:space="preserve"> </w:t>
      </w:r>
      <w:r>
        <w:rPr>
          <w:b/>
          <w:bCs/>
          <w:color w:val="FF0000"/>
          <w:spacing w:val="11"/>
        </w:rPr>
        <w:t>改革和法治相统一</w:t>
      </w:r>
      <w:r>
        <w:rPr>
          <w:spacing w:val="11"/>
        </w:rPr>
        <w:t>，</w:t>
      </w:r>
      <w:r>
        <w:rPr>
          <w:spacing w:val="-59"/>
        </w:rPr>
        <w:t xml:space="preserve"> </w:t>
      </w:r>
      <w:r>
        <w:rPr>
          <w:b/>
          <w:bCs/>
          <w:color w:val="FF0000"/>
          <w:spacing w:val="11"/>
        </w:rPr>
        <w:t>以改革之力完善法治</w:t>
      </w:r>
      <w:r>
        <w:rPr>
          <w:spacing w:val="11"/>
        </w:rPr>
        <w:t>，进一步深化法治</w:t>
      </w:r>
      <w:r>
        <w:rPr>
          <w:spacing w:val="10"/>
        </w:rPr>
        <w:t>领域改革，不断完善中国特色</w:t>
      </w:r>
      <w:r>
        <w:rPr/>
        <w:t xml:space="preserve"> </w:t>
      </w:r>
      <w:r>
        <w:rPr>
          <w:spacing w:val="11"/>
        </w:rPr>
        <w:t>社会主义法治体系；</w:t>
      </w:r>
      <w:r>
        <w:rPr>
          <w:b/>
          <w:bCs/>
          <w:color w:val="FF0000"/>
          <w:spacing w:val="11"/>
        </w:rPr>
        <w:t>更好发挥法治在排除改革阻力、巩固改革成果中的积极作用</w:t>
      </w:r>
      <w:r>
        <w:rPr>
          <w:spacing w:val="11"/>
        </w:rPr>
        <w:t>，善于运</w:t>
      </w:r>
    </w:p>
    <w:p>
      <w:pPr>
        <w:spacing w:line="367" w:lineRule="auto"/>
        <w:sectPr>
          <w:footerReference w:type="default" r:id="rId172"/>
          <w:pgSz w:w="11906" w:h="16839"/>
          <w:pgMar w:top="1428" w:right="1731" w:bottom="1432" w:left="1785" w:header="0" w:footer="1270" w:gutter="0"/>
        </w:sectPr>
        <w:rPr/>
      </w:pPr>
    </w:p>
    <w:p>
      <w:pPr>
        <w:pStyle w:val="BodyText"/>
        <w:ind w:left="21" w:right="205" w:firstLine="2"/>
        <w:spacing w:before="38" w:line="374" w:lineRule="auto"/>
        <w:jc w:val="both"/>
        <w:rPr/>
      </w:pPr>
      <w:r>
        <w:rPr>
          <w:spacing w:val="7"/>
        </w:rPr>
        <w:t>用法治思维和法治方式推进改革，做到重大改革于法有据，平等保护全体公民和法人的合法</w:t>
      </w:r>
      <w:r>
        <w:rPr>
          <w:spacing w:val="13"/>
        </w:rPr>
        <w:t xml:space="preserve"> </w:t>
      </w:r>
      <w:r>
        <w:rPr>
          <w:spacing w:val="12"/>
        </w:rPr>
        <w:t>权益。</w:t>
      </w:r>
      <w:r>
        <w:rPr>
          <w:b/>
          <w:bCs/>
          <w:color w:val="FF0000"/>
          <w:spacing w:val="12"/>
        </w:rPr>
        <w:t>要坚持破和立的辩证统一</w:t>
      </w:r>
      <w:r>
        <w:rPr>
          <w:spacing w:val="12"/>
        </w:rPr>
        <w:t>，</w:t>
      </w:r>
      <w:r>
        <w:rPr>
          <w:b/>
          <w:bCs/>
          <w:color w:val="FF0000"/>
          <w:spacing w:val="12"/>
        </w:rPr>
        <w:t>破立并举、先立后破</w:t>
      </w:r>
      <w:r>
        <w:rPr>
          <w:spacing w:val="11"/>
        </w:rPr>
        <w:t>，该立的积极主动立起来，该破的</w:t>
      </w:r>
      <w:r>
        <w:rPr/>
        <w:t xml:space="preserve"> </w:t>
      </w:r>
      <w:r>
        <w:rPr>
          <w:spacing w:val="12"/>
        </w:rPr>
        <w:t>在立的基础上及时破，在破立统一中实现改革蹄疾步稳。</w:t>
      </w:r>
      <w:r>
        <w:rPr>
          <w:b/>
          <w:bCs/>
          <w:color w:val="FF0000"/>
          <w:spacing w:val="12"/>
        </w:rPr>
        <w:t>要坚持改革和开放相统一，</w:t>
      </w:r>
      <w:r>
        <w:rPr>
          <w:b/>
          <w:bCs/>
          <w:color w:val="FF0000"/>
          <w:spacing w:val="11"/>
        </w:rPr>
        <w:t>稳步</w:t>
      </w:r>
      <w:r>
        <w:rPr>
          <w:color w:val="FF0000"/>
        </w:rPr>
        <w:t xml:space="preserve"> </w:t>
      </w:r>
      <w:r>
        <w:rPr>
          <w:b/>
          <w:bCs/>
          <w:color w:val="FF0000"/>
          <w:spacing w:val="7"/>
        </w:rPr>
        <w:t>扩大制度型开放</w:t>
      </w:r>
      <w:r>
        <w:rPr>
          <w:spacing w:val="7"/>
        </w:rPr>
        <w:t>，主动对接国际高标准经贸规则，深化外贸、外商投资和对外投资管理体制</w:t>
      </w:r>
      <w:r>
        <w:rPr>
          <w:spacing w:val="1"/>
        </w:rPr>
        <w:t xml:space="preserve"> </w:t>
      </w:r>
      <w:r>
        <w:rPr>
          <w:spacing w:val="12"/>
        </w:rPr>
        <w:t>改革，营造市场化、法治化、国际化一流营商环境。</w:t>
      </w:r>
      <w:r>
        <w:rPr>
          <w:b/>
          <w:bCs/>
          <w:color w:val="FF0000"/>
          <w:spacing w:val="12"/>
        </w:rPr>
        <w:t>要处理好部署和落实的关系</w:t>
      </w:r>
      <w:r>
        <w:rPr>
          <w:spacing w:val="11"/>
        </w:rPr>
        <w:t>，</w:t>
      </w:r>
      <w:r>
        <w:rPr>
          <w:b/>
          <w:bCs/>
          <w:color w:val="FF0000"/>
          <w:spacing w:val="11"/>
        </w:rPr>
        <w:t>改革方</w:t>
      </w:r>
      <w:r>
        <w:rPr>
          <w:color w:val="FF0000"/>
        </w:rPr>
        <w:t xml:space="preserve"> </w:t>
      </w:r>
      <w:r>
        <w:rPr>
          <w:b/>
          <w:bCs/>
          <w:color w:val="FF0000"/>
          <w:spacing w:val="7"/>
        </w:rPr>
        <w:t>案的设计必须把握客观规律</w:t>
      </w:r>
      <w:r>
        <w:rPr>
          <w:spacing w:val="7"/>
        </w:rPr>
        <w:t>，注重各项改革举措的协调配套，增强改</w:t>
      </w:r>
      <w:r>
        <w:rPr>
          <w:spacing w:val="6"/>
        </w:rPr>
        <w:t>革取向的一致性，建立</w:t>
      </w:r>
      <w:r>
        <w:rPr/>
        <w:t xml:space="preserve"> </w:t>
      </w:r>
      <w:r>
        <w:rPr>
          <w:spacing w:val="7"/>
        </w:rPr>
        <w:t>健全责任明晰、链条完整、环环相扣的工作机制，强化跟踪问效，推动改革举措落实落细落</w:t>
      </w:r>
      <w:r>
        <w:rPr>
          <w:spacing w:val="15"/>
        </w:rPr>
        <w:t xml:space="preserve"> </w:t>
      </w:r>
      <w:r>
        <w:rPr>
          <w:spacing w:val="3"/>
        </w:rPr>
        <w:t>到位。</w:t>
      </w:r>
    </w:p>
    <w:p>
      <w:pPr>
        <w:spacing w:line="248" w:lineRule="auto"/>
        <w:rPr>
          <w:rFonts w:ascii="Arial"/>
          <w:sz w:val="21"/>
        </w:rPr>
      </w:pPr>
      <w:r/>
    </w:p>
    <w:p>
      <w:pPr>
        <w:ind w:left="19"/>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9"/>
        </w:rPr>
        <w:t>2.</w:t>
      </w:r>
      <w:r>
        <w:rPr>
          <w:rFonts w:ascii="Microsoft YaHei" w:hAnsi="Microsoft YaHei" w:eastAsia="Microsoft YaHei" w:cs="Microsoft YaHei"/>
          <w:sz w:val="24"/>
          <w:szCs w:val="24"/>
          <w:spacing w:val="9"/>
        </w:rPr>
        <w:t>我国科学家钻取全球中低纬度冰川最长冰芯</w:t>
      </w:r>
    </w:p>
    <w:p>
      <w:pPr>
        <w:pStyle w:val="BodyText"/>
        <w:ind w:left="22" w:right="205" w:firstLine="436"/>
        <w:spacing w:before="287" w:line="362" w:lineRule="auto"/>
        <w:rPr/>
      </w:pPr>
      <w:r>
        <w:rPr>
          <w:rFonts w:ascii="Times New Roman" w:hAnsi="Times New Roman" w:eastAsia="Times New Roman" w:cs="Times New Roman"/>
          <w:spacing w:val="5"/>
        </w:rPr>
        <w:t>10</w:t>
      </w:r>
      <w:r>
        <w:rPr>
          <w:rFonts w:ascii="Times New Roman" w:hAnsi="Times New Roman" w:eastAsia="Times New Roman" w:cs="Times New Roman"/>
          <w:spacing w:val="23"/>
        </w:rPr>
        <w:t xml:space="preserve"> </w:t>
      </w:r>
      <w:r>
        <w:rPr>
          <w:spacing w:val="5"/>
        </w:rPr>
        <w:t>月</w:t>
      </w:r>
      <w:r>
        <w:rPr>
          <w:spacing w:val="-41"/>
        </w:rPr>
        <w:t xml:space="preserve"> </w:t>
      </w:r>
      <w:r>
        <w:rPr>
          <w:rFonts w:ascii="Times New Roman" w:hAnsi="Times New Roman" w:eastAsia="Times New Roman" w:cs="Times New Roman"/>
          <w:spacing w:val="5"/>
        </w:rPr>
        <w:t>29</w:t>
      </w:r>
      <w:r>
        <w:rPr>
          <w:rFonts w:ascii="Times New Roman" w:hAnsi="Times New Roman" w:eastAsia="Times New Roman" w:cs="Times New Roman"/>
          <w:spacing w:val="45"/>
          <w:w w:val="101"/>
        </w:rPr>
        <w:t xml:space="preserve"> </w:t>
      </w:r>
      <w:r>
        <w:rPr>
          <w:spacing w:val="5"/>
        </w:rPr>
        <w:t>日，我国科学家在</w:t>
      </w:r>
      <w:r>
        <w:rPr>
          <w:b/>
          <w:bCs/>
          <w:color w:val="FF0000"/>
          <w:spacing w:val="5"/>
        </w:rPr>
        <w:t>西藏</w:t>
      </w:r>
      <w:r>
        <w:rPr>
          <w:spacing w:val="5"/>
        </w:rPr>
        <w:t>自治区</w:t>
      </w:r>
      <w:r>
        <w:rPr>
          <w:b/>
          <w:bCs/>
          <w:color w:val="FF0000"/>
          <w:spacing w:val="5"/>
        </w:rPr>
        <w:t>那曲市</w:t>
      </w:r>
      <w:r>
        <w:rPr>
          <w:spacing w:val="5"/>
        </w:rPr>
        <w:t>双湖县</w:t>
      </w:r>
      <w:r>
        <w:rPr>
          <w:b/>
          <w:bCs/>
          <w:color w:val="FF0000"/>
          <w:spacing w:val="5"/>
        </w:rPr>
        <w:t>普若岗日冰原</w:t>
      </w:r>
      <w:r>
        <w:rPr>
          <w:spacing w:val="5"/>
        </w:rPr>
        <w:t>钻取了</w:t>
      </w:r>
      <w:r>
        <w:rPr>
          <w:b/>
          <w:bCs/>
          <w:color w:val="FF0000"/>
          <w:spacing w:val="5"/>
        </w:rPr>
        <w:t>全球中低纬度</w:t>
      </w:r>
      <w:r>
        <w:rPr>
          <w:color w:val="FF0000"/>
        </w:rPr>
        <w:t xml:space="preserve"> </w:t>
      </w:r>
      <w:r>
        <w:rPr>
          <w:b/>
          <w:bCs/>
          <w:color w:val="FF0000"/>
          <w:spacing w:val="7"/>
        </w:rPr>
        <w:t>冰川最长的冰芯</w:t>
      </w:r>
      <w:r>
        <w:rPr>
          <w:spacing w:val="7"/>
        </w:rPr>
        <w:t>，</w:t>
      </w:r>
      <w:r>
        <w:rPr>
          <w:b/>
          <w:bCs/>
          <w:color w:val="FF0000"/>
          <w:spacing w:val="7"/>
        </w:rPr>
        <w:t>长达</w:t>
      </w:r>
      <w:r>
        <w:rPr>
          <w:color w:val="FF0000"/>
          <w:spacing w:val="-42"/>
        </w:rPr>
        <w:t xml:space="preserve"> </w:t>
      </w:r>
      <w:r>
        <w:rPr>
          <w:rFonts w:ascii="Times New Roman" w:hAnsi="Times New Roman" w:eastAsia="Times New Roman" w:cs="Times New Roman"/>
          <w:b/>
          <w:bCs/>
          <w:color w:val="FF0000"/>
          <w:spacing w:val="7"/>
        </w:rPr>
        <w:t>324 </w:t>
      </w:r>
      <w:r>
        <w:rPr>
          <w:b/>
          <w:bCs/>
          <w:color w:val="FF0000"/>
          <w:spacing w:val="7"/>
        </w:rPr>
        <w:t>米</w:t>
      </w:r>
      <w:r>
        <w:rPr>
          <w:spacing w:val="7"/>
        </w:rPr>
        <w:t>，</w:t>
      </w:r>
      <w:r>
        <w:rPr>
          <w:b/>
          <w:bCs/>
          <w:color w:val="FF0000"/>
          <w:spacing w:val="7"/>
        </w:rPr>
        <w:t>打破世界</w:t>
      </w:r>
      <w:r>
        <w:rPr>
          <w:b/>
          <w:bCs/>
          <w:color w:val="FF0000"/>
          <w:spacing w:val="6"/>
        </w:rPr>
        <w:t>纪录</w:t>
      </w:r>
      <w:r>
        <w:rPr>
          <w:spacing w:val="6"/>
        </w:rPr>
        <w:t>。</w:t>
      </w:r>
    </w:p>
    <w:p>
      <w:pPr>
        <w:pStyle w:val="BodyText"/>
        <w:ind w:left="27" w:right="205" w:firstLine="414"/>
        <w:spacing w:before="34" w:line="362" w:lineRule="auto"/>
        <w:rPr/>
      </w:pPr>
      <w:r>
        <w:rPr>
          <w:b/>
          <w:bCs/>
          <w:color w:val="FF0000"/>
          <w:spacing w:val="12"/>
        </w:rPr>
        <w:t>普若岗日冰原是全球最大中低纬度冰原</w:t>
      </w:r>
      <w:r>
        <w:rPr>
          <w:spacing w:val="12"/>
        </w:rPr>
        <w:t>。通过测厚、取芯，可以更好审视普</w:t>
      </w:r>
      <w:r>
        <w:rPr>
          <w:spacing w:val="11"/>
        </w:rPr>
        <w:t>若岗日冰</w:t>
      </w:r>
      <w:r>
        <w:rPr/>
        <w:t xml:space="preserve"> </w:t>
      </w:r>
      <w:r>
        <w:rPr>
          <w:spacing w:val="9"/>
        </w:rPr>
        <w:t>原正在发生的变化和所记录的环境变化，从而更全面地了解全球气候变暖对冰川的影响。</w:t>
      </w:r>
    </w:p>
    <w:p>
      <w:pPr>
        <w:spacing w:line="249" w:lineRule="auto"/>
        <w:rPr>
          <w:rFonts w:ascii="Arial"/>
          <w:sz w:val="21"/>
        </w:rPr>
      </w:pPr>
      <w:r/>
    </w:p>
    <w:p>
      <w:pPr>
        <w:ind w:left="24"/>
        <w:spacing w:before="103" w:line="190" w:lineRule="auto"/>
        <w:outlineLvl w:val="1"/>
        <w:rPr>
          <w:rFonts w:ascii="Microsoft YaHei" w:hAnsi="Microsoft YaHei" w:eastAsia="Microsoft YaHei" w:cs="Microsoft YaHei"/>
          <w:sz w:val="24"/>
          <w:szCs w:val="24"/>
        </w:rPr>
      </w:pPr>
      <w:r>
        <w:rPr>
          <w:rFonts w:ascii="Times New Roman" w:hAnsi="Times New Roman" w:eastAsia="Times New Roman" w:cs="Times New Roman"/>
          <w:sz w:val="24"/>
          <w:szCs w:val="24"/>
          <w:spacing w:val="8"/>
        </w:rPr>
        <w:t>3.</w:t>
      </w:r>
      <w:r>
        <w:rPr>
          <w:rFonts w:ascii="Microsoft YaHei" w:hAnsi="Microsoft YaHei" w:eastAsia="Microsoft YaHei" w:cs="Microsoft YaHei"/>
          <w:sz w:val="24"/>
          <w:szCs w:val="24"/>
          <w:spacing w:val="8"/>
        </w:rPr>
        <w:t>神舟十九号载人飞船发射取得圆满成功</w:t>
      </w:r>
    </w:p>
    <w:p>
      <w:pPr>
        <w:pStyle w:val="BodyText"/>
        <w:ind w:left="21" w:right="205" w:firstLine="437"/>
        <w:spacing w:before="288" w:line="372" w:lineRule="auto"/>
        <w:rPr/>
      </w:pPr>
      <w:r>
        <w:rPr>
          <w:rFonts w:ascii="Times New Roman" w:hAnsi="Times New Roman" w:eastAsia="Times New Roman" w:cs="Times New Roman"/>
          <w:spacing w:val="5"/>
        </w:rPr>
        <w:t>10</w:t>
      </w:r>
      <w:r>
        <w:rPr>
          <w:rFonts w:ascii="Times New Roman" w:hAnsi="Times New Roman" w:eastAsia="Times New Roman" w:cs="Times New Roman"/>
          <w:spacing w:val="26"/>
          <w:w w:val="101"/>
        </w:rPr>
        <w:t xml:space="preserve"> </w:t>
      </w:r>
      <w:r>
        <w:rPr>
          <w:spacing w:val="5"/>
        </w:rPr>
        <w:t>月</w:t>
      </w:r>
      <w:r>
        <w:rPr>
          <w:spacing w:val="-39"/>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48"/>
          <w:w w:val="101"/>
        </w:rPr>
        <w:t xml:space="preserve"> </w:t>
      </w:r>
      <w:r>
        <w:rPr>
          <w:spacing w:val="5"/>
        </w:rPr>
        <w:t>日</w:t>
      </w:r>
      <w:r>
        <w:rPr>
          <w:spacing w:val="-44"/>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21"/>
          <w:w w:val="101"/>
        </w:rPr>
        <w:t xml:space="preserve"> </w:t>
      </w:r>
      <w:r>
        <w:rPr>
          <w:spacing w:val="5"/>
        </w:rPr>
        <w:t>时</w:t>
      </w:r>
      <w:r>
        <w:rPr>
          <w:spacing w:val="-41"/>
        </w:rPr>
        <w:t xml:space="preserve"> </w:t>
      </w:r>
      <w:r>
        <w:rPr>
          <w:rFonts w:ascii="Times New Roman" w:hAnsi="Times New Roman" w:eastAsia="Times New Roman" w:cs="Times New Roman"/>
          <w:spacing w:val="5"/>
        </w:rPr>
        <w:t>27 </w:t>
      </w:r>
      <w:r>
        <w:rPr>
          <w:spacing w:val="5"/>
        </w:rPr>
        <w:t>分，搭载</w:t>
      </w:r>
      <w:r>
        <w:rPr>
          <w:b/>
          <w:bCs/>
          <w:color w:val="FF0000"/>
          <w:spacing w:val="5"/>
        </w:rPr>
        <w:t>神舟十九号载人飞船</w:t>
      </w:r>
      <w:r>
        <w:rPr>
          <w:spacing w:val="5"/>
        </w:rPr>
        <w:t>的</w:t>
      </w:r>
      <w:r>
        <w:rPr>
          <w:b/>
          <w:bCs/>
          <w:color w:val="FF0000"/>
          <w:spacing w:val="5"/>
        </w:rPr>
        <w:t>长征二号</w:t>
      </w:r>
      <w:r>
        <w:rPr>
          <w:color w:val="FF0000"/>
          <w:spacing w:val="-38"/>
        </w:rPr>
        <w:t xml:space="preserve"> </w:t>
      </w:r>
      <w:r>
        <w:rPr>
          <w:rFonts w:ascii="Times New Roman" w:hAnsi="Times New Roman" w:eastAsia="Times New Roman" w:cs="Times New Roman"/>
          <w:b/>
          <w:bCs/>
          <w:color w:val="FF0000"/>
          <w:spacing w:val="5"/>
        </w:rPr>
        <w:t>F </w:t>
      </w:r>
      <w:r>
        <w:rPr>
          <w:b/>
          <w:bCs/>
          <w:color w:val="FF0000"/>
          <w:spacing w:val="5"/>
        </w:rPr>
        <w:t>遥十九运载火箭</w:t>
      </w:r>
      <w:r>
        <w:rPr>
          <w:spacing w:val="5"/>
        </w:rPr>
        <w:t>在</w:t>
      </w:r>
      <w:r>
        <w:rPr>
          <w:b/>
          <w:bCs/>
          <w:color w:val="FF0000"/>
          <w:spacing w:val="5"/>
        </w:rPr>
        <w:t>酒泉</w:t>
      </w:r>
      <w:r>
        <w:rPr>
          <w:color w:val="FF0000"/>
        </w:rPr>
        <w:t xml:space="preserve"> </w:t>
      </w:r>
      <w:r>
        <w:rPr>
          <w:spacing w:val="12"/>
        </w:rPr>
        <w:t>卫星发射中心点火发射成功。飞行乘组由航天员</w:t>
      </w:r>
      <w:r>
        <w:rPr>
          <w:b/>
          <w:bCs/>
          <w:color w:val="FF0000"/>
          <w:spacing w:val="12"/>
        </w:rPr>
        <w:t>蔡旭哲、宋令东、王浩泽</w:t>
      </w:r>
      <w:r>
        <w:rPr>
          <w:spacing w:val="12"/>
        </w:rPr>
        <w:t>组成，</w:t>
      </w:r>
      <w:r>
        <w:rPr>
          <w:b/>
          <w:bCs/>
          <w:color w:val="FF0000"/>
          <w:spacing w:val="11"/>
        </w:rPr>
        <w:t>蔡旭哲担</w:t>
      </w:r>
      <w:r>
        <w:rPr>
          <w:color w:val="FF0000"/>
        </w:rPr>
        <w:t xml:space="preserve"> </w:t>
      </w:r>
      <w:r>
        <w:rPr>
          <w:b/>
          <w:bCs/>
          <w:color w:val="FF0000"/>
          <w:spacing w:val="12"/>
        </w:rPr>
        <w:t>任指令长</w:t>
      </w:r>
      <w:r>
        <w:rPr>
          <w:spacing w:val="12"/>
        </w:rPr>
        <w:t>。航天员</w:t>
      </w:r>
      <w:r>
        <w:rPr>
          <w:b/>
          <w:bCs/>
          <w:color w:val="FF0000"/>
          <w:spacing w:val="12"/>
        </w:rPr>
        <w:t>蔡旭哲执行过神舟十四号</w:t>
      </w:r>
      <w:r>
        <w:rPr>
          <w:spacing w:val="12"/>
        </w:rPr>
        <w:t>载</w:t>
      </w:r>
      <w:r>
        <w:rPr>
          <w:spacing w:val="11"/>
        </w:rPr>
        <w:t>人飞行任务；</w:t>
      </w:r>
      <w:r>
        <w:rPr>
          <w:b/>
          <w:bCs/>
          <w:color w:val="FF0000"/>
          <w:spacing w:val="11"/>
        </w:rPr>
        <w:t>宋令东和王浩泽</w:t>
      </w:r>
      <w:r>
        <w:rPr>
          <w:spacing w:val="11"/>
        </w:rPr>
        <w:t>均为我国第三</w:t>
      </w:r>
      <w:r>
        <w:rPr/>
        <w:t xml:space="preserve"> </w:t>
      </w:r>
      <w:r>
        <w:rPr>
          <w:spacing w:val="9"/>
        </w:rPr>
        <w:t>批航天员，</w:t>
      </w:r>
      <w:r>
        <w:rPr>
          <w:b/>
          <w:bCs/>
          <w:color w:val="FF0000"/>
          <w:spacing w:val="9"/>
        </w:rPr>
        <w:t>两人都是</w:t>
      </w:r>
      <w:r>
        <w:rPr>
          <w:color w:val="FF0000"/>
          <w:spacing w:val="-38"/>
        </w:rPr>
        <w:t xml:space="preserve"> </w:t>
      </w:r>
      <w:r>
        <w:rPr>
          <w:rFonts w:ascii="Times New Roman" w:hAnsi="Times New Roman" w:eastAsia="Times New Roman" w:cs="Times New Roman"/>
          <w:b/>
          <w:bCs/>
          <w:color w:val="FF0000"/>
          <w:spacing w:val="9"/>
        </w:rPr>
        <w:t>90 </w:t>
      </w:r>
      <w:r>
        <w:rPr>
          <w:b/>
          <w:bCs/>
          <w:color w:val="FF0000"/>
          <w:spacing w:val="9"/>
        </w:rPr>
        <w:t>后</w:t>
      </w:r>
      <w:r>
        <w:rPr>
          <w:spacing w:val="9"/>
        </w:rPr>
        <w:t>，都是首次执行飞行任务。其中，宋令东入选前是空</w:t>
      </w:r>
      <w:r>
        <w:rPr>
          <w:spacing w:val="8"/>
        </w:rPr>
        <w:t>军飞行员；</w:t>
      </w:r>
      <w:r>
        <w:rPr/>
        <w:t xml:space="preserve"> </w:t>
      </w:r>
      <w:r>
        <w:rPr>
          <w:b/>
          <w:bCs/>
          <w:color w:val="FF0000"/>
          <w:spacing w:val="7"/>
        </w:rPr>
        <w:t>王浩泽</w:t>
      </w:r>
      <w:r>
        <w:rPr>
          <w:spacing w:val="7"/>
        </w:rPr>
        <w:t>入选前是中国航天科技集团航天推进技术研究院的高级工程师，是</w:t>
      </w:r>
      <w:r>
        <w:rPr>
          <w:b/>
          <w:bCs/>
          <w:color w:val="FF0000"/>
          <w:spacing w:val="6"/>
        </w:rPr>
        <w:t>我国目前唯一的女</w:t>
      </w:r>
      <w:r>
        <w:rPr>
          <w:color w:val="FF0000"/>
        </w:rPr>
        <w:t xml:space="preserve"> </w:t>
      </w:r>
      <w:r>
        <w:rPr>
          <w:b/>
          <w:bCs/>
          <w:color w:val="FF0000"/>
          <w:spacing w:val="9"/>
        </w:rPr>
        <w:t>航天飞行工程师</w:t>
      </w:r>
      <w:r>
        <w:rPr>
          <w:spacing w:val="9"/>
        </w:rPr>
        <w:t>，也是我国</w:t>
      </w:r>
      <w:r>
        <w:rPr>
          <w:b/>
          <w:bCs/>
          <w:color w:val="FF0000"/>
          <w:spacing w:val="9"/>
        </w:rPr>
        <w:t>第三位</w:t>
      </w:r>
      <w:r>
        <w:rPr>
          <w:spacing w:val="9"/>
        </w:rPr>
        <w:t>执行载人航天</w:t>
      </w:r>
      <w:r>
        <w:rPr>
          <w:spacing w:val="8"/>
        </w:rPr>
        <w:t>飞行任务的</w:t>
      </w:r>
      <w:r>
        <w:rPr>
          <w:b/>
          <w:bCs/>
          <w:color w:val="FF0000"/>
          <w:spacing w:val="8"/>
        </w:rPr>
        <w:t>女性</w:t>
      </w:r>
      <w:r>
        <w:rPr>
          <w:spacing w:val="8"/>
        </w:rPr>
        <w:t>。</w:t>
      </w:r>
    </w:p>
    <w:p>
      <w:pPr>
        <w:pStyle w:val="BodyText"/>
        <w:ind w:left="23" w:right="205" w:firstLine="419"/>
        <w:spacing w:before="32" w:line="362" w:lineRule="auto"/>
        <w:rPr/>
      </w:pPr>
      <w:r>
        <w:rPr>
          <w:spacing w:val="2"/>
        </w:rPr>
        <w:t>神舟十九号载人飞船入轨后，于北京时间</w:t>
      </w:r>
      <w:r>
        <w:rPr>
          <w:spacing w:val="-15"/>
        </w:rPr>
        <w:t xml:space="preserve"> </w:t>
      </w:r>
      <w:r>
        <w:rPr>
          <w:rFonts w:ascii="Times New Roman" w:hAnsi="Times New Roman" w:eastAsia="Times New Roman" w:cs="Times New Roman"/>
          <w:spacing w:val="2"/>
        </w:rPr>
        <w:t>10</w:t>
      </w:r>
      <w:r>
        <w:rPr>
          <w:rFonts w:ascii="Times New Roman" w:hAnsi="Times New Roman" w:eastAsia="Times New Roman" w:cs="Times New Roman"/>
          <w:spacing w:val="17"/>
        </w:rPr>
        <w:t xml:space="preserve"> </w:t>
      </w:r>
      <w:r>
        <w:rPr>
          <w:spacing w:val="2"/>
        </w:rPr>
        <w:t>月</w:t>
      </w:r>
      <w:r>
        <w:rPr>
          <w:spacing w:val="-39"/>
        </w:rPr>
        <w:t xml:space="preserve"> </w:t>
      </w:r>
      <w:r>
        <w:rPr>
          <w:rFonts w:ascii="Times New Roman" w:hAnsi="Times New Roman" w:eastAsia="Times New Roman" w:cs="Times New Roman"/>
          <w:spacing w:val="2"/>
        </w:rPr>
        <w:t>30</w:t>
      </w:r>
      <w:r>
        <w:rPr>
          <w:rFonts w:ascii="Times New Roman" w:hAnsi="Times New Roman" w:eastAsia="Times New Roman" w:cs="Times New Roman"/>
          <w:spacing w:val="48"/>
        </w:rPr>
        <w:t xml:space="preserve"> </w:t>
      </w:r>
      <w:r>
        <w:rPr>
          <w:spacing w:val="2"/>
        </w:rPr>
        <w:t>日</w:t>
      </w:r>
      <w:r>
        <w:rPr>
          <w:spacing w:val="-23"/>
        </w:rPr>
        <w:t xml:space="preserve"> </w:t>
      </w:r>
      <w:r>
        <w:rPr>
          <w:rFonts w:ascii="Times New Roman" w:hAnsi="Times New Roman" w:eastAsia="Times New Roman" w:cs="Times New Roman"/>
          <w:spacing w:val="2"/>
        </w:rPr>
        <w:t>11</w:t>
      </w:r>
      <w:r>
        <w:rPr>
          <w:rFonts w:ascii="Times New Roman" w:hAnsi="Times New Roman" w:eastAsia="Times New Roman" w:cs="Times New Roman"/>
          <w:spacing w:val="17"/>
          <w:w w:val="101"/>
        </w:rPr>
        <w:t xml:space="preserve"> </w:t>
      </w:r>
      <w:r>
        <w:rPr>
          <w:spacing w:val="2"/>
        </w:rPr>
        <w:t>时</w:t>
      </w:r>
      <w:r>
        <w:rPr>
          <w:spacing w:val="-40"/>
        </w:rPr>
        <w:t xml:space="preserve"> </w:t>
      </w:r>
      <w:r>
        <w:rPr>
          <w:rFonts w:ascii="Times New Roman" w:hAnsi="Times New Roman" w:eastAsia="Times New Roman" w:cs="Times New Roman"/>
          <w:spacing w:val="2"/>
        </w:rPr>
        <w:t>00</w:t>
      </w:r>
      <w:r>
        <w:rPr>
          <w:rFonts w:ascii="Times New Roman" w:hAnsi="Times New Roman" w:eastAsia="Times New Roman" w:cs="Times New Roman"/>
          <w:spacing w:val="14"/>
          <w:w w:val="101"/>
        </w:rPr>
        <w:t xml:space="preserve"> </w:t>
      </w:r>
      <w:r>
        <w:rPr>
          <w:spacing w:val="2"/>
        </w:rPr>
        <w:t>分，成功</w:t>
      </w:r>
      <w:r>
        <w:rPr>
          <w:b/>
          <w:bCs/>
          <w:color w:val="FF0000"/>
          <w:spacing w:val="2"/>
        </w:rPr>
        <w:t>对接于空间站天</w:t>
      </w:r>
      <w:r>
        <w:rPr>
          <w:color w:val="FF0000"/>
        </w:rPr>
        <w:t xml:space="preserve"> </w:t>
      </w:r>
      <w:r>
        <w:rPr>
          <w:b/>
          <w:bCs/>
          <w:color w:val="FF0000"/>
          <w:spacing w:val="7"/>
        </w:rPr>
        <w:t>和核心舱前向端口</w:t>
      </w:r>
      <w:r>
        <w:rPr>
          <w:spacing w:val="7"/>
        </w:rPr>
        <w:t>，整个对接过程历时约</w:t>
      </w:r>
      <w:r>
        <w:rPr>
          <w:spacing w:val="-33"/>
        </w:rPr>
        <w:t xml:space="preserve"> </w:t>
      </w:r>
      <w:r>
        <w:rPr>
          <w:rFonts w:ascii="Times New Roman" w:hAnsi="Times New Roman" w:eastAsia="Times New Roman" w:cs="Times New Roman"/>
          <w:spacing w:val="7"/>
        </w:rPr>
        <w:t>6</w:t>
      </w:r>
      <w:r>
        <w:rPr>
          <w:rFonts w:ascii="Times New Roman" w:hAnsi="Times New Roman" w:eastAsia="Times New Roman" w:cs="Times New Roman"/>
          <w:spacing w:val="6"/>
        </w:rPr>
        <w:t>.5</w:t>
      </w:r>
      <w:r>
        <w:rPr>
          <w:rFonts w:ascii="Times New Roman" w:hAnsi="Times New Roman" w:eastAsia="Times New Roman" w:cs="Times New Roman"/>
          <w:spacing w:val="15"/>
        </w:rPr>
        <w:t xml:space="preserve"> </w:t>
      </w:r>
      <w:r>
        <w:rPr>
          <w:spacing w:val="6"/>
        </w:rPr>
        <w:t>小时。</w:t>
      </w:r>
    </w:p>
    <w:p>
      <w:pPr>
        <w:pStyle w:val="BodyText"/>
        <w:ind w:left="27" w:right="205" w:firstLine="415"/>
        <w:spacing w:before="34" w:line="362" w:lineRule="auto"/>
        <w:rPr/>
      </w:pPr>
      <w:r>
        <w:rPr>
          <w:spacing w:val="12"/>
        </w:rPr>
        <w:t>此次任务是</w:t>
      </w:r>
      <w:r>
        <w:rPr>
          <w:b/>
          <w:bCs/>
          <w:color w:val="FF0000"/>
          <w:spacing w:val="12"/>
        </w:rPr>
        <w:t>空间站应用与发展阶段第四次载人飞行任务</w:t>
      </w:r>
      <w:r>
        <w:rPr>
          <w:spacing w:val="12"/>
        </w:rPr>
        <w:t>，也是</w:t>
      </w:r>
      <w:r>
        <w:rPr>
          <w:spacing w:val="11"/>
        </w:rPr>
        <w:t>载人航天工程第三十三</w:t>
      </w:r>
      <w:r>
        <w:rPr/>
        <w:t xml:space="preserve"> </w:t>
      </w:r>
      <w:r>
        <w:rPr>
          <w:spacing w:val="5"/>
        </w:rPr>
        <w:t>次飞行任务。</w:t>
      </w:r>
    </w:p>
    <w:p>
      <w:pPr>
        <w:spacing w:line="251" w:lineRule="auto"/>
        <w:rPr>
          <w:rFonts w:ascii="Arial"/>
          <w:sz w:val="21"/>
        </w:rPr>
      </w:pPr>
      <w:r/>
    </w:p>
    <w:p>
      <w:pPr>
        <w:ind w:left="18"/>
        <w:spacing w:before="103" w:line="189"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一、黑龙江省低空经济发展推进会在哈举行</w:t>
      </w:r>
    </w:p>
    <w:p>
      <w:pPr>
        <w:pStyle w:val="BodyText"/>
        <w:ind w:left="23" w:firstLine="434"/>
        <w:spacing w:before="287" w:line="367" w:lineRule="auto"/>
        <w:rPr/>
      </w:pPr>
      <w:r>
        <w:rPr>
          <w:rFonts w:ascii="Times New Roman" w:hAnsi="Times New Roman" w:eastAsia="Times New Roman" w:cs="Times New Roman"/>
          <w:spacing w:val="7"/>
        </w:rPr>
        <w:t>11 </w:t>
      </w:r>
      <w:r>
        <w:rPr>
          <w:spacing w:val="7"/>
        </w:rPr>
        <w:t>月</w:t>
      </w:r>
      <w:r>
        <w:rPr>
          <w:spacing w:val="-38"/>
        </w:rPr>
        <w:t xml:space="preserve"> </w:t>
      </w:r>
      <w:r>
        <w:rPr>
          <w:rFonts w:ascii="Times New Roman" w:hAnsi="Times New Roman" w:eastAsia="Times New Roman" w:cs="Times New Roman"/>
          <w:spacing w:val="7"/>
        </w:rPr>
        <w:t>2  </w:t>
      </w:r>
      <w:r>
        <w:rPr>
          <w:spacing w:val="7"/>
        </w:rPr>
        <w:t>日，黑龙江省低空经济发展推进会在哈尔滨举行。</w:t>
      </w:r>
      <w:r>
        <w:rPr>
          <w:b/>
          <w:bCs/>
          <w:color w:val="FF0000"/>
          <w:spacing w:val="7"/>
        </w:rPr>
        <w:t>会议以“低空启航龙江翱翔</w:t>
      </w:r>
      <w:r>
        <w:rPr>
          <w:color w:val="FF0000"/>
          <w:spacing w:val="-69"/>
        </w:rPr>
        <w:t xml:space="preserve"> </w:t>
      </w:r>
      <w:r>
        <w:rPr>
          <w:b/>
          <w:bCs/>
          <w:color w:val="FF0000"/>
          <w:spacing w:val="7"/>
        </w:rPr>
        <w:t>”</w:t>
      </w:r>
      <w:r>
        <w:rPr>
          <w:color w:val="FF0000"/>
        </w:rPr>
        <w:t xml:space="preserve"> </w:t>
      </w:r>
      <w:r>
        <w:rPr>
          <w:b/>
          <w:bCs/>
          <w:color w:val="FF0000"/>
          <w:spacing w:val="7"/>
        </w:rPr>
        <w:t>为主题</w:t>
      </w:r>
      <w:r>
        <w:rPr>
          <w:spacing w:val="7"/>
        </w:rPr>
        <w:t>，邀请国内低空经济领域权威专家、学者及众多领军企业代表，共话龙江低空经济发</w:t>
      </w:r>
      <w:r>
        <w:rPr>
          <w:spacing w:val="2"/>
        </w:rPr>
        <w:t xml:space="preserve">   </w:t>
      </w:r>
      <w:r>
        <w:rPr>
          <w:spacing w:val="8"/>
        </w:rPr>
        <w:t>展大计，加快打造龙江特色新质生产力。</w:t>
      </w:r>
    </w:p>
    <w:p>
      <w:pPr>
        <w:spacing w:line="367" w:lineRule="auto"/>
        <w:sectPr>
          <w:footerReference w:type="default" r:id="rId173"/>
          <w:pgSz w:w="11906" w:h="16839"/>
          <w:pgMar w:top="1428" w:right="1596" w:bottom="1432" w:left="1785" w:header="0" w:footer="1270" w:gutter="0"/>
        </w:sectPr>
        <w:rPr/>
      </w:pPr>
    </w:p>
    <w:p>
      <w:pPr>
        <w:pStyle w:val="BodyText"/>
        <w:ind w:left="23" w:right="16" w:firstLine="424"/>
        <w:spacing w:before="40" w:line="368" w:lineRule="auto"/>
        <w:jc w:val="both"/>
        <w:rPr/>
      </w:pPr>
      <w:r>
        <w:rPr>
          <w:spacing w:val="7"/>
        </w:rPr>
        <w:t>黑龙江省委常委、常务副省长陈少波表示，</w:t>
      </w:r>
      <w:r>
        <w:rPr>
          <w:b/>
          <w:bCs/>
          <w:color w:val="FF0000"/>
          <w:spacing w:val="7"/>
        </w:rPr>
        <w:t>黑龙江发展低空经济基础坚实、优势突出，</w:t>
      </w:r>
      <w:r>
        <w:rPr>
          <w:color w:val="FF0000"/>
          <w:spacing w:val="17"/>
        </w:rPr>
        <w:t xml:space="preserve"> </w:t>
      </w:r>
      <w:r>
        <w:rPr>
          <w:b/>
          <w:bCs/>
          <w:color w:val="FF0000"/>
          <w:spacing w:val="11"/>
        </w:rPr>
        <w:t>是国内最大的民用直升机制造基地、航空铝镁合金加工基地</w:t>
      </w:r>
      <w:r>
        <w:rPr>
          <w:b/>
          <w:bCs/>
          <w:color w:val="FF0000"/>
          <w:spacing w:val="10"/>
        </w:rPr>
        <w:t>和航空复合材料生产基地</w:t>
      </w:r>
      <w:r>
        <w:rPr>
          <w:spacing w:val="10"/>
        </w:rPr>
        <w:t>，拥</w:t>
      </w:r>
      <w:r>
        <w:rPr/>
        <w:t xml:space="preserve">  </w:t>
      </w:r>
      <w:r>
        <w:rPr>
          <w:spacing w:val="9"/>
        </w:rPr>
        <w:t>有中航发哈轴、东北轻合金、哈尔滨新光光电等</w:t>
      </w:r>
      <w:r>
        <w:rPr>
          <w:spacing w:val="-40"/>
        </w:rPr>
        <w:t xml:space="preserve"> </w:t>
      </w:r>
      <w:r>
        <w:rPr>
          <w:rFonts w:ascii="Times New Roman" w:hAnsi="Times New Roman" w:eastAsia="Times New Roman" w:cs="Times New Roman"/>
          <w:spacing w:val="9"/>
        </w:rPr>
        <w:t>7 </w:t>
      </w:r>
      <w:r>
        <w:rPr>
          <w:spacing w:val="9"/>
        </w:rPr>
        <w:t>个航空航天类国家企业</w:t>
      </w:r>
      <w:r>
        <w:rPr>
          <w:spacing w:val="8"/>
        </w:rPr>
        <w:t>技术中心。</w:t>
      </w:r>
    </w:p>
    <w:p>
      <w:pPr>
        <w:spacing w:line="251" w:lineRule="auto"/>
        <w:rPr>
          <w:rFonts w:ascii="Arial"/>
          <w:sz w:val="21"/>
        </w:rPr>
      </w:pPr>
      <w:r/>
    </w:p>
    <w:p>
      <w:pPr>
        <w:ind w:left="21"/>
        <w:spacing w:before="103" w:line="189" w:lineRule="auto"/>
        <w:outlineLvl w:val="1"/>
        <w:rPr>
          <w:rFonts w:ascii="Microsoft YaHei" w:hAnsi="Microsoft YaHei" w:eastAsia="Microsoft YaHei" w:cs="Microsoft YaHei"/>
          <w:sz w:val="24"/>
          <w:szCs w:val="24"/>
        </w:rPr>
      </w:pPr>
      <w:r>
        <w:rPr>
          <w:rFonts w:ascii="Microsoft YaHei" w:hAnsi="Microsoft YaHei" w:eastAsia="Microsoft YaHei" w:cs="Microsoft YaHei"/>
          <w:sz w:val="24"/>
          <w:szCs w:val="24"/>
          <w:spacing w:val="9"/>
        </w:rPr>
        <w:t>二、总书记会见斯洛伐克总理</w:t>
      </w:r>
    </w:p>
    <w:p>
      <w:pPr>
        <w:pStyle w:val="BodyText"/>
        <w:spacing w:before="287" w:line="227" w:lineRule="auto"/>
        <w:jc w:val="right"/>
        <w:rPr/>
      </w:pPr>
      <w:r>
        <w:rPr>
          <w:rFonts w:ascii="Times New Roman" w:hAnsi="Times New Roman" w:eastAsia="Times New Roman" w:cs="Times New Roman"/>
          <w:spacing w:val="5"/>
        </w:rPr>
        <w:t>11 </w:t>
      </w:r>
      <w:r>
        <w:rPr>
          <w:spacing w:val="5"/>
        </w:rPr>
        <w:t>月</w:t>
      </w:r>
      <w:r>
        <w:rPr>
          <w:spacing w:val="-23"/>
        </w:rPr>
        <w:t xml:space="preserve"> </w:t>
      </w:r>
      <w:r>
        <w:rPr>
          <w:rFonts w:ascii="Times New Roman" w:hAnsi="Times New Roman" w:eastAsia="Times New Roman" w:cs="Times New Roman"/>
          <w:spacing w:val="5"/>
        </w:rPr>
        <w:t>1  </w:t>
      </w:r>
      <w:r>
        <w:rPr>
          <w:spacing w:val="5"/>
        </w:rPr>
        <w:t>日下午，总书记在北京人民大会堂会见来华进行正式访问的斯</w:t>
      </w:r>
      <w:r>
        <w:rPr>
          <w:spacing w:val="4"/>
        </w:rPr>
        <w:t>洛伐克总理菲佐。</w:t>
      </w:r>
    </w:p>
    <w:p>
      <w:pPr>
        <w:pStyle w:val="BodyText"/>
        <w:ind w:left="22" w:right="16" w:firstLine="425"/>
        <w:spacing w:before="161" w:line="370" w:lineRule="auto"/>
        <w:rPr/>
      </w:pPr>
      <w:r>
        <w:rPr>
          <w:spacing w:val="9"/>
        </w:rPr>
        <w:t>总书记指出，</w:t>
      </w:r>
      <w:r>
        <w:rPr>
          <w:b/>
          <w:bCs/>
          <w:color w:val="FF0000"/>
          <w:spacing w:val="9"/>
        </w:rPr>
        <w:t>今年是中斯建交</w:t>
      </w:r>
      <w:r>
        <w:rPr>
          <w:color w:val="FF0000"/>
          <w:spacing w:val="-38"/>
        </w:rPr>
        <w:t xml:space="preserve"> </w:t>
      </w:r>
      <w:r>
        <w:rPr>
          <w:rFonts w:ascii="Times New Roman" w:hAnsi="Times New Roman" w:eastAsia="Times New Roman" w:cs="Times New Roman"/>
          <w:b/>
          <w:bCs/>
          <w:color w:val="FF0000"/>
          <w:spacing w:val="9"/>
        </w:rPr>
        <w:t>75 </w:t>
      </w:r>
      <w:r>
        <w:rPr>
          <w:b/>
          <w:bCs/>
          <w:color w:val="FF0000"/>
          <w:spacing w:val="9"/>
        </w:rPr>
        <w:t>周年</w:t>
      </w:r>
      <w:r>
        <w:rPr>
          <w:spacing w:val="9"/>
        </w:rPr>
        <w:t>。经过四分之三个</w:t>
      </w:r>
      <w:r>
        <w:rPr>
          <w:spacing w:val="8"/>
        </w:rPr>
        <w:t>世纪的发展，中斯传统友谊充</w:t>
      </w:r>
      <w:r>
        <w:rPr/>
        <w:t xml:space="preserve"> </w:t>
      </w:r>
      <w:r>
        <w:rPr>
          <w:spacing w:val="7"/>
        </w:rPr>
        <w:t>满活力，各领域合作成果丰硕，实实在在惠及两国人民。我们决定</w:t>
      </w:r>
      <w:r>
        <w:rPr>
          <w:b/>
          <w:bCs/>
          <w:color w:val="FF0000"/>
          <w:spacing w:val="6"/>
        </w:rPr>
        <w:t>将中斯关系提升为战略伙</w:t>
      </w:r>
      <w:r>
        <w:rPr>
          <w:color w:val="FF0000"/>
        </w:rPr>
        <w:t xml:space="preserve"> </w:t>
      </w:r>
      <w:r>
        <w:rPr>
          <w:b/>
          <w:bCs/>
          <w:color w:val="FF0000"/>
          <w:spacing w:val="4"/>
        </w:rPr>
        <w:t>伴关系</w:t>
      </w:r>
      <w:r>
        <w:rPr>
          <w:spacing w:val="4"/>
        </w:rPr>
        <w:t>，符合两国未来发展需要，将为双边合</w:t>
      </w:r>
      <w:r>
        <w:rPr>
          <w:spacing w:val="3"/>
        </w:rPr>
        <w:t>作注入新的强大动力。中方愿同斯方共同努力，</w:t>
      </w:r>
      <w:r>
        <w:rPr/>
        <w:t xml:space="preserve"> </w:t>
      </w:r>
      <w:r>
        <w:rPr>
          <w:spacing w:val="8"/>
        </w:rPr>
        <w:t>推动中斯关系开启新篇章，迈向更高水平。</w:t>
      </w:r>
    </w:p>
    <w:p>
      <w:pPr>
        <w:pStyle w:val="BodyText"/>
        <w:ind w:left="21" w:right="70" w:firstLine="426"/>
        <w:spacing w:before="33" w:line="374" w:lineRule="auto"/>
        <w:jc w:val="both"/>
        <w:rPr/>
      </w:pPr>
      <w:r>
        <w:rPr>
          <w:spacing w:val="6"/>
        </w:rPr>
        <w:t>总书记强调，双方可从</w:t>
      </w:r>
      <w:r>
        <w:rPr>
          <w:spacing w:val="-32"/>
        </w:rPr>
        <w:t xml:space="preserve"> </w:t>
      </w:r>
      <w:r>
        <w:rPr>
          <w:rFonts w:ascii="Times New Roman" w:hAnsi="Times New Roman" w:eastAsia="Times New Roman" w:cs="Times New Roman"/>
          <w:spacing w:val="6"/>
        </w:rPr>
        <w:t>4 </w:t>
      </w:r>
      <w:r>
        <w:rPr>
          <w:spacing w:val="6"/>
        </w:rPr>
        <w:t>个方面持续推动中斯关系提质升级。</w:t>
      </w:r>
      <w:r>
        <w:rPr>
          <w:b/>
          <w:bCs/>
          <w:color w:val="FF0000"/>
          <w:spacing w:val="6"/>
        </w:rPr>
        <w:t>一是深化政治互信</w:t>
      </w:r>
      <w:r>
        <w:rPr>
          <w:spacing w:val="6"/>
        </w:rPr>
        <w:t>。保持</w:t>
      </w:r>
      <w:r>
        <w:rPr/>
        <w:t xml:space="preserve"> </w:t>
      </w:r>
      <w:r>
        <w:rPr>
          <w:spacing w:val="7"/>
        </w:rPr>
        <w:t>高层交往，加强战略沟通，坚持互尊互信、平等相待、互利共赢，照顾彼此核心利益和重大</w:t>
      </w:r>
      <w:r>
        <w:rPr>
          <w:spacing w:val="15"/>
        </w:rPr>
        <w:t xml:space="preserve"> </w:t>
      </w:r>
      <w:r>
        <w:rPr>
          <w:spacing w:val="7"/>
        </w:rPr>
        <w:t>关切。</w:t>
      </w:r>
      <w:r>
        <w:rPr>
          <w:b/>
          <w:bCs/>
          <w:color w:val="FF0000"/>
          <w:spacing w:val="7"/>
        </w:rPr>
        <w:t>二是拓展务实合作</w:t>
      </w:r>
      <w:r>
        <w:rPr>
          <w:spacing w:val="7"/>
        </w:rPr>
        <w:t>。用好新建立的两国政府间合作委员会，在新能源、交通物流、基</w:t>
      </w:r>
      <w:r>
        <w:rPr/>
        <w:t xml:space="preserve"> </w:t>
      </w:r>
      <w:r>
        <w:rPr>
          <w:spacing w:val="7"/>
        </w:rPr>
        <w:t>础设施建设、水资源管理等领域加强对接。中方鼓励有实力的中国企业赴斯洛伐克投资，也</w:t>
      </w:r>
      <w:r>
        <w:rPr>
          <w:spacing w:val="15"/>
        </w:rPr>
        <w:t xml:space="preserve"> </w:t>
      </w:r>
      <w:r>
        <w:rPr>
          <w:spacing w:val="7"/>
        </w:rPr>
        <w:t>欢迎斯方企业到中国开拓市场。</w:t>
      </w:r>
      <w:r>
        <w:rPr>
          <w:b/>
          <w:bCs/>
          <w:color w:val="FF0000"/>
          <w:spacing w:val="7"/>
        </w:rPr>
        <w:t>三是促进人文交流</w:t>
      </w:r>
      <w:r>
        <w:rPr>
          <w:spacing w:val="7"/>
        </w:rPr>
        <w:t>。开展政党、地方、青年、智库、媒体沟</w:t>
      </w:r>
      <w:r>
        <w:rPr/>
        <w:t xml:space="preserve"> </w:t>
      </w:r>
      <w:r>
        <w:rPr>
          <w:spacing w:val="7"/>
        </w:rPr>
        <w:t>通对话，用好孔子学院等平台，夯实中斯世代友好的民意基础。中方决定给予斯洛伐克公民</w:t>
      </w:r>
      <w:r>
        <w:rPr>
          <w:spacing w:val="15"/>
        </w:rPr>
        <w:t xml:space="preserve"> </w:t>
      </w:r>
      <w:r>
        <w:rPr>
          <w:rFonts w:ascii="Times New Roman" w:hAnsi="Times New Roman" w:eastAsia="Times New Roman" w:cs="Times New Roman"/>
          <w:spacing w:val="10"/>
        </w:rPr>
        <w:t>15</w:t>
      </w:r>
      <w:r>
        <w:rPr>
          <w:rFonts w:ascii="Times New Roman" w:hAnsi="Times New Roman" w:eastAsia="Times New Roman" w:cs="Times New Roman"/>
          <w:spacing w:val="28"/>
          <w:w w:val="101"/>
        </w:rPr>
        <w:t xml:space="preserve"> </w:t>
      </w:r>
      <w:r>
        <w:rPr>
          <w:spacing w:val="10"/>
        </w:rPr>
        <w:t>天免签入境中国待遇。</w:t>
      </w:r>
      <w:r>
        <w:rPr>
          <w:b/>
          <w:bCs/>
          <w:color w:val="FF0000"/>
          <w:spacing w:val="10"/>
        </w:rPr>
        <w:t>四是加强国际合作</w:t>
      </w:r>
      <w:r>
        <w:rPr>
          <w:spacing w:val="10"/>
        </w:rPr>
        <w:t>。面对变乱交织的世界，双方要坚持真正的多</w:t>
      </w:r>
      <w:r>
        <w:rPr/>
        <w:t xml:space="preserve"> </w:t>
      </w:r>
      <w:r>
        <w:rPr>
          <w:spacing w:val="7"/>
        </w:rPr>
        <w:t>边主义，坚定维护以联合国为核心的国际体系和以国际法为基础的国际秩序，倡导平等有序</w:t>
      </w:r>
      <w:r>
        <w:rPr>
          <w:spacing w:val="15"/>
        </w:rPr>
        <w:t xml:space="preserve"> </w:t>
      </w:r>
      <w:r>
        <w:rPr>
          <w:spacing w:val="7"/>
        </w:rPr>
        <w:t>的世界多极化、普惠包容的经济全球化，践行共商共建共享的全球治理观，推动构建人类命</w:t>
      </w:r>
      <w:r>
        <w:rPr>
          <w:spacing w:val="15"/>
        </w:rPr>
        <w:t xml:space="preserve"> </w:t>
      </w:r>
      <w:r>
        <w:rPr>
          <w:spacing w:val="6"/>
        </w:rPr>
        <w:t>运共同体。</w:t>
      </w:r>
    </w:p>
    <w:p>
      <w:pPr>
        <w:pStyle w:val="BodyText"/>
        <w:ind w:left="23" w:right="28" w:firstLine="424"/>
        <w:spacing w:before="31" w:line="368" w:lineRule="auto"/>
        <w:jc w:val="both"/>
        <w:rPr/>
      </w:pPr>
      <w:r>
        <w:rPr>
          <w:spacing w:val="9"/>
        </w:rPr>
        <w:t>总书记强调，中方高度重视中欧关系。</w:t>
      </w:r>
      <w:r>
        <w:rPr>
          <w:b/>
          <w:bCs/>
          <w:color w:val="FF0000"/>
          <w:spacing w:val="9"/>
        </w:rPr>
        <w:t>明年是中欧建交</w:t>
      </w:r>
      <w:r>
        <w:rPr>
          <w:color w:val="FF0000"/>
          <w:spacing w:val="-38"/>
        </w:rPr>
        <w:t xml:space="preserve"> </w:t>
      </w:r>
      <w:r>
        <w:rPr>
          <w:rFonts w:ascii="Times New Roman" w:hAnsi="Times New Roman" w:eastAsia="Times New Roman" w:cs="Times New Roman"/>
          <w:b/>
          <w:bCs/>
          <w:color w:val="FF0000"/>
          <w:spacing w:val="9"/>
        </w:rPr>
        <w:t>50</w:t>
      </w:r>
      <w:r>
        <w:rPr>
          <w:rFonts w:ascii="Times New Roman" w:hAnsi="Times New Roman" w:eastAsia="Times New Roman" w:cs="Times New Roman"/>
          <w:b/>
          <w:bCs/>
          <w:color w:val="FF0000"/>
          <w:spacing w:val="8"/>
        </w:rPr>
        <w:t xml:space="preserve"> </w:t>
      </w:r>
      <w:r>
        <w:rPr>
          <w:b/>
          <w:bCs/>
          <w:color w:val="FF0000"/>
          <w:spacing w:val="8"/>
        </w:rPr>
        <w:t>周年</w:t>
      </w:r>
      <w:r>
        <w:rPr>
          <w:spacing w:val="8"/>
        </w:rPr>
        <w:t>，中欧关系应该展现应</w:t>
      </w:r>
      <w:r>
        <w:rPr/>
        <w:t xml:space="preserve"> </w:t>
      </w:r>
      <w:r>
        <w:rPr>
          <w:spacing w:val="8"/>
        </w:rPr>
        <w:t>有的成熟和稳定。希望新一届欧盟机构坚持中欧伙伴关系定位，采取积极、务实对华政策，</w:t>
      </w:r>
      <w:r>
        <w:rPr>
          <w:spacing w:val="16"/>
        </w:rPr>
        <w:t xml:space="preserve"> </w:t>
      </w:r>
      <w:r>
        <w:rPr>
          <w:spacing w:val="8"/>
        </w:rPr>
        <w:t>妥善管控分歧，避免将经贸问题政治化。</w:t>
      </w:r>
    </w:p>
    <w:p>
      <w:pPr>
        <w:spacing w:line="368" w:lineRule="auto"/>
        <w:sectPr>
          <w:footerReference w:type="default" r:id="rId174"/>
          <w:pgSz w:w="11906" w:h="16839"/>
          <w:pgMar w:top="1428" w:right="1731" w:bottom="1432" w:left="1785" w:header="0" w:footer="1270" w:gutter="0"/>
        </w:sectPr>
        <w:rPr/>
      </w:pPr>
    </w:p>
    <w:p>
      <w:pPr>
        <w:spacing w:before="71" w:line="188" w:lineRule="auto"/>
        <w:rPr>
          <w:rFonts w:ascii="Microsoft YaHei UI" w:hAnsi="Microsoft YaHei UI" w:eastAsia="Microsoft YaHei UI" w:cs="Microsoft YaHei UI"/>
          <w:sz w:val="36"/>
          <w:szCs w:val="36"/>
        </w:rPr>
      </w:pPr>
      <w:r>
        <w:rPr>
          <w:rFonts w:ascii="Microsoft YaHei UI" w:hAnsi="Microsoft YaHei UI" w:eastAsia="Microsoft YaHei UI" w:cs="Microsoft YaHei UI"/>
          <w:sz w:val="36"/>
          <w:szCs w:val="36"/>
          <w:spacing w:val="-1"/>
        </w:rPr>
        <w:t>十二月时政重点总结</w:t>
      </w:r>
    </w:p>
    <w:p>
      <w:pPr>
        <w:spacing w:line="188" w:lineRule="auto"/>
        <w:sectPr>
          <w:footerReference w:type="default" r:id="rId175"/>
          <w:pgSz w:w="11907" w:h="16839"/>
          <w:pgMar w:top="812" w:right="1755" w:bottom="1420" w:left="1465" w:header="0" w:footer="1233" w:gutter="0"/>
        </w:sectPr>
        <w:rPr>
          <w:rFonts w:ascii="Microsoft YaHei UI" w:hAnsi="Microsoft YaHei UI" w:eastAsia="Microsoft YaHei UI" w:cs="Microsoft YaHei UI"/>
          <w:sz w:val="36"/>
          <w:szCs w:val="36"/>
        </w:rPr>
      </w:pPr>
    </w:p>
    <w:p>
      <w:pPr>
        <w:ind w:left="2488"/>
        <w:spacing w:before="191" w:line="19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9"/>
        </w:rPr>
        <w:t>第一章</w:t>
      </w:r>
      <w:r>
        <w:rPr>
          <w:rFonts w:ascii="Microsoft YaHei" w:hAnsi="Microsoft YaHei" w:eastAsia="Microsoft YaHei" w:cs="Microsoft YaHei"/>
          <w:sz w:val="31"/>
          <w:szCs w:val="31"/>
          <w:b/>
          <w:bCs/>
          <w:spacing w:val="73"/>
        </w:rPr>
        <w:t xml:space="preserve"> </w:t>
      </w:r>
      <w:r>
        <w:rPr>
          <w:rFonts w:ascii="Microsoft YaHei" w:hAnsi="Microsoft YaHei" w:eastAsia="Microsoft YaHei" w:cs="Microsoft YaHei"/>
          <w:sz w:val="31"/>
          <w:szCs w:val="31"/>
          <w:b/>
          <w:bCs/>
          <w:spacing w:val="9"/>
        </w:rPr>
        <w:t>重要会议及讲话</w:t>
      </w:r>
    </w:p>
    <w:p>
      <w:pPr>
        <w:spacing w:line="367" w:lineRule="auto"/>
        <w:rPr>
          <w:rFonts w:ascii="Arial"/>
          <w:sz w:val="21"/>
        </w:rPr>
      </w:pPr>
      <w:r/>
    </w:p>
    <w:p>
      <w:pPr>
        <w:ind w:left="28"/>
        <w:spacing w:before="82" w:line="212" w:lineRule="auto"/>
        <w:rPr>
          <w:rFonts w:ascii="DengXian" w:hAnsi="DengXian" w:eastAsia="DengXian" w:cs="DengXian"/>
          <w:sz w:val="24"/>
          <w:szCs w:val="24"/>
        </w:rPr>
      </w:pPr>
      <w:r>
        <w:rPr>
          <w:rFonts w:ascii="DengXian" w:hAnsi="DengXian" w:eastAsia="DengXian" w:cs="DengXian"/>
          <w:sz w:val="24"/>
          <w:szCs w:val="24"/>
          <w:b/>
          <w:bCs/>
          <w:spacing w:val="-3"/>
        </w:rPr>
        <w:t>一</w:t>
      </w:r>
      <w:r>
        <w:rPr>
          <w:rFonts w:ascii="DengXian" w:hAnsi="DengXian" w:eastAsia="DengXian" w:cs="DengXian"/>
          <w:sz w:val="24"/>
          <w:szCs w:val="24"/>
          <w:b/>
          <w:bCs/>
          <w:spacing w:val="-21"/>
        </w:rPr>
        <w:t xml:space="preserve"> </w:t>
      </w:r>
      <w:r>
        <w:rPr>
          <w:rFonts w:ascii="DengXian" w:hAnsi="DengXian" w:eastAsia="DengXian" w:cs="DengXian"/>
          <w:sz w:val="24"/>
          <w:szCs w:val="24"/>
          <w:b/>
          <w:bCs/>
          <w:spacing w:val="-3"/>
        </w:rPr>
        <w:t>、</w:t>
      </w:r>
      <w:r>
        <w:rPr>
          <w:rFonts w:ascii="DengXian" w:hAnsi="DengXian" w:eastAsia="DengXian" w:cs="DengXian"/>
          <w:sz w:val="24"/>
          <w:szCs w:val="24"/>
          <w:b/>
          <w:bCs/>
          <w:spacing w:val="-22"/>
        </w:rPr>
        <w:t xml:space="preserve"> </w:t>
      </w:r>
      <w:r>
        <w:rPr>
          <w:rFonts w:ascii="DengXian" w:hAnsi="DengXian" w:eastAsia="DengXian" w:cs="DengXian"/>
          <w:sz w:val="24"/>
          <w:szCs w:val="24"/>
          <w:b/>
          <w:bCs/>
          <w:spacing w:val="-3"/>
        </w:rPr>
        <w:t>(★★★★★)</w:t>
      </w:r>
      <w:r>
        <w:rPr>
          <w:rFonts w:ascii="DengXian" w:hAnsi="DengXian" w:eastAsia="DengXian" w:cs="DengXian"/>
          <w:sz w:val="24"/>
          <w:szCs w:val="24"/>
          <w:b/>
          <w:bCs/>
          <w:spacing w:val="20"/>
        </w:rPr>
        <w:t xml:space="preserve">  </w:t>
      </w:r>
      <w:r>
        <w:rPr>
          <w:rFonts w:ascii="DengXian" w:hAnsi="DengXian" w:eastAsia="DengXian" w:cs="DengXian"/>
          <w:sz w:val="24"/>
          <w:szCs w:val="24"/>
          <w:b/>
          <w:bCs/>
          <w:spacing w:val="-3"/>
        </w:rPr>
        <w:t>第四次“一带一路”建设工作座谈会</w:t>
      </w:r>
    </w:p>
    <w:p>
      <w:pPr>
        <w:spacing w:before="169"/>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6"/>
        <w:gridCol w:w="952"/>
        <w:gridCol w:w="1126"/>
        <w:gridCol w:w="587"/>
        <w:gridCol w:w="309"/>
        <w:gridCol w:w="1079"/>
        <w:gridCol w:w="147"/>
        <w:gridCol w:w="583"/>
        <w:gridCol w:w="480"/>
        <w:gridCol w:w="189"/>
        <w:gridCol w:w="615"/>
        <w:gridCol w:w="959"/>
      </w:tblGrid>
      <w:tr>
        <w:trPr>
          <w:trHeight w:val="825" w:hRule="atLeast"/>
        </w:trPr>
        <w:tc>
          <w:tcPr>
            <w:tcW w:w="1276" w:type="dxa"/>
            <w:vAlign w:val="top"/>
          </w:tcPr>
          <w:p>
            <w:pPr>
              <w:pStyle w:val="TableText"/>
              <w:ind w:left="436"/>
              <w:spacing w:before="240" w:line="220" w:lineRule="auto"/>
              <w:rPr/>
            </w:pPr>
            <w:r>
              <w:rPr>
                <w:b/>
                <w:bCs/>
                <w:spacing w:val="-5"/>
              </w:rPr>
              <w:t>简介</w:t>
            </w:r>
          </w:p>
        </w:tc>
        <w:tc>
          <w:tcPr>
            <w:tcW w:w="7026" w:type="dxa"/>
            <w:vAlign w:val="top"/>
            <w:gridSpan w:val="11"/>
          </w:tcPr>
          <w:p>
            <w:pPr>
              <w:pStyle w:val="TableText"/>
              <w:ind w:left="111" w:right="102" w:firstLine="417"/>
              <w:spacing w:before="36" w:line="342" w:lineRule="auto"/>
              <w:rPr/>
            </w:pPr>
            <w:r>
              <w:rPr>
                <w:rFonts w:ascii="Times New Roman" w:hAnsi="Times New Roman" w:eastAsia="Times New Roman" w:cs="Times New Roman"/>
                <w:spacing w:val="-4"/>
              </w:rPr>
              <w:t>2024 </w:t>
            </w:r>
            <w:r>
              <w:rPr>
                <w:spacing w:val="-4"/>
              </w:rPr>
              <w:t>年</w:t>
            </w:r>
            <w:r>
              <w:rPr>
                <w:spacing w:val="-28"/>
              </w:rPr>
              <w:t xml:space="preserve"> </w:t>
            </w:r>
            <w:r>
              <w:rPr>
                <w:rFonts w:ascii="Times New Roman" w:hAnsi="Times New Roman" w:eastAsia="Times New Roman" w:cs="Times New Roman"/>
                <w:spacing w:val="-4"/>
              </w:rPr>
              <w:t>12 </w:t>
            </w:r>
            <w:r>
              <w:rPr>
                <w:spacing w:val="-4"/>
              </w:rPr>
              <w:t>月</w:t>
            </w:r>
            <w:r>
              <w:rPr>
                <w:spacing w:val="-47"/>
              </w:rPr>
              <w:t xml:space="preserve"> </w:t>
            </w:r>
            <w:r>
              <w:rPr>
                <w:rFonts w:ascii="Times New Roman" w:hAnsi="Times New Roman" w:eastAsia="Times New Roman" w:cs="Times New Roman"/>
                <w:spacing w:val="-4"/>
              </w:rPr>
              <w:t>2  </w:t>
            </w:r>
            <w:r>
              <w:rPr>
                <w:spacing w:val="-4"/>
              </w:rPr>
              <w:t>日，中共中央总书记、国家主席、中央军委主席</w:t>
            </w:r>
            <w:r>
              <w:rPr>
                <w:spacing w:val="-5"/>
              </w:rPr>
              <w:t>习近平</w:t>
            </w:r>
            <w:r>
              <w:rPr/>
              <w:t xml:space="preserve"> </w:t>
            </w:r>
            <w:r>
              <w:rPr/>
              <w:t>在北京出席第四次“一带一路”建设工作座谈会并发表重要</w:t>
            </w:r>
            <w:r>
              <w:rPr>
                <w:spacing w:val="-1"/>
              </w:rPr>
              <w:t>讲话。</w:t>
            </w:r>
          </w:p>
        </w:tc>
      </w:tr>
      <w:tr>
        <w:trPr>
          <w:trHeight w:val="1232" w:hRule="atLeast"/>
        </w:trPr>
        <w:tc>
          <w:tcPr>
            <w:tcW w:w="1276" w:type="dxa"/>
            <w:vAlign w:val="top"/>
          </w:tcPr>
          <w:p>
            <w:pPr>
              <w:pStyle w:val="TableText"/>
              <w:ind w:left="548" w:right="107" w:hanging="433"/>
              <w:spacing w:before="237" w:line="346" w:lineRule="auto"/>
              <w:rPr/>
            </w:pPr>
            <w:r>
              <w:rPr>
                <w:b/>
                <w:bCs/>
                <w:spacing w:val="-3"/>
              </w:rPr>
              <w:t>机遇大于挑</w:t>
            </w:r>
            <w:r>
              <w:rPr>
                <w:spacing w:val="1"/>
              </w:rPr>
              <w:t xml:space="preserve"> </w:t>
            </w:r>
            <w:r>
              <w:rPr>
                <w:b/>
                <w:bCs/>
                <w:spacing w:val="-3"/>
              </w:rPr>
              <w:t>战</w:t>
            </w:r>
          </w:p>
        </w:tc>
        <w:tc>
          <w:tcPr>
            <w:tcW w:w="7026" w:type="dxa"/>
            <w:vAlign w:val="top"/>
            <w:gridSpan w:val="11"/>
          </w:tcPr>
          <w:p>
            <w:pPr>
              <w:pStyle w:val="TableText"/>
              <w:ind w:left="112" w:right="44" w:firstLine="424"/>
              <w:spacing w:before="31" w:line="349" w:lineRule="auto"/>
              <w:jc w:val="both"/>
              <w:rPr/>
            </w:pPr>
            <w:r>
              <w:rPr>
                <w:spacing w:val="-4"/>
              </w:rPr>
              <w:t>总书记强调，在当前严峻复杂的国际环境下，推动</w:t>
            </w:r>
            <w:r>
              <w:rPr>
                <w:spacing w:val="-5"/>
              </w:rPr>
              <w:t>共建“一带一路”高</w:t>
            </w:r>
            <w:r>
              <w:rPr/>
              <w:t xml:space="preserve"> </w:t>
            </w:r>
            <w:r>
              <w:rPr>
                <w:spacing w:val="-3"/>
              </w:rPr>
              <w:t>质量发展机遇和挑战并存，但总体上</w:t>
            </w:r>
            <w:r>
              <w:rPr>
                <w:b/>
                <w:bCs/>
                <w:spacing w:val="-3"/>
              </w:rPr>
              <w:t>机遇大于挑战</w:t>
            </w:r>
            <w:r>
              <w:rPr>
                <w:spacing w:val="-3"/>
              </w:rPr>
              <w:t>。我们要</w:t>
            </w:r>
            <w:r>
              <w:rPr>
                <w:b/>
                <w:bCs/>
                <w:spacing w:val="-3"/>
              </w:rPr>
              <w:t>坚定战略自信</w:t>
            </w:r>
            <w:r>
              <w:rPr>
                <w:spacing w:val="-3"/>
              </w:rPr>
              <w:t>，</w:t>
            </w:r>
            <w:r>
              <w:rPr>
                <w:spacing w:val="5"/>
              </w:rPr>
              <w:t xml:space="preserve"> </w:t>
            </w:r>
            <w:r>
              <w:rPr>
                <w:b/>
                <w:bCs/>
                <w:spacing w:val="-1"/>
              </w:rPr>
              <w:t>保持战略定力，勇于担当作为</w:t>
            </w:r>
            <w:r>
              <w:rPr>
                <w:spacing w:val="-1"/>
              </w:rPr>
              <w:t>，开创共建“一带一路”更加光明的未来。</w:t>
            </w:r>
          </w:p>
        </w:tc>
      </w:tr>
      <w:tr>
        <w:trPr>
          <w:trHeight w:val="413" w:hRule="atLeast"/>
        </w:trPr>
        <w:tc>
          <w:tcPr>
            <w:tcW w:w="1276"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222"/>
              <w:spacing w:before="68" w:line="221" w:lineRule="auto"/>
              <w:rPr/>
            </w:pPr>
            <w:r>
              <w:rPr>
                <w:b/>
                <w:bCs/>
                <w:spacing w:val="-4"/>
              </w:rPr>
              <w:t>重大成就</w:t>
            </w:r>
          </w:p>
        </w:tc>
        <w:tc>
          <w:tcPr>
            <w:tcW w:w="7026" w:type="dxa"/>
            <w:vAlign w:val="top"/>
            <w:gridSpan w:val="11"/>
            <w:tcBorders>
              <w:bottom w:val="nil"/>
            </w:tcBorders>
          </w:tcPr>
          <w:p>
            <w:pPr>
              <w:pStyle w:val="TableText"/>
              <w:ind w:left="537"/>
              <w:spacing w:before="31" w:line="220" w:lineRule="auto"/>
              <w:rPr/>
            </w:pPr>
            <w:r>
              <w:rPr>
                <w:spacing w:val="1"/>
              </w:rPr>
              <w:t>总书记指出，自</w:t>
            </w:r>
            <w:r>
              <w:rPr>
                <w:rFonts w:ascii="Times New Roman" w:hAnsi="Times New Roman" w:eastAsia="Times New Roman" w:cs="Times New Roman"/>
                <w:spacing w:val="1"/>
              </w:rPr>
              <w:t>2013 </w:t>
            </w:r>
            <w:r>
              <w:rPr>
                <w:spacing w:val="1"/>
              </w:rPr>
              <w:t>年提出共建“一带一路”倡议以</w:t>
            </w:r>
            <w:r>
              <w:rPr/>
              <w:t>来，在党中央坚</w:t>
            </w:r>
          </w:p>
        </w:tc>
      </w:tr>
      <w:tr>
        <w:trPr>
          <w:trHeight w:val="278" w:hRule="atLeast"/>
        </w:trPr>
        <w:tc>
          <w:tcPr>
            <w:tcW w:w="1276" w:type="dxa"/>
            <w:vAlign w:val="top"/>
            <w:vMerge w:val="continue"/>
            <w:tcBorders>
              <w:top w:val="nil"/>
              <w:bottom w:val="nil"/>
            </w:tcBorders>
          </w:tcPr>
          <w:p>
            <w:pPr>
              <w:rPr>
                <w:rFonts w:ascii="Arial"/>
                <w:sz w:val="21"/>
              </w:rPr>
            </w:pPr>
            <w:r/>
          </w:p>
        </w:tc>
        <w:tc>
          <w:tcPr>
            <w:tcW w:w="5452" w:type="dxa"/>
            <w:vAlign w:val="top"/>
            <w:gridSpan w:val="9"/>
            <w:vMerge w:val="restart"/>
            <w:tcBorders>
              <w:top w:val="nil"/>
              <w:bottom w:val="nil"/>
            </w:tcBorders>
          </w:tcPr>
          <w:p>
            <w:pPr>
              <w:pStyle w:val="TableText"/>
              <w:spacing w:before="31" w:line="221" w:lineRule="auto"/>
              <w:jc w:val="right"/>
              <w:rPr/>
            </w:pPr>
            <w:r>
              <w:rPr>
                <w:spacing w:val="-5"/>
              </w:rPr>
              <w:t>强领导下，经过各方共同努力，共建“一带一路”始终</w:t>
            </w:r>
            <w:r>
              <w:rPr>
                <w:spacing w:val="-6"/>
              </w:rPr>
              <w:t>秉持</w:t>
            </w:r>
          </w:p>
        </w:tc>
        <w:tc>
          <w:tcPr>
            <w:tcW w:w="1574" w:type="dxa"/>
            <w:vAlign w:val="top"/>
            <w:gridSpan w:val="2"/>
          </w:tcPr>
          <w:p>
            <w:pPr>
              <w:pStyle w:val="TableText"/>
              <w:ind w:left="13"/>
              <w:spacing w:line="230" w:lineRule="auto"/>
              <w:rPr/>
            </w:pPr>
            <w:r>
              <w:rPr>
                <w:b/>
                <w:bCs/>
                <w:spacing w:val="-7"/>
              </w:rPr>
              <w:t>和平合作、开放</w:t>
            </w:r>
            <w:r>
              <w:rPr>
                <w:position w:val="-5"/>
              </w:rPr>
              <w:drawing>
                <wp:inline distT="0" distB="0" distL="0" distR="0">
                  <wp:extent cx="6379" cy="170180"/>
                  <wp:effectExtent l="0" t="0" r="0" b="0"/>
                  <wp:docPr id="2" name="IM 2"/>
                  <wp:cNvGraphicFramePr/>
                  <a:graphic>
                    <a:graphicData uri="http://schemas.openxmlformats.org/drawingml/2006/picture">
                      <pic:pic>
                        <pic:nvPicPr>
                          <pic:cNvPr id="2" name="IM 2"/>
                          <pic:cNvPicPr/>
                        </pic:nvPicPr>
                        <pic:blipFill>
                          <a:blip r:embed="rId177"/>
                          <a:stretch>
                            <a:fillRect/>
                          </a:stretch>
                        </pic:blipFill>
                        <pic:spPr>
                          <a:xfrm rot="0">
                            <a:off x="0" y="0"/>
                            <a:ext cx="6379" cy="170180"/>
                          </a:xfrm>
                          <a:prstGeom prst="rect">
                            <a:avLst/>
                          </a:prstGeom>
                        </pic:spPr>
                      </pic:pic>
                    </a:graphicData>
                  </a:graphic>
                </wp:inline>
              </w:drawing>
            </w:r>
          </w:p>
        </w:tc>
      </w:tr>
      <w:tr>
        <w:trPr>
          <w:trHeight w:val="151" w:hRule="atLeast"/>
        </w:trPr>
        <w:tc>
          <w:tcPr>
            <w:tcW w:w="1276" w:type="dxa"/>
            <w:vAlign w:val="top"/>
            <w:vMerge w:val="continue"/>
            <w:tcBorders>
              <w:top w:val="nil"/>
              <w:bottom w:val="nil"/>
            </w:tcBorders>
          </w:tcPr>
          <w:p>
            <w:pPr>
              <w:rPr>
                <w:rFonts w:ascii="Arial"/>
                <w:sz w:val="21"/>
              </w:rPr>
            </w:pPr>
            <w:r/>
          </w:p>
        </w:tc>
        <w:tc>
          <w:tcPr>
            <w:tcW w:w="5452" w:type="dxa"/>
            <w:vAlign w:val="top"/>
            <w:gridSpan w:val="9"/>
            <w:vMerge w:val="continue"/>
            <w:tcBorders>
              <w:top w:val="nil"/>
            </w:tcBorders>
          </w:tcPr>
          <w:p>
            <w:pPr>
              <w:rPr>
                <w:rFonts w:ascii="Arial"/>
                <w:sz w:val="21"/>
              </w:rPr>
            </w:pPr>
            <w:r/>
          </w:p>
        </w:tc>
        <w:tc>
          <w:tcPr>
            <w:tcW w:w="615" w:type="dxa"/>
            <w:vAlign w:val="top"/>
            <w:tcBorders>
              <w:left w:val="nil"/>
              <w:right w:val="nil"/>
            </w:tcBorders>
          </w:tcPr>
          <w:p>
            <w:pPr>
              <w:spacing w:line="140" w:lineRule="exact"/>
              <w:rPr>
                <w:rFonts w:ascii="Arial"/>
                <w:sz w:val="12"/>
              </w:rPr>
            </w:pPr>
            <w:r/>
          </w:p>
        </w:tc>
        <w:tc>
          <w:tcPr>
            <w:tcW w:w="959" w:type="dxa"/>
            <w:vAlign w:val="top"/>
            <w:vMerge w:val="restart"/>
            <w:tcBorders>
              <w:bottom w:val="nil"/>
            </w:tcBorders>
          </w:tcPr>
          <w:p>
            <w:pPr>
              <w:pStyle w:val="TableText"/>
              <w:ind w:left="30"/>
              <w:spacing w:before="187" w:line="208" w:lineRule="auto"/>
              <w:rPr/>
            </w:pPr>
            <w:r>
              <w:rPr>
                <w:spacing w:val="-6"/>
              </w:rPr>
              <w:t>的原则，</w:t>
            </w:r>
          </w:p>
        </w:tc>
      </w:tr>
      <w:tr>
        <w:trPr>
          <w:trHeight w:val="278" w:hRule="atLeast"/>
        </w:trPr>
        <w:tc>
          <w:tcPr>
            <w:tcW w:w="1276" w:type="dxa"/>
            <w:vAlign w:val="top"/>
            <w:vMerge w:val="continue"/>
            <w:tcBorders>
              <w:top w:val="nil"/>
              <w:bottom w:val="nil"/>
            </w:tcBorders>
          </w:tcPr>
          <w:p>
            <w:pPr>
              <w:rPr>
                <w:rFonts w:ascii="Arial"/>
                <w:sz w:val="21"/>
              </w:rPr>
            </w:pPr>
            <w:r/>
          </w:p>
        </w:tc>
        <w:tc>
          <w:tcPr>
            <w:tcW w:w="2665" w:type="dxa"/>
            <w:vAlign w:val="top"/>
            <w:gridSpan w:val="3"/>
          </w:tcPr>
          <w:p>
            <w:pPr>
              <w:pStyle w:val="TableText"/>
              <w:ind w:right="5"/>
              <w:spacing w:line="230" w:lineRule="auto"/>
              <w:jc w:val="right"/>
              <w:rPr/>
            </w:pPr>
            <w:r>
              <w:rPr>
                <w:position w:val="-5"/>
              </w:rPr>
              <w:drawing>
                <wp:inline distT="0" distB="0" distL="0" distR="0">
                  <wp:extent cx="6095" cy="170180"/>
                  <wp:effectExtent l="0" t="0" r="0" b="0"/>
                  <wp:docPr id="4" name="IM 4"/>
                  <wp:cNvGraphicFramePr/>
                  <a:graphic>
                    <a:graphicData uri="http://schemas.openxmlformats.org/drawingml/2006/picture">
                      <pic:pic>
                        <pic:nvPicPr>
                          <pic:cNvPr id="4" name="IM 4"/>
                          <pic:cNvPicPr/>
                        </pic:nvPicPr>
                        <pic:blipFill>
                          <a:blip r:embed="rId178"/>
                          <a:stretch>
                            <a:fillRect/>
                          </a:stretch>
                        </pic:blipFill>
                        <pic:spPr>
                          <a:xfrm rot="0">
                            <a:off x="0" y="0"/>
                            <a:ext cx="6095" cy="170180"/>
                          </a:xfrm>
                          <a:prstGeom prst="rect">
                            <a:avLst/>
                          </a:prstGeom>
                        </pic:spPr>
                      </pic:pic>
                    </a:graphicData>
                  </a:graphic>
                </wp:inline>
              </w:drawing>
            </w:r>
            <w:r>
              <w:rPr>
                <w:b/>
                <w:bCs/>
                <w:spacing w:val="-1"/>
              </w:rPr>
              <w:t>包容、互学互鉴、互利共赢</w:t>
            </w:r>
          </w:p>
        </w:tc>
        <w:tc>
          <w:tcPr>
            <w:tcW w:w="2118" w:type="dxa"/>
            <w:vAlign w:val="top"/>
            <w:gridSpan w:val="4"/>
            <w:tcBorders>
              <w:bottom w:val="nil"/>
              <w:top w:val="nil"/>
            </w:tcBorders>
          </w:tcPr>
          <w:p>
            <w:pPr>
              <w:pStyle w:val="TableText"/>
              <w:spacing w:before="31" w:line="208" w:lineRule="auto"/>
              <w:jc w:val="right"/>
              <w:rPr/>
            </w:pPr>
            <w:r>
              <w:rPr>
                <w:spacing w:val="-2"/>
              </w:rPr>
              <w:t>的丝路精神，始终坚持</w:t>
            </w:r>
          </w:p>
        </w:tc>
        <w:tc>
          <w:tcPr>
            <w:tcW w:w="1284" w:type="dxa"/>
            <w:vAlign w:val="top"/>
            <w:gridSpan w:val="3"/>
          </w:tcPr>
          <w:p>
            <w:pPr>
              <w:pStyle w:val="TableText"/>
              <w:ind w:left="11"/>
              <w:spacing w:before="31" w:line="208" w:lineRule="auto"/>
              <w:rPr/>
            </w:pPr>
            <w:r>
              <w:rPr>
                <w:b/>
                <w:bCs/>
                <w:spacing w:val="-2"/>
              </w:rPr>
              <w:t>共商共建共享</w:t>
            </w:r>
          </w:p>
        </w:tc>
        <w:tc>
          <w:tcPr>
            <w:tcW w:w="959" w:type="dxa"/>
            <w:vAlign w:val="top"/>
            <w:vMerge w:val="continue"/>
            <w:tcBorders>
              <w:bottom w:val="nil"/>
              <w:top w:val="nil"/>
            </w:tcBorders>
          </w:tcPr>
          <w:p>
            <w:pPr>
              <w:rPr>
                <w:rFonts w:ascii="Arial"/>
                <w:sz w:val="21"/>
              </w:rPr>
            </w:pPr>
            <w:r/>
          </w:p>
        </w:tc>
      </w:tr>
      <w:tr>
        <w:trPr>
          <w:trHeight w:val="1378" w:hRule="atLeast"/>
        </w:trPr>
        <w:tc>
          <w:tcPr>
            <w:tcW w:w="1276" w:type="dxa"/>
            <w:vAlign w:val="top"/>
            <w:vMerge w:val="continue"/>
            <w:tcBorders>
              <w:top w:val="nil"/>
            </w:tcBorders>
          </w:tcPr>
          <w:p>
            <w:pPr>
              <w:rPr>
                <w:rFonts w:ascii="Arial"/>
                <w:sz w:val="21"/>
              </w:rPr>
            </w:pPr>
            <w:r/>
          </w:p>
        </w:tc>
        <w:tc>
          <w:tcPr>
            <w:tcW w:w="7026" w:type="dxa"/>
            <w:vAlign w:val="top"/>
            <w:gridSpan w:val="11"/>
          </w:tcPr>
          <w:p>
            <w:pPr>
              <w:pStyle w:val="TableText"/>
              <w:ind w:left="111" w:right="30" w:firstLine="1"/>
              <w:spacing w:before="177" w:line="349" w:lineRule="auto"/>
              <w:jc w:val="both"/>
              <w:rPr/>
            </w:pPr>
            <w:r>
              <w:rPr>
                <w:spacing w:val="-2"/>
              </w:rPr>
              <w:t>合作领域不断拓展、合作范围不断扩大、合作层次不断提升，国际感召力、</w:t>
            </w:r>
            <w:r>
              <w:rPr>
                <w:spacing w:val="12"/>
              </w:rPr>
              <w:t xml:space="preserve"> </w:t>
            </w:r>
            <w:r>
              <w:rPr>
                <w:spacing w:val="-4"/>
              </w:rPr>
              <w:t>影响力、凝聚力不断增强，取得了重大成就，为增进同共建国家友谊、促进</w:t>
            </w:r>
            <w:r>
              <w:rPr>
                <w:spacing w:val="5"/>
              </w:rPr>
              <w:t xml:space="preserve"> </w:t>
            </w:r>
            <w:r>
              <w:rPr>
                <w:spacing w:val="-1"/>
              </w:rPr>
              <w:t>共建国家经济社会发展作出了中国贡献。</w:t>
            </w:r>
          </w:p>
        </w:tc>
      </w:tr>
      <w:tr>
        <w:trPr>
          <w:trHeight w:val="281" w:hRule="atLeast"/>
        </w:trPr>
        <w:tc>
          <w:tcPr>
            <w:tcW w:w="1276" w:type="dxa"/>
            <w:vAlign w:val="top"/>
            <w:vMerge w:val="restart"/>
            <w:tcBorders>
              <w:bottom w:val="nil"/>
            </w:tcBorders>
          </w:tcPr>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25"/>
              <w:spacing w:before="68" w:line="222" w:lineRule="auto"/>
              <w:rPr/>
            </w:pPr>
            <w:r>
              <w:rPr>
                <w:b/>
                <w:bCs/>
                <w:spacing w:val="-4"/>
              </w:rPr>
              <w:t>具体要求</w:t>
            </w:r>
          </w:p>
        </w:tc>
        <w:tc>
          <w:tcPr>
            <w:tcW w:w="4200" w:type="dxa"/>
            <w:vAlign w:val="top"/>
            <w:gridSpan w:val="6"/>
            <w:tcBorders>
              <w:bottom w:val="nil"/>
            </w:tcBorders>
          </w:tcPr>
          <w:p>
            <w:pPr>
              <w:pStyle w:val="TableText"/>
              <w:spacing w:before="41" w:line="202" w:lineRule="auto"/>
              <w:jc w:val="right"/>
              <w:rPr/>
            </w:pPr>
            <w:r>
              <w:rPr>
                <w:spacing w:val="-7"/>
              </w:rPr>
              <w:t>总书记指出，共建“一带一路”已经进入</w:t>
            </w:r>
          </w:p>
        </w:tc>
        <w:tc>
          <w:tcPr>
            <w:tcW w:w="1063" w:type="dxa"/>
            <w:vAlign w:val="top"/>
            <w:gridSpan w:val="2"/>
          </w:tcPr>
          <w:p>
            <w:pPr>
              <w:pStyle w:val="TableText"/>
              <w:spacing w:before="41" w:line="202" w:lineRule="auto"/>
              <w:jc w:val="right"/>
              <w:rPr/>
            </w:pPr>
            <w:r>
              <w:rPr>
                <w:b/>
                <w:bCs/>
                <w:spacing w:val="-5"/>
              </w:rPr>
              <w:t>高质量发展</w:t>
            </w:r>
          </w:p>
        </w:tc>
        <w:tc>
          <w:tcPr>
            <w:tcW w:w="1763" w:type="dxa"/>
            <w:vAlign w:val="top"/>
            <w:gridSpan w:val="3"/>
            <w:tcBorders>
              <w:bottom w:val="nil"/>
            </w:tcBorders>
          </w:tcPr>
          <w:p>
            <w:pPr>
              <w:pStyle w:val="TableText"/>
              <w:ind w:left="13"/>
              <w:spacing w:before="41" w:line="202" w:lineRule="auto"/>
              <w:rPr/>
            </w:pPr>
            <w:r>
              <w:rPr>
                <w:b/>
                <w:bCs/>
                <w:spacing w:val="-6"/>
              </w:rPr>
              <w:t>新阶段</w:t>
            </w:r>
            <w:r>
              <w:rPr>
                <w:spacing w:val="-6"/>
              </w:rPr>
              <w:t>。要坚持稳</w:t>
            </w:r>
          </w:p>
        </w:tc>
      </w:tr>
      <w:tr>
        <w:trPr>
          <w:trHeight w:val="2104" w:hRule="atLeast"/>
        </w:trPr>
        <w:tc>
          <w:tcPr>
            <w:tcW w:w="1276" w:type="dxa"/>
            <w:vAlign w:val="top"/>
            <w:vMerge w:val="continue"/>
            <w:tcBorders>
              <w:top w:val="nil"/>
              <w:bottom w:val="nil"/>
            </w:tcBorders>
          </w:tcPr>
          <w:p>
            <w:pPr>
              <w:rPr>
                <w:rFonts w:ascii="Arial"/>
                <w:sz w:val="21"/>
              </w:rPr>
            </w:pPr>
            <w:r/>
          </w:p>
        </w:tc>
        <w:tc>
          <w:tcPr>
            <w:tcW w:w="7026" w:type="dxa"/>
            <w:vAlign w:val="top"/>
            <w:gridSpan w:val="11"/>
            <w:tcBorders>
              <w:bottom w:val="nil"/>
              <w:top w:val="nil"/>
            </w:tcBorders>
          </w:tcPr>
          <w:p>
            <w:pPr>
              <w:pStyle w:val="TableText"/>
              <w:ind w:left="113" w:right="46" w:firstLine="18"/>
              <w:spacing w:before="182" w:line="336" w:lineRule="auto"/>
              <w:jc w:val="both"/>
              <w:rPr/>
            </w:pPr>
            <w:r>
              <w:rPr>
                <w:spacing w:val="-3"/>
              </w:rPr>
              <w:t>中求进工作总基调，完整准确全面贯彻新发展理念，加快构建新发展格局，</w:t>
            </w:r>
            <w:r>
              <w:rPr>
                <w:spacing w:val="10"/>
              </w:rPr>
              <w:t xml:space="preserve"> </w:t>
            </w:r>
            <w:r>
              <w:rPr>
                <w:spacing w:val="-5"/>
              </w:rPr>
              <w:t>高举人类命运共同体旗帜，坚持</w:t>
            </w:r>
            <w:r>
              <w:rPr>
                <w:b/>
                <w:bCs/>
                <w:spacing w:val="-5"/>
              </w:rPr>
              <w:t>共商共建共享</w:t>
            </w:r>
            <w:r>
              <w:rPr>
                <w:spacing w:val="-5"/>
              </w:rPr>
              <w:t>、</w:t>
            </w:r>
            <w:r>
              <w:rPr>
                <w:b/>
                <w:bCs/>
                <w:spacing w:val="-5"/>
              </w:rPr>
              <w:t>开放绿色廉洁</w:t>
            </w:r>
            <w:r>
              <w:rPr>
                <w:spacing w:val="-5"/>
              </w:rPr>
              <w:t>、</w:t>
            </w:r>
            <w:r>
              <w:rPr>
                <w:b/>
                <w:bCs/>
                <w:spacing w:val="-5"/>
              </w:rPr>
              <w:t>高标准惠民</w:t>
            </w:r>
            <w:r>
              <w:rPr/>
              <w:t xml:space="preserve"> </w:t>
            </w:r>
            <w:r>
              <w:rPr>
                <w:b/>
                <w:bCs/>
                <w:spacing w:val="-4"/>
              </w:rPr>
              <w:t>生可持续</w:t>
            </w:r>
            <w:r>
              <w:rPr>
                <w:spacing w:val="-4"/>
              </w:rPr>
              <w:t>的指导原则，以高质量共建“一带一路”八项行动为指引</w:t>
            </w:r>
            <w:r>
              <w:rPr>
                <w:spacing w:val="-5"/>
              </w:rPr>
              <w:t>，以互联</w:t>
            </w:r>
            <w:r>
              <w:rPr/>
              <w:t xml:space="preserve"> </w:t>
            </w:r>
            <w:r>
              <w:rPr>
                <w:spacing w:val="-4"/>
              </w:rPr>
              <w:t>互通为主线，坚持高质量发展和高水平安全相结合、政府引导和市场运作相</w:t>
            </w:r>
            <w:r>
              <w:rPr>
                <w:spacing w:val="3"/>
              </w:rPr>
              <w:t xml:space="preserve"> </w:t>
            </w:r>
            <w:r>
              <w:rPr>
                <w:spacing w:val="-4"/>
              </w:rPr>
              <w:t>结合、科学布局和动态优化相结合、量的增长和质的提升相结合，统筹深化</w:t>
            </w:r>
          </w:p>
        </w:tc>
      </w:tr>
      <w:tr>
        <w:trPr>
          <w:trHeight w:val="464" w:hRule="atLeast"/>
        </w:trPr>
        <w:tc>
          <w:tcPr>
            <w:tcW w:w="1276" w:type="dxa"/>
            <w:vAlign w:val="top"/>
            <w:vMerge w:val="continue"/>
            <w:tcBorders>
              <w:top w:val="nil"/>
              <w:bottom w:val="nil"/>
            </w:tcBorders>
          </w:tcPr>
          <w:p>
            <w:pPr>
              <w:rPr>
                <w:rFonts w:ascii="Arial"/>
                <w:sz w:val="21"/>
              </w:rPr>
            </w:pPr>
            <w:r/>
          </w:p>
        </w:tc>
        <w:tc>
          <w:tcPr>
            <w:tcW w:w="952" w:type="dxa"/>
            <w:vAlign w:val="top"/>
            <w:tcBorders>
              <w:bottom w:val="nil"/>
              <w:right w:val="nil"/>
              <w:top w:val="nil"/>
            </w:tcBorders>
          </w:tcPr>
          <w:p>
            <w:pPr>
              <w:pStyle w:val="TableText"/>
              <w:spacing w:before="130" w:line="222" w:lineRule="auto"/>
              <w:jc w:val="right"/>
              <w:rPr/>
            </w:pPr>
            <w:r>
              <w:rPr>
                <w:b/>
                <w:bCs/>
                <w:spacing w:val="-3"/>
              </w:rPr>
              <w:t>基础设施</w:t>
            </w:r>
          </w:p>
        </w:tc>
        <w:tc>
          <w:tcPr>
            <w:tcW w:w="1126" w:type="dxa"/>
            <w:vAlign w:val="top"/>
            <w:tcBorders>
              <w:left w:val="nil"/>
              <w:bottom w:val="nil"/>
              <w:right w:val="nil"/>
              <w:top w:val="nil"/>
            </w:tcBorders>
          </w:tcPr>
          <w:p>
            <w:pPr>
              <w:pStyle w:val="TableText"/>
              <w:spacing w:before="130" w:line="222" w:lineRule="auto"/>
              <w:jc w:val="right"/>
              <w:rPr/>
            </w:pPr>
            <w:r>
              <w:pict>
                <v:shape id="_x0000_s2" style="position:absolute;margin-left:-0.018982pt;margin-top:4.44094pt;mso-position-vertical-relative:text;mso-position-horizontal-relative:text;width:48.5pt;height:14.65pt;z-index:251658240;" fillcolor="#000000" filled="true" stroked="false" coordsize="970,292" coordorigin="0,0" path="m0,9l9,9l9,0l0,0l0,9xem0,9l9,9l9,0l0,0l0,9xem9,9l960,9l960,0l9,0l9,9xem960,9l969,9l969,0l960,0l960,9xem960,9l969,9l969,0l960,0l960,9xem0,283l9,283l9,9l0,9l0,283xem960,283l969,283l969,9l960,9l960,283xem0,292l9,292l9,283l0,283l0,292xem0,292l9,292l9,283l0,283l0,292xem9,292l960,292l960,283l9,283l9,292xem960,292l969,292l969,283l960,283l960,292xem960,292l969,292l969,283l960,283l960,292xe"/>
              </w:pict>
            </w:r>
            <w:r>
              <w:pict>
                <v:shape id="_x0000_s4" style="position:absolute;margin-left:48.6121pt;margin-top:12.2988pt;mso-position-vertical-relative:text;mso-position-horizontal-relative:text;width:9.85pt;height:7.35pt;z-index:251662336;" filled="false" stroked="false" type="#_x0000_t202">
                  <v:fill on="false"/>
                  <v:stroke on="false"/>
                  <v:path/>
                  <v:imagedata o:title=""/>
                  <o:lock v:ext="edit" aspectratio="false"/>
                  <v:textbox inset="0mm,0mm,0mm,0mm">
                    <w:txbxContent>
                      <w:p>
                        <w:pPr>
                          <w:pStyle w:val="TableText"/>
                          <w:spacing w:before="20" w:line="106" w:lineRule="exact"/>
                          <w:jc w:val="right"/>
                          <w:rPr/>
                        </w:pPr>
                        <w:r>
                          <w:rPr>
                            <w:spacing w:val="-44"/>
                            <w:w w:val="95"/>
                            <w:position w:val="1"/>
                          </w:rPr>
                          <w:t>、</w:t>
                        </w:r>
                      </w:p>
                    </w:txbxContent>
                  </v:textbox>
                </v:shape>
              </w:pict>
            </w:r>
            <w:r>
              <w:rPr>
                <w:b/>
                <w:bCs/>
                <w:spacing w:val="6"/>
              </w:rPr>
              <w:t>“硬联通</w:t>
            </w:r>
            <w:r>
              <w:rPr>
                <w:spacing w:val="-75"/>
              </w:rPr>
              <w:t xml:space="preserve"> </w:t>
            </w:r>
            <w:r>
              <w:rPr>
                <w:b/>
                <w:bCs/>
                <w:spacing w:val="6"/>
              </w:rPr>
              <w:t>”</w:t>
            </w:r>
          </w:p>
        </w:tc>
        <w:tc>
          <w:tcPr>
            <w:tcW w:w="896" w:type="dxa"/>
            <w:vAlign w:val="top"/>
            <w:gridSpan w:val="2"/>
            <w:tcBorders>
              <w:left w:val="nil"/>
              <w:bottom w:val="nil"/>
              <w:right w:val="nil"/>
              <w:top w:val="nil"/>
            </w:tcBorders>
          </w:tcPr>
          <w:p>
            <w:pPr>
              <w:pStyle w:val="TableText"/>
              <w:spacing w:before="130" w:line="221" w:lineRule="auto"/>
              <w:jc w:val="right"/>
              <w:rPr/>
            </w:pPr>
            <w:r>
              <w:rPr>
                <w:b/>
                <w:bCs/>
                <w:spacing w:val="-4"/>
              </w:rPr>
              <w:t>规则标准</w:t>
            </w:r>
          </w:p>
        </w:tc>
        <w:tc>
          <w:tcPr>
            <w:tcW w:w="1079" w:type="dxa"/>
            <w:vAlign w:val="top"/>
            <w:tcBorders>
              <w:left w:val="nil"/>
              <w:bottom w:val="nil"/>
              <w:right w:val="nil"/>
              <w:top w:val="nil"/>
            </w:tcBorders>
          </w:tcPr>
          <w:p>
            <w:pPr>
              <w:spacing w:line="88" w:lineRule="exact"/>
              <w:rPr/>
            </w:pPr>
            <w:r/>
          </w:p>
          <w:tbl>
            <w:tblPr>
              <w:tblStyle w:val="TableNormal"/>
              <w:tblW w:w="1073" w:type="dxa"/>
              <w:tblInd w:w="3" w:type="dxa"/>
              <w:tblLayout w:type="fixed"/>
              <w:tblBorders>
                <w:left w:val="single" w:color="000000" w:sz="2" w:space="0"/>
                <w:bottom w:val="single" w:color="000000" w:sz="2" w:space="0"/>
                <w:right w:val="single" w:color="000000" w:sz="2" w:space="0"/>
                <w:top w:val="single" w:color="000000" w:sz="2" w:space="0"/>
              </w:tblBorders>
            </w:tblPr>
            <w:tblGrid>
              <w:gridCol w:w="1073"/>
            </w:tblGrid>
            <w:tr>
              <w:trPr>
                <w:trHeight w:val="282" w:hRule="atLeast"/>
              </w:trPr>
              <w:tc>
                <w:tcPr>
                  <w:tcW w:w="1073" w:type="dxa"/>
                  <w:vAlign w:val="top"/>
                </w:tcPr>
                <w:p>
                  <w:pPr>
                    <w:pStyle w:val="TableText"/>
                    <w:spacing w:before="36" w:line="207" w:lineRule="auto"/>
                    <w:jc w:val="right"/>
                    <w:rPr/>
                  </w:pPr>
                  <w:r>
                    <w:rPr>
                      <w:b/>
                      <w:bCs/>
                      <w:spacing w:val="1"/>
                    </w:rPr>
                    <w:t>“软联通”</w:t>
                  </w:r>
                </w:p>
              </w:tc>
            </w:tr>
          </w:tbl>
          <w:p>
            <w:pPr>
              <w:spacing w:line="72" w:lineRule="exact"/>
              <w:rPr>
                <w:rFonts w:ascii="Arial"/>
                <w:sz w:val="6"/>
              </w:rPr>
            </w:pPr>
            <w:r/>
          </w:p>
        </w:tc>
        <w:tc>
          <w:tcPr>
            <w:tcW w:w="2973" w:type="dxa"/>
            <w:vAlign w:val="top"/>
            <w:gridSpan w:val="6"/>
            <w:tcBorders>
              <w:left w:val="nil"/>
              <w:bottom w:val="nil"/>
              <w:top w:val="nil"/>
            </w:tcBorders>
          </w:tcPr>
          <w:p>
            <w:pPr>
              <w:pStyle w:val="TableText"/>
              <w:ind w:left="6"/>
              <w:spacing w:before="130" w:line="221" w:lineRule="auto"/>
              <w:rPr/>
            </w:pPr>
            <w:r>
              <w:pict>
                <v:shape id="_x0000_s6" style="position:absolute;margin-left:83.3236pt;margin-top:5.50474pt;mso-position-vertical-relative:text;mso-position-horizontal-relative:text;width:60.35pt;height:14.7pt;z-index:251660288;" filled="false" stroked="false" type="#_x0000_t202">
                  <v:fill on="false"/>
                  <v:stroke on="false"/>
                  <v:path/>
                  <v:imagedata o:title=""/>
                  <o:lock v:ext="edit" aspectratio="false"/>
                  <v:textbox inset="0mm,0mm,0mm,0mm">
                    <w:txbxContent>
                      <w:p>
                        <w:pPr>
                          <w:pStyle w:val="TableText"/>
                          <w:ind w:left="20"/>
                          <w:spacing w:before="19" w:line="223" w:lineRule="auto"/>
                          <w:rPr/>
                        </w:pPr>
                        <w:r>
                          <w:rPr>
                            <w:b/>
                            <w:bCs/>
                            <w:spacing w:val="15"/>
                          </w:rPr>
                          <w:t>“心联通</w:t>
                        </w:r>
                        <w:r>
                          <w:rPr>
                            <w:spacing w:val="-76"/>
                          </w:rPr>
                          <w:t xml:space="preserve"> </w:t>
                        </w:r>
                        <w:r>
                          <w:rPr>
                            <w:b/>
                            <w:bCs/>
                            <w:spacing w:val="15"/>
                          </w:rPr>
                          <w:t>”</w:t>
                        </w:r>
                      </w:p>
                    </w:txbxContent>
                  </v:textbox>
                </v:shape>
              </w:pict>
            </w:r>
            <w:r>
              <w:pict>
                <v:shape id="_x0000_s8" style="position:absolute;margin-left:132.899pt;margin-top:12.0731pt;mso-position-vertical-relative:text;mso-position-horizontal-relative:text;width:3.65pt;height:6.75pt;z-index:251659264;" filled="false" stroked="false" type="#_x0000_t202">
                  <v:fill on="false"/>
                  <v:stroke on="false"/>
                  <v:path/>
                  <v:imagedata o:title=""/>
                  <o:lock v:ext="edit" aspectratio="false"/>
                  <v:textbox inset="0mm,0mm,0mm,0mm">
                    <w:txbxContent>
                      <w:p>
                        <w:pPr>
                          <w:pStyle w:val="TableText"/>
                          <w:spacing w:before="20" w:line="94" w:lineRule="exact"/>
                          <w:jc w:val="right"/>
                          <w:rPr/>
                        </w:pPr>
                        <w:r>
                          <w:rPr>
                            <w:spacing w:val="-9"/>
                            <w:w w:val="39"/>
                            <w:position w:val="3"/>
                          </w:rPr>
                          <w:t>,</w:t>
                        </w:r>
                      </w:p>
                    </w:txbxContent>
                  </v:textbox>
                </v:shape>
              </w:pict>
            </w:r>
            <w:r>
              <w:pict>
                <v:shape id="_x0000_s10" style="position:absolute;margin-left:-64.384pt;margin-top:4.44pt;mso-position-vertical-relative:top-margin-area;mso-position-horizontal-relative:right-margin-area;width:48.5pt;height:14.65pt;z-index:251661312;" fillcolor="#000000" filled="true" stroked="false" coordsize="970,292" coordorigin="0,0" path="m0,9l9,9l9,0l0,0l0,9xem0,9l9,9l9,0l0,0l0,9xem9,9l959,9l959,0l9,0l9,9xem960,9l969,9l969,0l960,0l960,9xem960,9l969,9l969,0l960,0l960,9xem0,283l9,283l9,9l0,9l0,283xem960,283l969,283l969,9l960,9l960,283xem0,292l9,292l9,283l0,283l0,292xem0,292l9,292l9,283l0,283l0,292xem9,292l959,292l959,283l9,283l9,292xem960,292l969,292l969,283l960,283l960,292xem960,292l969,292l969,283l960,283l960,292xe"/>
              </w:pict>
            </w:r>
            <w:r>
              <w:rPr>
                <w:spacing w:val="-2"/>
              </w:rPr>
              <w:t>和同共建</w:t>
            </w:r>
            <w:r>
              <w:rPr>
                <w:b/>
                <w:bCs/>
                <w:spacing w:val="-2"/>
              </w:rPr>
              <w:t>国家人民</w:t>
            </w:r>
          </w:p>
        </w:tc>
      </w:tr>
      <w:tr>
        <w:trPr>
          <w:trHeight w:val="1289" w:hRule="atLeast"/>
        </w:trPr>
        <w:tc>
          <w:tcPr>
            <w:tcW w:w="1276" w:type="dxa"/>
            <w:vAlign w:val="top"/>
            <w:vMerge w:val="continue"/>
            <w:tcBorders>
              <w:top w:val="nil"/>
            </w:tcBorders>
          </w:tcPr>
          <w:p>
            <w:pPr>
              <w:rPr>
                <w:rFonts w:ascii="Arial"/>
                <w:sz w:val="21"/>
              </w:rPr>
            </w:pPr>
            <w:r/>
          </w:p>
        </w:tc>
        <w:tc>
          <w:tcPr>
            <w:tcW w:w="7026" w:type="dxa"/>
            <w:vAlign w:val="top"/>
            <w:gridSpan w:val="11"/>
            <w:tcBorders>
              <w:top w:val="nil"/>
            </w:tcBorders>
          </w:tcPr>
          <w:p>
            <w:pPr>
              <w:pStyle w:val="TableText"/>
              <w:ind w:left="112" w:right="102" w:firstLine="4"/>
              <w:spacing w:before="94" w:line="347" w:lineRule="auto"/>
              <w:jc w:val="both"/>
              <w:rPr/>
            </w:pPr>
            <w:r>
              <w:rPr>
                <w:spacing w:val="-5"/>
              </w:rPr>
              <w:t>统筹推进</w:t>
            </w:r>
            <w:r>
              <w:rPr>
                <w:b/>
                <w:bCs/>
                <w:spacing w:val="-5"/>
              </w:rPr>
              <w:t>重大标志性工程</w:t>
            </w:r>
            <w:r>
              <w:rPr>
                <w:spacing w:val="-5"/>
              </w:rPr>
              <w:t>和</w:t>
            </w:r>
            <w:r>
              <w:rPr>
                <w:b/>
                <w:bCs/>
                <w:spacing w:val="-5"/>
              </w:rPr>
              <w:t>“小而美”民生项目建设</w:t>
            </w:r>
            <w:r>
              <w:rPr>
                <w:spacing w:val="-5"/>
              </w:rPr>
              <w:t>，统筹</w:t>
            </w:r>
            <w:r>
              <w:rPr>
                <w:spacing w:val="-6"/>
              </w:rPr>
              <w:t>巩固传统领域合</w:t>
            </w:r>
            <w:r>
              <w:rPr/>
              <w:t xml:space="preserve"> </w:t>
            </w:r>
            <w:r>
              <w:rPr>
                <w:spacing w:val="-4"/>
              </w:rPr>
              <w:t>作和稳步拓展新兴领域合作，完善推进高质量共建“一带一路”机制，不断</w:t>
            </w:r>
            <w:r>
              <w:rPr>
                <w:spacing w:val="6"/>
              </w:rPr>
              <w:t xml:space="preserve"> </w:t>
            </w:r>
            <w:r>
              <w:rPr>
                <w:spacing w:val="-1"/>
              </w:rPr>
              <w:t>拓展更高水平、更具韧性、更可持续的共赢发展新空间。</w:t>
            </w:r>
          </w:p>
        </w:tc>
      </w:tr>
      <w:tr>
        <w:trPr>
          <w:trHeight w:val="2461" w:hRule="atLeast"/>
        </w:trPr>
        <w:tc>
          <w:tcPr>
            <w:tcW w:w="1276"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541" w:right="107" w:hanging="425"/>
              <w:spacing w:before="69" w:line="348" w:lineRule="auto"/>
              <w:rPr/>
            </w:pPr>
            <w:r>
              <w:rPr>
                <w:b/>
                <w:bCs/>
                <w:spacing w:val="-3"/>
              </w:rPr>
              <w:t>推进机制建</w:t>
            </w:r>
            <w:r>
              <w:rPr/>
              <w:t xml:space="preserve"> </w:t>
            </w:r>
            <w:r>
              <w:rPr>
                <w:b/>
                <w:bCs/>
                <w:spacing w:val="-3"/>
              </w:rPr>
              <w:t>设</w:t>
            </w:r>
          </w:p>
        </w:tc>
        <w:tc>
          <w:tcPr>
            <w:tcW w:w="7026" w:type="dxa"/>
            <w:vAlign w:val="top"/>
            <w:gridSpan w:val="11"/>
          </w:tcPr>
          <w:p>
            <w:pPr>
              <w:pStyle w:val="TableText"/>
              <w:ind w:left="97" w:firstLine="433"/>
              <w:spacing w:before="34" w:line="354" w:lineRule="auto"/>
              <w:tabs>
                <w:tab w:val="left" w:pos="7020"/>
              </w:tabs>
              <w:jc w:val="both"/>
              <w:rPr/>
            </w:pPr>
            <w:r>
              <w:rPr>
                <w:spacing w:val="-7"/>
              </w:rPr>
              <w:t>总书记强调，要重点推进高质量共建“一带</w:t>
            </w:r>
            <w:r>
              <w:rPr>
                <w:spacing w:val="-8"/>
              </w:rPr>
              <w:t>一路”机制建设，完善共建</w:t>
            </w:r>
            <w:r>
              <w:rPr/>
              <w:t xml:space="preserve">   </w:t>
            </w:r>
            <w:r>
              <w:rPr>
                <w:spacing w:val="-18"/>
              </w:rPr>
              <w:t>“一带一路”合作规划</w:t>
            </w:r>
            <w:r>
              <w:rPr>
                <w:b/>
                <w:bCs/>
                <w:spacing w:val="-18"/>
              </w:rPr>
              <w:t>统筹管理机制</w:t>
            </w:r>
            <w:r>
              <w:rPr>
                <w:spacing w:val="-18"/>
              </w:rPr>
              <w:t>，完善“硬联通”、“软联通”、“</w:t>
            </w:r>
            <w:r>
              <w:rPr>
                <w:spacing w:val="-19"/>
              </w:rPr>
              <w:t>心联通”</w:t>
            </w:r>
            <w:r>
              <w:rPr/>
              <w:t xml:space="preserve"> </w:t>
            </w:r>
            <w:r>
              <w:rPr>
                <w:b/>
                <w:bCs/>
                <w:spacing w:val="-8"/>
              </w:rPr>
              <w:t>协调推进机制</w:t>
            </w:r>
            <w:r>
              <w:rPr>
                <w:spacing w:val="-8"/>
              </w:rPr>
              <w:t>，完善产业链供应链</w:t>
            </w:r>
            <w:r>
              <w:rPr>
                <w:b/>
                <w:bCs/>
                <w:spacing w:val="-8"/>
              </w:rPr>
              <w:t>务实合作机制</w:t>
            </w:r>
            <w:r>
              <w:rPr>
                <w:spacing w:val="-8"/>
              </w:rPr>
              <w:t>，完善新兴领域国际</w:t>
            </w:r>
            <w:r>
              <w:rPr>
                <w:b/>
                <w:bCs/>
                <w:spacing w:val="-8"/>
              </w:rPr>
              <w:t>交流合</w:t>
            </w:r>
            <w:r>
              <w:rPr>
                <w:spacing w:val="5"/>
              </w:rPr>
              <w:t xml:space="preserve">   </w:t>
            </w:r>
            <w:r>
              <w:rPr>
                <w:b/>
                <w:bCs/>
                <w:spacing w:val="-7"/>
              </w:rPr>
              <w:t>作机制</w:t>
            </w:r>
            <w:r>
              <w:rPr>
                <w:spacing w:val="-7"/>
              </w:rPr>
              <w:t>，完善投融资多元化保障机制，完善风险防控内外协同机制，完善海</w:t>
            </w:r>
            <w:r>
              <w:rPr/>
              <w:tab/>
            </w:r>
            <w:r>
              <w:rPr/>
              <w:t xml:space="preserve"> </w:t>
            </w:r>
            <w:r>
              <w:rPr>
                <w:spacing w:val="-3"/>
              </w:rPr>
              <w:t>外利益保障机制，完善高水平国际传播机制，完善廉洁丝绸</w:t>
            </w:r>
            <w:r>
              <w:rPr>
                <w:spacing w:val="-4"/>
              </w:rPr>
              <w:t>之路合作机制，</w:t>
            </w:r>
            <w:r>
              <w:rPr/>
              <w:t xml:space="preserve">  </w:t>
            </w:r>
            <w:r>
              <w:rPr>
                <w:spacing w:val="-4"/>
              </w:rPr>
              <w:t>推进高质量共建“一带一路”行稳致远。</w:t>
            </w:r>
          </w:p>
        </w:tc>
      </w:tr>
    </w:tbl>
    <w:p>
      <w:pPr>
        <w:rPr>
          <w:rFonts w:ascii="Arial"/>
          <w:sz w:val="21"/>
        </w:rPr>
      </w:pPr>
      <w:r/>
    </w:p>
    <w:p>
      <w:pPr>
        <w:sectPr>
          <w:footerReference w:type="default" r:id="rId176"/>
          <w:pgSz w:w="11907" w:h="16839"/>
          <w:pgMar w:top="1431" w:right="1785" w:bottom="1418" w:left="1785" w:header="0" w:footer="1231" w:gutter="0"/>
        </w:sectPr>
        <w:rPr>
          <w:rFonts w:ascii="Arial" w:hAnsi="Arial" w:eastAsia="Arial" w:cs="Arial"/>
          <w:sz w:val="21"/>
          <w:szCs w:val="21"/>
        </w:rPr>
      </w:pPr>
    </w:p>
    <w:p>
      <w:pPr>
        <w:ind w:left="31"/>
        <w:spacing w:before="198" w:line="225" w:lineRule="auto"/>
        <w:rPr>
          <w:rFonts w:ascii="DengXian" w:hAnsi="DengXian" w:eastAsia="DengXian" w:cs="DengXian"/>
          <w:sz w:val="24"/>
          <w:szCs w:val="24"/>
        </w:rPr>
      </w:pPr>
      <w:r>
        <w:rPr>
          <w:rFonts w:ascii="DengXian" w:hAnsi="DengXian" w:eastAsia="DengXian" w:cs="DengXian"/>
          <w:sz w:val="24"/>
          <w:szCs w:val="24"/>
          <w:b/>
          <w:bCs/>
          <w:spacing w:val="-2"/>
        </w:rPr>
        <w:t>二、总书记视察信息支援部队</w:t>
      </w:r>
    </w:p>
    <w:p>
      <w:pPr>
        <w:spacing w:before="147"/>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9"/>
        <w:gridCol w:w="333"/>
        <w:gridCol w:w="6070"/>
        <w:gridCol w:w="340"/>
      </w:tblGrid>
      <w:tr>
        <w:trPr>
          <w:trHeight w:val="2462" w:hRule="atLeast"/>
        </w:trPr>
        <w:tc>
          <w:tcPr>
            <w:tcW w:w="1559"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576"/>
              <w:spacing w:before="68" w:line="221" w:lineRule="auto"/>
              <w:rPr/>
            </w:pPr>
            <w:r>
              <w:rPr>
                <w:b/>
                <w:bCs/>
                <w:spacing w:val="-5"/>
              </w:rPr>
              <w:t>综述</w:t>
            </w:r>
          </w:p>
        </w:tc>
        <w:tc>
          <w:tcPr>
            <w:tcW w:w="6743" w:type="dxa"/>
            <w:vAlign w:val="top"/>
            <w:gridSpan w:val="3"/>
          </w:tcPr>
          <w:p>
            <w:pPr>
              <w:pStyle w:val="TableText"/>
              <w:ind w:left="111" w:right="102" w:firstLine="417"/>
              <w:spacing w:before="35" w:line="354" w:lineRule="auto"/>
              <w:jc w:val="both"/>
              <w:rPr/>
            </w:pPr>
            <w:r>
              <w:rPr>
                <w:rFonts w:ascii="Times New Roman" w:hAnsi="Times New Roman" w:eastAsia="Times New Roman" w:cs="Times New Roman"/>
                <w:spacing w:val="-3"/>
              </w:rPr>
              <w:t>2024</w:t>
            </w:r>
            <w:r>
              <w:rPr>
                <w:rFonts w:ascii="Times New Roman" w:hAnsi="Times New Roman" w:eastAsia="Times New Roman" w:cs="Times New Roman"/>
                <w:spacing w:val="23"/>
                <w:w w:val="101"/>
              </w:rPr>
              <w:t xml:space="preserve"> </w:t>
            </w:r>
            <w:r>
              <w:rPr>
                <w:spacing w:val="-3"/>
              </w:rPr>
              <w:t>年 </w:t>
            </w:r>
            <w:r>
              <w:rPr>
                <w:rFonts w:ascii="Times New Roman" w:hAnsi="Times New Roman" w:eastAsia="Times New Roman" w:cs="Times New Roman"/>
                <w:spacing w:val="-3"/>
              </w:rPr>
              <w:t>12</w:t>
            </w:r>
            <w:r>
              <w:rPr>
                <w:rFonts w:ascii="Times New Roman" w:hAnsi="Times New Roman" w:eastAsia="Times New Roman" w:cs="Times New Roman"/>
                <w:spacing w:val="25"/>
                <w:w w:val="101"/>
              </w:rPr>
              <w:t xml:space="preserve"> </w:t>
            </w:r>
            <w:r>
              <w:rPr>
                <w:spacing w:val="-3"/>
              </w:rPr>
              <w:t>月</w:t>
            </w:r>
            <w:r>
              <w:rPr>
                <w:spacing w:val="-37"/>
              </w:rPr>
              <w:t xml:space="preserve"> </w:t>
            </w:r>
            <w:r>
              <w:rPr>
                <w:rFonts w:ascii="Times New Roman" w:hAnsi="Times New Roman" w:eastAsia="Times New Roman" w:cs="Times New Roman"/>
                <w:spacing w:val="-3"/>
              </w:rPr>
              <w:t>4  </w:t>
            </w:r>
            <w:r>
              <w:rPr>
                <w:spacing w:val="-3"/>
              </w:rPr>
              <w:t>日，中共中央总书记、国家主席、中央军委主席习</w:t>
            </w:r>
            <w:r>
              <w:rPr/>
              <w:t xml:space="preserve"> </w:t>
            </w:r>
            <w:r>
              <w:rPr/>
              <w:t>近平视察信息支援部队，代表党中央和中央军委，对信息支援部队第一</w:t>
            </w:r>
            <w:r>
              <w:rPr>
                <w:spacing w:val="10"/>
              </w:rPr>
              <w:t xml:space="preserve"> </w:t>
            </w:r>
            <w:r>
              <w:rPr/>
              <w:t>次党代表大会的召开表示热烈祝贺，向信息支援部队全体官兵致以诚挚</w:t>
            </w:r>
            <w:r>
              <w:rPr>
                <w:spacing w:val="10"/>
              </w:rPr>
              <w:t xml:space="preserve"> </w:t>
            </w:r>
            <w:r>
              <w:rPr/>
              <w:t>问候。他强调，要贯彻新时代强军思想，贯彻新时代军事战略方针，</w:t>
            </w:r>
            <w:r>
              <w:rPr>
                <w:b/>
                <w:bCs/>
              </w:rPr>
              <w:t>强</w:t>
            </w:r>
            <w:r>
              <w:rPr>
                <w:spacing w:val="9"/>
              </w:rPr>
              <w:t xml:space="preserve"> </w:t>
            </w:r>
            <w:r>
              <w:rPr>
                <w:b/>
                <w:bCs/>
                <w:spacing w:val="-1"/>
              </w:rPr>
              <w:t>化使命担当，勇于创新突破，夯实部队基础</w:t>
            </w:r>
            <w:r>
              <w:rPr>
                <w:spacing w:val="-1"/>
              </w:rPr>
              <w:t>，努力建设一支强大的现代</w:t>
            </w:r>
            <w:r>
              <w:rPr/>
              <w:t xml:space="preserve"> </w:t>
            </w:r>
            <w:r>
              <w:rPr>
                <w:spacing w:val="-1"/>
              </w:rPr>
              <w:t>化信息支援部队，推动我军网络信息体系建设跨越发展。</w:t>
            </w:r>
          </w:p>
        </w:tc>
      </w:tr>
      <w:tr>
        <w:trPr>
          <w:trHeight w:val="288" w:hRule="atLeast"/>
        </w:trPr>
        <w:tc>
          <w:tcPr>
            <w:tcW w:w="1559" w:type="dxa"/>
            <w:vAlign w:val="top"/>
            <w:vMerge w:val="restart"/>
            <w:tcBorders>
              <w:bottom w:val="nil"/>
            </w:tcBorders>
          </w:tcPr>
          <w:p>
            <w:pPr>
              <w:pStyle w:val="TableText"/>
              <w:ind w:left="267"/>
              <w:spacing w:before="268" w:line="221" w:lineRule="auto"/>
              <w:rPr/>
            </w:pPr>
            <w:r>
              <w:rPr>
                <w:b/>
                <w:bCs/>
                <w:spacing w:val="-5"/>
              </w:rPr>
              <w:t>战略性兵种</w:t>
            </w:r>
          </w:p>
        </w:tc>
        <w:tc>
          <w:tcPr>
            <w:tcW w:w="333" w:type="dxa"/>
            <w:vAlign w:val="top"/>
            <w:vMerge w:val="restart"/>
            <w:tcBorders>
              <w:right w:val="nil"/>
              <w:bottom w:val="nil"/>
            </w:tcBorders>
          </w:tcPr>
          <w:p>
            <w:pPr>
              <w:rPr>
                <w:rFonts w:ascii="Arial"/>
                <w:sz w:val="21"/>
              </w:rPr>
            </w:pPr>
            <w:r/>
          </w:p>
        </w:tc>
        <w:tc>
          <w:tcPr>
            <w:tcW w:w="6070" w:type="dxa"/>
            <w:vAlign w:val="top"/>
            <w:vMerge w:val="restart"/>
            <w:tcBorders>
              <w:left w:val="nil"/>
              <w:right w:val="nil"/>
              <w:bottom w:val="nil"/>
            </w:tcBorders>
          </w:tcPr>
          <w:p>
            <w:pPr>
              <w:pStyle w:val="TableText"/>
              <w:ind w:left="29" w:right="10" w:firstLine="172"/>
              <w:spacing w:before="42" w:line="363" w:lineRule="auto"/>
              <w:rPr/>
            </w:pPr>
            <w:r>
              <w:rPr>
                <w:spacing w:val="7"/>
              </w:rPr>
              <w:t>信息支援部队是在军兵种结构布局调整改革中新</w:t>
            </w:r>
            <w:r>
              <w:rPr>
                <w:spacing w:val="6"/>
              </w:rPr>
              <w:t>组建的战略性</w:t>
            </w:r>
            <w:r>
              <w:rPr/>
              <w:t xml:space="preserve"> </w:t>
            </w:r>
            <w:r>
              <w:rPr>
                <w:spacing w:val="2"/>
              </w:rPr>
              <w:t>,习近平今年</w:t>
            </w:r>
            <w:r>
              <w:rPr>
                <w:spacing w:val="-38"/>
              </w:rPr>
              <w:t xml:space="preserve"> </w:t>
            </w:r>
            <w:r>
              <w:rPr>
                <w:rFonts w:ascii="Times New Roman" w:hAnsi="Times New Roman" w:eastAsia="Times New Roman" w:cs="Times New Roman"/>
                <w:spacing w:val="2"/>
              </w:rPr>
              <w:t>4 </w:t>
            </w:r>
            <w:r>
              <w:rPr>
                <w:spacing w:val="2"/>
              </w:rPr>
              <w:t>月亲自向信息支援部队授予军旗并致训词。</w:t>
            </w:r>
          </w:p>
        </w:tc>
        <w:tc>
          <w:tcPr>
            <w:tcW w:w="340" w:type="dxa"/>
            <w:vAlign w:val="top"/>
          </w:tcPr>
          <w:p>
            <w:pPr>
              <w:pStyle w:val="TableText"/>
              <w:ind w:left="15"/>
              <w:spacing w:before="9" w:line="230" w:lineRule="auto"/>
              <w:rPr/>
            </w:pPr>
            <w:r>
              <w:rPr>
                <w:b/>
                <w:bCs/>
                <w:spacing w:val="-12"/>
              </w:rPr>
              <w:t>兵</w:t>
            </w:r>
            <w:r>
              <w:rPr>
                <w:position w:val="-5"/>
              </w:rPr>
              <w:drawing>
                <wp:inline distT="0" distB="0" distL="0" distR="0">
                  <wp:extent cx="7620" cy="170434"/>
                  <wp:effectExtent l="0" t="0" r="0" b="0"/>
                  <wp:docPr id="6" name="IM 6"/>
                  <wp:cNvGraphicFramePr/>
                  <a:graphic>
                    <a:graphicData uri="http://schemas.openxmlformats.org/drawingml/2006/picture">
                      <pic:pic>
                        <pic:nvPicPr>
                          <pic:cNvPr id="6" name="IM 6"/>
                          <pic:cNvPicPr/>
                        </pic:nvPicPr>
                        <pic:blipFill>
                          <a:blip r:embed="rId180"/>
                          <a:stretch>
                            <a:fillRect/>
                          </a:stretch>
                        </pic:blipFill>
                        <pic:spPr>
                          <a:xfrm rot="0">
                            <a:off x="0" y="0"/>
                            <a:ext cx="7620" cy="170434"/>
                          </a:xfrm>
                          <a:prstGeom prst="rect">
                            <a:avLst/>
                          </a:prstGeom>
                        </pic:spPr>
                      </pic:pic>
                    </a:graphicData>
                  </a:graphic>
                </wp:inline>
              </w:drawing>
            </w:r>
          </w:p>
        </w:tc>
      </w:tr>
      <w:tr>
        <w:trPr>
          <w:trHeight w:val="151" w:hRule="atLeast"/>
        </w:trPr>
        <w:tc>
          <w:tcPr>
            <w:tcW w:w="1559" w:type="dxa"/>
            <w:vAlign w:val="top"/>
            <w:vMerge w:val="continue"/>
            <w:tcBorders>
              <w:top w:val="nil"/>
              <w:bottom w:val="nil"/>
            </w:tcBorders>
          </w:tcPr>
          <w:p>
            <w:pPr>
              <w:rPr>
                <w:rFonts w:ascii="Arial"/>
                <w:sz w:val="21"/>
              </w:rPr>
            </w:pPr>
            <w:r/>
          </w:p>
        </w:tc>
        <w:tc>
          <w:tcPr>
            <w:tcW w:w="333" w:type="dxa"/>
            <w:vAlign w:val="top"/>
            <w:vMerge w:val="continue"/>
            <w:tcBorders>
              <w:right w:val="nil"/>
              <w:top w:val="nil"/>
            </w:tcBorders>
          </w:tcPr>
          <w:p>
            <w:pPr>
              <w:rPr>
                <w:rFonts w:ascii="Arial"/>
                <w:sz w:val="21"/>
              </w:rPr>
            </w:pPr>
            <w:r/>
          </w:p>
        </w:tc>
        <w:tc>
          <w:tcPr>
            <w:tcW w:w="6070" w:type="dxa"/>
            <w:vAlign w:val="top"/>
            <w:vMerge w:val="continue"/>
            <w:tcBorders>
              <w:left w:val="nil"/>
              <w:right w:val="nil"/>
              <w:top w:val="nil"/>
              <w:bottom w:val="nil"/>
            </w:tcBorders>
          </w:tcPr>
          <w:p>
            <w:pPr>
              <w:rPr>
                <w:rFonts w:ascii="Arial"/>
                <w:sz w:val="21"/>
              </w:rPr>
            </w:pPr>
            <w:r/>
          </w:p>
        </w:tc>
        <w:tc>
          <w:tcPr>
            <w:tcW w:w="340" w:type="dxa"/>
            <w:vAlign w:val="top"/>
            <w:vMerge w:val="restart"/>
            <w:tcBorders>
              <w:left w:val="nil"/>
              <w:bottom w:val="nil"/>
            </w:tcBorders>
          </w:tcPr>
          <w:p>
            <w:pPr>
              <w:rPr>
                <w:rFonts w:ascii="Arial"/>
                <w:sz w:val="21"/>
              </w:rPr>
            </w:pPr>
            <w:r/>
          </w:p>
        </w:tc>
      </w:tr>
      <w:tr>
        <w:trPr>
          <w:trHeight w:val="429" w:hRule="atLeast"/>
        </w:trPr>
        <w:tc>
          <w:tcPr>
            <w:tcW w:w="1559" w:type="dxa"/>
            <w:vAlign w:val="top"/>
            <w:vMerge w:val="continue"/>
            <w:tcBorders>
              <w:top w:val="nil"/>
            </w:tcBorders>
          </w:tcPr>
          <w:p>
            <w:pPr>
              <w:rPr>
                <w:rFonts w:ascii="Arial"/>
                <w:sz w:val="21"/>
              </w:rPr>
            </w:pPr>
            <w:r/>
          </w:p>
        </w:tc>
        <w:tc>
          <w:tcPr>
            <w:tcW w:w="333" w:type="dxa"/>
            <w:vAlign w:val="top"/>
          </w:tcPr>
          <w:p>
            <w:pPr>
              <w:pStyle w:val="TableText"/>
              <w:ind w:right="3"/>
              <w:jc w:val="right"/>
              <w:rPr/>
            </w:pPr>
            <w:r>
              <w:rPr>
                <w:position w:val="-5"/>
              </w:rPr>
              <w:drawing>
                <wp:inline distT="0" distB="0" distL="0" distR="0">
                  <wp:extent cx="6095" cy="173735"/>
                  <wp:effectExtent l="0" t="0" r="0" b="0"/>
                  <wp:docPr id="8" name="IM 8"/>
                  <wp:cNvGraphicFramePr/>
                  <a:graphic>
                    <a:graphicData uri="http://schemas.openxmlformats.org/drawingml/2006/picture">
                      <pic:pic>
                        <pic:nvPicPr>
                          <pic:cNvPr id="8" name="IM 8"/>
                          <pic:cNvPicPr/>
                        </pic:nvPicPr>
                        <pic:blipFill>
                          <a:blip r:embed="rId181"/>
                          <a:stretch>
                            <a:fillRect/>
                          </a:stretch>
                        </pic:blipFill>
                        <pic:spPr>
                          <a:xfrm rot="0">
                            <a:off x="0" y="0"/>
                            <a:ext cx="6095" cy="173735"/>
                          </a:xfrm>
                          <a:prstGeom prst="rect">
                            <a:avLst/>
                          </a:prstGeom>
                        </pic:spPr>
                      </pic:pic>
                    </a:graphicData>
                  </a:graphic>
                </wp:inline>
              </w:drawing>
            </w:r>
            <w:r>
              <w:rPr>
                <w:b/>
                <w:bCs/>
                <w:u w:val="single" w:color="auto"/>
                <w:spacing w:val="-2"/>
              </w:rPr>
              <w:t>种</w:t>
            </w:r>
          </w:p>
        </w:tc>
        <w:tc>
          <w:tcPr>
            <w:tcW w:w="6070" w:type="dxa"/>
            <w:vAlign w:val="top"/>
            <w:vMerge w:val="continue"/>
            <w:tcBorders>
              <w:left w:val="nil"/>
              <w:right w:val="nil"/>
              <w:top w:val="nil"/>
            </w:tcBorders>
          </w:tcPr>
          <w:p>
            <w:pPr>
              <w:rPr>
                <w:rFonts w:ascii="Arial"/>
                <w:sz w:val="21"/>
              </w:rPr>
            </w:pPr>
            <w:r/>
          </w:p>
        </w:tc>
        <w:tc>
          <w:tcPr>
            <w:tcW w:w="340" w:type="dxa"/>
            <w:vAlign w:val="top"/>
            <w:vMerge w:val="continue"/>
            <w:tcBorders>
              <w:left w:val="nil"/>
              <w:top w:val="nil"/>
            </w:tcBorders>
          </w:tcPr>
          <w:p>
            <w:pPr>
              <w:rPr>
                <w:rFonts w:ascii="Arial"/>
                <w:sz w:val="21"/>
              </w:rPr>
            </w:pPr>
            <w:r/>
          </w:p>
        </w:tc>
      </w:tr>
      <w:tr>
        <w:trPr>
          <w:trHeight w:val="736" w:hRule="atLeast"/>
        </w:trPr>
        <w:tc>
          <w:tcPr>
            <w:tcW w:w="1559"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57"/>
              <w:spacing w:before="68" w:line="221" w:lineRule="auto"/>
              <w:rPr/>
            </w:pPr>
            <w:r>
              <w:rPr>
                <w:b/>
                <w:bCs/>
                <w:spacing w:val="-3"/>
              </w:rPr>
              <w:t>地位及作用</w:t>
            </w:r>
          </w:p>
        </w:tc>
        <w:tc>
          <w:tcPr>
            <w:tcW w:w="6743" w:type="dxa"/>
            <w:vAlign w:val="top"/>
            <w:gridSpan w:val="3"/>
            <w:tcBorders>
              <w:bottom w:val="nil"/>
            </w:tcBorders>
          </w:tcPr>
          <w:p>
            <w:pPr>
              <w:pStyle w:val="TableText"/>
              <w:ind w:left="112" w:right="104" w:firstLine="434"/>
              <w:spacing w:before="36" w:line="303" w:lineRule="auto"/>
              <w:rPr/>
            </w:pPr>
            <w:r>
              <w:rPr/>
              <w:t>习近平指出，当前，新一轮科技革命和军事革命迅猛发</w:t>
            </w:r>
            <w:r>
              <w:rPr>
                <w:spacing w:val="-1"/>
              </w:rPr>
              <w:t>展，战争形</w:t>
            </w:r>
            <w:r>
              <w:rPr/>
              <w:t xml:space="preserve"> </w:t>
            </w:r>
            <w:r>
              <w:rPr/>
              <w:t>态加速演变，网络信息体系在现代战争中的地位作用空前凸显。信息支</w:t>
            </w:r>
          </w:p>
        </w:tc>
      </w:tr>
      <w:tr>
        <w:trPr>
          <w:trHeight w:val="464" w:hRule="atLeast"/>
        </w:trPr>
        <w:tc>
          <w:tcPr>
            <w:tcW w:w="1559" w:type="dxa"/>
            <w:vAlign w:val="top"/>
            <w:vMerge w:val="continue"/>
            <w:tcBorders>
              <w:top w:val="nil"/>
              <w:bottom w:val="nil"/>
            </w:tcBorders>
          </w:tcPr>
          <w:p>
            <w:pPr>
              <w:rPr>
                <w:rFonts w:ascii="Arial"/>
                <w:sz w:val="21"/>
              </w:rPr>
            </w:pPr>
            <w:r/>
          </w:p>
        </w:tc>
        <w:tc>
          <w:tcPr>
            <w:tcW w:w="6743" w:type="dxa"/>
            <w:vAlign w:val="top"/>
            <w:gridSpan w:val="3"/>
            <w:tcBorders>
              <w:bottom w:val="nil"/>
              <w:top w:val="nil"/>
            </w:tcBorders>
          </w:tcPr>
          <w:p>
            <w:pPr>
              <w:pStyle w:val="TableText"/>
              <w:ind w:left="2462"/>
              <w:spacing w:before="127" w:line="218" w:lineRule="auto"/>
              <w:rPr/>
            </w:pPr>
            <w:r>
              <w:pict>
                <v:shape id="_x0000_s12" style="position:absolute;margin-left:88.226pt;margin-top:3.26213pt;mso-position-vertical-relative:text;mso-position-horizontal-relative:text;width:34.65pt;height:16.65pt;z-index:251664384;" filled="false" stroked="false" type="#_x0000_t202">
                  <v:fill on="false"/>
                  <v:stroke on="false"/>
                  <v:path/>
                  <v:imagedata o:title=""/>
                  <o:lock v:ext="edit" aspectratio="false"/>
                  <v:textbox inset="0mm,0mm,0mm,0mm">
                    <w:txbxContent>
                      <w:p>
                        <w:pPr>
                          <w:spacing w:line="20" w:lineRule="exact"/>
                          <w:rPr/>
                        </w:pPr>
                        <w:r/>
                      </w:p>
                      <w:tbl>
                        <w:tblPr>
                          <w:tblStyle w:val="TableNormal"/>
                          <w:tblW w:w="64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47"/>
                        </w:tblGrid>
                        <w:tr>
                          <w:trPr>
                            <w:trHeight w:val="282" w:hRule="atLeast"/>
                          </w:trPr>
                          <w:tc>
                            <w:tcPr>
                              <w:tcW w:w="647" w:type="dxa"/>
                              <w:vAlign w:val="top"/>
                            </w:tcPr>
                            <w:p>
                              <w:pPr>
                                <w:pStyle w:val="TableText"/>
                                <w:spacing w:before="36" w:line="207" w:lineRule="auto"/>
                                <w:jc w:val="right"/>
                                <w:rPr/>
                              </w:pPr>
                              <w:r>
                                <w:rPr>
                                  <w:b/>
                                  <w:bCs/>
                                  <w:spacing w:val="-8"/>
                                </w:rPr>
                                <w:t>战斗队</w:t>
                              </w:r>
                            </w:p>
                          </w:tc>
                        </w:tr>
                      </w:tbl>
                      <w:p>
                        <w:pPr>
                          <w:rPr>
                            <w:rFonts w:ascii="Arial"/>
                            <w:sz w:val="21"/>
                          </w:rPr>
                        </w:pPr>
                        <w:r/>
                      </w:p>
                    </w:txbxContent>
                  </v:textbox>
                </v:shape>
              </w:pict>
            </w:r>
            <w:r>
              <w:pict>
                <v:shape id="_x0000_s14" style="position:absolute;margin-left:4.60783pt;margin-top:5.3513pt;mso-position-vertical-relative:text;mso-position-horizontal-relative:text;width:85.75pt;height:14.55pt;z-index:251666432;" filled="false" stroked="false" type="#_x0000_t202">
                  <v:fill on="false"/>
                  <v:stroke on="false"/>
                  <v:path/>
                  <v:imagedata o:title=""/>
                  <o:lock v:ext="edit" aspectratio="false"/>
                  <v:textbox inset="0mm,0mm,0mm,0mm">
                    <w:txbxContent>
                      <w:p>
                        <w:pPr>
                          <w:pStyle w:val="TableText"/>
                          <w:ind w:left="20"/>
                          <w:spacing w:before="19" w:line="221" w:lineRule="auto"/>
                          <w:rPr/>
                        </w:pPr>
                        <w:r>
                          <w:rPr>
                            <w:spacing w:val="-1"/>
                          </w:rPr>
                          <w:t>援部队首先是一个</w:t>
                        </w:r>
                      </w:p>
                    </w:txbxContent>
                  </v:textbox>
                </v:shape>
              </w:pict>
            </w:r>
            <w:r>
              <w:rPr>
                <w:spacing w:val="-5"/>
              </w:rPr>
              <w:t>,</w:t>
            </w:r>
            <w:r>
              <w:rPr>
                <w:spacing w:val="61"/>
              </w:rPr>
              <w:t xml:space="preserve"> </w:t>
            </w:r>
            <w:r>
              <w:rPr>
                <w:spacing w:val="-5"/>
              </w:rPr>
              <w:t>要站在</w:t>
            </w:r>
            <w:r>
              <w:rPr>
                <w:b/>
                <w:bCs/>
                <w:spacing w:val="-5"/>
              </w:rPr>
              <w:t>强军胜战</w:t>
            </w:r>
            <w:r>
              <w:rPr>
                <w:spacing w:val="-5"/>
              </w:rPr>
              <w:t>的高度，充分认清网络信息</w:t>
            </w:r>
          </w:p>
        </w:tc>
      </w:tr>
      <w:tr>
        <w:trPr>
          <w:trHeight w:val="878" w:hRule="atLeast"/>
        </w:trPr>
        <w:tc>
          <w:tcPr>
            <w:tcW w:w="1559" w:type="dxa"/>
            <w:vAlign w:val="top"/>
            <w:vMerge w:val="continue"/>
            <w:tcBorders>
              <w:top w:val="nil"/>
            </w:tcBorders>
          </w:tcPr>
          <w:p>
            <w:pPr>
              <w:rPr>
                <w:rFonts w:ascii="Arial"/>
                <w:sz w:val="21"/>
              </w:rPr>
            </w:pPr>
            <w:r/>
          </w:p>
        </w:tc>
        <w:tc>
          <w:tcPr>
            <w:tcW w:w="6743" w:type="dxa"/>
            <w:vAlign w:val="top"/>
            <w:gridSpan w:val="3"/>
            <w:tcBorders>
              <w:top w:val="nil"/>
            </w:tcBorders>
          </w:tcPr>
          <w:p>
            <w:pPr>
              <w:pStyle w:val="TableText"/>
              <w:ind w:left="115" w:right="105" w:hanging="3"/>
              <w:spacing w:before="92" w:line="341" w:lineRule="auto"/>
              <w:rPr/>
            </w:pPr>
            <w:r>
              <w:rPr/>
              <w:t>体系建设的极端重要性，认清担负的历史重任，加快把网络信息体系建</w:t>
            </w:r>
            <w:r>
              <w:rPr>
                <w:spacing w:val="9"/>
              </w:rPr>
              <w:t xml:space="preserve"> </w:t>
            </w:r>
            <w:r>
              <w:rPr>
                <w:spacing w:val="-2"/>
              </w:rPr>
              <w:t>设和服务支撑备战打仗能力搞上去。</w:t>
            </w:r>
          </w:p>
        </w:tc>
      </w:tr>
      <w:tr>
        <w:trPr>
          <w:trHeight w:val="4002" w:hRule="atLeast"/>
        </w:trPr>
        <w:tc>
          <w:tcPr>
            <w:tcW w:w="1559"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67"/>
              <w:spacing w:before="69" w:line="222" w:lineRule="auto"/>
              <w:rPr/>
            </w:pPr>
            <w:r>
              <w:rPr>
                <w:b/>
                <w:bCs/>
                <w:spacing w:val="-4"/>
              </w:rPr>
              <w:t>具体要求</w:t>
            </w:r>
          </w:p>
        </w:tc>
        <w:tc>
          <w:tcPr>
            <w:tcW w:w="6743" w:type="dxa"/>
            <w:vAlign w:val="top"/>
            <w:gridSpan w:val="3"/>
            <w:tcBorders>
              <w:bottom w:val="nil"/>
            </w:tcBorders>
          </w:tcPr>
          <w:p>
            <w:pPr>
              <w:pStyle w:val="TableText"/>
              <w:ind w:left="111" w:right="105" w:firstLine="422"/>
              <w:spacing w:before="36" w:line="356" w:lineRule="auto"/>
              <w:rPr/>
            </w:pPr>
            <w:r>
              <w:rPr>
                <w:spacing w:val="-1"/>
              </w:rPr>
              <w:t>要坚持</w:t>
            </w:r>
            <w:r>
              <w:rPr>
                <w:b/>
                <w:bCs/>
                <w:spacing w:val="-1"/>
              </w:rPr>
              <w:t>解放思想、实事求是、与时俱进</w:t>
            </w:r>
            <w:r>
              <w:rPr>
                <w:spacing w:val="-1"/>
              </w:rPr>
              <w:t>，加强统筹谋划，创新发展</w:t>
            </w:r>
            <w:r>
              <w:rPr>
                <w:spacing w:val="6"/>
              </w:rPr>
              <w:t xml:space="preserve"> </w:t>
            </w:r>
            <w:r>
              <w:rPr/>
              <w:t>模式，积极探索实践，扎实做好网络信息体系建设各项工作。要聚焦能</w:t>
            </w:r>
            <w:r>
              <w:rPr>
                <w:spacing w:val="10"/>
              </w:rPr>
              <w:t xml:space="preserve"> </w:t>
            </w:r>
            <w:r>
              <w:rPr/>
              <w:t>打仗、打胜仗，优化信息服务保障方式，蹄疾步稳推进网络信息公共服</w:t>
            </w:r>
            <w:r>
              <w:rPr>
                <w:spacing w:val="10"/>
              </w:rPr>
              <w:t xml:space="preserve"> </w:t>
            </w:r>
            <w:r>
              <w:rPr/>
              <w:t>务平台建设，融合利用好各类数据信息，高度重视</w:t>
            </w:r>
            <w:r>
              <w:rPr>
                <w:b/>
                <w:bCs/>
              </w:rPr>
              <w:t>网络</w:t>
            </w:r>
            <w:r>
              <w:rPr>
                <w:b/>
                <w:bCs/>
                <w:spacing w:val="-1"/>
              </w:rPr>
              <w:t>信息安全防护</w:t>
            </w:r>
            <w:r>
              <w:rPr>
                <w:spacing w:val="-1"/>
              </w:rPr>
              <w:t>，</w:t>
            </w:r>
            <w:r>
              <w:rPr/>
              <w:t xml:space="preserve"> </w:t>
            </w:r>
            <w:r>
              <w:rPr/>
              <w:t>加快融入体系、驱动体系、赋能体系，引领指挥模式创新、作战方式转</w:t>
            </w:r>
            <w:r>
              <w:rPr>
                <w:spacing w:val="10"/>
              </w:rPr>
              <w:t xml:space="preserve"> </w:t>
            </w:r>
            <w:r>
              <w:rPr/>
              <w:t>变。要持续推进改革任务落实，建立健全工作运行机制，配套完善相关</w:t>
            </w:r>
            <w:r>
              <w:rPr>
                <w:spacing w:val="10"/>
              </w:rPr>
              <w:t xml:space="preserve"> </w:t>
            </w:r>
            <w:r>
              <w:rPr/>
              <w:t>法规制度，打造</w:t>
            </w:r>
            <w:r>
              <w:rPr>
                <w:b/>
                <w:bCs/>
              </w:rPr>
              <w:t>共建共用共享</w:t>
            </w:r>
            <w:r>
              <w:rPr/>
              <w:t>良好生态，提高网络信息体系建设</w:t>
            </w:r>
            <w:r>
              <w:rPr>
                <w:spacing w:val="-1"/>
              </w:rPr>
              <w:t>质量和</w:t>
            </w:r>
            <w:r>
              <w:rPr/>
              <w:t xml:space="preserve"> </w:t>
            </w:r>
            <w:r>
              <w:rPr>
                <w:spacing w:val="-8"/>
              </w:rPr>
              <w:t>效益。</w:t>
            </w:r>
          </w:p>
          <w:p>
            <w:pPr>
              <w:pStyle w:val="TableText"/>
              <w:ind w:left="113" w:right="46" w:firstLine="433"/>
              <w:spacing w:before="29" w:line="302" w:lineRule="auto"/>
              <w:rPr/>
            </w:pPr>
            <w:r>
              <w:rPr>
                <w:spacing w:val="-6"/>
              </w:rPr>
              <w:t>习近平指出，信息支援部队正处在</w:t>
            </w:r>
            <w:r>
              <w:rPr>
                <w:b/>
                <w:bCs/>
                <w:spacing w:val="-6"/>
              </w:rPr>
              <w:t>初创时期</w:t>
            </w:r>
            <w:r>
              <w:rPr>
                <w:spacing w:val="-6"/>
              </w:rPr>
              <w:t>，要全面加强自身建设，</w:t>
            </w:r>
            <w:r>
              <w:rPr>
                <w:spacing w:val="14"/>
              </w:rPr>
              <w:t xml:space="preserve"> </w:t>
            </w:r>
            <w:r>
              <w:rPr/>
              <w:t>重视做好打基础、利长远的工作，打牢部队发展根基。要深入贯彻中央</w:t>
            </w:r>
          </w:p>
        </w:tc>
      </w:tr>
      <w:tr>
        <w:trPr>
          <w:trHeight w:val="464" w:hRule="atLeast"/>
        </w:trPr>
        <w:tc>
          <w:tcPr>
            <w:tcW w:w="1559" w:type="dxa"/>
            <w:vAlign w:val="top"/>
            <w:vMerge w:val="continue"/>
            <w:tcBorders>
              <w:top w:val="nil"/>
              <w:bottom w:val="nil"/>
            </w:tcBorders>
          </w:tcPr>
          <w:p>
            <w:pPr>
              <w:rPr>
                <w:rFonts w:ascii="Arial"/>
                <w:sz w:val="21"/>
              </w:rPr>
            </w:pPr>
            <w:r/>
          </w:p>
        </w:tc>
        <w:tc>
          <w:tcPr>
            <w:tcW w:w="6743" w:type="dxa"/>
            <w:vAlign w:val="top"/>
            <w:gridSpan w:val="3"/>
            <w:tcBorders>
              <w:bottom w:val="nil"/>
              <w:top w:val="nil"/>
            </w:tcBorders>
          </w:tcPr>
          <w:p>
            <w:pPr>
              <w:pStyle w:val="TableText"/>
              <w:ind w:left="115"/>
              <w:spacing w:before="128" w:line="220" w:lineRule="auto"/>
              <w:rPr/>
            </w:pPr>
            <w:r>
              <w:pict>
                <v:shape id="_x0000_s16" style="position:absolute;margin-left:140.426pt;margin-top:3.32164pt;mso-position-vertical-relative:text;mso-position-horizontal-relative:text;width:87.5pt;height:16.65pt;z-index:251663360;" filled="false" stroked="false" type="#_x0000_t202">
                  <v:fill on="false"/>
                  <v:stroke on="false"/>
                  <v:path/>
                  <v:imagedata o:title=""/>
                  <o:lock v:ext="edit" aspectratio="false"/>
                  <v:textbox inset="0mm,0mm,0mm,0mm">
                    <w:txbxContent>
                      <w:p>
                        <w:pPr>
                          <w:spacing w:line="20" w:lineRule="exact"/>
                          <w:rPr/>
                        </w:pPr>
                        <w:r/>
                      </w:p>
                      <w:tbl>
                        <w:tblPr>
                          <w:tblStyle w:val="TableNormal"/>
                          <w:tblW w:w="170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04"/>
                        </w:tblGrid>
                        <w:tr>
                          <w:trPr>
                            <w:trHeight w:val="282" w:hRule="atLeast"/>
                          </w:trPr>
                          <w:tc>
                            <w:tcPr>
                              <w:tcW w:w="1704" w:type="dxa"/>
                              <w:vAlign w:val="top"/>
                            </w:tcPr>
                            <w:p>
                              <w:pPr>
                                <w:pStyle w:val="TableText"/>
                                <w:ind w:left="13"/>
                                <w:spacing w:before="36" w:line="207" w:lineRule="auto"/>
                                <w:rPr/>
                              </w:pPr>
                              <w:r>
                                <w:rPr>
                                  <w:b/>
                                  <w:bCs/>
                                  <w:spacing w:val="-3"/>
                                </w:rPr>
                                <w:t>党对军队绝对领导</w:t>
                              </w:r>
                            </w:p>
                          </w:tc>
                        </w:tr>
                      </w:tbl>
                      <w:p>
                        <w:pPr>
                          <w:rPr>
                            <w:rFonts w:ascii="Arial"/>
                            <w:sz w:val="21"/>
                          </w:rPr>
                        </w:pPr>
                        <w:r/>
                      </w:p>
                    </w:txbxContent>
                  </v:textbox>
                </v:shape>
              </w:pict>
            </w:r>
            <w:r>
              <w:pict>
                <v:shape id="_x0000_s18" style="position:absolute;margin-left:227.164pt;margin-top:5.41058pt;mso-position-vertical-relative:text;mso-position-horizontal-relative:text;width:105.4pt;height:14.55pt;z-index:251665408;" filled="false" stroked="false" type="#_x0000_t202">
                  <v:fill on="false"/>
                  <v:stroke on="false"/>
                  <v:path/>
                  <v:imagedata o:title=""/>
                  <o:lock v:ext="edit" aspectratio="false"/>
                  <v:textbox inset="0mm,0mm,0mm,0mm">
                    <w:txbxContent>
                      <w:p>
                        <w:pPr>
                          <w:pStyle w:val="TableText"/>
                          <w:ind w:left="20"/>
                          <w:spacing w:before="19" w:line="220" w:lineRule="auto"/>
                          <w:rPr/>
                        </w:pPr>
                        <w:r>
                          <w:rPr>
                            <w:spacing w:val="-3"/>
                          </w:rPr>
                          <w:t>的根本原则和制度，加</w:t>
                        </w:r>
                      </w:p>
                    </w:txbxContent>
                  </v:textbox>
                </v:shape>
              </w:pict>
            </w:r>
            <w:r>
              <w:rPr>
                <w:spacing w:val="-1"/>
              </w:rPr>
              <w:t>军委政治工作会议精神，坚持</w:t>
            </w:r>
          </w:p>
        </w:tc>
      </w:tr>
      <w:tr>
        <w:trPr>
          <w:trHeight w:val="2927" w:hRule="atLeast"/>
        </w:trPr>
        <w:tc>
          <w:tcPr>
            <w:tcW w:w="1559" w:type="dxa"/>
            <w:vAlign w:val="top"/>
            <w:vMerge w:val="continue"/>
            <w:tcBorders>
              <w:top w:val="nil"/>
            </w:tcBorders>
          </w:tcPr>
          <w:p>
            <w:pPr>
              <w:rPr>
                <w:rFonts w:ascii="Arial"/>
                <w:sz w:val="21"/>
              </w:rPr>
            </w:pPr>
            <w:r/>
          </w:p>
        </w:tc>
        <w:tc>
          <w:tcPr>
            <w:tcW w:w="6743" w:type="dxa"/>
            <w:vAlign w:val="top"/>
            <w:gridSpan w:val="3"/>
            <w:tcBorders>
              <w:top w:val="nil"/>
            </w:tcBorders>
          </w:tcPr>
          <w:p>
            <w:pPr>
              <w:pStyle w:val="TableText"/>
              <w:ind w:left="111" w:right="47" w:firstLine="5"/>
              <w:spacing w:before="98" w:line="354" w:lineRule="auto"/>
              <w:rPr/>
            </w:pPr>
            <w:r>
              <w:rPr/>
              <w:t>强党的创新理论武装，扭住思想根子问题深化思想整风，从严正风肃纪</w:t>
            </w:r>
            <w:r>
              <w:rPr>
                <w:spacing w:val="4"/>
              </w:rPr>
              <w:t xml:space="preserve"> </w:t>
            </w:r>
            <w:r>
              <w:rPr>
                <w:spacing w:val="-1"/>
              </w:rPr>
              <w:t>反腐，确保部队</w:t>
            </w:r>
            <w:r>
              <w:rPr>
                <w:b/>
                <w:bCs/>
                <w:spacing w:val="-1"/>
              </w:rPr>
              <w:t>绝对忠诚</w:t>
            </w:r>
            <w:r>
              <w:rPr>
                <w:spacing w:val="-1"/>
              </w:rPr>
              <w:t>、</w:t>
            </w:r>
            <w:r>
              <w:rPr>
                <w:b/>
                <w:bCs/>
                <w:spacing w:val="-1"/>
              </w:rPr>
              <w:t>绝对纯洁</w:t>
            </w:r>
            <w:r>
              <w:rPr>
                <w:spacing w:val="-1"/>
              </w:rPr>
              <w:t>、</w:t>
            </w:r>
            <w:r>
              <w:rPr>
                <w:b/>
                <w:bCs/>
                <w:spacing w:val="-1"/>
              </w:rPr>
              <w:t>绝对可靠</w:t>
            </w:r>
            <w:r>
              <w:rPr>
                <w:spacing w:val="-1"/>
              </w:rPr>
              <w:t>。信息支援部队首届党</w:t>
            </w:r>
            <w:r>
              <w:rPr>
                <w:spacing w:val="15"/>
              </w:rPr>
              <w:t xml:space="preserve"> </w:t>
            </w:r>
            <w:r>
              <w:rPr/>
              <w:t>委要强化创业意识和开拓精神，把首任首责担起来，选准配强各级党委</w:t>
            </w:r>
            <w:r>
              <w:rPr>
                <w:spacing w:val="10"/>
              </w:rPr>
              <w:t xml:space="preserve"> </w:t>
            </w:r>
            <w:r>
              <w:rPr>
                <w:spacing w:val="1"/>
              </w:rPr>
              <w:t>班子，建强一线指挥部和一线战斗堡垒，提</w:t>
            </w:r>
            <w:r>
              <w:rPr/>
              <w:t>高党组织</w:t>
            </w:r>
            <w:r>
              <w:rPr>
                <w:b/>
                <w:bCs/>
              </w:rPr>
              <w:t>领导力</w:t>
            </w:r>
            <w:r>
              <w:rPr/>
              <w:t>、</w:t>
            </w:r>
            <w:r>
              <w:rPr>
                <w:b/>
                <w:bCs/>
              </w:rPr>
              <w:t>组织力</w:t>
            </w:r>
            <w:r>
              <w:rPr/>
              <w:t>、 </w:t>
            </w:r>
            <w:r>
              <w:rPr>
                <w:b/>
                <w:bCs/>
              </w:rPr>
              <w:t>执行力</w:t>
            </w:r>
            <w:r>
              <w:rPr/>
              <w:t>。要贯彻</w:t>
            </w:r>
            <w:r>
              <w:rPr>
                <w:b/>
                <w:bCs/>
              </w:rPr>
              <w:t>全链路抓建</w:t>
            </w:r>
            <w:r>
              <w:rPr/>
              <w:t>理念，创新人才培养</w:t>
            </w:r>
            <w:r>
              <w:rPr>
                <w:spacing w:val="-1"/>
              </w:rPr>
              <w:t>模式，打造高素质专业</w:t>
            </w:r>
            <w:r>
              <w:rPr/>
              <w:t xml:space="preserve"> </w:t>
            </w:r>
            <w:r>
              <w:rPr>
                <w:spacing w:val="-5"/>
              </w:rPr>
              <w:t>化网络信息人才方阵。要坚持精准抓建，加强科学管理，注重分类指导，</w:t>
            </w:r>
            <w:r>
              <w:rPr>
                <w:spacing w:val="18"/>
              </w:rPr>
              <w:t xml:space="preserve"> </w:t>
            </w:r>
            <w:r>
              <w:rPr/>
              <w:t>扎实抓好基层建设，保持部队正规秩序和安全</w:t>
            </w:r>
            <w:r>
              <w:rPr>
                <w:spacing w:val="-1"/>
              </w:rPr>
              <w:t>稳定。</w:t>
            </w:r>
          </w:p>
        </w:tc>
      </w:tr>
    </w:tbl>
    <w:p>
      <w:pPr>
        <w:spacing w:line="226" w:lineRule="exact"/>
        <w:rPr>
          <w:rFonts w:ascii="Arial"/>
          <w:sz w:val="19"/>
        </w:rPr>
      </w:pPr>
      <w:r/>
    </w:p>
    <w:p>
      <w:pPr>
        <w:spacing w:line="226" w:lineRule="exact"/>
        <w:sectPr>
          <w:footerReference w:type="default" r:id="rId179"/>
          <w:pgSz w:w="11907" w:h="16839"/>
          <w:pgMar w:top="1431" w:right="1785" w:bottom="1441" w:left="1785" w:header="0" w:footer="1253" w:gutter="0"/>
        </w:sectPr>
        <w:rPr>
          <w:rFonts w:ascii="Arial" w:hAnsi="Arial" w:eastAsia="Arial" w:cs="Arial"/>
          <w:sz w:val="19"/>
          <w:szCs w:val="19"/>
        </w:rPr>
      </w:pPr>
    </w:p>
    <w:p>
      <w:pPr>
        <w:ind w:left="27"/>
        <w:spacing w:before="199" w:line="212" w:lineRule="auto"/>
        <w:rPr>
          <w:rFonts w:ascii="DengXian" w:hAnsi="DengXian" w:eastAsia="DengXian" w:cs="DengXian"/>
          <w:sz w:val="24"/>
          <w:szCs w:val="24"/>
        </w:rPr>
      </w:pPr>
      <w:r>
        <w:rPr>
          <w:rFonts w:ascii="DengXian" w:hAnsi="DengXian" w:eastAsia="DengXian" w:cs="DengXian"/>
          <w:sz w:val="24"/>
          <w:szCs w:val="24"/>
          <w:b/>
          <w:bCs/>
          <w:spacing w:val="-3"/>
        </w:rPr>
        <w:t>三、</w:t>
      </w:r>
      <w:r>
        <w:rPr>
          <w:rFonts w:ascii="DengXian" w:hAnsi="DengXian" w:eastAsia="DengXian" w:cs="DengXian"/>
          <w:sz w:val="24"/>
          <w:szCs w:val="24"/>
          <w:b/>
          <w:bCs/>
          <w:spacing w:val="-13"/>
        </w:rPr>
        <w:t xml:space="preserve"> </w:t>
      </w:r>
      <w:r>
        <w:rPr>
          <w:rFonts w:ascii="DengXian" w:hAnsi="DengXian" w:eastAsia="DengXian" w:cs="DengXian"/>
          <w:sz w:val="24"/>
          <w:szCs w:val="24"/>
          <w:b/>
          <w:bCs/>
          <w:spacing w:val="-3"/>
        </w:rPr>
        <w:t>(★★★★★)   中央经济工作会议</w:t>
      </w:r>
    </w:p>
    <w:p>
      <w:pPr>
        <w:spacing w:before="164"/>
        <w:rPr/>
      </w:pPr>
      <w:r/>
    </w:p>
    <w:tbl>
      <w:tblPr>
        <w:tblStyle w:val="TableNormal"/>
        <w:tblW w:w="8302" w:type="dxa"/>
        <w:tblInd w:w="1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276"/>
        <w:gridCol w:w="774"/>
        <w:gridCol w:w="179"/>
        <w:gridCol w:w="435"/>
        <w:gridCol w:w="26"/>
        <w:gridCol w:w="424"/>
        <w:gridCol w:w="631"/>
        <w:gridCol w:w="2589"/>
        <w:gridCol w:w="562"/>
        <w:gridCol w:w="636"/>
        <w:gridCol w:w="770"/>
      </w:tblGrid>
      <w:tr>
        <w:trPr>
          <w:trHeight w:val="827" w:hRule="atLeast"/>
        </w:trPr>
        <w:tc>
          <w:tcPr>
            <w:tcW w:w="1276" w:type="dxa"/>
            <w:vAlign w:val="top"/>
            <w:tcBorders>
              <w:left w:val="single" w:color="000000" w:sz="2" w:space="0"/>
              <w:bottom w:val="single" w:color="000000" w:sz="2" w:space="0"/>
              <w:top w:val="single" w:color="000000" w:sz="2" w:space="0"/>
              <w:right w:val="single" w:color="000000" w:sz="8" w:space="0"/>
            </w:tcBorders>
          </w:tcPr>
          <w:p>
            <w:pPr>
              <w:pStyle w:val="TableText"/>
              <w:ind w:left="436"/>
              <w:spacing w:before="243" w:line="220" w:lineRule="auto"/>
              <w:rPr/>
            </w:pPr>
            <w:r>
              <w:rPr>
                <w:b/>
                <w:bCs/>
                <w:spacing w:val="-5"/>
              </w:rPr>
              <w:t>简介</w:t>
            </w:r>
          </w:p>
        </w:tc>
        <w:tc>
          <w:tcPr>
            <w:tcW w:w="7026" w:type="dxa"/>
            <w:vAlign w:val="top"/>
            <w:gridSpan w:val="10"/>
            <w:tcBorders>
              <w:bottom w:val="single" w:color="000000" w:sz="2" w:space="0"/>
              <w:right w:val="single" w:color="000000" w:sz="2" w:space="0"/>
              <w:top w:val="single" w:color="000000" w:sz="2" w:space="0"/>
              <w:left w:val="single" w:color="000000" w:sz="8" w:space="0"/>
            </w:tcBorders>
          </w:tcPr>
          <w:p>
            <w:pPr>
              <w:pStyle w:val="TableText"/>
              <w:ind w:left="125" w:right="128" w:firstLine="419"/>
              <w:spacing w:before="36" w:line="343" w:lineRule="auto"/>
              <w:rPr/>
            </w:pPr>
            <w:r>
              <w:rPr>
                <w:spacing w:val="-8"/>
              </w:rPr>
              <w:t>中央经济工作会议</w:t>
            </w:r>
            <w:r>
              <w:rPr>
                <w:spacing w:val="-9"/>
              </w:rPr>
              <w:t xml:space="preserve"> </w:t>
            </w:r>
            <w:r>
              <w:rPr>
                <w:rFonts w:ascii="Times New Roman" w:hAnsi="Times New Roman" w:eastAsia="Times New Roman" w:cs="Times New Roman"/>
                <w:spacing w:val="-8"/>
              </w:rPr>
              <w:t>12</w:t>
            </w:r>
            <w:r>
              <w:rPr>
                <w:rFonts w:ascii="Times New Roman" w:hAnsi="Times New Roman" w:eastAsia="Times New Roman" w:cs="Times New Roman"/>
                <w:spacing w:val="14"/>
              </w:rPr>
              <w:t xml:space="preserve"> </w:t>
            </w:r>
            <w:r>
              <w:rPr>
                <w:spacing w:val="-8"/>
              </w:rPr>
              <w:t>月</w:t>
            </w:r>
            <w:r>
              <w:rPr>
                <w:spacing w:val="-30"/>
              </w:rPr>
              <w:t xml:space="preserve"> </w:t>
            </w:r>
            <w:r>
              <w:rPr>
                <w:rFonts w:ascii="Times New Roman" w:hAnsi="Times New Roman" w:eastAsia="Times New Roman" w:cs="Times New Roman"/>
                <w:spacing w:val="-8"/>
              </w:rPr>
              <w:t>11</w:t>
            </w:r>
            <w:r>
              <w:rPr>
                <w:rFonts w:ascii="Times New Roman" w:hAnsi="Times New Roman" w:eastAsia="Times New Roman" w:cs="Times New Roman"/>
                <w:spacing w:val="45"/>
              </w:rPr>
              <w:t xml:space="preserve"> </w:t>
            </w:r>
            <w:r>
              <w:rPr>
                <w:spacing w:val="-8"/>
              </w:rPr>
              <w:t>日至</w:t>
            </w:r>
            <w:r>
              <w:rPr>
                <w:spacing w:val="-30"/>
              </w:rPr>
              <w:t xml:space="preserve"> </w:t>
            </w:r>
            <w:r>
              <w:rPr>
                <w:rFonts w:ascii="Times New Roman" w:hAnsi="Times New Roman" w:eastAsia="Times New Roman" w:cs="Times New Roman"/>
                <w:spacing w:val="-8"/>
              </w:rPr>
              <w:t>12</w:t>
            </w:r>
            <w:r>
              <w:rPr>
                <w:rFonts w:ascii="Times New Roman" w:hAnsi="Times New Roman" w:eastAsia="Times New Roman" w:cs="Times New Roman"/>
                <w:spacing w:val="43"/>
              </w:rPr>
              <w:t xml:space="preserve"> </w:t>
            </w:r>
            <w:r>
              <w:rPr>
                <w:spacing w:val="-8"/>
              </w:rPr>
              <w:t>日在北京举行。中共中央总书记、</w:t>
            </w:r>
            <w:r>
              <w:rPr/>
              <w:t xml:space="preserve"> </w:t>
            </w:r>
            <w:r>
              <w:rPr>
                <w:spacing w:val="-1"/>
              </w:rPr>
              <w:t>国家主席、中央军委主席习近平出席会议并发表重要讲话。</w:t>
            </w:r>
          </w:p>
        </w:tc>
      </w:tr>
      <w:tr>
        <w:trPr>
          <w:trHeight w:val="3273" w:hRule="atLeast"/>
        </w:trPr>
        <w:tc>
          <w:tcPr>
            <w:tcW w:w="1276" w:type="dxa"/>
            <w:vAlign w:val="top"/>
            <w:tcBorders>
              <w:left w:val="single" w:color="000000" w:sz="2" w:space="0"/>
              <w:bottom w:val="single" w:color="000000" w:sz="2" w:space="0"/>
              <w:top w:val="single" w:color="000000" w:sz="2" w:space="0"/>
              <w:right w:val="single" w:color="000000" w:sz="8" w:space="0"/>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16" w:right="99" w:firstLine="84"/>
              <w:spacing w:before="68" w:line="345" w:lineRule="auto"/>
              <w:rPr/>
            </w:pPr>
            <w:r>
              <w:rPr>
                <w:b/>
                <w:bCs/>
                <w:spacing w:val="-4"/>
              </w:rPr>
              <w:t>总结</w:t>
            </w:r>
            <w:r>
              <w:rPr>
                <w:spacing w:val="-43"/>
              </w:rPr>
              <w:t xml:space="preserve"> </w:t>
            </w:r>
            <w:r>
              <w:rPr>
                <w:rFonts w:ascii="Times New Roman" w:hAnsi="Times New Roman" w:eastAsia="Times New Roman" w:cs="Times New Roman"/>
                <w:b/>
                <w:bCs/>
                <w:spacing w:val="-4"/>
              </w:rPr>
              <w:t>2024</w:t>
            </w:r>
            <w:r>
              <w:rPr>
                <w:rFonts w:ascii="Times New Roman" w:hAnsi="Times New Roman" w:eastAsia="Times New Roman" w:cs="Times New Roman"/>
                <w:b/>
                <w:bCs/>
              </w:rPr>
              <w:t xml:space="preserve">  </w:t>
            </w:r>
            <w:r>
              <w:rPr>
                <w:b/>
                <w:bCs/>
                <w:spacing w:val="-3"/>
              </w:rPr>
              <w:t>年经济工作</w:t>
            </w:r>
          </w:p>
        </w:tc>
        <w:tc>
          <w:tcPr>
            <w:tcW w:w="7026" w:type="dxa"/>
            <w:vAlign w:val="top"/>
            <w:gridSpan w:val="10"/>
            <w:tcBorders>
              <w:bottom w:val="single" w:color="000000" w:sz="2" w:space="0"/>
              <w:right w:val="single" w:color="000000" w:sz="2" w:space="0"/>
              <w:top w:val="single" w:color="000000" w:sz="2" w:space="0"/>
              <w:left w:val="single" w:color="000000" w:sz="8" w:space="0"/>
            </w:tcBorders>
          </w:tcPr>
          <w:p>
            <w:pPr>
              <w:pStyle w:val="TableText"/>
              <w:ind w:left="105" w:right="30" w:firstLine="419"/>
              <w:spacing w:before="32" w:line="355" w:lineRule="auto"/>
              <w:jc w:val="both"/>
              <w:rPr/>
            </w:pPr>
            <w:r>
              <w:rPr>
                <w:spacing w:val="-2"/>
              </w:rPr>
              <w:t>今年是实现“十四五”规划目标任务的关键一年。面对外部压力加大、</w:t>
            </w:r>
            <w:r>
              <w:rPr>
                <w:spacing w:val="9"/>
              </w:rPr>
              <w:t xml:space="preserve"> </w:t>
            </w:r>
            <w:r>
              <w:rPr>
                <w:spacing w:val="2"/>
              </w:rPr>
              <w:t>内部困难增多的复杂严峻形势，以习近平同志为核心的党中央团结带领全</w:t>
            </w:r>
            <w:r>
              <w:rPr>
                <w:spacing w:val="12"/>
              </w:rPr>
              <w:t xml:space="preserve"> </w:t>
            </w:r>
            <w:r>
              <w:rPr>
                <w:spacing w:val="-5"/>
              </w:rPr>
              <w:t>党全国各族人民，沉着应变、综合施策，</w:t>
            </w:r>
            <w:r>
              <w:rPr>
                <w:b/>
                <w:bCs/>
                <w:spacing w:val="-5"/>
              </w:rPr>
              <w:t>经济运行总体平稳、稳中有进</w:t>
            </w:r>
            <w:r>
              <w:rPr>
                <w:spacing w:val="-5"/>
              </w:rPr>
              <w:t>，高</w:t>
            </w:r>
            <w:r>
              <w:rPr>
                <w:spacing w:val="1"/>
              </w:rPr>
              <w:t xml:space="preserve">  </w:t>
            </w:r>
            <w:r>
              <w:rPr>
                <w:spacing w:val="-4"/>
              </w:rPr>
              <w:t>质量发展扎实推进，经济社会发展主要目标任务即将顺利完成。</w:t>
            </w:r>
            <w:r>
              <w:rPr>
                <w:b/>
                <w:bCs/>
                <w:spacing w:val="-4"/>
              </w:rPr>
              <w:t>新</w:t>
            </w:r>
            <w:r>
              <w:rPr>
                <w:b/>
                <w:bCs/>
                <w:spacing w:val="-5"/>
              </w:rPr>
              <w:t>质生产力</w:t>
            </w:r>
            <w:r>
              <w:rPr/>
              <w:t xml:space="preserve"> </w:t>
            </w:r>
            <w:r>
              <w:rPr>
                <w:b/>
                <w:bCs/>
                <w:spacing w:val="-4"/>
              </w:rPr>
              <w:t>稳步发展</w:t>
            </w:r>
            <w:r>
              <w:rPr>
                <w:spacing w:val="-4"/>
              </w:rPr>
              <w:t>，改革开放持续深化，重点领域风险化解有序有效，民</w:t>
            </w:r>
            <w:r>
              <w:rPr>
                <w:spacing w:val="-5"/>
              </w:rPr>
              <w:t>生保障扎实</w:t>
            </w:r>
            <w:r>
              <w:rPr/>
              <w:t xml:space="preserve"> </w:t>
            </w:r>
            <w:r>
              <w:rPr>
                <w:spacing w:val="-4"/>
              </w:rPr>
              <w:t>有力，中国式现代化迈出新的坚实步伐。一年来的发展历程很不平凡，成绩</w:t>
            </w:r>
            <w:r>
              <w:rPr>
                <w:spacing w:val="6"/>
              </w:rPr>
              <w:t xml:space="preserve"> </w:t>
            </w:r>
            <w:r>
              <w:rPr>
                <w:spacing w:val="-3"/>
              </w:rPr>
              <w:t>令人鼓舞，特别是</w:t>
            </w:r>
            <w:r>
              <w:rPr>
                <w:spacing w:val="-33"/>
              </w:rPr>
              <w:t xml:space="preserve"> </w:t>
            </w:r>
            <w:r>
              <w:rPr>
                <w:rFonts w:ascii="Times New Roman" w:hAnsi="Times New Roman" w:eastAsia="Times New Roman" w:cs="Times New Roman"/>
                <w:spacing w:val="-3"/>
              </w:rPr>
              <w:t>9</w:t>
            </w:r>
            <w:r>
              <w:rPr>
                <w:rFonts w:ascii="Times New Roman" w:hAnsi="Times New Roman" w:eastAsia="Times New Roman" w:cs="Times New Roman"/>
                <w:spacing w:val="14"/>
                <w:w w:val="101"/>
              </w:rPr>
              <w:t xml:space="preserve"> </w:t>
            </w:r>
            <w:r>
              <w:rPr>
                <w:spacing w:val="-3"/>
              </w:rPr>
              <w:t>月</w:t>
            </w:r>
            <w:r>
              <w:rPr>
                <w:spacing w:val="-51"/>
              </w:rPr>
              <w:t xml:space="preserve"> </w:t>
            </w:r>
            <w:r>
              <w:rPr>
                <w:rFonts w:ascii="Times New Roman" w:hAnsi="Times New Roman" w:eastAsia="Times New Roman" w:cs="Times New Roman"/>
                <w:spacing w:val="-3"/>
              </w:rPr>
              <w:t>26</w:t>
            </w:r>
            <w:r>
              <w:rPr>
                <w:rFonts w:ascii="Times New Roman" w:hAnsi="Times New Roman" w:eastAsia="Times New Roman" w:cs="Times New Roman"/>
                <w:spacing w:val="43"/>
              </w:rPr>
              <w:t xml:space="preserve"> </w:t>
            </w:r>
            <w:r>
              <w:rPr>
                <w:spacing w:val="-3"/>
              </w:rPr>
              <w:t>日中央政治局会议果断部署一揽子增量政策，使</w:t>
            </w:r>
            <w:r>
              <w:rPr/>
              <w:t xml:space="preserve"> </w:t>
            </w:r>
            <w:r>
              <w:rPr>
                <w:spacing w:val="-2"/>
              </w:rPr>
              <w:t>社会信心有效提振，经济明显回升。</w:t>
            </w:r>
          </w:p>
        </w:tc>
      </w:tr>
      <w:tr>
        <w:trPr>
          <w:trHeight w:val="733" w:hRule="atLeast"/>
        </w:trPr>
        <w:tc>
          <w:tcPr>
            <w:tcW w:w="1276" w:type="dxa"/>
            <w:vAlign w:val="top"/>
            <w:vMerge w:val="restart"/>
            <w:tcBorders>
              <w:left w:val="single" w:color="000000" w:sz="2" w:space="0"/>
              <w:bottom w:val="nil"/>
              <w:top w:val="single" w:color="000000" w:sz="2" w:space="0"/>
              <w:right w:val="single" w:color="000000" w:sz="8" w:space="0"/>
            </w:tcBorders>
          </w:tcPr>
          <w:p>
            <w:pPr>
              <w:spacing w:line="302" w:lineRule="auto"/>
              <w:rPr>
                <w:rFonts w:ascii="Arial"/>
                <w:sz w:val="21"/>
              </w:rPr>
            </w:pPr>
            <w:r/>
          </w:p>
          <w:p>
            <w:pPr>
              <w:spacing w:line="303" w:lineRule="auto"/>
              <w:rPr>
                <w:rFonts w:ascii="Arial"/>
                <w:sz w:val="21"/>
              </w:rPr>
            </w:pPr>
            <w:r/>
          </w:p>
          <w:p>
            <w:pPr>
              <w:pStyle w:val="TableText"/>
              <w:ind w:left="543" w:right="99" w:hanging="414"/>
              <w:spacing w:before="68" w:line="345" w:lineRule="auto"/>
              <w:rPr/>
            </w:pPr>
            <w:r>
              <w:rPr>
                <w:b/>
                <w:bCs/>
                <w:spacing w:val="-6"/>
              </w:rPr>
              <w:t>当前经济形</w:t>
            </w:r>
            <w:r>
              <w:rPr>
                <w:spacing w:val="2"/>
              </w:rPr>
              <w:t xml:space="preserve"> </w:t>
            </w:r>
            <w:r>
              <w:rPr>
                <w:b/>
                <w:bCs/>
                <w:spacing w:val="-3"/>
              </w:rPr>
              <w:t>势</w:t>
            </w:r>
          </w:p>
        </w:tc>
        <w:tc>
          <w:tcPr>
            <w:tcW w:w="7026" w:type="dxa"/>
            <w:vAlign w:val="top"/>
            <w:gridSpan w:val="10"/>
            <w:tcBorders>
              <w:right w:val="single" w:color="000000" w:sz="2" w:space="0"/>
              <w:top w:val="single" w:color="000000" w:sz="2" w:space="0"/>
              <w:left w:val="single" w:color="000000" w:sz="8" w:space="0"/>
            </w:tcBorders>
          </w:tcPr>
          <w:p>
            <w:pPr>
              <w:pStyle w:val="TableText"/>
              <w:ind w:left="103" w:right="102" w:firstLine="434"/>
              <w:spacing w:before="33" w:line="303" w:lineRule="auto"/>
              <w:rPr/>
            </w:pPr>
            <w:r>
              <w:rPr>
                <w:spacing w:val="2"/>
              </w:rPr>
              <w:t>当前外部环境变化带来的不利影响加深，我国经济运行仍面临不少困</w:t>
            </w:r>
            <w:r>
              <w:rPr>
                <w:spacing w:val="4"/>
              </w:rPr>
              <w:t xml:space="preserve"> </w:t>
            </w:r>
            <w:r>
              <w:rPr>
                <w:spacing w:val="-6"/>
              </w:rPr>
              <w:t>难和挑战，主要是</w:t>
            </w:r>
            <w:r>
              <w:rPr>
                <w:b/>
                <w:bCs/>
                <w:spacing w:val="-6"/>
              </w:rPr>
              <w:t>国内需求不足，部分企业生产经营困难，群众就业增收面</w:t>
            </w:r>
          </w:p>
        </w:tc>
      </w:tr>
      <w:tr>
        <w:trPr>
          <w:trHeight w:val="448"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5058" w:type="dxa"/>
            <w:vAlign w:val="top"/>
            <w:gridSpan w:val="7"/>
            <w:tcBorders>
              <w:left w:val="single" w:color="000000" w:sz="8" w:space="0"/>
            </w:tcBorders>
          </w:tcPr>
          <w:p>
            <w:pPr>
              <w:pStyle w:val="TableText"/>
              <w:spacing w:before="125" w:line="221" w:lineRule="auto"/>
              <w:jc w:val="right"/>
              <w:rPr/>
            </w:pPr>
            <w:r>
              <w:rPr>
                <w:b/>
                <w:bCs/>
                <w:spacing w:val="-6"/>
              </w:rPr>
              <w:t>临压力，风险隐患仍然较多</w:t>
            </w:r>
            <w:r>
              <w:rPr>
                <w:spacing w:val="-6"/>
              </w:rPr>
              <w:t>。同时必须看到，我国经济</w:t>
            </w:r>
          </w:p>
        </w:tc>
        <w:tc>
          <w:tcPr>
            <w:tcW w:w="1968" w:type="dxa"/>
            <w:vAlign w:val="top"/>
            <w:gridSpan w:val="3"/>
            <w:tcBorders>
              <w:right w:val="single" w:color="000000" w:sz="2" w:space="0"/>
            </w:tcBorders>
          </w:tcPr>
          <w:p>
            <w:pPr>
              <w:spacing w:line="84" w:lineRule="exact"/>
              <w:rPr/>
            </w:pPr>
            <w:r/>
          </w:p>
          <w:tbl>
            <w:tblPr>
              <w:tblStyle w:val="TableNormal"/>
              <w:tblW w:w="1848" w:type="dxa"/>
              <w:tblInd w:w="7" w:type="dxa"/>
              <w:tblLayout w:type="fixed"/>
              <w:tblBorders>
                <w:left w:val="single" w:color="000000" w:sz="2" w:space="0"/>
                <w:bottom w:val="single" w:color="000000" w:sz="2" w:space="0"/>
                <w:right w:val="single" w:color="000000" w:sz="2" w:space="0"/>
                <w:top w:val="single" w:color="000000" w:sz="2" w:space="0"/>
              </w:tblBorders>
            </w:tblPr>
            <w:tblGrid>
              <w:gridCol w:w="1848"/>
            </w:tblGrid>
            <w:tr>
              <w:trPr>
                <w:trHeight w:val="282" w:hRule="atLeast"/>
              </w:trPr>
              <w:tc>
                <w:tcPr>
                  <w:tcW w:w="1848" w:type="dxa"/>
                  <w:vAlign w:val="top"/>
                </w:tcPr>
                <w:p>
                  <w:pPr>
                    <w:pStyle w:val="TableText"/>
                    <w:ind w:left="12"/>
                    <w:spacing w:before="36" w:line="207" w:lineRule="auto"/>
                    <w:rPr/>
                  </w:pPr>
                  <w:r>
                    <w:rPr>
                      <w:b/>
                      <w:bCs/>
                      <w:spacing w:val="-10"/>
                    </w:rPr>
                    <w:t>基础稳、优势多、韧</w:t>
                  </w:r>
                </w:p>
              </w:tc>
            </w:tr>
          </w:tbl>
          <w:p>
            <w:pPr>
              <w:spacing w:line="60" w:lineRule="exact"/>
              <w:rPr>
                <w:rFonts w:ascii="Arial"/>
                <w:sz w:val="5"/>
              </w:rPr>
            </w:pPr>
            <w:r/>
          </w:p>
        </w:tc>
      </w:tr>
      <w:tr>
        <w:trPr>
          <w:trHeight w:val="455"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1388" w:type="dxa"/>
            <w:vAlign w:val="top"/>
            <w:gridSpan w:val="3"/>
            <w:tcBorders>
              <w:left w:val="single" w:color="000000" w:sz="8" w:space="0"/>
            </w:tcBorders>
          </w:tcPr>
          <w:p>
            <w:pPr>
              <w:spacing w:line="75" w:lineRule="exact"/>
              <w:rPr/>
            </w:pPr>
            <w:r/>
          </w:p>
          <w:tbl>
            <w:tblPr>
              <w:tblStyle w:val="TableNormal"/>
              <w:tblW w:w="1262" w:type="dxa"/>
              <w:tblInd w:w="98" w:type="dxa"/>
              <w:tblLayout w:type="fixed"/>
              <w:tblBorders>
                <w:left w:val="single" w:color="000000" w:sz="2" w:space="0"/>
                <w:bottom w:val="single" w:color="000000" w:sz="2" w:space="0"/>
                <w:right w:val="single" w:color="000000" w:sz="2" w:space="0"/>
                <w:top w:val="single" w:color="000000" w:sz="2" w:space="0"/>
              </w:tblBorders>
            </w:tblPr>
            <w:tblGrid>
              <w:gridCol w:w="1262"/>
            </w:tblGrid>
            <w:tr>
              <w:trPr>
                <w:trHeight w:val="282" w:hRule="atLeast"/>
              </w:trPr>
              <w:tc>
                <w:tcPr>
                  <w:tcW w:w="1262" w:type="dxa"/>
                  <w:vAlign w:val="top"/>
                </w:tcPr>
                <w:p>
                  <w:pPr>
                    <w:pStyle w:val="TableText"/>
                    <w:ind w:left="15"/>
                    <w:spacing w:before="36" w:line="207" w:lineRule="auto"/>
                    <w:rPr/>
                  </w:pPr>
                  <w:r>
                    <w:rPr>
                      <w:b/>
                      <w:bCs/>
                      <w:spacing w:val="-7"/>
                    </w:rPr>
                    <w:t>性强、潜能大</w:t>
                  </w:r>
                </w:p>
              </w:tc>
            </w:tr>
          </w:tbl>
          <w:p>
            <w:pPr>
              <w:spacing w:line="76" w:lineRule="exact"/>
              <w:rPr>
                <w:rFonts w:ascii="Arial"/>
                <w:sz w:val="6"/>
              </w:rPr>
            </w:pPr>
            <w:r/>
          </w:p>
        </w:tc>
        <w:tc>
          <w:tcPr>
            <w:tcW w:w="5638" w:type="dxa"/>
            <w:vAlign w:val="top"/>
            <w:gridSpan w:val="7"/>
            <w:tcBorders>
              <w:right w:val="single" w:color="000000" w:sz="2" w:space="0"/>
            </w:tcBorders>
          </w:tcPr>
          <w:p>
            <w:pPr>
              <w:pStyle w:val="TableText"/>
              <w:ind w:left="11"/>
              <w:spacing w:before="117" w:line="218" w:lineRule="auto"/>
              <w:rPr/>
            </w:pPr>
            <w:r>
              <w:rPr>
                <w:spacing w:val="-5"/>
              </w:rPr>
              <w:t>,</w:t>
            </w:r>
            <w:r>
              <w:rPr>
                <w:spacing w:val="35"/>
              </w:rPr>
              <w:t xml:space="preserve"> </w:t>
            </w:r>
            <w:r>
              <w:rPr>
                <w:b/>
                <w:bCs/>
                <w:spacing w:val="-5"/>
              </w:rPr>
              <w:t>长期向好的支撑条件和基本趋势没有变</w:t>
            </w:r>
            <w:r>
              <w:rPr>
                <w:spacing w:val="-5"/>
              </w:rPr>
              <w:t>。我们要正视困难、</w:t>
            </w:r>
          </w:p>
        </w:tc>
      </w:tr>
      <w:tr>
        <w:trPr>
          <w:trHeight w:val="470" w:hRule="atLeast"/>
        </w:trPr>
        <w:tc>
          <w:tcPr>
            <w:tcW w:w="1276" w:type="dxa"/>
            <w:vAlign w:val="top"/>
            <w:vMerge w:val="continue"/>
            <w:tcBorders>
              <w:left w:val="single" w:color="000000" w:sz="2" w:space="0"/>
              <w:bottom w:val="single" w:color="000000" w:sz="2" w:space="0"/>
              <w:top w:val="nil"/>
              <w:right w:val="single" w:color="000000" w:sz="8" w:space="0"/>
            </w:tcBorders>
          </w:tcPr>
          <w:p>
            <w:pPr>
              <w:rPr>
                <w:rFonts w:ascii="Arial"/>
                <w:sz w:val="21"/>
              </w:rPr>
            </w:pPr>
            <w:r/>
          </w:p>
        </w:tc>
        <w:tc>
          <w:tcPr>
            <w:tcW w:w="7026" w:type="dxa"/>
            <w:vAlign w:val="top"/>
            <w:gridSpan w:val="10"/>
            <w:tcBorders>
              <w:bottom w:val="single" w:color="000000" w:sz="2" w:space="0"/>
              <w:right w:val="single" w:color="000000" w:sz="2" w:space="0"/>
              <w:left w:val="single" w:color="000000" w:sz="8" w:space="0"/>
            </w:tcBorders>
          </w:tcPr>
          <w:p>
            <w:pPr>
              <w:pStyle w:val="TableText"/>
              <w:ind w:left="107"/>
              <w:spacing w:before="91" w:line="221" w:lineRule="auto"/>
              <w:rPr/>
            </w:pPr>
            <w:r>
              <w:rPr>
                <w:spacing w:val="-1"/>
              </w:rPr>
              <w:t>坚定信心，努力把各方面积极因素转化为发展实绩。</w:t>
            </w:r>
          </w:p>
        </w:tc>
      </w:tr>
      <w:tr>
        <w:trPr>
          <w:trHeight w:val="366" w:hRule="atLeast"/>
        </w:trPr>
        <w:tc>
          <w:tcPr>
            <w:tcW w:w="1276" w:type="dxa"/>
            <w:vAlign w:val="top"/>
            <w:vMerge w:val="restart"/>
            <w:tcBorders>
              <w:left w:val="single" w:color="000000" w:sz="2" w:space="0"/>
              <w:bottom w:val="nil"/>
              <w:top w:val="single" w:color="000000" w:sz="2" w:space="0"/>
              <w:right w:val="single" w:color="000000" w:sz="8"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116"/>
              <w:spacing w:before="68" w:line="221" w:lineRule="auto"/>
              <w:rPr/>
            </w:pPr>
            <w:r>
              <w:rPr>
                <w:b/>
                <w:bCs/>
                <w:spacing w:val="-3"/>
              </w:rPr>
              <w:t>规律性认识</w:t>
            </w:r>
          </w:p>
        </w:tc>
        <w:tc>
          <w:tcPr>
            <w:tcW w:w="5058" w:type="dxa"/>
            <w:vAlign w:val="top"/>
            <w:gridSpan w:val="7"/>
            <w:tcBorders>
              <w:top w:val="single" w:color="000000" w:sz="2" w:space="0"/>
              <w:left w:val="single" w:color="000000" w:sz="8" w:space="0"/>
            </w:tcBorders>
          </w:tcPr>
          <w:p>
            <w:pPr>
              <w:pStyle w:val="TableText"/>
              <w:spacing w:before="43" w:line="221" w:lineRule="auto"/>
              <w:jc w:val="right"/>
              <w:rPr/>
            </w:pPr>
            <w:r>
              <w:rPr>
                <w:spacing w:val="-5"/>
              </w:rPr>
              <w:t>实践中，我们不断深化对经济工作的规律性认识。</w:t>
            </w:r>
          </w:p>
        </w:tc>
        <w:tc>
          <w:tcPr>
            <w:tcW w:w="1968" w:type="dxa"/>
            <w:vAlign w:val="top"/>
            <w:gridSpan w:val="3"/>
            <w:tcBorders>
              <w:right w:val="single" w:color="000000" w:sz="2" w:space="0"/>
              <w:top w:val="single" w:color="000000" w:sz="2" w:space="0"/>
            </w:tcBorders>
          </w:tcPr>
          <w:p>
            <w:pPr>
              <w:pStyle w:val="TableText"/>
              <w:ind w:left="134"/>
              <w:spacing w:before="12"/>
              <w:rPr/>
            </w:pPr>
            <w:r>
              <w:rPr>
                <w:position w:val="-6"/>
              </w:rPr>
              <w:drawing>
                <wp:inline distT="0" distB="0" distL="0" distR="0">
                  <wp:extent cx="6835" cy="174040"/>
                  <wp:effectExtent l="0" t="0" r="0" b="0"/>
                  <wp:docPr id="10" name="IM 10"/>
                  <wp:cNvGraphicFramePr/>
                  <a:graphic>
                    <a:graphicData uri="http://schemas.openxmlformats.org/drawingml/2006/picture">
                      <pic:pic>
                        <pic:nvPicPr>
                          <pic:cNvPr id="10" name="IM 10"/>
                          <pic:cNvPicPr/>
                        </pic:nvPicPr>
                        <pic:blipFill>
                          <a:blip r:embed="rId183"/>
                          <a:stretch>
                            <a:fillRect/>
                          </a:stretch>
                        </pic:blipFill>
                        <pic:spPr>
                          <a:xfrm rot="0">
                            <a:off x="0" y="0"/>
                            <a:ext cx="6835" cy="174040"/>
                          </a:xfrm>
                          <a:prstGeom prst="rect">
                            <a:avLst/>
                          </a:prstGeom>
                        </pic:spPr>
                      </pic:pic>
                    </a:graphicData>
                  </a:graphic>
                </wp:inline>
              </w:drawing>
            </w:r>
            <w:r>
              <w:rPr>
                <w:b/>
                <w:bCs/>
                <w:u w:val="single" w:color="auto"/>
              </w:rPr>
              <w:t>党中央集中统一领</w:t>
            </w:r>
            <w:r>
              <w:rPr>
                <w:position w:val="-6"/>
              </w:rPr>
              <w:drawing>
                <wp:inline distT="0" distB="0" distL="0" distR="0">
                  <wp:extent cx="6835" cy="174040"/>
                  <wp:effectExtent l="0" t="0" r="0" b="0"/>
                  <wp:docPr id="12" name="IM 12"/>
                  <wp:cNvGraphicFramePr/>
                  <a:graphic>
                    <a:graphicData uri="http://schemas.openxmlformats.org/drawingml/2006/picture">
                      <pic:pic>
                        <pic:nvPicPr>
                          <pic:cNvPr id="12" name="IM 12"/>
                          <pic:cNvPicPr/>
                        </pic:nvPicPr>
                        <pic:blipFill>
                          <a:blip r:embed="rId184"/>
                          <a:stretch>
                            <a:fillRect/>
                          </a:stretch>
                        </pic:blipFill>
                        <pic:spPr>
                          <a:xfrm rot="0">
                            <a:off x="0" y="0"/>
                            <a:ext cx="6835" cy="174040"/>
                          </a:xfrm>
                          <a:prstGeom prst="rect">
                            <a:avLst/>
                          </a:prstGeom>
                        </pic:spPr>
                      </pic:pic>
                    </a:graphicData>
                  </a:graphic>
                </wp:inline>
              </w:drawing>
            </w:r>
          </w:p>
        </w:tc>
      </w:tr>
      <w:tr>
        <w:trPr>
          <w:trHeight w:val="877"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7026" w:type="dxa"/>
            <w:vAlign w:val="top"/>
            <w:gridSpan w:val="10"/>
            <w:tcBorders>
              <w:right w:val="single" w:color="000000" w:sz="2" w:space="0"/>
              <w:left w:val="single" w:color="000000" w:sz="8" w:space="0"/>
            </w:tcBorders>
          </w:tcPr>
          <w:p>
            <w:pPr>
              <w:ind w:left="96"/>
              <w:spacing w:before="76" w:line="9" w:lineRule="exact"/>
              <w:rPr/>
            </w:pPr>
            <w:r>
              <w:rPr/>
              <w:drawing>
                <wp:inline distT="0" distB="0" distL="0" distR="0">
                  <wp:extent cx="146304" cy="6096"/>
                  <wp:effectExtent l="0" t="0" r="0" b="0"/>
                  <wp:docPr id="14" name="IM 14"/>
                  <wp:cNvGraphicFramePr/>
                  <a:graphic>
                    <a:graphicData uri="http://schemas.openxmlformats.org/drawingml/2006/picture">
                      <pic:pic>
                        <pic:nvPicPr>
                          <pic:cNvPr id="14" name="IM 14"/>
                          <pic:cNvPicPr/>
                        </pic:nvPicPr>
                        <pic:blipFill>
                          <a:blip r:embed="rId185"/>
                          <a:stretch>
                            <a:fillRect/>
                          </a:stretch>
                        </pic:blipFill>
                        <pic:spPr>
                          <a:xfrm rot="0">
                            <a:off x="0" y="0"/>
                            <a:ext cx="146304" cy="6096"/>
                          </a:xfrm>
                          <a:prstGeom prst="rect">
                            <a:avLst/>
                          </a:prstGeom>
                        </pic:spPr>
                      </pic:pic>
                    </a:graphicData>
                  </a:graphic>
                </wp:inline>
              </w:drawing>
            </w:r>
          </w:p>
          <w:p>
            <w:pPr>
              <w:pStyle w:val="TableText"/>
              <w:ind w:left="109" w:right="105" w:hanging="13"/>
              <w:spacing w:before="2" w:line="334" w:lineRule="auto"/>
              <w:rPr/>
            </w:pPr>
            <w:r>
              <w:rPr>
                <w:position w:val="-6"/>
              </w:rPr>
              <w:drawing>
                <wp:inline distT="0" distB="0" distL="0" distR="0">
                  <wp:extent cx="3048" cy="179832"/>
                  <wp:effectExtent l="0" t="0" r="0" b="0"/>
                  <wp:docPr id="16" name="IM 16"/>
                  <wp:cNvGraphicFramePr/>
                  <a:graphic>
                    <a:graphicData uri="http://schemas.openxmlformats.org/drawingml/2006/picture">
                      <pic:pic>
                        <pic:nvPicPr>
                          <pic:cNvPr id="16" name="IM 16"/>
                          <pic:cNvPicPr/>
                        </pic:nvPicPr>
                        <pic:blipFill>
                          <a:blip r:embed="rId186"/>
                          <a:stretch>
                            <a:fillRect/>
                          </a:stretch>
                        </pic:blipFill>
                        <pic:spPr>
                          <a:xfrm rot="0">
                            <a:off x="0" y="0"/>
                            <a:ext cx="3048" cy="179832"/>
                          </a:xfrm>
                          <a:prstGeom prst="rect">
                            <a:avLst/>
                          </a:prstGeom>
                        </pic:spPr>
                      </pic:pic>
                    </a:graphicData>
                  </a:graphic>
                </wp:inline>
              </w:drawing>
            </w:r>
            <w:r>
              <w:rPr>
                <w:b/>
                <w:bCs/>
                <w:u w:val="single" w:color="auto"/>
                <w:spacing w:val="-5"/>
              </w:rPr>
              <w:t>导</w:t>
            </w:r>
            <w:r>
              <w:rPr>
                <w:position w:val="-6"/>
              </w:rPr>
              <w:drawing>
                <wp:inline distT="0" distB="0" distL="0" distR="0">
                  <wp:extent cx="3048" cy="173735"/>
                  <wp:effectExtent l="0" t="0" r="0" b="0"/>
                  <wp:docPr id="18" name="IM 18"/>
                  <wp:cNvGraphicFramePr/>
                  <a:graphic>
                    <a:graphicData uri="http://schemas.openxmlformats.org/drawingml/2006/picture">
                      <pic:pic>
                        <pic:nvPicPr>
                          <pic:cNvPr id="18" name="IM 18"/>
                          <pic:cNvPicPr/>
                        </pic:nvPicPr>
                        <pic:blipFill>
                          <a:blip r:embed="rId187"/>
                          <a:stretch>
                            <a:fillRect/>
                          </a:stretch>
                        </pic:blipFill>
                        <pic:spPr>
                          <a:xfrm rot="0">
                            <a:off x="0" y="0"/>
                            <a:ext cx="3048" cy="173735"/>
                          </a:xfrm>
                          <a:prstGeom prst="rect">
                            <a:avLst/>
                          </a:prstGeom>
                        </pic:spPr>
                      </pic:pic>
                    </a:graphicData>
                  </a:graphic>
                </wp:inline>
              </w:drawing>
            </w:r>
            <w:r>
              <w:rPr>
                <w:position w:val="-6"/>
              </w:rPr>
              <w:drawing>
                <wp:inline distT="0" distB="0" distL="0" distR="0">
                  <wp:extent cx="3048" cy="6096"/>
                  <wp:effectExtent l="0" t="0" r="0" b="0"/>
                  <wp:docPr id="20" name="IM 20"/>
                  <wp:cNvGraphicFramePr/>
                  <a:graphic>
                    <a:graphicData uri="http://schemas.openxmlformats.org/drawingml/2006/picture">
                      <pic:pic>
                        <pic:nvPicPr>
                          <pic:cNvPr id="20" name="IM 20"/>
                          <pic:cNvPicPr/>
                        </pic:nvPicPr>
                        <pic:blipFill>
                          <a:blip r:embed="rId188"/>
                          <a:stretch>
                            <a:fillRect/>
                          </a:stretch>
                        </pic:blipFill>
                        <pic:spPr>
                          <a:xfrm rot="0">
                            <a:off x="0" y="0"/>
                            <a:ext cx="3048" cy="6096"/>
                          </a:xfrm>
                          <a:prstGeom prst="rect">
                            <a:avLst/>
                          </a:prstGeom>
                        </pic:spPr>
                      </pic:pic>
                    </a:graphicData>
                  </a:graphic>
                </wp:inline>
              </w:drawing>
            </w:r>
            <w:r>
              <w:rPr>
                <w:position w:val="-6"/>
              </w:rPr>
              <w:drawing>
                <wp:inline distT="0" distB="0" distL="0" distR="0">
                  <wp:extent cx="3048" cy="6096"/>
                  <wp:effectExtent l="0" t="0" r="0" b="0"/>
                  <wp:docPr id="22" name="IM 22"/>
                  <wp:cNvGraphicFramePr/>
                  <a:graphic>
                    <a:graphicData uri="http://schemas.openxmlformats.org/drawingml/2006/picture">
                      <pic:pic>
                        <pic:nvPicPr>
                          <pic:cNvPr id="22" name="IM 22"/>
                          <pic:cNvPicPr/>
                        </pic:nvPicPr>
                        <pic:blipFill>
                          <a:blip r:embed="rId189"/>
                          <a:stretch>
                            <a:fillRect/>
                          </a:stretch>
                        </pic:blipFill>
                        <pic:spPr>
                          <a:xfrm rot="0">
                            <a:off x="0" y="0"/>
                            <a:ext cx="3048" cy="6096"/>
                          </a:xfrm>
                          <a:prstGeom prst="rect">
                            <a:avLst/>
                          </a:prstGeom>
                        </pic:spPr>
                      </pic:pic>
                    </a:graphicData>
                  </a:graphic>
                </wp:inline>
              </w:drawing>
            </w:r>
            <w:r>
              <w:rPr>
                <w:spacing w:val="-81"/>
              </w:rPr>
              <w:t xml:space="preserve"> </w:t>
            </w:r>
            <w:r>
              <w:rPr>
                <w:spacing w:val="-5"/>
              </w:rPr>
              <w:t>是做好经济工作的根本保证，在关键时刻、重要节点，党中央及时研判</w:t>
            </w:r>
            <w:r>
              <w:rPr>
                <w:u w:val="single" w:color="auto"/>
                <w:spacing w:val="-5"/>
              </w:rPr>
              <w:t>形</w:t>
            </w:r>
            <w:r>
              <w:rPr/>
              <w:t xml:space="preserve"> </w:t>
            </w:r>
            <w:r>
              <w:rPr>
                <w:spacing w:val="-5"/>
              </w:rPr>
              <w:t>势、作出决策部署，确保我国经济航船乘风破浪、行稳致远。必须统筹好</w:t>
            </w:r>
            <w:r>
              <w:rPr>
                <w:position w:val="-6"/>
              </w:rPr>
              <w:drawing>
                <wp:inline distT="0" distB="0" distL="0" distR="0">
                  <wp:extent cx="4641" cy="173735"/>
                  <wp:effectExtent l="0" t="0" r="0" b="0"/>
                  <wp:docPr id="24" name="IM 24"/>
                  <wp:cNvGraphicFramePr/>
                  <a:graphic>
                    <a:graphicData uri="http://schemas.openxmlformats.org/drawingml/2006/picture">
                      <pic:pic>
                        <pic:nvPicPr>
                          <pic:cNvPr id="24" name="IM 24"/>
                          <pic:cNvPicPr/>
                        </pic:nvPicPr>
                        <pic:blipFill>
                          <a:blip r:embed="rId190"/>
                          <a:stretch>
                            <a:fillRect/>
                          </a:stretch>
                        </pic:blipFill>
                        <pic:spPr>
                          <a:xfrm rot="0">
                            <a:off x="0" y="0"/>
                            <a:ext cx="4641" cy="173735"/>
                          </a:xfrm>
                          <a:prstGeom prst="rect">
                            <a:avLst/>
                          </a:prstGeom>
                        </pic:spPr>
                      </pic:pic>
                    </a:graphicData>
                  </a:graphic>
                </wp:inline>
              </w:drawing>
            </w:r>
            <w:r>
              <w:rPr>
                <w:b/>
                <w:bCs/>
                <w:u w:val="single" w:color="auto"/>
                <w:spacing w:val="-5"/>
              </w:rPr>
              <w:t>有</w:t>
            </w:r>
            <w:r>
              <w:rPr>
                <w:position w:val="-6"/>
              </w:rPr>
              <w:drawing>
                <wp:inline distT="0" distB="0" distL="0" distR="0">
                  <wp:extent cx="4641" cy="173735"/>
                  <wp:effectExtent l="0" t="0" r="0" b="0"/>
                  <wp:docPr id="26" name="IM 26"/>
                  <wp:cNvGraphicFramePr/>
                  <a:graphic>
                    <a:graphicData uri="http://schemas.openxmlformats.org/drawingml/2006/picture">
                      <pic:pic>
                        <pic:nvPicPr>
                          <pic:cNvPr id="26" name="IM 26"/>
                          <pic:cNvPicPr/>
                        </pic:nvPicPr>
                        <pic:blipFill>
                          <a:blip r:embed="rId191"/>
                          <a:stretch>
                            <a:fillRect/>
                          </a:stretch>
                        </pic:blipFill>
                        <pic:spPr>
                          <a:xfrm rot="0">
                            <a:off x="0" y="0"/>
                            <a:ext cx="4641" cy="173735"/>
                          </a:xfrm>
                          <a:prstGeom prst="rect">
                            <a:avLst/>
                          </a:prstGeom>
                        </pic:spPr>
                      </pic:pic>
                    </a:graphicData>
                  </a:graphic>
                </wp:inline>
              </w:drawing>
            </w:r>
          </w:p>
        </w:tc>
      </w:tr>
      <w:tr>
        <w:trPr>
          <w:trHeight w:val="438"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1838" w:type="dxa"/>
            <w:vAlign w:val="top"/>
            <w:gridSpan w:val="5"/>
            <w:tcBorders>
              <w:left w:val="single" w:color="000000" w:sz="8" w:space="0"/>
            </w:tcBorders>
          </w:tcPr>
          <w:p>
            <w:pPr>
              <w:spacing w:line="75" w:lineRule="exact"/>
              <w:rPr/>
            </w:pPr>
            <w:r/>
          </w:p>
          <w:tbl>
            <w:tblPr>
              <w:tblStyle w:val="TableNormal"/>
              <w:tblW w:w="1704" w:type="dxa"/>
              <w:tblInd w:w="98" w:type="dxa"/>
              <w:tblLayout w:type="fixed"/>
              <w:tblBorders>
                <w:left w:val="single" w:color="000000" w:sz="2" w:space="0"/>
                <w:bottom w:val="single" w:color="000000" w:sz="2" w:space="0"/>
                <w:right w:val="single" w:color="000000" w:sz="2" w:space="0"/>
                <w:top w:val="single" w:color="000000" w:sz="2" w:space="0"/>
              </w:tblBorders>
            </w:tblPr>
            <w:tblGrid>
              <w:gridCol w:w="1704"/>
            </w:tblGrid>
            <w:tr>
              <w:trPr>
                <w:trHeight w:val="282" w:hRule="atLeast"/>
              </w:trPr>
              <w:tc>
                <w:tcPr>
                  <w:tcW w:w="1704" w:type="dxa"/>
                  <w:vAlign w:val="top"/>
                </w:tcPr>
                <w:p>
                  <w:pPr>
                    <w:pStyle w:val="TableText"/>
                    <w:ind w:left="17"/>
                    <w:spacing w:before="36" w:line="207" w:lineRule="auto"/>
                    <w:rPr/>
                  </w:pPr>
                  <w:r>
                    <w:rPr>
                      <w:b/>
                      <w:bCs/>
                      <w:spacing w:val="-3"/>
                    </w:rPr>
                    <w:t>效市场和有为政府</w:t>
                  </w:r>
                </w:p>
              </w:tc>
            </w:tr>
          </w:tbl>
          <w:p>
            <w:pPr>
              <w:spacing w:line="59" w:lineRule="exact"/>
              <w:rPr>
                <w:rFonts w:ascii="Arial"/>
                <w:sz w:val="5"/>
              </w:rPr>
            </w:pPr>
            <w:r/>
          </w:p>
        </w:tc>
        <w:tc>
          <w:tcPr>
            <w:tcW w:w="5188" w:type="dxa"/>
            <w:vAlign w:val="top"/>
            <w:gridSpan w:val="5"/>
            <w:tcBorders>
              <w:right w:val="single" w:color="000000" w:sz="2" w:space="0"/>
            </w:tcBorders>
          </w:tcPr>
          <w:p>
            <w:pPr>
              <w:pStyle w:val="TableText"/>
              <w:ind w:left="3"/>
              <w:spacing w:before="116" w:line="221" w:lineRule="auto"/>
              <w:rPr/>
            </w:pPr>
            <w:r>
              <w:rPr>
                <w:spacing w:val="-7"/>
              </w:rPr>
              <w:t>的关系，形成既“放得活”又“管得住”的经济秩序。必</w:t>
            </w:r>
          </w:p>
        </w:tc>
      </w:tr>
      <w:tr>
        <w:trPr>
          <w:trHeight w:val="439"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953" w:type="dxa"/>
            <w:vAlign w:val="top"/>
            <w:gridSpan w:val="2"/>
            <w:tcBorders>
              <w:left w:val="single" w:color="000000" w:sz="8" w:space="0"/>
            </w:tcBorders>
          </w:tcPr>
          <w:p>
            <w:pPr>
              <w:pStyle w:val="TableText"/>
              <w:spacing w:before="117" w:line="221" w:lineRule="auto"/>
              <w:jc w:val="right"/>
              <w:rPr/>
            </w:pPr>
            <w:r>
              <w:rPr>
                <w:spacing w:val="-2"/>
              </w:rPr>
              <w:t>须统筹好</w:t>
            </w:r>
          </w:p>
        </w:tc>
        <w:tc>
          <w:tcPr>
            <w:tcW w:w="1516" w:type="dxa"/>
            <w:vAlign w:val="top"/>
            <w:gridSpan w:val="4"/>
          </w:tcPr>
          <w:p>
            <w:pPr>
              <w:spacing w:line="76" w:lineRule="exact"/>
              <w:rPr/>
            </w:pPr>
            <w:r/>
          </w:p>
          <w:tbl>
            <w:tblPr>
              <w:tblStyle w:val="TableNormal"/>
              <w:tblW w:w="1498" w:type="dxa"/>
              <w:tblInd w:w="2" w:type="dxa"/>
              <w:tblLayout w:type="fixed"/>
              <w:tblBorders>
                <w:left w:val="single" w:color="000000" w:sz="2" w:space="0"/>
                <w:bottom w:val="single" w:color="000000" w:sz="2" w:space="0"/>
                <w:right w:val="single" w:color="000000" w:sz="2" w:space="0"/>
                <w:top w:val="single" w:color="000000" w:sz="2" w:space="0"/>
              </w:tblBorders>
            </w:tblPr>
            <w:tblGrid>
              <w:gridCol w:w="1498"/>
            </w:tblGrid>
            <w:tr>
              <w:trPr>
                <w:trHeight w:val="282" w:hRule="atLeast"/>
              </w:trPr>
              <w:tc>
                <w:tcPr>
                  <w:tcW w:w="1498" w:type="dxa"/>
                  <w:vAlign w:val="top"/>
                </w:tcPr>
                <w:p>
                  <w:pPr>
                    <w:pStyle w:val="TableText"/>
                    <w:ind w:left="18"/>
                    <w:spacing w:before="36" w:line="207" w:lineRule="auto"/>
                    <w:rPr/>
                  </w:pPr>
                  <w:r>
                    <w:rPr>
                      <w:b/>
                      <w:bCs/>
                      <w:spacing w:val="-3"/>
                    </w:rPr>
                    <w:t>总供给和总需求</w:t>
                  </w:r>
                </w:p>
              </w:tc>
            </w:tr>
          </w:tbl>
          <w:p>
            <w:pPr>
              <w:spacing w:line="59" w:lineRule="exact"/>
              <w:rPr>
                <w:rFonts w:ascii="Arial"/>
                <w:sz w:val="5"/>
              </w:rPr>
            </w:pPr>
            <w:r/>
          </w:p>
        </w:tc>
        <w:tc>
          <w:tcPr>
            <w:tcW w:w="4557" w:type="dxa"/>
            <w:vAlign w:val="top"/>
            <w:gridSpan w:val="4"/>
            <w:tcBorders>
              <w:right w:val="single" w:color="000000" w:sz="2" w:space="0"/>
            </w:tcBorders>
          </w:tcPr>
          <w:p>
            <w:pPr>
              <w:pStyle w:val="TableText"/>
              <w:ind w:left="12"/>
              <w:spacing w:before="117" w:line="221" w:lineRule="auto"/>
              <w:rPr/>
            </w:pPr>
            <w:r>
              <w:pict>
                <v:shape id="_x0000_s20" style="position:absolute;margin-left:188.621pt;margin-top:2.79579pt;mso-position-vertical-relative:text;mso-position-horizontal-relative:text;width:34.8pt;height:16.65pt;z-index:251668480;" filled="false" stroked="false" type="#_x0000_t202">
                  <v:fill on="false"/>
                  <v:stroke on="false"/>
                  <v:path/>
                  <v:imagedata o:title=""/>
                  <o:lock v:ext="edit" aspectratio="false"/>
                  <v:textbox inset="0mm,0mm,0mm,0mm">
                    <w:txbxContent>
                      <w:p>
                        <w:pPr>
                          <w:spacing w:line="20" w:lineRule="exact"/>
                          <w:rPr/>
                        </w:pPr>
                        <w:r/>
                      </w:p>
                      <w:tbl>
                        <w:tblPr>
                          <w:tblStyle w:val="TableNormal"/>
                          <w:tblW w:w="65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50"/>
                        </w:tblGrid>
                        <w:tr>
                          <w:trPr>
                            <w:trHeight w:val="282" w:hRule="atLeast"/>
                          </w:trPr>
                          <w:tc>
                            <w:tcPr>
                              <w:tcW w:w="650" w:type="dxa"/>
                              <w:vAlign w:val="top"/>
                            </w:tcPr>
                            <w:p>
                              <w:pPr>
                                <w:pStyle w:val="TableText"/>
                                <w:ind w:right="1"/>
                                <w:spacing w:before="36" w:line="207" w:lineRule="auto"/>
                                <w:jc w:val="right"/>
                                <w:rPr/>
                              </w:pPr>
                              <w:r>
                                <w:rPr>
                                  <w:b/>
                                  <w:bCs/>
                                  <w:spacing w:val="-3"/>
                                </w:rPr>
                                <w:t>培育新</w:t>
                              </w:r>
                            </w:p>
                          </w:tc>
                        </w:tr>
                      </w:tbl>
                      <w:p>
                        <w:pPr>
                          <w:rPr>
                            <w:rFonts w:ascii="Arial"/>
                            <w:sz w:val="21"/>
                          </w:rPr>
                        </w:pPr>
                        <w:r/>
                      </w:p>
                    </w:txbxContent>
                  </v:textbox>
                </v:shape>
              </w:pict>
            </w:r>
            <w:r>
              <w:rPr>
                <w:spacing w:val="-1"/>
              </w:rPr>
              <w:t>的关系，畅通国民经济循环。必须统筹好</w:t>
            </w:r>
          </w:p>
        </w:tc>
      </w:tr>
      <w:tr>
        <w:trPr>
          <w:trHeight w:val="439"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1838" w:type="dxa"/>
            <w:vAlign w:val="top"/>
            <w:gridSpan w:val="5"/>
            <w:tcBorders>
              <w:left w:val="single" w:color="000000" w:sz="8" w:space="0"/>
            </w:tcBorders>
          </w:tcPr>
          <w:p>
            <w:pPr>
              <w:spacing w:line="76" w:lineRule="exact"/>
              <w:rPr/>
            </w:pPr>
            <w:r/>
          </w:p>
          <w:tbl>
            <w:tblPr>
              <w:tblStyle w:val="TableNormal"/>
              <w:tblW w:w="1713" w:type="dxa"/>
              <w:tblInd w:w="98" w:type="dxa"/>
              <w:tblLayout w:type="fixed"/>
              <w:tblBorders>
                <w:left w:val="single" w:color="000000" w:sz="2" w:space="0"/>
                <w:bottom w:val="single" w:color="000000" w:sz="2" w:space="0"/>
                <w:right w:val="single" w:color="000000" w:sz="2" w:space="0"/>
                <w:top w:val="single" w:color="000000" w:sz="2" w:space="0"/>
              </w:tblBorders>
            </w:tblPr>
            <w:tblGrid>
              <w:gridCol w:w="1713"/>
            </w:tblGrid>
            <w:tr>
              <w:trPr>
                <w:trHeight w:val="282" w:hRule="atLeast"/>
              </w:trPr>
              <w:tc>
                <w:tcPr>
                  <w:tcW w:w="1713" w:type="dxa"/>
                  <w:vAlign w:val="top"/>
                </w:tcPr>
                <w:p>
                  <w:pPr>
                    <w:pStyle w:val="TableText"/>
                    <w:ind w:left="13"/>
                    <w:spacing w:before="36" w:line="207" w:lineRule="auto"/>
                    <w:rPr/>
                  </w:pPr>
                  <w:r>
                    <w:rPr>
                      <w:b/>
                      <w:bCs/>
                      <w:spacing w:val="-2"/>
                    </w:rPr>
                    <w:t>动能和更新旧动能</w:t>
                  </w:r>
                </w:p>
              </w:tc>
            </w:tr>
          </w:tbl>
          <w:p>
            <w:pPr>
              <w:spacing w:line="59" w:lineRule="exact"/>
              <w:rPr>
                <w:rFonts w:ascii="Arial"/>
                <w:sz w:val="5"/>
              </w:rPr>
            </w:pPr>
            <w:r/>
          </w:p>
        </w:tc>
        <w:tc>
          <w:tcPr>
            <w:tcW w:w="4418" w:type="dxa"/>
            <w:vAlign w:val="top"/>
            <w:gridSpan w:val="4"/>
          </w:tcPr>
          <w:p>
            <w:pPr>
              <w:pStyle w:val="TableText"/>
              <w:ind w:left="12"/>
              <w:spacing w:before="117" w:line="221" w:lineRule="auto"/>
              <w:rPr/>
            </w:pPr>
            <w:r>
              <w:rPr>
                <w:spacing w:val="-1"/>
              </w:rPr>
              <w:t>的关系，因地制宜发展新质生产力。必须统筹好</w:t>
            </w:r>
          </w:p>
        </w:tc>
        <w:tc>
          <w:tcPr>
            <w:tcW w:w="770" w:type="dxa"/>
            <w:vAlign w:val="top"/>
            <w:tcBorders>
              <w:right w:val="single" w:color="000000" w:sz="2" w:space="0"/>
            </w:tcBorders>
          </w:tcPr>
          <w:p>
            <w:pPr>
              <w:spacing w:line="76" w:lineRule="exact"/>
              <w:rPr/>
            </w:pPr>
            <w:r/>
          </w:p>
          <w:tbl>
            <w:tblPr>
              <w:tblStyle w:val="TableNormal"/>
              <w:tblW w:w="652" w:type="dxa"/>
              <w:tblInd w:w="5" w:type="dxa"/>
              <w:tblLayout w:type="fixed"/>
              <w:tblBorders>
                <w:left w:val="single" w:color="000000" w:sz="2" w:space="0"/>
                <w:bottom w:val="single" w:color="000000" w:sz="2" w:space="0"/>
                <w:right w:val="single" w:color="000000" w:sz="2" w:space="0"/>
                <w:top w:val="single" w:color="000000" w:sz="2" w:space="0"/>
              </w:tblBorders>
            </w:tblPr>
            <w:tblGrid>
              <w:gridCol w:w="652"/>
            </w:tblGrid>
            <w:tr>
              <w:trPr>
                <w:trHeight w:val="282" w:hRule="atLeast"/>
              </w:trPr>
              <w:tc>
                <w:tcPr>
                  <w:tcW w:w="652" w:type="dxa"/>
                  <w:vAlign w:val="top"/>
                </w:tcPr>
                <w:p>
                  <w:pPr>
                    <w:pStyle w:val="TableText"/>
                    <w:ind w:left="12"/>
                    <w:spacing w:before="36" w:line="207" w:lineRule="auto"/>
                    <w:rPr/>
                  </w:pPr>
                  <w:r>
                    <w:rPr>
                      <w:b/>
                      <w:bCs/>
                      <w:spacing w:val="-3"/>
                    </w:rPr>
                    <w:t>做优增</w:t>
                  </w:r>
                </w:p>
              </w:tc>
            </w:tr>
          </w:tbl>
          <w:p>
            <w:pPr>
              <w:spacing w:line="59" w:lineRule="exact"/>
              <w:rPr>
                <w:rFonts w:ascii="Arial"/>
                <w:sz w:val="5"/>
              </w:rPr>
            </w:pPr>
            <w:r/>
          </w:p>
        </w:tc>
      </w:tr>
      <w:tr>
        <w:trPr>
          <w:trHeight w:val="438"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1414" w:type="dxa"/>
            <w:vAlign w:val="top"/>
            <w:gridSpan w:val="4"/>
            <w:tcBorders>
              <w:left w:val="single" w:color="000000" w:sz="8" w:space="0"/>
            </w:tcBorders>
          </w:tcPr>
          <w:p>
            <w:pPr>
              <w:spacing w:line="76" w:lineRule="exact"/>
              <w:rPr/>
            </w:pPr>
            <w:r/>
          </w:p>
          <w:tbl>
            <w:tblPr>
              <w:tblStyle w:val="TableNormal"/>
              <w:tblW w:w="1289" w:type="dxa"/>
              <w:tblInd w:w="98" w:type="dxa"/>
              <w:tblLayout w:type="fixed"/>
              <w:tblBorders>
                <w:left w:val="single" w:color="000000" w:sz="2" w:space="0"/>
                <w:bottom w:val="single" w:color="000000" w:sz="2" w:space="0"/>
                <w:right w:val="single" w:color="000000" w:sz="2" w:space="0"/>
                <w:top w:val="single" w:color="000000" w:sz="2" w:space="0"/>
              </w:tblBorders>
            </w:tblPr>
            <w:tblGrid>
              <w:gridCol w:w="1289"/>
            </w:tblGrid>
            <w:tr>
              <w:trPr>
                <w:trHeight w:val="282" w:hRule="atLeast"/>
              </w:trPr>
              <w:tc>
                <w:tcPr>
                  <w:tcW w:w="1289" w:type="dxa"/>
                  <w:vAlign w:val="top"/>
                </w:tcPr>
                <w:p>
                  <w:pPr>
                    <w:pStyle w:val="TableText"/>
                    <w:ind w:left="12"/>
                    <w:spacing w:before="36" w:line="207" w:lineRule="auto"/>
                    <w:rPr/>
                  </w:pPr>
                  <w:r>
                    <w:rPr>
                      <w:b/>
                      <w:bCs/>
                      <w:spacing w:val="-2"/>
                    </w:rPr>
                    <w:t>量和盘活存量</w:t>
                  </w:r>
                </w:p>
              </w:tc>
            </w:tr>
          </w:tbl>
          <w:p>
            <w:pPr>
              <w:spacing w:line="58" w:lineRule="exact"/>
              <w:rPr>
                <w:rFonts w:ascii="Arial"/>
                <w:sz w:val="5"/>
              </w:rPr>
            </w:pPr>
            <w:r/>
          </w:p>
        </w:tc>
        <w:tc>
          <w:tcPr>
            <w:tcW w:w="4206" w:type="dxa"/>
            <w:vAlign w:val="top"/>
            <w:gridSpan w:val="4"/>
          </w:tcPr>
          <w:p>
            <w:pPr>
              <w:pStyle w:val="TableText"/>
              <w:spacing w:before="118" w:line="221" w:lineRule="auto"/>
              <w:jc w:val="right"/>
              <w:rPr/>
            </w:pPr>
            <w:r>
              <w:rPr>
                <w:spacing w:val="-1"/>
              </w:rPr>
              <w:t>的关系，全面提高资源配置效率。必须统筹好</w:t>
            </w:r>
          </w:p>
        </w:tc>
        <w:tc>
          <w:tcPr>
            <w:tcW w:w="1406" w:type="dxa"/>
            <w:vAlign w:val="top"/>
            <w:gridSpan w:val="2"/>
            <w:tcBorders>
              <w:right w:val="single" w:color="000000" w:sz="2" w:space="0"/>
            </w:tcBorders>
          </w:tcPr>
          <w:p>
            <w:pPr>
              <w:spacing w:line="76" w:lineRule="exact"/>
              <w:rPr/>
            </w:pPr>
            <w:r/>
          </w:p>
          <w:tbl>
            <w:tblPr>
              <w:tblStyle w:val="TableNormal"/>
              <w:tblW w:w="1289" w:type="dxa"/>
              <w:tblInd w:w="4" w:type="dxa"/>
              <w:tblLayout w:type="fixed"/>
              <w:tblBorders>
                <w:left w:val="single" w:color="000000" w:sz="2" w:space="0"/>
                <w:bottom w:val="single" w:color="000000" w:sz="2" w:space="0"/>
                <w:right w:val="single" w:color="000000" w:sz="2" w:space="0"/>
                <w:top w:val="single" w:color="000000" w:sz="2" w:space="0"/>
              </w:tblBorders>
            </w:tblPr>
            <w:tblGrid>
              <w:gridCol w:w="1289"/>
            </w:tblGrid>
            <w:tr>
              <w:trPr>
                <w:trHeight w:val="282" w:hRule="atLeast"/>
              </w:trPr>
              <w:tc>
                <w:tcPr>
                  <w:tcW w:w="1289" w:type="dxa"/>
                  <w:vAlign w:val="top"/>
                </w:tcPr>
                <w:p>
                  <w:pPr>
                    <w:pStyle w:val="TableText"/>
                    <w:ind w:left="13"/>
                    <w:spacing w:before="36" w:line="207" w:lineRule="auto"/>
                    <w:rPr/>
                  </w:pPr>
                  <w:r>
                    <w:rPr>
                      <w:b/>
                      <w:bCs/>
                      <w:spacing w:val="-2"/>
                    </w:rPr>
                    <w:t>提升质量和做</w:t>
                  </w:r>
                </w:p>
              </w:tc>
            </w:tr>
          </w:tbl>
          <w:p>
            <w:pPr>
              <w:spacing w:line="58" w:lineRule="exact"/>
              <w:rPr>
                <w:rFonts w:ascii="Arial"/>
                <w:sz w:val="5"/>
              </w:rPr>
            </w:pPr>
            <w:r/>
          </w:p>
        </w:tc>
      </w:tr>
      <w:tr>
        <w:trPr>
          <w:trHeight w:val="516" w:hRule="atLeast"/>
        </w:trPr>
        <w:tc>
          <w:tcPr>
            <w:tcW w:w="1276" w:type="dxa"/>
            <w:vAlign w:val="top"/>
            <w:vMerge w:val="continue"/>
            <w:tcBorders>
              <w:left w:val="single" w:color="000000" w:sz="2" w:space="0"/>
              <w:bottom w:val="single" w:color="000000" w:sz="2" w:space="0"/>
              <w:top w:val="nil"/>
              <w:right w:val="single" w:color="000000" w:sz="8" w:space="0"/>
            </w:tcBorders>
          </w:tcPr>
          <w:p>
            <w:pPr>
              <w:rPr>
                <w:rFonts w:ascii="Arial"/>
                <w:sz w:val="21"/>
              </w:rPr>
            </w:pPr>
            <w:r/>
          </w:p>
        </w:tc>
        <w:tc>
          <w:tcPr>
            <w:tcW w:w="774" w:type="dxa"/>
            <w:vAlign w:val="top"/>
            <w:tcBorders>
              <w:bottom w:val="single" w:color="000000" w:sz="2" w:space="0"/>
              <w:left w:val="single" w:color="000000" w:sz="8" w:space="0"/>
            </w:tcBorders>
          </w:tcPr>
          <w:p>
            <w:pPr>
              <w:spacing w:line="75" w:lineRule="exact"/>
              <w:rPr/>
            </w:pPr>
            <w:r/>
          </w:p>
          <w:tbl>
            <w:tblPr>
              <w:tblStyle w:val="TableNormal"/>
              <w:tblW w:w="648" w:type="dxa"/>
              <w:tblInd w:w="98" w:type="dxa"/>
              <w:tblLayout w:type="fixed"/>
              <w:tblBorders>
                <w:left w:val="single" w:color="000000" w:sz="2" w:space="0"/>
                <w:bottom w:val="single" w:color="000000" w:sz="2" w:space="0"/>
                <w:right w:val="single" w:color="000000" w:sz="2" w:space="0"/>
                <w:top w:val="single" w:color="000000" w:sz="2" w:space="0"/>
              </w:tblBorders>
            </w:tblPr>
            <w:tblGrid>
              <w:gridCol w:w="648"/>
            </w:tblGrid>
            <w:tr>
              <w:trPr>
                <w:trHeight w:val="282" w:hRule="atLeast"/>
              </w:trPr>
              <w:tc>
                <w:tcPr>
                  <w:tcW w:w="648" w:type="dxa"/>
                  <w:vAlign w:val="top"/>
                </w:tcPr>
                <w:p>
                  <w:pPr>
                    <w:pStyle w:val="TableText"/>
                    <w:ind w:right="2"/>
                    <w:spacing w:before="36" w:line="207" w:lineRule="auto"/>
                    <w:jc w:val="right"/>
                    <w:rPr/>
                  </w:pPr>
                  <w:r>
                    <w:rPr>
                      <w:b/>
                      <w:bCs/>
                      <w:spacing w:val="-4"/>
                    </w:rPr>
                    <w:t>大总量</w:t>
                  </w:r>
                </w:p>
              </w:tc>
            </w:tr>
          </w:tbl>
          <w:p>
            <w:pPr>
              <w:spacing w:line="137" w:lineRule="exact"/>
              <w:rPr>
                <w:rFonts w:ascii="Arial"/>
                <w:sz w:val="11"/>
              </w:rPr>
            </w:pPr>
            <w:r/>
          </w:p>
        </w:tc>
        <w:tc>
          <w:tcPr>
            <w:tcW w:w="6252" w:type="dxa"/>
            <w:vAlign w:val="top"/>
            <w:gridSpan w:val="9"/>
            <w:tcBorders>
              <w:bottom w:val="single" w:color="000000" w:sz="2" w:space="0"/>
              <w:right w:val="single" w:color="000000" w:sz="2" w:space="0"/>
            </w:tcBorders>
          </w:tcPr>
          <w:p>
            <w:pPr>
              <w:pStyle w:val="TableText"/>
              <w:ind w:left="11"/>
              <w:spacing w:before="116" w:line="221" w:lineRule="auto"/>
              <w:rPr/>
            </w:pPr>
            <w:r>
              <w:rPr>
                <w:spacing w:val="-2"/>
              </w:rPr>
              <w:t>的关系，夯实中国式现代化的物质基础。</w:t>
            </w:r>
          </w:p>
        </w:tc>
      </w:tr>
      <w:tr>
        <w:trPr>
          <w:trHeight w:val="1552" w:hRule="atLeast"/>
        </w:trPr>
        <w:tc>
          <w:tcPr>
            <w:tcW w:w="1276" w:type="dxa"/>
            <w:vAlign w:val="top"/>
            <w:vMerge w:val="restart"/>
            <w:tcBorders>
              <w:left w:val="single" w:color="000000" w:sz="2" w:space="0"/>
              <w:bottom w:val="nil"/>
              <w:top w:val="single" w:color="000000" w:sz="2" w:space="0"/>
              <w:right w:val="single" w:color="000000" w:sz="8" w:space="0"/>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16" w:right="99" w:firstLine="75"/>
              <w:spacing w:before="69" w:line="345" w:lineRule="auto"/>
              <w:rPr/>
            </w:pPr>
            <w:r>
              <w:rPr>
                <w:rFonts w:ascii="Times New Roman" w:hAnsi="Times New Roman" w:eastAsia="Times New Roman" w:cs="Times New Roman"/>
                <w:b/>
                <w:bCs/>
                <w:spacing w:val="-1"/>
              </w:rPr>
              <w:t>2025 </w:t>
            </w:r>
            <w:r>
              <w:rPr>
                <w:b/>
                <w:bCs/>
                <w:spacing w:val="-1"/>
              </w:rPr>
              <w:t>年经</w:t>
            </w:r>
            <w:r>
              <w:rPr/>
              <w:t xml:space="preserve"> </w:t>
            </w:r>
            <w:r>
              <w:rPr>
                <w:b/>
                <w:bCs/>
                <w:spacing w:val="-3"/>
              </w:rPr>
              <w:t>济工作部署</w:t>
            </w:r>
          </w:p>
        </w:tc>
        <w:tc>
          <w:tcPr>
            <w:tcW w:w="7026" w:type="dxa"/>
            <w:vAlign w:val="top"/>
            <w:gridSpan w:val="10"/>
            <w:tcBorders>
              <w:right w:val="single" w:color="000000" w:sz="2" w:space="0"/>
              <w:top w:val="single" w:color="000000" w:sz="2" w:space="0"/>
              <w:left w:val="single" w:color="000000" w:sz="8" w:space="0"/>
            </w:tcBorders>
          </w:tcPr>
          <w:p>
            <w:pPr>
              <w:pStyle w:val="TableText"/>
              <w:ind w:left="104" w:right="44" w:firstLine="420"/>
              <w:spacing w:before="35" w:line="331" w:lineRule="auto"/>
              <w:jc w:val="both"/>
              <w:rPr/>
            </w:pPr>
            <w:r>
              <w:rPr>
                <w:spacing w:val="-2"/>
              </w:rPr>
              <w:t>做好明年经济工作，要以习近平新时代中国特色社会主义思</w:t>
            </w:r>
            <w:r>
              <w:rPr>
                <w:spacing w:val="-3"/>
              </w:rPr>
              <w:t>想为指导，</w:t>
            </w:r>
            <w:r>
              <w:rPr/>
              <w:t xml:space="preserve"> </w:t>
            </w:r>
            <w:r>
              <w:rPr>
                <w:spacing w:val="-4"/>
              </w:rPr>
              <w:t>全面贯彻落实党的二十大和二十届二中、三中全会精神，坚持</w:t>
            </w:r>
            <w:r>
              <w:rPr>
                <w:b/>
                <w:bCs/>
                <w:spacing w:val="-4"/>
              </w:rPr>
              <w:t>稳中求进</w:t>
            </w:r>
            <w:r>
              <w:rPr>
                <w:spacing w:val="-4"/>
              </w:rPr>
              <w:t>工作</w:t>
            </w:r>
            <w:r>
              <w:rPr/>
              <w:t xml:space="preserve"> </w:t>
            </w:r>
            <w:r>
              <w:rPr>
                <w:spacing w:val="-4"/>
              </w:rPr>
              <w:t>总基调，完整准确全面贯彻新发展理念，加快构建新发展格局，扎实推动高</w:t>
            </w:r>
            <w:r>
              <w:rPr>
                <w:spacing w:val="7"/>
              </w:rPr>
              <w:t xml:space="preserve"> </w:t>
            </w:r>
            <w:r>
              <w:rPr>
                <w:spacing w:val="-4"/>
              </w:rPr>
              <w:t>质量发展，进一步全面深化改革，扩大高水平对外开放，建设现代化产业体</w:t>
            </w:r>
          </w:p>
        </w:tc>
      </w:tr>
      <w:tr>
        <w:trPr>
          <w:trHeight w:val="464" w:hRule="atLeast"/>
        </w:trPr>
        <w:tc>
          <w:tcPr>
            <w:tcW w:w="1276" w:type="dxa"/>
            <w:vAlign w:val="top"/>
            <w:vMerge w:val="continue"/>
            <w:tcBorders>
              <w:left w:val="single" w:color="000000" w:sz="2" w:space="0"/>
              <w:bottom w:val="nil"/>
              <w:top w:val="nil"/>
              <w:right w:val="single" w:color="000000" w:sz="8" w:space="0"/>
            </w:tcBorders>
          </w:tcPr>
          <w:p>
            <w:pPr>
              <w:rPr>
                <w:rFonts w:ascii="Arial"/>
                <w:sz w:val="21"/>
              </w:rPr>
            </w:pPr>
            <w:r/>
          </w:p>
        </w:tc>
        <w:tc>
          <w:tcPr>
            <w:tcW w:w="7026" w:type="dxa"/>
            <w:vAlign w:val="top"/>
            <w:gridSpan w:val="10"/>
            <w:tcBorders>
              <w:right w:val="single" w:color="000000" w:sz="2" w:space="0"/>
              <w:left w:val="single" w:color="000000" w:sz="8" w:space="0"/>
            </w:tcBorders>
          </w:tcPr>
          <w:p>
            <w:pPr>
              <w:pStyle w:val="TableText"/>
              <w:ind w:left="108"/>
              <w:spacing w:before="127" w:line="221" w:lineRule="auto"/>
              <w:rPr/>
            </w:pPr>
            <w:r>
              <w:pict>
                <v:shape id="_x0000_s22" style="position:absolute;margin-left:170.541pt;margin-top:3.29577pt;mso-position-vertical-relative:text;mso-position-horizontal-relative:text;width:97.9pt;height:16.65pt;z-index:251669504;" filled="false" stroked="false" type="#_x0000_t202">
                  <v:fill on="false"/>
                  <v:stroke on="false"/>
                  <v:path/>
                  <v:imagedata o:title=""/>
                  <o:lock v:ext="edit" aspectratio="false"/>
                  <v:textbox inset="0mm,0mm,0mm,0mm">
                    <w:txbxContent>
                      <w:p>
                        <w:pPr>
                          <w:spacing w:line="20" w:lineRule="exact"/>
                          <w:rPr/>
                        </w:pPr>
                        <w:r/>
                      </w:p>
                      <w:tbl>
                        <w:tblPr>
                          <w:tblStyle w:val="TableNormal"/>
                          <w:tblW w:w="1912"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912"/>
                        </w:tblGrid>
                        <w:tr>
                          <w:trPr>
                            <w:trHeight w:val="282" w:hRule="atLeast"/>
                          </w:trPr>
                          <w:tc>
                            <w:tcPr>
                              <w:tcW w:w="1912" w:type="dxa"/>
                              <w:vAlign w:val="top"/>
                            </w:tcPr>
                            <w:p>
                              <w:pPr>
                                <w:pStyle w:val="TableText"/>
                                <w:ind w:left="12"/>
                                <w:spacing w:before="36" w:line="207" w:lineRule="auto"/>
                                <w:rPr/>
                              </w:pPr>
                              <w:r>
                                <w:rPr>
                                  <w:b/>
                                  <w:bCs/>
                                  <w:spacing w:val="-3"/>
                                </w:rPr>
                                <w:t>积极有为的宏观政策</w:t>
                              </w:r>
                            </w:p>
                          </w:tc>
                        </w:tr>
                      </w:tbl>
                      <w:p>
                        <w:pPr>
                          <w:rPr>
                            <w:rFonts w:ascii="Arial"/>
                            <w:sz w:val="21"/>
                          </w:rPr>
                        </w:pPr>
                        <w:r/>
                      </w:p>
                    </w:txbxContent>
                  </v:textbox>
                </v:shape>
              </w:pict>
            </w:r>
            <w:r>
              <w:pict>
                <v:shape id="_x0000_s24" style="position:absolute;margin-left:267.699pt;margin-top:5.38473pt;mso-position-vertical-relative:text;mso-position-horizontal-relative:text;width:81.8pt;height:14.4pt;z-index:251670528;" filled="false" stroked="false" type="#_x0000_t202">
                  <v:fill on="false"/>
                  <v:stroke on="false"/>
                  <v:path/>
                  <v:imagedata o:title=""/>
                  <o:lock v:ext="edit" aspectratio="false"/>
                  <v:textbox inset="0mm,0mm,0mm,0mm">
                    <w:txbxContent>
                      <w:p>
                        <w:pPr>
                          <w:pStyle w:val="TableText"/>
                          <w:spacing w:before="19" w:line="218" w:lineRule="auto"/>
                          <w:jc w:val="right"/>
                          <w:rPr/>
                        </w:pPr>
                        <w:r>
                          <w:rPr>
                            <w:spacing w:val="-16"/>
                          </w:rPr>
                          <w:t>,</w:t>
                        </w:r>
                        <w:r>
                          <w:rPr>
                            <w:spacing w:val="42"/>
                          </w:rPr>
                          <w:t xml:space="preserve"> </w:t>
                        </w:r>
                        <w:r>
                          <w:rPr>
                            <w:spacing w:val="-16"/>
                          </w:rPr>
                          <w:t>扩大国内需求，</w:t>
                        </w:r>
                      </w:p>
                    </w:txbxContent>
                  </v:textbox>
                </v:shape>
              </w:pict>
            </w:r>
            <w:r>
              <w:rPr>
                <w:spacing w:val="-3"/>
              </w:rPr>
              <w:t>系，更好统筹发展和安全，实施更加</w:t>
            </w:r>
          </w:p>
        </w:tc>
      </w:tr>
      <w:tr>
        <w:trPr>
          <w:trHeight w:val="882" w:hRule="atLeast"/>
        </w:trPr>
        <w:tc>
          <w:tcPr>
            <w:tcW w:w="1276" w:type="dxa"/>
            <w:vAlign w:val="top"/>
            <w:vMerge w:val="continue"/>
            <w:tcBorders>
              <w:left w:val="single" w:color="000000" w:sz="2" w:space="0"/>
              <w:bottom w:val="single" w:color="000000" w:sz="2" w:space="0"/>
              <w:top w:val="nil"/>
              <w:right w:val="single" w:color="000000" w:sz="8" w:space="0"/>
            </w:tcBorders>
          </w:tcPr>
          <w:p>
            <w:pPr>
              <w:rPr>
                <w:rFonts w:ascii="Arial"/>
                <w:sz w:val="21"/>
              </w:rPr>
            </w:pPr>
            <w:r/>
          </w:p>
        </w:tc>
        <w:tc>
          <w:tcPr>
            <w:tcW w:w="7026" w:type="dxa"/>
            <w:vAlign w:val="top"/>
            <w:gridSpan w:val="10"/>
            <w:tcBorders>
              <w:bottom w:val="single" w:color="000000" w:sz="2" w:space="0"/>
              <w:right w:val="single" w:color="000000" w:sz="2" w:space="0"/>
              <w:left w:val="single" w:color="000000" w:sz="8" w:space="0"/>
            </w:tcBorders>
          </w:tcPr>
          <w:p>
            <w:pPr>
              <w:pStyle w:val="TableText"/>
              <w:ind w:left="104" w:right="105"/>
              <w:spacing w:before="93" w:line="342" w:lineRule="auto"/>
              <w:rPr/>
            </w:pPr>
            <w:r>
              <w:rPr>
                <w:spacing w:val="-5"/>
              </w:rPr>
              <w:t>推动科技创新和产业创新融合发展，稳住楼市股市，</w:t>
            </w:r>
            <w:r>
              <w:rPr>
                <w:b/>
                <w:bCs/>
                <w:spacing w:val="-5"/>
              </w:rPr>
              <w:t>防范化解重点领域风险</w:t>
            </w:r>
            <w:r>
              <w:rPr>
                <w:spacing w:val="15"/>
              </w:rPr>
              <w:t xml:space="preserve"> </w:t>
            </w:r>
            <w:r>
              <w:rPr>
                <w:b/>
                <w:bCs/>
                <w:spacing w:val="-4"/>
              </w:rPr>
              <w:t>和外部冲击</w:t>
            </w:r>
            <w:r>
              <w:rPr>
                <w:spacing w:val="-4"/>
              </w:rPr>
              <w:t>，稳定预期、激发活力，推动经济持续回升向好，</w:t>
            </w:r>
            <w:r>
              <w:rPr>
                <w:spacing w:val="-5"/>
              </w:rPr>
              <w:t>不断提高人民</w:t>
            </w:r>
          </w:p>
        </w:tc>
      </w:tr>
    </w:tbl>
    <w:p>
      <w:pPr>
        <w:rPr>
          <w:rFonts w:ascii="Arial"/>
          <w:sz w:val="21"/>
        </w:rPr>
      </w:pPr>
      <w:r/>
    </w:p>
    <w:p>
      <w:pPr>
        <w:sectPr>
          <w:footerReference w:type="default" r:id="rId182"/>
          <w:pgSz w:w="11907" w:h="16839"/>
          <w:pgMar w:top="1431" w:right="1785" w:bottom="1420" w:left="1785" w:header="0" w:footer="1234"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6"/>
        <w:gridCol w:w="1163"/>
        <w:gridCol w:w="1948"/>
        <w:gridCol w:w="3915"/>
      </w:tblGrid>
      <w:tr>
        <w:trPr>
          <w:trHeight w:val="2781" w:hRule="atLeast"/>
        </w:trPr>
        <w:tc>
          <w:tcPr>
            <w:tcW w:w="1276" w:type="dxa"/>
            <w:vAlign w:val="top"/>
            <w:vMerge w:val="restart"/>
            <w:tcBorders>
              <w:bottom w:val="nil"/>
            </w:tcBorders>
          </w:tcPr>
          <w:p>
            <w:pPr>
              <w:rPr>
                <w:rFonts w:ascii="Arial"/>
                <w:sz w:val="21"/>
              </w:rPr>
            </w:pPr>
            <w:r/>
          </w:p>
        </w:tc>
        <w:tc>
          <w:tcPr>
            <w:tcW w:w="7026" w:type="dxa"/>
            <w:vAlign w:val="top"/>
            <w:gridSpan w:val="3"/>
            <w:tcBorders>
              <w:bottom w:val="nil"/>
            </w:tcBorders>
          </w:tcPr>
          <w:p>
            <w:pPr>
              <w:pStyle w:val="TableText"/>
              <w:ind w:left="113" w:right="107"/>
              <w:spacing w:before="35" w:line="346" w:lineRule="auto"/>
              <w:rPr/>
            </w:pPr>
            <w:r>
              <w:rPr>
                <w:spacing w:val="-4"/>
              </w:rPr>
              <w:t>生活水平，保持社会和谐稳定，高质量完成“十四五”规划目标任务，为实</w:t>
            </w:r>
            <w:r>
              <w:rPr/>
              <w:t xml:space="preserve"> </w:t>
            </w:r>
            <w:r>
              <w:rPr>
                <w:spacing w:val="-1"/>
              </w:rPr>
              <w:t>现“十五五”良好开局打牢基础。</w:t>
            </w:r>
          </w:p>
          <w:p>
            <w:pPr>
              <w:pStyle w:val="TableText"/>
              <w:ind w:left="132" w:right="105" w:firstLine="398"/>
              <w:spacing w:before="32" w:line="345" w:lineRule="auto"/>
              <w:rPr/>
            </w:pPr>
            <w:r>
              <w:rPr>
                <w:spacing w:val="-4"/>
              </w:rPr>
              <w:t>会议指出，明年要保持经济稳定增长，保持就业、物价总体稳定</w:t>
            </w:r>
            <w:r>
              <w:rPr>
                <w:spacing w:val="-5"/>
              </w:rPr>
              <w:t>，保持</w:t>
            </w:r>
            <w:r>
              <w:rPr/>
              <w:t xml:space="preserve"> </w:t>
            </w:r>
            <w:r>
              <w:rPr>
                <w:spacing w:val="-2"/>
              </w:rPr>
              <w:t>国际收支基本平衡，促进</w:t>
            </w:r>
            <w:r>
              <w:rPr>
                <w:b/>
                <w:bCs/>
                <w:spacing w:val="-2"/>
              </w:rPr>
              <w:t>居民收入增长和经济增长同步</w:t>
            </w:r>
            <w:r>
              <w:rPr>
                <w:spacing w:val="-2"/>
              </w:rPr>
              <w:t>。</w:t>
            </w:r>
          </w:p>
          <w:p>
            <w:pPr>
              <w:pStyle w:val="TableText"/>
              <w:ind w:left="112" w:right="30" w:firstLine="418"/>
              <w:spacing w:before="32" w:line="322" w:lineRule="auto"/>
              <w:rPr/>
            </w:pPr>
            <w:r>
              <w:rPr>
                <w:spacing w:val="-12"/>
              </w:rPr>
              <w:t>会议要求，明年要坚持</w:t>
            </w:r>
            <w:r>
              <w:rPr>
                <w:b/>
                <w:bCs/>
                <w:spacing w:val="-12"/>
              </w:rPr>
              <w:t>稳中求进、以进促稳，</w:t>
            </w:r>
            <w:r>
              <w:rPr>
                <w:spacing w:val="-12"/>
              </w:rPr>
              <w:t xml:space="preserve"> </w:t>
            </w:r>
            <w:r>
              <w:rPr>
                <w:b/>
                <w:bCs/>
                <w:spacing w:val="-12"/>
              </w:rPr>
              <w:t>守正创新、先立后破，</w:t>
            </w:r>
            <w:r>
              <w:rPr>
                <w:spacing w:val="-12"/>
              </w:rPr>
              <w:t xml:space="preserve"> </w:t>
            </w:r>
            <w:r>
              <w:rPr>
                <w:b/>
                <w:bCs/>
                <w:spacing w:val="-12"/>
              </w:rPr>
              <w:t>系</w:t>
            </w:r>
            <w:r>
              <w:rPr>
                <w:spacing w:val="5"/>
              </w:rPr>
              <w:t xml:space="preserve">  </w:t>
            </w:r>
            <w:r>
              <w:rPr>
                <w:b/>
                <w:bCs/>
                <w:spacing w:val="-8"/>
              </w:rPr>
              <w:t>统集成、协同配合</w:t>
            </w:r>
            <w:r>
              <w:rPr>
                <w:spacing w:val="-8"/>
              </w:rPr>
              <w:t>，充实完善政策工具箱，提高宏观调控</w:t>
            </w:r>
            <w:r>
              <w:rPr>
                <w:spacing w:val="-9"/>
              </w:rPr>
              <w:t>的前瞻性、针对性、</w:t>
            </w:r>
            <w:r>
              <w:rPr/>
              <w:t xml:space="preserve"> </w:t>
            </w:r>
            <w:r>
              <w:rPr>
                <w:spacing w:val="-2"/>
              </w:rPr>
              <w:t>有效性。</w:t>
            </w:r>
          </w:p>
        </w:tc>
      </w:tr>
      <w:tr>
        <w:trPr>
          <w:trHeight w:val="464" w:hRule="atLeast"/>
        </w:trPr>
        <w:tc>
          <w:tcPr>
            <w:tcW w:w="1276" w:type="dxa"/>
            <w:vAlign w:val="top"/>
            <w:vMerge w:val="continue"/>
            <w:tcBorders>
              <w:top w:val="nil"/>
              <w:bottom w:val="nil"/>
            </w:tcBorders>
          </w:tcPr>
          <w:p>
            <w:pPr>
              <w:rPr>
                <w:rFonts w:ascii="Arial"/>
                <w:sz w:val="21"/>
              </w:rPr>
            </w:pPr>
            <w:r/>
          </w:p>
        </w:tc>
        <w:tc>
          <w:tcPr>
            <w:tcW w:w="1163" w:type="dxa"/>
            <w:vAlign w:val="top"/>
            <w:tcBorders>
              <w:bottom w:val="nil"/>
              <w:right w:val="nil"/>
              <w:top w:val="nil"/>
            </w:tcBorders>
          </w:tcPr>
          <w:p>
            <w:pPr>
              <w:pStyle w:val="TableText"/>
              <w:ind w:right="1"/>
              <w:spacing w:before="126" w:line="221" w:lineRule="auto"/>
              <w:jc w:val="right"/>
              <w:rPr/>
            </w:pPr>
            <w:r>
              <w:rPr>
                <w:spacing w:val="-2"/>
              </w:rPr>
              <w:t>要实施</w:t>
            </w:r>
          </w:p>
        </w:tc>
        <w:tc>
          <w:tcPr>
            <w:tcW w:w="1948" w:type="dxa"/>
            <w:vAlign w:val="top"/>
            <w:tcBorders>
              <w:left w:val="nil"/>
              <w:bottom w:val="nil"/>
              <w:right w:val="nil"/>
              <w:top w:val="nil"/>
            </w:tcBorders>
          </w:tcPr>
          <w:p>
            <w:pPr>
              <w:spacing w:line="84" w:lineRule="exact"/>
              <w:rPr/>
            </w:pPr>
            <w:r/>
          </w:p>
          <w:tbl>
            <w:tblPr>
              <w:tblStyle w:val="TableNormal"/>
              <w:tblW w:w="1931" w:type="dxa"/>
              <w:tblInd w:w="2" w:type="dxa"/>
              <w:tblLayout w:type="fixed"/>
              <w:tblBorders>
                <w:left w:val="single" w:color="000000" w:sz="2" w:space="0"/>
                <w:bottom w:val="single" w:color="000000" w:sz="2" w:space="0"/>
                <w:right w:val="single" w:color="000000" w:sz="2" w:space="0"/>
                <w:top w:val="single" w:color="000000" w:sz="2" w:space="0"/>
              </w:tblBorders>
            </w:tblPr>
            <w:tblGrid>
              <w:gridCol w:w="1931"/>
            </w:tblGrid>
            <w:tr>
              <w:trPr>
                <w:trHeight w:val="282" w:hRule="atLeast"/>
              </w:trPr>
              <w:tc>
                <w:tcPr>
                  <w:tcW w:w="1931" w:type="dxa"/>
                  <w:vAlign w:val="top"/>
                </w:tcPr>
                <w:p>
                  <w:pPr>
                    <w:pStyle w:val="TableText"/>
                    <w:ind w:left="15"/>
                    <w:spacing w:before="36" w:line="207" w:lineRule="auto"/>
                    <w:rPr/>
                  </w:pPr>
                  <w:r>
                    <w:rPr>
                      <w:b/>
                      <w:bCs/>
                      <w:spacing w:val="-1"/>
                    </w:rPr>
                    <w:t>更加积极的财政政策</w:t>
                  </w:r>
                </w:p>
              </w:tc>
            </w:tr>
          </w:tbl>
          <w:p>
            <w:pPr>
              <w:spacing w:line="76" w:lineRule="exact"/>
              <w:rPr>
                <w:rFonts w:ascii="Arial"/>
                <w:sz w:val="6"/>
              </w:rPr>
            </w:pPr>
            <w:r/>
          </w:p>
        </w:tc>
        <w:tc>
          <w:tcPr>
            <w:tcW w:w="3915" w:type="dxa"/>
            <w:vAlign w:val="top"/>
            <w:tcBorders>
              <w:left w:val="nil"/>
              <w:bottom w:val="nil"/>
              <w:top w:val="nil"/>
            </w:tcBorders>
          </w:tcPr>
          <w:p>
            <w:pPr>
              <w:pStyle w:val="TableText"/>
              <w:ind w:left="17"/>
              <w:spacing w:before="126" w:line="221" w:lineRule="auto"/>
              <w:rPr/>
            </w:pPr>
            <w:r>
              <w:rPr>
                <w:spacing w:val="-1"/>
              </w:rPr>
              <w:t>。提高财政赤字率，确保财政政策持续用</w:t>
            </w:r>
          </w:p>
        </w:tc>
      </w:tr>
      <w:tr>
        <w:trPr>
          <w:trHeight w:val="383" w:hRule="atLeast"/>
        </w:trPr>
        <w:tc>
          <w:tcPr>
            <w:tcW w:w="1276" w:type="dxa"/>
            <w:vAlign w:val="top"/>
            <w:vMerge w:val="continue"/>
            <w:tcBorders>
              <w:top w:val="nil"/>
              <w:bottom w:val="nil"/>
            </w:tcBorders>
          </w:tcPr>
          <w:p>
            <w:pPr>
              <w:rPr>
                <w:rFonts w:ascii="Arial"/>
                <w:sz w:val="21"/>
              </w:rPr>
            </w:pPr>
            <w:r/>
          </w:p>
        </w:tc>
        <w:tc>
          <w:tcPr>
            <w:tcW w:w="7026" w:type="dxa"/>
            <w:vAlign w:val="top"/>
            <w:gridSpan w:val="3"/>
            <w:tcBorders>
              <w:bottom w:val="nil"/>
              <w:top w:val="nil"/>
            </w:tcBorders>
          </w:tcPr>
          <w:p>
            <w:pPr>
              <w:pStyle w:val="TableText"/>
              <w:ind w:left="115"/>
              <w:spacing w:before="89" w:line="221" w:lineRule="auto"/>
              <w:rPr/>
            </w:pPr>
            <w:r>
              <w:rPr>
                <w:spacing w:val="-4"/>
              </w:rPr>
              <w:t>力、更加给力。</w:t>
            </w:r>
          </w:p>
        </w:tc>
      </w:tr>
      <w:tr>
        <w:trPr>
          <w:trHeight w:val="465" w:hRule="atLeast"/>
        </w:trPr>
        <w:tc>
          <w:tcPr>
            <w:tcW w:w="1276" w:type="dxa"/>
            <w:vAlign w:val="top"/>
            <w:vMerge w:val="continue"/>
            <w:tcBorders>
              <w:top w:val="nil"/>
              <w:bottom w:val="nil"/>
            </w:tcBorders>
          </w:tcPr>
          <w:p>
            <w:pPr>
              <w:rPr>
                <w:rFonts w:ascii="Arial"/>
                <w:sz w:val="21"/>
              </w:rPr>
            </w:pPr>
            <w:r/>
          </w:p>
        </w:tc>
        <w:tc>
          <w:tcPr>
            <w:tcW w:w="1163" w:type="dxa"/>
            <w:vAlign w:val="top"/>
            <w:tcBorders>
              <w:bottom w:val="nil"/>
              <w:right w:val="nil"/>
              <w:top w:val="nil"/>
            </w:tcBorders>
          </w:tcPr>
          <w:p>
            <w:pPr>
              <w:pStyle w:val="TableText"/>
              <w:ind w:right="1"/>
              <w:spacing w:before="127" w:line="221" w:lineRule="auto"/>
              <w:jc w:val="right"/>
              <w:rPr/>
            </w:pPr>
            <w:r>
              <w:rPr>
                <w:spacing w:val="-2"/>
              </w:rPr>
              <w:t>要实施</w:t>
            </w:r>
          </w:p>
        </w:tc>
        <w:tc>
          <w:tcPr>
            <w:tcW w:w="1948" w:type="dxa"/>
            <w:vAlign w:val="top"/>
            <w:tcBorders>
              <w:left w:val="nil"/>
              <w:bottom w:val="nil"/>
              <w:right w:val="nil"/>
              <w:top w:val="nil"/>
            </w:tcBorders>
          </w:tcPr>
          <w:p>
            <w:pPr>
              <w:spacing w:line="85" w:lineRule="exact"/>
              <w:rPr/>
            </w:pPr>
            <w:r/>
          </w:p>
          <w:tbl>
            <w:tblPr>
              <w:tblStyle w:val="TableNormal"/>
              <w:tblW w:w="1929" w:type="dxa"/>
              <w:tblInd w:w="2" w:type="dxa"/>
              <w:tblLayout w:type="fixed"/>
              <w:tblBorders>
                <w:left w:val="single" w:color="000000" w:sz="2" w:space="0"/>
                <w:bottom w:val="single" w:color="000000" w:sz="2" w:space="0"/>
                <w:right w:val="single" w:color="000000" w:sz="2" w:space="0"/>
                <w:top w:val="single" w:color="000000" w:sz="2" w:space="0"/>
              </w:tblBorders>
            </w:tblPr>
            <w:tblGrid>
              <w:gridCol w:w="1929"/>
            </w:tblGrid>
            <w:tr>
              <w:trPr>
                <w:trHeight w:val="283" w:hRule="atLeast"/>
              </w:trPr>
              <w:tc>
                <w:tcPr>
                  <w:tcW w:w="1929" w:type="dxa"/>
                  <w:vAlign w:val="top"/>
                </w:tcPr>
                <w:p>
                  <w:pPr>
                    <w:pStyle w:val="TableText"/>
                    <w:ind w:left="12"/>
                    <w:spacing w:before="37" w:line="207" w:lineRule="auto"/>
                    <w:rPr/>
                  </w:pPr>
                  <w:r>
                    <w:rPr>
                      <w:b/>
                      <w:bCs/>
                      <w:spacing w:val="-1"/>
                    </w:rPr>
                    <w:t>适度宽松的货币政策</w:t>
                  </w:r>
                </w:p>
              </w:tc>
            </w:tr>
          </w:tbl>
          <w:p>
            <w:pPr>
              <w:spacing w:line="76" w:lineRule="exact"/>
              <w:rPr>
                <w:rFonts w:ascii="Arial"/>
                <w:sz w:val="6"/>
              </w:rPr>
            </w:pPr>
            <w:r/>
          </w:p>
        </w:tc>
        <w:tc>
          <w:tcPr>
            <w:tcW w:w="3915" w:type="dxa"/>
            <w:vAlign w:val="top"/>
            <w:tcBorders>
              <w:left w:val="nil"/>
              <w:bottom w:val="nil"/>
              <w:top w:val="nil"/>
            </w:tcBorders>
          </w:tcPr>
          <w:p>
            <w:pPr>
              <w:pStyle w:val="TableText"/>
              <w:ind w:left="15"/>
              <w:spacing w:before="127" w:line="220" w:lineRule="auto"/>
              <w:rPr/>
            </w:pPr>
            <w:r>
              <w:rPr/>
              <w:t>。发挥好货币政策工具</w:t>
            </w:r>
            <w:r>
              <w:rPr>
                <w:b/>
                <w:bCs/>
              </w:rPr>
              <w:t>总量和结构</w:t>
            </w:r>
            <w:r>
              <w:rPr/>
              <w:t>双重功</w:t>
            </w:r>
          </w:p>
        </w:tc>
      </w:tr>
      <w:tr>
        <w:trPr>
          <w:trHeight w:val="2102" w:hRule="atLeast"/>
        </w:trPr>
        <w:tc>
          <w:tcPr>
            <w:tcW w:w="1276" w:type="dxa"/>
            <w:vAlign w:val="top"/>
            <w:vMerge w:val="continue"/>
            <w:tcBorders>
              <w:top w:val="nil"/>
            </w:tcBorders>
          </w:tcPr>
          <w:p>
            <w:pPr>
              <w:rPr>
                <w:rFonts w:ascii="Arial"/>
                <w:sz w:val="21"/>
              </w:rPr>
            </w:pPr>
            <w:r/>
          </w:p>
        </w:tc>
        <w:tc>
          <w:tcPr>
            <w:tcW w:w="7026" w:type="dxa"/>
            <w:vAlign w:val="top"/>
            <w:gridSpan w:val="3"/>
            <w:tcBorders>
              <w:top w:val="nil"/>
            </w:tcBorders>
          </w:tcPr>
          <w:p>
            <w:pPr>
              <w:pStyle w:val="TableText"/>
              <w:ind w:left="113" w:right="105" w:firstLine="6"/>
              <w:spacing w:before="88" w:line="347" w:lineRule="auto"/>
              <w:rPr/>
            </w:pPr>
            <w:r>
              <w:rPr>
                <w:spacing w:val="-4"/>
              </w:rPr>
              <w:t>能，适时降准降息，保持流动性充裕，使社会融资规模、货币供应</w:t>
            </w:r>
            <w:r>
              <w:rPr>
                <w:spacing w:val="-5"/>
              </w:rPr>
              <w:t>量增长同</w:t>
            </w:r>
            <w:r>
              <w:rPr/>
              <w:t xml:space="preserve"> </w:t>
            </w:r>
            <w:r>
              <w:rPr>
                <w:spacing w:val="-2"/>
              </w:rPr>
              <w:t>经济增长、价格总水平预期目标相匹配。</w:t>
            </w:r>
          </w:p>
          <w:p>
            <w:pPr>
              <w:pStyle w:val="TableText"/>
              <w:ind w:left="111" w:right="102" w:firstLine="420"/>
              <w:spacing w:before="29" w:line="347" w:lineRule="auto"/>
              <w:rPr/>
            </w:pPr>
            <w:r>
              <w:rPr>
                <w:spacing w:val="-5"/>
              </w:rPr>
              <w:t>要</w:t>
            </w:r>
            <w:r>
              <w:rPr>
                <w:b/>
                <w:bCs/>
                <w:spacing w:val="-5"/>
              </w:rPr>
              <w:t>打好政策“组合拳”</w:t>
            </w:r>
            <w:r>
              <w:rPr>
                <w:spacing w:val="-5"/>
              </w:rPr>
              <w:t>。加强财政、货币、就业、产业、区域、贸易、</w:t>
            </w:r>
            <w:r>
              <w:rPr>
                <w:spacing w:val="9"/>
              </w:rPr>
              <w:t xml:space="preserve"> </w:t>
            </w:r>
            <w:r>
              <w:rPr>
                <w:spacing w:val="-4"/>
              </w:rPr>
              <w:t>环保、监管等政策和改革开放举措的协调配合，完善部门间有效沟通、协商</w:t>
            </w:r>
            <w:r>
              <w:rPr>
                <w:spacing w:val="7"/>
              </w:rPr>
              <w:t xml:space="preserve"> </w:t>
            </w:r>
            <w:r>
              <w:rPr>
                <w:spacing w:val="-1"/>
              </w:rPr>
              <w:t>反馈机制，增强政策合力。</w:t>
            </w:r>
          </w:p>
        </w:tc>
      </w:tr>
      <w:tr>
        <w:trPr>
          <w:trHeight w:val="4091" w:hRule="atLeast"/>
        </w:trPr>
        <w:tc>
          <w:tcPr>
            <w:tcW w:w="1276"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222"/>
              <w:spacing w:before="69" w:line="221" w:lineRule="auto"/>
              <w:rPr/>
            </w:pPr>
            <w:r>
              <w:rPr>
                <w:b/>
                <w:bCs/>
                <w:spacing w:val="-4"/>
              </w:rPr>
              <w:t>重点任务</w:t>
            </w:r>
          </w:p>
        </w:tc>
        <w:tc>
          <w:tcPr>
            <w:tcW w:w="7026" w:type="dxa"/>
            <w:vAlign w:val="top"/>
            <w:gridSpan w:val="3"/>
          </w:tcPr>
          <w:p>
            <w:pPr>
              <w:pStyle w:val="TableText"/>
              <w:ind w:left="531"/>
              <w:spacing w:before="36" w:line="220" w:lineRule="auto"/>
              <w:rPr/>
            </w:pPr>
            <w:r>
              <w:rPr>
                <w:spacing w:val="-1"/>
              </w:rPr>
              <w:t>会议确定，明年要抓好以下重点任务。</w:t>
            </w:r>
          </w:p>
          <w:p>
            <w:pPr>
              <w:pStyle w:val="TableText"/>
              <w:ind w:left="535"/>
              <w:spacing w:before="157" w:line="221" w:lineRule="auto"/>
              <w:rPr/>
            </w:pPr>
            <w:r>
              <w:rPr/>
              <w:t>一是大力提振消费、提高投资效益，全方位扩</w:t>
            </w:r>
            <w:r>
              <w:rPr>
                <w:spacing w:val="-1"/>
              </w:rPr>
              <w:t>大国内需求。</w:t>
            </w:r>
          </w:p>
          <w:p>
            <w:pPr>
              <w:pStyle w:val="TableText"/>
              <w:ind w:left="535"/>
              <w:spacing w:before="156" w:line="220" w:lineRule="auto"/>
              <w:rPr/>
            </w:pPr>
            <w:r>
              <w:rPr>
                <w:spacing w:val="-1"/>
              </w:rPr>
              <w:t>二是以</w:t>
            </w:r>
            <w:r>
              <w:rPr>
                <w:b/>
                <w:bCs/>
                <w:spacing w:val="-1"/>
              </w:rPr>
              <w:t>科技创新</w:t>
            </w:r>
            <w:r>
              <w:rPr>
                <w:spacing w:val="-1"/>
              </w:rPr>
              <w:t>引领新质生产力发展，建设现代化产业体系。</w:t>
            </w:r>
          </w:p>
          <w:p>
            <w:pPr>
              <w:pStyle w:val="TableText"/>
              <w:ind w:left="550" w:right="426" w:hanging="19"/>
              <w:spacing w:before="158" w:line="345" w:lineRule="auto"/>
              <w:rPr/>
            </w:pPr>
            <w:r>
              <w:rPr>
                <w:spacing w:val="-2"/>
              </w:rPr>
              <w:t>三是发挥</w:t>
            </w:r>
            <w:r>
              <w:rPr>
                <w:b/>
                <w:bCs/>
                <w:spacing w:val="-2"/>
              </w:rPr>
              <w:t>经济体制改革</w:t>
            </w:r>
            <w:r>
              <w:rPr>
                <w:spacing w:val="-2"/>
              </w:rPr>
              <w:t>牵引作用，推动标志性改革举措落地见效。</w:t>
            </w:r>
            <w:r>
              <w:rPr>
                <w:spacing w:val="16"/>
              </w:rPr>
              <w:t xml:space="preserve"> </w:t>
            </w:r>
            <w:r>
              <w:rPr>
                <w:spacing w:val="-2"/>
              </w:rPr>
              <w:t>四是扩大高水平对外开放，稳外贸、稳外资。</w:t>
            </w:r>
          </w:p>
          <w:p>
            <w:pPr>
              <w:pStyle w:val="TableText"/>
              <w:ind w:left="533" w:right="217" w:firstLine="1"/>
              <w:spacing w:before="33" w:line="345" w:lineRule="auto"/>
              <w:rPr/>
            </w:pPr>
            <w:r>
              <w:rPr>
                <w:spacing w:val="-2"/>
              </w:rPr>
              <w:t>五是有效防范化解重点领域风险，牢牢守住不发生</w:t>
            </w:r>
            <w:r>
              <w:rPr>
                <w:b/>
                <w:bCs/>
                <w:spacing w:val="-2"/>
              </w:rPr>
              <w:t>系统性风险</w:t>
            </w:r>
            <w:r>
              <w:rPr>
                <w:spacing w:val="-2"/>
              </w:rPr>
              <w:t>底线。</w:t>
            </w:r>
            <w:r>
              <w:rPr>
                <w:spacing w:val="16"/>
              </w:rPr>
              <w:t xml:space="preserve"> </w:t>
            </w:r>
            <w:r>
              <w:rPr>
                <w:spacing w:val="-1"/>
              </w:rPr>
              <w:t>六是统筹推进</w:t>
            </w:r>
            <w:r>
              <w:rPr>
                <w:b/>
                <w:bCs/>
                <w:spacing w:val="-1"/>
              </w:rPr>
              <w:t>新型城镇化和乡村全面振兴</w:t>
            </w:r>
            <w:r>
              <w:rPr>
                <w:spacing w:val="-1"/>
              </w:rPr>
              <w:t>，促进城乡融合发展。</w:t>
            </w:r>
          </w:p>
          <w:p>
            <w:pPr>
              <w:pStyle w:val="TableText"/>
              <w:ind w:left="531"/>
              <w:spacing w:before="31" w:line="221" w:lineRule="auto"/>
              <w:rPr/>
            </w:pPr>
            <w:r>
              <w:rPr>
                <w:spacing w:val="-1"/>
              </w:rPr>
              <w:t>七是加大区域战略实施力度，增强区域发展活力。</w:t>
            </w:r>
          </w:p>
          <w:p>
            <w:pPr>
              <w:pStyle w:val="TableText"/>
              <w:ind w:left="536" w:right="222" w:hanging="1"/>
              <w:spacing w:before="156" w:line="342" w:lineRule="auto"/>
              <w:rPr/>
            </w:pPr>
            <w:r>
              <w:rPr>
                <w:spacing w:val="-1"/>
              </w:rPr>
              <w:t>八是协同推进降碳减污扩绿增长，加紧经济社会</w:t>
            </w:r>
            <w:r>
              <w:rPr>
                <w:spacing w:val="-2"/>
              </w:rPr>
              <w:t>发展全面绿色转型。</w:t>
            </w:r>
            <w:r>
              <w:rPr/>
              <w:t xml:space="preserve"> </w:t>
            </w:r>
            <w:r>
              <w:rPr>
                <w:spacing w:val="-1"/>
              </w:rPr>
              <w:t>九是加大保障和改善民生力度，增强人民群众</w:t>
            </w:r>
            <w:r>
              <w:rPr>
                <w:spacing w:val="-2"/>
              </w:rPr>
              <w:t>获得感幸福感安全感。</w:t>
            </w:r>
          </w:p>
        </w:tc>
      </w:tr>
      <w:tr>
        <w:trPr>
          <w:trHeight w:val="2368" w:hRule="atLeast"/>
        </w:trPr>
        <w:tc>
          <w:tcPr>
            <w:tcW w:w="1276"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pStyle w:val="TableText"/>
              <w:ind w:left="537" w:right="107" w:hanging="416"/>
              <w:spacing w:before="68" w:line="346" w:lineRule="auto"/>
              <w:rPr/>
            </w:pPr>
            <w:r>
              <w:rPr>
                <w:b/>
                <w:bCs/>
                <w:spacing w:val="-4"/>
              </w:rPr>
              <w:t>紧抓关键环</w:t>
            </w:r>
            <w:r>
              <w:rPr/>
              <w:t xml:space="preserve"> </w:t>
            </w:r>
            <w:r>
              <w:rPr>
                <w:b/>
                <w:bCs/>
                <w:spacing w:val="-3"/>
              </w:rPr>
              <w:t>节</w:t>
            </w:r>
          </w:p>
        </w:tc>
        <w:tc>
          <w:tcPr>
            <w:tcW w:w="7026" w:type="dxa"/>
            <w:vAlign w:val="top"/>
            <w:gridSpan w:val="3"/>
            <w:tcBorders>
              <w:bottom w:val="nil"/>
            </w:tcBorders>
          </w:tcPr>
          <w:p>
            <w:pPr>
              <w:pStyle w:val="TableText"/>
              <w:ind w:left="111" w:right="102" w:firstLine="419"/>
              <w:spacing w:before="37" w:line="340" w:lineRule="auto"/>
              <w:jc w:val="both"/>
              <w:rPr/>
            </w:pPr>
            <w:r>
              <w:rPr>
                <w:spacing w:val="-4"/>
              </w:rPr>
              <w:t>会议指出，要自觉用党中央对形势的科学判断统一思想、统一意志、统</w:t>
            </w:r>
            <w:r>
              <w:rPr/>
              <w:t xml:space="preserve"> </w:t>
            </w:r>
            <w:r>
              <w:rPr>
                <w:spacing w:val="-4"/>
              </w:rPr>
              <w:t>一行动，既把握大势、坚定信心，又正视困难、保持清醒。要全面贯彻明年</w:t>
            </w:r>
            <w:r>
              <w:rPr>
                <w:spacing w:val="2"/>
              </w:rPr>
              <w:t xml:space="preserve"> </w:t>
            </w:r>
            <w:r>
              <w:rPr>
                <w:spacing w:val="-5"/>
              </w:rPr>
              <w:t>经济工作的总体要求和政策取向，注重目标引领，</w:t>
            </w:r>
            <w:r>
              <w:rPr>
                <w:b/>
                <w:bCs/>
                <w:spacing w:val="-5"/>
              </w:rPr>
              <w:t>着力实现增长稳、就业稳</w:t>
            </w:r>
            <w:r>
              <w:rPr>
                <w:spacing w:val="13"/>
              </w:rPr>
              <w:t xml:space="preserve"> </w:t>
            </w:r>
            <w:r>
              <w:rPr>
                <w:b/>
                <w:bCs/>
                <w:spacing w:val="-5"/>
              </w:rPr>
              <w:t>和物价合理回升的优化组合</w:t>
            </w:r>
            <w:r>
              <w:rPr>
                <w:spacing w:val="-5"/>
              </w:rPr>
              <w:t>；把握政策取向，讲求时机力度，各项工作能早</w:t>
            </w:r>
            <w:r>
              <w:rPr>
                <w:spacing w:val="11"/>
              </w:rPr>
              <w:t xml:space="preserve"> </w:t>
            </w:r>
            <w:r>
              <w:rPr>
                <w:spacing w:val="-4"/>
              </w:rPr>
              <w:t>则早、抓紧抓实，保证足够力度；强化</w:t>
            </w:r>
            <w:r>
              <w:rPr>
                <w:b/>
                <w:bCs/>
                <w:spacing w:val="-4"/>
              </w:rPr>
              <w:t>系统思维</w:t>
            </w:r>
            <w:r>
              <w:rPr>
                <w:spacing w:val="-4"/>
              </w:rPr>
              <w:t>，注重各类政策和改革</w:t>
            </w:r>
            <w:r>
              <w:rPr>
                <w:spacing w:val="-5"/>
              </w:rPr>
              <w:t>开放</w:t>
            </w:r>
            <w:r>
              <w:rPr/>
              <w:t xml:space="preserve"> </w:t>
            </w:r>
            <w:r>
              <w:rPr>
                <w:spacing w:val="-4"/>
              </w:rPr>
              <w:t>举措的协调配合，放大政策效应。要紧抓关键环节完成好明年经济工作重点</w:t>
            </w:r>
          </w:p>
        </w:tc>
      </w:tr>
      <w:tr>
        <w:trPr>
          <w:trHeight w:val="464" w:hRule="atLeast"/>
        </w:trPr>
        <w:tc>
          <w:tcPr>
            <w:tcW w:w="1276" w:type="dxa"/>
            <w:vAlign w:val="top"/>
            <w:vMerge w:val="continue"/>
            <w:tcBorders>
              <w:top w:val="nil"/>
              <w:bottom w:val="nil"/>
            </w:tcBorders>
          </w:tcPr>
          <w:p>
            <w:pPr>
              <w:rPr>
                <w:rFonts w:ascii="Arial"/>
                <w:sz w:val="21"/>
              </w:rPr>
            </w:pPr>
            <w:r/>
          </w:p>
        </w:tc>
        <w:tc>
          <w:tcPr>
            <w:tcW w:w="7026" w:type="dxa"/>
            <w:vAlign w:val="top"/>
            <w:gridSpan w:val="3"/>
            <w:tcBorders>
              <w:bottom w:val="nil"/>
              <w:top w:val="nil"/>
            </w:tcBorders>
          </w:tcPr>
          <w:p>
            <w:pPr>
              <w:pStyle w:val="TableText"/>
              <w:ind w:left="1994"/>
              <w:spacing w:before="127" w:line="221" w:lineRule="auto"/>
              <w:rPr/>
            </w:pPr>
            <w:r>
              <w:pict>
                <v:shape id="_x0000_s26" style="position:absolute;margin-left:4.5556pt;margin-top:5.39468pt;mso-position-vertical-relative:text;mso-position-horizontal-relative:text;width:51.8pt;height:14.55pt;z-index:251674624;" filled="false" stroked="false" type="#_x0000_t202">
                  <v:fill on="false"/>
                  <v:stroke on="false"/>
                  <v:path/>
                  <v:imagedata o:title=""/>
                  <o:lock v:ext="edit" aspectratio="false"/>
                  <v:textbox inset="0mm,0mm,0mm,0mm">
                    <w:txbxContent>
                      <w:p>
                        <w:pPr>
                          <w:pStyle w:val="TableText"/>
                          <w:ind w:left="20"/>
                          <w:spacing w:before="19" w:line="221" w:lineRule="auto"/>
                          <w:rPr/>
                        </w:pPr>
                        <w:r>
                          <w:rPr>
                            <w:spacing w:val="-11"/>
                          </w:rPr>
                          <w:t>任务，针对</w:t>
                        </w:r>
                      </w:p>
                    </w:txbxContent>
                  </v:textbox>
                </v:shape>
              </w:pict>
            </w:r>
            <w:r>
              <w:pict>
                <v:shape id="_x0000_s28" style="position:absolute;margin-left:54.256pt;margin-top:3.30572pt;mso-position-vertical-relative:text;mso-position-horizontal-relative:text;width:45.2pt;height:16.65pt;z-index:251673600;" filled="false" stroked="false" type="#_x0000_t202">
                  <v:fill on="false"/>
                  <v:stroke on="false"/>
                  <v:path/>
                  <v:imagedata o:title=""/>
                  <o:lock v:ext="edit" aspectratio="false"/>
                  <v:textbox inset="0mm,0mm,0mm,0mm">
                    <w:txbxContent>
                      <w:p>
                        <w:pPr>
                          <w:spacing w:line="20" w:lineRule="exact"/>
                          <w:rPr/>
                        </w:pPr>
                        <w:r/>
                      </w:p>
                      <w:tbl>
                        <w:tblPr>
                          <w:tblStyle w:val="TableNormal"/>
                          <w:tblW w:w="858"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58"/>
                        </w:tblGrid>
                        <w:tr>
                          <w:trPr>
                            <w:trHeight w:val="282" w:hRule="atLeast"/>
                          </w:trPr>
                          <w:tc>
                            <w:tcPr>
                              <w:tcW w:w="858" w:type="dxa"/>
                              <w:vAlign w:val="top"/>
                            </w:tcPr>
                            <w:p>
                              <w:pPr>
                                <w:pStyle w:val="TableText"/>
                                <w:spacing w:before="36" w:line="207" w:lineRule="auto"/>
                                <w:jc w:val="right"/>
                                <w:rPr/>
                              </w:pPr>
                              <w:r>
                                <w:rPr>
                                  <w:b/>
                                  <w:bCs/>
                                  <w:spacing w:val="-6"/>
                                </w:rPr>
                                <w:t>需求不足</w:t>
                              </w:r>
                            </w:p>
                          </w:tc>
                        </w:tr>
                      </w:tbl>
                      <w:p>
                        <w:pPr>
                          <w:rPr>
                            <w:rFonts w:ascii="Arial"/>
                            <w:sz w:val="21"/>
                          </w:rPr>
                        </w:pPr>
                        <w:r/>
                      </w:p>
                    </w:txbxContent>
                  </v:textbox>
                </v:shape>
              </w:pict>
            </w:r>
            <w:r>
              <w:rPr>
                <w:spacing w:val="-6"/>
              </w:rPr>
              <w:t>的突出症结，着力提振内需特别是</w:t>
            </w:r>
            <w:r>
              <w:rPr>
                <w:b/>
                <w:bCs/>
                <w:spacing w:val="-6"/>
              </w:rPr>
              <w:t>居民消费需求</w:t>
            </w:r>
            <w:r>
              <w:rPr>
                <w:spacing w:val="-6"/>
              </w:rPr>
              <w:t>；针对</w:t>
            </w:r>
          </w:p>
        </w:tc>
      </w:tr>
      <w:tr>
        <w:trPr>
          <w:trHeight w:val="474" w:hRule="atLeast"/>
        </w:trPr>
        <w:tc>
          <w:tcPr>
            <w:tcW w:w="1276" w:type="dxa"/>
            <w:vAlign w:val="top"/>
            <w:vMerge w:val="continue"/>
            <w:tcBorders>
              <w:top w:val="nil"/>
            </w:tcBorders>
          </w:tcPr>
          <w:p>
            <w:pPr>
              <w:rPr>
                <w:rFonts w:ascii="Arial"/>
                <w:sz w:val="21"/>
              </w:rPr>
            </w:pPr>
            <w:r/>
          </w:p>
        </w:tc>
        <w:tc>
          <w:tcPr>
            <w:tcW w:w="7026" w:type="dxa"/>
            <w:vAlign w:val="top"/>
            <w:gridSpan w:val="3"/>
            <w:tcBorders>
              <w:top w:val="nil"/>
            </w:tcBorders>
          </w:tcPr>
          <w:p>
            <w:pPr>
              <w:pStyle w:val="TableText"/>
              <w:ind w:left="112"/>
              <w:spacing w:before="93" w:line="221" w:lineRule="auto"/>
              <w:rPr/>
            </w:pPr>
            <w:r>
              <w:rPr>
                <w:spacing w:val="-4"/>
              </w:rPr>
              <w:t>制约发展的深层次障碍和外部挑战，坚定不移深化改革扩大开放；针对产业</w:t>
            </w:r>
          </w:p>
        </w:tc>
      </w:tr>
    </w:tbl>
    <w:p>
      <w:pPr>
        <w:rPr>
          <w:rFonts w:ascii="Arial"/>
          <w:sz w:val="21"/>
        </w:rPr>
      </w:pPr>
      <w:r/>
    </w:p>
    <w:p>
      <w:pPr>
        <w:sectPr>
          <w:footerReference w:type="default" r:id="rId192"/>
          <w:pgSz w:w="11907" w:h="16839"/>
          <w:pgMar w:top="1431" w:right="1785" w:bottom="1420" w:left="1785" w:header="0" w:footer="1231"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5"/>
        <w:gridCol w:w="7027"/>
      </w:tblGrid>
      <w:tr>
        <w:trPr>
          <w:trHeight w:val="1643" w:hRule="atLeast"/>
        </w:trPr>
        <w:tc>
          <w:tcPr>
            <w:tcW w:w="1275" w:type="dxa"/>
            <w:vAlign w:val="top"/>
          </w:tcPr>
          <w:p>
            <w:pPr>
              <w:rPr>
                <w:rFonts w:ascii="Arial"/>
                <w:sz w:val="21"/>
              </w:rPr>
            </w:pPr>
            <w:r/>
          </w:p>
        </w:tc>
        <w:tc>
          <w:tcPr>
            <w:tcW w:w="7027" w:type="dxa"/>
            <w:vAlign w:val="top"/>
          </w:tcPr>
          <w:p>
            <w:pPr>
              <w:pStyle w:val="TableText"/>
              <w:ind w:left="111" w:right="102" w:firstLine="2"/>
              <w:spacing w:before="35" w:line="351" w:lineRule="auto"/>
              <w:jc w:val="both"/>
              <w:rPr/>
            </w:pPr>
            <w:r>
              <w:rPr>
                <w:spacing w:val="-4"/>
              </w:rPr>
              <w:t>转型升级的瓶颈制约，推动新旧动能平稳接续转换；针对企业经营中的关切</w:t>
            </w:r>
            <w:r>
              <w:rPr>
                <w:spacing w:val="4"/>
              </w:rPr>
              <w:t xml:space="preserve"> </w:t>
            </w:r>
            <w:r>
              <w:rPr>
                <w:spacing w:val="-4"/>
              </w:rPr>
              <w:t>诉求，加强政策支持和优化监管服务；针对重点领域风险隐患，持续用力推</w:t>
            </w:r>
            <w:r>
              <w:rPr>
                <w:spacing w:val="9"/>
              </w:rPr>
              <w:t xml:space="preserve"> </w:t>
            </w:r>
            <w:r>
              <w:rPr>
                <w:spacing w:val="2"/>
              </w:rPr>
              <w:t>进风险处置。要大力提升抓落实的效能，充分调动基层积极性主动性创造</w:t>
            </w:r>
            <w:r>
              <w:rPr>
                <w:spacing w:val="15"/>
              </w:rPr>
              <w:t xml:space="preserve"> </w:t>
            </w:r>
            <w:r>
              <w:rPr/>
              <w:t>性，持续优化营商环境，更好凝聚推动高质量发展的合力。</w:t>
            </w:r>
          </w:p>
        </w:tc>
      </w:tr>
      <w:tr>
        <w:trPr>
          <w:trHeight w:val="365" w:hRule="atLeast"/>
        </w:trPr>
        <w:tc>
          <w:tcPr>
            <w:tcW w:w="1275"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222"/>
              <w:spacing w:before="68" w:line="221" w:lineRule="auto"/>
              <w:rPr/>
            </w:pPr>
            <w:r>
              <w:rPr>
                <w:b/>
                <w:bCs/>
                <w:spacing w:val="-4"/>
              </w:rPr>
              <w:t>党的领导</w:t>
            </w:r>
          </w:p>
        </w:tc>
        <w:tc>
          <w:tcPr>
            <w:tcW w:w="7027" w:type="dxa"/>
            <w:vAlign w:val="top"/>
            <w:tcBorders>
              <w:bottom w:val="nil"/>
            </w:tcBorders>
          </w:tcPr>
          <w:p>
            <w:pPr>
              <w:pStyle w:val="TableText"/>
              <w:ind w:left="532"/>
              <w:spacing w:before="42" w:line="220" w:lineRule="auto"/>
              <w:rPr/>
            </w:pPr>
            <w:r>
              <w:pict>
                <v:shape id="_x0000_s30" style="position:absolute;margin-left:231.806pt;margin-top:-0.478394pt;mso-position-vertical-relative:text;mso-position-horizontal-relative:text;width:45.1pt;height:17.25pt;z-index:251679744;" filled="false" stroked="false" type="#_x0000_t202">
                  <v:fill on="false"/>
                  <v:stroke on="false"/>
                  <v:path/>
                  <v:imagedata o:title=""/>
                  <o:lock v:ext="edit" aspectratio="false"/>
                  <v:textbox inset="0mm,0mm,0mm,0mm">
                    <w:txbxContent>
                      <w:p>
                        <w:pPr>
                          <w:pStyle w:val="TableText"/>
                          <w:ind w:left="20"/>
                          <w:spacing w:before="20"/>
                          <w:rPr/>
                        </w:pPr>
                        <w:r>
                          <w:rPr>
                            <w:position w:val="-5"/>
                          </w:rPr>
                          <w:drawing>
                            <wp:inline distT="0" distB="0" distL="0" distR="0">
                              <wp:extent cx="6072" cy="173735"/>
                              <wp:effectExtent l="0" t="0" r="0" b="0"/>
                              <wp:docPr id="28" name="IM 28"/>
                              <wp:cNvGraphicFramePr/>
                              <a:graphic>
                                <a:graphicData uri="http://schemas.openxmlformats.org/drawingml/2006/picture">
                                  <pic:pic>
                                    <pic:nvPicPr>
                                      <pic:cNvPr id="28" name="IM 28"/>
                                      <pic:cNvPicPr/>
                                    </pic:nvPicPr>
                                    <pic:blipFill>
                                      <a:blip r:embed="rId194"/>
                                      <a:stretch>
                                        <a:fillRect/>
                                      </a:stretch>
                                    </pic:blipFill>
                                    <pic:spPr>
                                      <a:xfrm rot="0">
                                        <a:off x="0" y="0"/>
                                        <a:ext cx="6072" cy="173735"/>
                                      </a:xfrm>
                                      <a:prstGeom prst="rect">
                                        <a:avLst/>
                                      </a:prstGeom>
                                    </pic:spPr>
                                  </pic:pic>
                                </a:graphicData>
                              </a:graphic>
                            </wp:inline>
                          </w:drawing>
                        </w:r>
                        <w:r>
                          <w:rPr>
                            <w:b/>
                            <w:bCs/>
                            <w:u w:val="single" w:color="auto"/>
                            <w:spacing w:val="-2"/>
                          </w:rPr>
                          <w:t>干字当头</w:t>
                        </w:r>
                        <w:r>
                          <w:rPr>
                            <w:position w:val="-5"/>
                          </w:rPr>
                          <w:drawing>
                            <wp:inline distT="0" distB="0" distL="0" distR="0">
                              <wp:extent cx="6072" cy="173735"/>
                              <wp:effectExtent l="0" t="0" r="0" b="0"/>
                              <wp:docPr id="30" name="IM 30"/>
                              <wp:cNvGraphicFramePr/>
                              <a:graphic>
                                <a:graphicData uri="http://schemas.openxmlformats.org/drawingml/2006/picture">
                                  <pic:pic>
                                    <pic:nvPicPr>
                                      <pic:cNvPr id="30" name="IM 30"/>
                                      <pic:cNvPicPr/>
                                    </pic:nvPicPr>
                                    <pic:blipFill>
                                      <a:blip r:embed="rId195"/>
                                      <a:stretch>
                                        <a:fillRect/>
                                      </a:stretch>
                                    </pic:blipFill>
                                    <pic:spPr>
                                      <a:xfrm rot="0">
                                        <a:off x="0" y="0"/>
                                        <a:ext cx="6072" cy="173735"/>
                                      </a:xfrm>
                                      <a:prstGeom prst="rect">
                                        <a:avLst/>
                                      </a:prstGeom>
                                    </pic:spPr>
                                  </pic:pic>
                                </a:graphicData>
                              </a:graphic>
                            </wp:inline>
                          </w:drawing>
                        </w:r>
                      </w:p>
                    </w:txbxContent>
                  </v:textbox>
                </v:shape>
              </w:pict>
            </w:r>
            <w:r>
              <w:pict>
                <v:shape id="_x0000_s32" style="position:absolute;margin-left:276.164pt;margin-top:1.13068pt;mso-position-vertical-relative:text;mso-position-horizontal-relative:text;width:70.3pt;height:14.4pt;z-index:251683840;" filled="false" stroked="false" type="#_x0000_t202">
                  <v:fill on="false"/>
                  <v:stroke on="false"/>
                  <v:path/>
                  <v:imagedata o:title=""/>
                  <o:lock v:ext="edit" aspectratio="false"/>
                  <v:textbox inset="0mm,0mm,0mm,0mm">
                    <w:txbxContent>
                      <w:p>
                        <w:pPr>
                          <w:pStyle w:val="TableText"/>
                          <w:ind w:left="20"/>
                          <w:spacing w:before="19" w:line="218" w:lineRule="auto"/>
                          <w:rPr/>
                        </w:pPr>
                        <w:r>
                          <w:rPr>
                            <w:spacing w:val="-18"/>
                          </w:rPr>
                          <w:t>,</w:t>
                        </w:r>
                        <w:r>
                          <w:rPr>
                            <w:spacing w:val="20"/>
                          </w:rPr>
                          <w:t xml:space="preserve"> </w:t>
                        </w:r>
                        <w:r>
                          <w:rPr>
                            <w:spacing w:val="-18"/>
                          </w:rPr>
                          <w:t>增强信心、迎</w:t>
                        </w:r>
                      </w:p>
                    </w:txbxContent>
                  </v:textbox>
                </v:shape>
              </w:pict>
            </w:r>
            <w:r>
              <w:rPr>
                <w:spacing w:val="-4"/>
              </w:rPr>
              <w:t>会议强调，要加强党对经济工作的领导，坚持</w:t>
            </w:r>
          </w:p>
        </w:tc>
      </w:tr>
      <w:tr>
        <w:trPr>
          <w:trHeight w:val="455" w:hRule="atLeast"/>
        </w:trPr>
        <w:tc>
          <w:tcPr>
            <w:tcW w:w="1275" w:type="dxa"/>
            <w:vAlign w:val="top"/>
            <w:vMerge w:val="continue"/>
            <w:tcBorders>
              <w:top w:val="nil"/>
              <w:bottom w:val="nil"/>
            </w:tcBorders>
          </w:tcPr>
          <w:p>
            <w:pPr>
              <w:rPr>
                <w:rFonts w:ascii="Arial"/>
                <w:sz w:val="21"/>
              </w:rPr>
            </w:pPr>
            <w:r/>
          </w:p>
        </w:tc>
        <w:tc>
          <w:tcPr>
            <w:tcW w:w="7027" w:type="dxa"/>
            <w:vAlign w:val="top"/>
            <w:tcBorders>
              <w:bottom w:val="nil"/>
              <w:top w:val="nil"/>
            </w:tcBorders>
          </w:tcPr>
          <w:p>
            <w:pPr>
              <w:pStyle w:val="TableText"/>
              <w:ind w:left="112"/>
              <w:spacing w:before="116" w:line="221" w:lineRule="auto"/>
              <w:rPr/>
            </w:pPr>
            <w:r>
              <w:pict>
                <v:shape id="_x0000_s34" style="position:absolute;margin-left:296.516pt;margin-top:2.73573pt;mso-position-vertical-relative:text;mso-position-horizontal-relative:text;width:45.25pt;height:16.65pt;z-index:251678720;" filled="false" stroked="false" type="#_x0000_t202">
                  <v:fill on="false"/>
                  <v:stroke on="false"/>
                  <v:path/>
                  <v:imagedata o:title=""/>
                  <o:lock v:ext="edit" aspectratio="false"/>
                  <v:textbox inset="0mm,0mm,0mm,0mm">
                    <w:txbxContent>
                      <w:p>
                        <w:pPr>
                          <w:spacing w:line="20" w:lineRule="exact"/>
                          <w:rPr/>
                        </w:pPr>
                        <w:r/>
                      </w:p>
                      <w:tbl>
                        <w:tblPr>
                          <w:tblStyle w:val="TableNormal"/>
                          <w:tblW w:w="8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59"/>
                        </w:tblGrid>
                        <w:tr>
                          <w:trPr>
                            <w:trHeight w:val="282" w:hRule="atLeast"/>
                          </w:trPr>
                          <w:tc>
                            <w:tcPr>
                              <w:tcW w:w="859" w:type="dxa"/>
                              <w:vAlign w:val="top"/>
                            </w:tcPr>
                            <w:p>
                              <w:pPr>
                                <w:pStyle w:val="TableText"/>
                                <w:ind w:right="2"/>
                                <w:spacing w:before="36" w:line="207" w:lineRule="auto"/>
                                <w:jc w:val="right"/>
                                <w:rPr/>
                              </w:pPr>
                              <w:r>
                                <w:rPr>
                                  <w:b/>
                                  <w:bCs/>
                                  <w:spacing w:val="-4"/>
                                </w:rPr>
                                <w:t>正向激励</w:t>
                              </w:r>
                            </w:p>
                          </w:tc>
                        </w:tr>
                      </w:tbl>
                      <w:p>
                        <w:pPr>
                          <w:rPr>
                            <w:rFonts w:ascii="Arial"/>
                            <w:sz w:val="21"/>
                          </w:rPr>
                        </w:pPr>
                        <w:r/>
                      </w:p>
                    </w:txbxContent>
                  </v:textbox>
                </v:shape>
              </w:pict>
            </w:r>
            <w:r>
              <w:pict>
                <v:shape id="_x0000_s36" style="position:absolute;margin-left:340.994pt;margin-top:11.393pt;mso-position-vertical-relative:text;mso-position-horizontal-relative:text;width:3.65pt;height:6.75pt;z-index:251682816;" filled="false" stroked="false" type="#_x0000_t202">
                  <v:fill on="false"/>
                  <v:stroke on="false"/>
                  <v:path/>
                  <v:imagedata o:title=""/>
                  <o:lock v:ext="edit" aspectratio="false"/>
                  <v:textbox inset="0mm,0mm,0mm,0mm">
                    <w:txbxContent>
                      <w:p>
                        <w:pPr>
                          <w:pStyle w:val="TableText"/>
                          <w:spacing w:before="20" w:line="94" w:lineRule="exact"/>
                          <w:jc w:val="right"/>
                          <w:rPr/>
                        </w:pPr>
                        <w:r>
                          <w:rPr>
                            <w:spacing w:val="-9"/>
                            <w:w w:val="39"/>
                            <w:position w:val="3"/>
                          </w:rPr>
                          <w:t>,</w:t>
                        </w:r>
                      </w:p>
                    </w:txbxContent>
                  </v:textbox>
                </v:shape>
              </w:pict>
            </w:r>
            <w:r>
              <w:rPr>
                <w:spacing w:val="-2"/>
              </w:rPr>
              <w:t>难而上、奋发有为，确保党中央各项决策部署落到实处。要强化</w:t>
            </w:r>
          </w:p>
        </w:tc>
      </w:tr>
      <w:tr>
        <w:trPr>
          <w:trHeight w:val="1606" w:hRule="atLeast"/>
        </w:trPr>
        <w:tc>
          <w:tcPr>
            <w:tcW w:w="1275" w:type="dxa"/>
            <w:vAlign w:val="top"/>
            <w:vMerge w:val="continue"/>
            <w:tcBorders>
              <w:top w:val="nil"/>
              <w:bottom w:val="nil"/>
            </w:tcBorders>
          </w:tcPr>
          <w:p>
            <w:pPr>
              <w:rPr>
                <w:rFonts w:ascii="Arial"/>
                <w:sz w:val="21"/>
              </w:rPr>
            </w:pPr>
            <w:r/>
          </w:p>
        </w:tc>
        <w:tc>
          <w:tcPr>
            <w:tcW w:w="7027" w:type="dxa"/>
            <w:vAlign w:val="top"/>
            <w:tcBorders>
              <w:bottom w:val="nil"/>
              <w:top w:val="nil"/>
            </w:tcBorders>
          </w:tcPr>
          <w:p>
            <w:pPr>
              <w:pStyle w:val="TableText"/>
              <w:ind w:left="112" w:right="105"/>
              <w:spacing w:before="89" w:line="331" w:lineRule="auto"/>
              <w:jc w:val="both"/>
              <w:rPr/>
            </w:pPr>
            <w:r>
              <w:rPr>
                <w:spacing w:val="-4"/>
              </w:rPr>
              <w:t>激发干事创业的内生动力。切实为基层松绑减负，让想干事、会干事的干部</w:t>
            </w:r>
            <w:r>
              <w:rPr>
                <w:spacing w:val="5"/>
              </w:rPr>
              <w:t xml:space="preserve"> </w:t>
            </w:r>
            <w:r>
              <w:rPr>
                <w:spacing w:val="-4"/>
              </w:rPr>
              <w:t>能干事、干成事。坚定不移惩治腐败，保持公平公正的市场环境、风清气正</w:t>
            </w:r>
            <w:r>
              <w:rPr>
                <w:spacing w:val="4"/>
              </w:rPr>
              <w:t xml:space="preserve"> </w:t>
            </w:r>
            <w:r>
              <w:rPr>
                <w:spacing w:val="-5"/>
              </w:rPr>
              <w:t>的营商环境。坚持求真务实，</w:t>
            </w:r>
            <w:r>
              <w:rPr>
                <w:b/>
                <w:bCs/>
                <w:spacing w:val="-5"/>
              </w:rPr>
              <w:t>坚决反对热衷于对上表现、不</w:t>
            </w:r>
            <w:r>
              <w:rPr>
                <w:b/>
                <w:bCs/>
                <w:spacing w:val="-6"/>
              </w:rPr>
              <w:t>对下负责、不考</w:t>
            </w:r>
            <w:r>
              <w:rPr/>
              <w:t xml:space="preserve"> </w:t>
            </w:r>
            <w:r>
              <w:rPr>
                <w:b/>
                <w:bCs/>
                <w:spacing w:val="-5"/>
              </w:rPr>
              <w:t>虑实效的形式主义、官僚主义</w:t>
            </w:r>
            <w:r>
              <w:rPr>
                <w:spacing w:val="-5"/>
              </w:rPr>
              <w:t>。统筹发展和安全，抓好安全生产，有效防范</w:t>
            </w:r>
          </w:p>
        </w:tc>
      </w:tr>
      <w:tr>
        <w:trPr>
          <w:trHeight w:val="464" w:hRule="atLeast"/>
        </w:trPr>
        <w:tc>
          <w:tcPr>
            <w:tcW w:w="1275" w:type="dxa"/>
            <w:vAlign w:val="top"/>
            <w:vMerge w:val="continue"/>
            <w:tcBorders>
              <w:top w:val="nil"/>
              <w:bottom w:val="nil"/>
            </w:tcBorders>
          </w:tcPr>
          <w:p>
            <w:pPr>
              <w:rPr>
                <w:rFonts w:ascii="Arial"/>
                <w:sz w:val="21"/>
              </w:rPr>
            </w:pPr>
            <w:r/>
          </w:p>
        </w:tc>
        <w:tc>
          <w:tcPr>
            <w:tcW w:w="7027" w:type="dxa"/>
            <w:vAlign w:val="top"/>
            <w:tcBorders>
              <w:bottom w:val="nil"/>
              <w:top w:val="nil"/>
            </w:tcBorders>
          </w:tcPr>
          <w:p>
            <w:pPr>
              <w:pStyle w:val="TableText"/>
              <w:ind w:left="113"/>
              <w:spacing w:before="127" w:line="220" w:lineRule="auto"/>
              <w:rPr/>
            </w:pPr>
            <w:r>
              <w:pict>
                <v:shape id="_x0000_s38" style="position:absolute;margin-left:220.046pt;margin-top:3.29163pt;mso-position-vertical-relative:text;mso-position-horizontal-relative:text;width:45.25pt;height:16.65pt;z-index:251680768;" filled="false" stroked="false" type="#_x0000_t202">
                  <v:fill on="false"/>
                  <v:stroke on="false"/>
                  <v:path/>
                  <v:imagedata o:title=""/>
                  <o:lock v:ext="edit" aspectratio="false"/>
                  <v:textbox inset="0mm,0mm,0mm,0mm">
                    <w:txbxContent>
                      <w:p>
                        <w:pPr>
                          <w:spacing w:line="20" w:lineRule="exact"/>
                          <w:rPr/>
                        </w:pPr>
                        <w:r/>
                      </w:p>
                      <w:tbl>
                        <w:tblPr>
                          <w:tblStyle w:val="TableNormal"/>
                          <w:tblW w:w="859"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59"/>
                        </w:tblGrid>
                        <w:tr>
                          <w:trPr>
                            <w:trHeight w:val="282" w:hRule="atLeast"/>
                          </w:trPr>
                          <w:tc>
                            <w:tcPr>
                              <w:tcW w:w="859" w:type="dxa"/>
                              <w:vAlign w:val="top"/>
                            </w:tcPr>
                            <w:p>
                              <w:pPr>
                                <w:pStyle w:val="TableText"/>
                                <w:ind w:left="13"/>
                                <w:spacing w:before="36" w:line="207" w:lineRule="auto"/>
                                <w:rPr/>
                              </w:pPr>
                              <w:r>
                                <w:rPr>
                                  <w:b/>
                                  <w:bCs/>
                                  <w:spacing w:val="-4"/>
                                </w:rPr>
                                <w:t>本位主义</w:t>
                              </w:r>
                            </w:p>
                          </w:tc>
                        </w:tr>
                      </w:tbl>
                      <w:p>
                        <w:pPr>
                          <w:rPr>
                            <w:rFonts w:ascii="Arial"/>
                            <w:sz w:val="21"/>
                          </w:rPr>
                        </w:pPr>
                        <w:r/>
                      </w:p>
                    </w:txbxContent>
                  </v:textbox>
                </v:shape>
              </w:pict>
            </w:r>
            <w:r>
              <w:pict>
                <v:shape id="_x0000_s40" style="position:absolute;margin-left:264.524pt;margin-top:5.38055pt;mso-position-vertical-relative:text;mso-position-horizontal-relative:text;width:82.05pt;height:14.4pt;z-index:251681792;" filled="false" stroked="false" type="#_x0000_t202">
                  <v:fill on="false"/>
                  <v:stroke on="false"/>
                  <v:path/>
                  <v:imagedata o:title=""/>
                  <o:lock v:ext="edit" aspectratio="false"/>
                  <v:textbox inset="0mm,0mm,0mm,0mm">
                    <w:txbxContent>
                      <w:p>
                        <w:pPr>
                          <w:pStyle w:val="TableText"/>
                          <w:ind w:left="20"/>
                          <w:spacing w:before="19" w:line="218" w:lineRule="auto"/>
                          <w:rPr/>
                        </w:pPr>
                        <w:r>
                          <w:rPr>
                            <w:spacing w:val="-11"/>
                          </w:rPr>
                          <w:t>,</w:t>
                        </w:r>
                        <w:r>
                          <w:rPr>
                            <w:spacing w:val="11"/>
                          </w:rPr>
                          <w:t xml:space="preserve"> </w:t>
                        </w:r>
                        <w:r>
                          <w:rPr>
                            <w:spacing w:val="-11"/>
                          </w:rPr>
                          <w:t>形成抓落实的合</w:t>
                        </w:r>
                      </w:p>
                    </w:txbxContent>
                  </v:textbox>
                </v:shape>
              </w:pict>
            </w:r>
            <w:r>
              <w:rPr>
                <w:spacing w:val="-5"/>
              </w:rPr>
              <w:t>和及时应对社会安全事件。增强协同联动，反对</w:t>
            </w:r>
          </w:p>
        </w:tc>
      </w:tr>
      <w:tr>
        <w:trPr>
          <w:trHeight w:val="1292" w:hRule="atLeast"/>
        </w:trPr>
        <w:tc>
          <w:tcPr>
            <w:tcW w:w="1275" w:type="dxa"/>
            <w:vAlign w:val="top"/>
            <w:vMerge w:val="continue"/>
            <w:tcBorders>
              <w:top w:val="nil"/>
            </w:tcBorders>
          </w:tcPr>
          <w:p>
            <w:pPr>
              <w:rPr>
                <w:rFonts w:ascii="Arial"/>
                <w:sz w:val="21"/>
              </w:rPr>
            </w:pPr>
            <w:r/>
          </w:p>
        </w:tc>
        <w:tc>
          <w:tcPr>
            <w:tcW w:w="7027" w:type="dxa"/>
            <w:vAlign w:val="top"/>
            <w:tcBorders>
              <w:top w:val="nil"/>
            </w:tcBorders>
          </w:tcPr>
          <w:p>
            <w:pPr>
              <w:pStyle w:val="TableText"/>
              <w:ind w:left="116" w:right="105"/>
              <w:spacing w:before="94" w:line="348" w:lineRule="auto"/>
              <w:jc w:val="both"/>
              <w:rPr/>
            </w:pPr>
            <w:r>
              <w:rPr>
                <w:spacing w:val="-4"/>
              </w:rPr>
              <w:t>力。加强预期管理，协同推进政策实施和预期引导，提升政策引导力、影响</w:t>
            </w:r>
            <w:r>
              <w:rPr>
                <w:spacing w:val="1"/>
              </w:rPr>
              <w:t xml:space="preserve"> </w:t>
            </w:r>
            <w:r>
              <w:rPr>
                <w:spacing w:val="-4"/>
              </w:rPr>
              <w:t>力。同时，要准确把握世情国情党情社情，加强战略谋划，制定好中央“十</w:t>
            </w:r>
            <w:r>
              <w:rPr/>
              <w:t xml:space="preserve"> </w:t>
            </w:r>
            <w:r>
              <w:rPr>
                <w:spacing w:val="-1"/>
              </w:rPr>
              <w:t>五五”规划建议。</w:t>
            </w:r>
          </w:p>
        </w:tc>
      </w:tr>
    </w:tbl>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43"/>
        <w:spacing w:before="81" w:line="224" w:lineRule="auto"/>
        <w:rPr>
          <w:rFonts w:ascii="DengXian" w:hAnsi="DengXian" w:eastAsia="DengXian" w:cs="DengXian"/>
          <w:sz w:val="24"/>
          <w:szCs w:val="24"/>
        </w:rPr>
      </w:pPr>
      <w:r>
        <w:rPr>
          <w:rFonts w:ascii="DengXian" w:hAnsi="DengXian" w:eastAsia="DengXian" w:cs="DengXian"/>
          <w:sz w:val="24"/>
          <w:szCs w:val="24"/>
          <w:b/>
          <w:bCs/>
          <w:spacing w:val="-4"/>
        </w:rPr>
        <w:t>四</w:t>
      </w:r>
      <w:r>
        <w:rPr>
          <w:rFonts w:ascii="DengXian" w:hAnsi="DengXian" w:eastAsia="DengXian" w:cs="DengXian"/>
          <w:sz w:val="24"/>
          <w:szCs w:val="24"/>
          <w:b/>
          <w:bCs/>
          <w:spacing w:val="-38"/>
        </w:rPr>
        <w:t xml:space="preserve"> </w:t>
      </w:r>
      <w:r>
        <w:rPr>
          <w:rFonts w:ascii="DengXian" w:hAnsi="DengXian" w:eastAsia="DengXian" w:cs="DengXian"/>
          <w:sz w:val="24"/>
          <w:szCs w:val="24"/>
          <w:b/>
          <w:bCs/>
          <w:spacing w:val="-4"/>
        </w:rPr>
        <w:t>、2025 年全国能源工作会议</w:t>
      </w:r>
    </w:p>
    <w:p>
      <w:pPr>
        <w:spacing w:before="151"/>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5"/>
        <w:gridCol w:w="7027"/>
      </w:tblGrid>
      <w:tr>
        <w:trPr>
          <w:trHeight w:val="412" w:hRule="atLeast"/>
        </w:trPr>
        <w:tc>
          <w:tcPr>
            <w:tcW w:w="1275" w:type="dxa"/>
            <w:vAlign w:val="top"/>
            <w:tcBorders>
              <w:top w:val="single" w:color="000000" w:sz="4" w:space="0"/>
            </w:tcBorders>
          </w:tcPr>
          <w:p>
            <w:pPr>
              <w:pStyle w:val="TableText"/>
              <w:ind w:left="436"/>
              <w:spacing w:before="32" w:line="220" w:lineRule="auto"/>
              <w:rPr/>
            </w:pPr>
            <w:r>
              <w:rPr>
                <w:b/>
                <w:bCs/>
                <w:spacing w:val="-5"/>
              </w:rPr>
              <w:t>简介</w:t>
            </w:r>
          </w:p>
        </w:tc>
        <w:tc>
          <w:tcPr>
            <w:tcW w:w="7027" w:type="dxa"/>
            <w:vAlign w:val="top"/>
            <w:tcBorders>
              <w:top w:val="single" w:color="000000" w:sz="4" w:space="0"/>
            </w:tcBorders>
          </w:tcPr>
          <w:p>
            <w:pPr>
              <w:pStyle w:val="TableText"/>
              <w:ind w:left="529"/>
              <w:spacing w:before="32" w:line="220" w:lineRule="auto"/>
              <w:rPr/>
            </w:pPr>
            <w:r>
              <w:rPr>
                <w:rFonts w:ascii="Times New Roman" w:hAnsi="Times New Roman" w:eastAsia="Times New Roman" w:cs="Times New Roman"/>
                <w:spacing w:val="-4"/>
              </w:rPr>
              <w:t>2024 </w:t>
            </w:r>
            <w:r>
              <w:rPr>
                <w:spacing w:val="-4"/>
              </w:rPr>
              <w:t>年</w:t>
            </w:r>
            <w:r>
              <w:rPr>
                <w:spacing w:val="-12"/>
              </w:rPr>
              <w:t xml:space="preserve"> </w:t>
            </w:r>
            <w:r>
              <w:rPr>
                <w:rFonts w:ascii="Times New Roman" w:hAnsi="Times New Roman" w:eastAsia="Times New Roman" w:cs="Times New Roman"/>
                <w:spacing w:val="-4"/>
              </w:rPr>
              <w:t>12 </w:t>
            </w:r>
            <w:r>
              <w:rPr>
                <w:spacing w:val="-4"/>
              </w:rPr>
              <w:t>月</w:t>
            </w:r>
            <w:r>
              <w:rPr>
                <w:spacing w:val="-27"/>
              </w:rPr>
              <w:t xml:space="preserve"> </w:t>
            </w:r>
            <w:r>
              <w:rPr>
                <w:rFonts w:ascii="Times New Roman" w:hAnsi="Times New Roman" w:eastAsia="Times New Roman" w:cs="Times New Roman"/>
                <w:spacing w:val="-4"/>
              </w:rPr>
              <w:t>15  </w:t>
            </w:r>
            <w:r>
              <w:rPr>
                <w:spacing w:val="-4"/>
              </w:rPr>
              <w:t>日，</w:t>
            </w:r>
            <w:r>
              <w:rPr>
                <w:rFonts w:ascii="Times New Roman" w:hAnsi="Times New Roman" w:eastAsia="Times New Roman" w:cs="Times New Roman"/>
                <w:spacing w:val="-4"/>
              </w:rPr>
              <w:t>2025 </w:t>
            </w:r>
            <w:r>
              <w:rPr>
                <w:spacing w:val="-4"/>
              </w:rPr>
              <w:t>年全国能源工作会议在京召开。</w:t>
            </w:r>
          </w:p>
        </w:tc>
      </w:tr>
      <w:tr>
        <w:trPr>
          <w:trHeight w:val="4087" w:hRule="atLeast"/>
        </w:trPr>
        <w:tc>
          <w:tcPr>
            <w:tcW w:w="1275"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34" w:right="187" w:hanging="242"/>
              <w:spacing w:before="68" w:line="346" w:lineRule="auto"/>
              <w:rPr/>
            </w:pPr>
            <w:r>
              <w:rPr>
                <w:rFonts w:ascii="Times New Roman" w:hAnsi="Times New Roman" w:eastAsia="Times New Roman" w:cs="Times New Roman"/>
                <w:b/>
                <w:bCs/>
                <w:spacing w:val="-3"/>
              </w:rPr>
              <w:t>2024</w:t>
            </w:r>
            <w:r>
              <w:rPr>
                <w:rFonts w:ascii="Times New Roman" w:hAnsi="Times New Roman" w:eastAsia="Times New Roman" w:cs="Times New Roman"/>
                <w:b/>
                <w:bCs/>
                <w:spacing w:val="10"/>
              </w:rPr>
              <w:t xml:space="preserve"> </w:t>
            </w:r>
            <w:r>
              <w:rPr>
                <w:b/>
                <w:bCs/>
                <w:spacing w:val="-3"/>
              </w:rPr>
              <w:t>工作</w:t>
            </w:r>
            <w:r>
              <w:rPr/>
              <w:t xml:space="preserve"> </w:t>
            </w:r>
            <w:r>
              <w:rPr>
                <w:b/>
                <w:bCs/>
                <w:spacing w:val="-5"/>
              </w:rPr>
              <w:t>成效</w:t>
            </w:r>
          </w:p>
        </w:tc>
        <w:tc>
          <w:tcPr>
            <w:tcW w:w="7027" w:type="dxa"/>
            <w:vAlign w:val="top"/>
          </w:tcPr>
          <w:p>
            <w:pPr>
              <w:pStyle w:val="TableText"/>
              <w:ind w:left="113" w:right="104" w:firstLine="418"/>
              <w:spacing w:before="31" w:line="353" w:lineRule="auto"/>
              <w:jc w:val="both"/>
              <w:rPr/>
            </w:pPr>
            <w:r>
              <w:rPr>
                <w:spacing w:val="-4"/>
              </w:rPr>
              <w:t>会议认为，在习近平新时代中国特色社会主义思想指引下，全国</w:t>
            </w:r>
            <w:r>
              <w:rPr>
                <w:spacing w:val="-5"/>
              </w:rPr>
              <w:t>能源系</w:t>
            </w:r>
            <w:r>
              <w:rPr/>
              <w:t xml:space="preserve"> </w:t>
            </w:r>
            <w:r>
              <w:rPr>
                <w:spacing w:val="-4"/>
              </w:rPr>
              <w:t>统坚持稳中求进工作总基调，全力以赴保障能源安全，坚定不移推进能源绿</w:t>
            </w:r>
            <w:r>
              <w:rPr>
                <w:spacing w:val="4"/>
              </w:rPr>
              <w:t xml:space="preserve"> </w:t>
            </w:r>
            <w:r>
              <w:rPr>
                <w:spacing w:val="-1"/>
              </w:rPr>
              <w:t>色低碳转型，推动能源高质量发展再上新台阶，</w:t>
            </w:r>
            <w:r>
              <w:rPr>
                <w:rFonts w:ascii="Times New Roman" w:hAnsi="Times New Roman" w:eastAsia="Times New Roman" w:cs="Times New Roman"/>
                <w:spacing w:val="-1"/>
              </w:rPr>
              <w:t>2024</w:t>
            </w:r>
            <w:r>
              <w:rPr>
                <w:rFonts w:ascii="Times New Roman" w:hAnsi="Times New Roman" w:eastAsia="Times New Roman" w:cs="Times New Roman"/>
                <w:spacing w:val="63"/>
                <w:w w:val="101"/>
              </w:rPr>
              <w:t xml:space="preserve"> </w:t>
            </w:r>
            <w:r>
              <w:rPr>
                <w:spacing w:val="-1"/>
              </w:rPr>
              <w:t>年能源各领域工作取</w:t>
            </w:r>
            <w:r>
              <w:rPr/>
              <w:t xml:space="preserve"> </w:t>
            </w:r>
            <w:r>
              <w:rPr>
                <w:spacing w:val="-1"/>
              </w:rPr>
              <w:t>得新进展新成效。</w:t>
            </w:r>
          </w:p>
          <w:p>
            <w:pPr>
              <w:pStyle w:val="TableText"/>
              <w:ind w:left="536"/>
              <w:spacing w:before="29" w:line="221" w:lineRule="auto"/>
              <w:rPr/>
            </w:pPr>
            <w:r>
              <w:rPr>
                <w:spacing w:val="-1"/>
              </w:rPr>
              <w:t>一是坚持端牢能源饭碗，能源安全保障能力取得新</w:t>
            </w:r>
            <w:r>
              <w:rPr>
                <w:spacing w:val="-2"/>
              </w:rPr>
              <w:t>提高。</w:t>
            </w:r>
          </w:p>
          <w:p>
            <w:pPr>
              <w:pStyle w:val="TableText"/>
              <w:ind w:left="536"/>
              <w:spacing w:before="156" w:line="221" w:lineRule="auto"/>
              <w:rPr/>
            </w:pPr>
            <w:r>
              <w:rPr>
                <w:spacing w:val="-1"/>
              </w:rPr>
              <w:t>二是坚持锚定</w:t>
            </w:r>
            <w:r>
              <w:rPr>
                <w:b/>
                <w:bCs/>
                <w:spacing w:val="-1"/>
              </w:rPr>
              <w:t>双碳目标任务</w:t>
            </w:r>
            <w:r>
              <w:rPr>
                <w:spacing w:val="-1"/>
              </w:rPr>
              <w:t>，能源绿色低碳转型</w:t>
            </w:r>
            <w:r>
              <w:rPr>
                <w:spacing w:val="-2"/>
              </w:rPr>
              <w:t>取得新成效。</w:t>
            </w:r>
          </w:p>
          <w:p>
            <w:pPr>
              <w:pStyle w:val="TableText"/>
              <w:ind w:left="535" w:right="1268" w:hanging="3"/>
              <w:spacing w:before="157" w:line="351" w:lineRule="auto"/>
              <w:rPr/>
            </w:pPr>
            <w:r>
              <w:rPr>
                <w:spacing w:val="-2"/>
              </w:rPr>
              <w:t>三是坚持</w:t>
            </w:r>
            <w:r>
              <w:rPr>
                <w:b/>
                <w:bCs/>
                <w:spacing w:val="-2"/>
              </w:rPr>
              <w:t>改革创新</w:t>
            </w:r>
            <w:r>
              <w:rPr>
                <w:spacing w:val="-2"/>
              </w:rPr>
              <w:t>根本动力，能源发展动能取得新提升。</w:t>
            </w:r>
            <w:r>
              <w:rPr>
                <w:spacing w:val="10"/>
              </w:rPr>
              <w:t xml:space="preserve"> </w:t>
            </w:r>
            <w:r>
              <w:rPr>
                <w:spacing w:val="-2"/>
              </w:rPr>
              <w:t>四是坚持提升监管能力水平，能源监管工作取得新突破。</w:t>
            </w:r>
            <w:r>
              <w:rPr>
                <w:spacing w:val="12"/>
              </w:rPr>
              <w:t xml:space="preserve"> </w:t>
            </w:r>
            <w:r>
              <w:rPr>
                <w:spacing w:val="-1"/>
              </w:rPr>
              <w:t>五是坚持高水平对外开放，能源国际合作取得新进展。</w:t>
            </w:r>
          </w:p>
          <w:p>
            <w:pPr>
              <w:pStyle w:val="TableText"/>
              <w:ind w:left="534"/>
              <w:spacing w:before="28" w:line="221" w:lineRule="auto"/>
              <w:rPr/>
            </w:pPr>
            <w:r>
              <w:rPr>
                <w:spacing w:val="-1"/>
              </w:rPr>
              <w:t>六是坚持全面从严治党，党的建设取得新成绩。</w:t>
            </w:r>
          </w:p>
        </w:tc>
      </w:tr>
      <w:tr>
        <w:trPr>
          <w:trHeight w:val="1642" w:hRule="atLeast"/>
        </w:trPr>
        <w:tc>
          <w:tcPr>
            <w:tcW w:w="1275" w:type="dxa"/>
            <w:vAlign w:val="top"/>
          </w:tcPr>
          <w:p>
            <w:pPr>
              <w:spacing w:line="376" w:lineRule="auto"/>
              <w:rPr>
                <w:rFonts w:ascii="Arial"/>
                <w:sz w:val="21"/>
              </w:rPr>
            </w:pPr>
            <w:r/>
          </w:p>
          <w:p>
            <w:pPr>
              <w:pStyle w:val="TableText"/>
              <w:ind w:left="433" w:right="187" w:hanging="241"/>
              <w:spacing w:before="68" w:line="347" w:lineRule="auto"/>
              <w:rPr/>
            </w:pPr>
            <w:r>
              <w:rPr>
                <w:rFonts w:ascii="Times New Roman" w:hAnsi="Times New Roman" w:eastAsia="Times New Roman" w:cs="Times New Roman"/>
                <w:b/>
                <w:bCs/>
                <w:spacing w:val="-3"/>
              </w:rPr>
              <w:t>2025</w:t>
            </w:r>
            <w:r>
              <w:rPr>
                <w:rFonts w:ascii="Times New Roman" w:hAnsi="Times New Roman" w:eastAsia="Times New Roman" w:cs="Times New Roman"/>
                <w:b/>
                <w:bCs/>
                <w:spacing w:val="10"/>
              </w:rPr>
              <w:t xml:space="preserve"> </w:t>
            </w:r>
            <w:r>
              <w:rPr>
                <w:b/>
                <w:bCs/>
                <w:spacing w:val="-3"/>
              </w:rPr>
              <w:t>工作</w:t>
            </w:r>
            <w:r>
              <w:rPr/>
              <w:t xml:space="preserve"> </w:t>
            </w:r>
            <w:r>
              <w:rPr>
                <w:b/>
                <w:bCs/>
                <w:spacing w:val="-4"/>
              </w:rPr>
              <w:t>重点</w:t>
            </w:r>
          </w:p>
        </w:tc>
        <w:tc>
          <w:tcPr>
            <w:tcW w:w="7027" w:type="dxa"/>
            <w:vAlign w:val="top"/>
          </w:tcPr>
          <w:p>
            <w:pPr>
              <w:pStyle w:val="TableText"/>
              <w:ind w:left="533"/>
              <w:spacing w:before="35" w:line="220" w:lineRule="auto"/>
              <w:rPr/>
            </w:pPr>
            <w:r>
              <w:rPr>
                <w:spacing w:val="-1"/>
              </w:rPr>
              <w:t>此次会议明确了</w:t>
            </w:r>
            <w:r>
              <w:rPr>
                <w:spacing w:val="-35"/>
              </w:rPr>
              <w:t xml:space="preserve"> </w:t>
            </w:r>
            <w:r>
              <w:rPr>
                <w:rFonts w:ascii="Times New Roman" w:hAnsi="Times New Roman" w:eastAsia="Times New Roman" w:cs="Times New Roman"/>
                <w:spacing w:val="-1"/>
              </w:rPr>
              <w:t>2025 </w:t>
            </w:r>
            <w:r>
              <w:rPr>
                <w:spacing w:val="-1"/>
              </w:rPr>
              <w:t>年能源工作的十方面重点。</w:t>
            </w:r>
          </w:p>
          <w:p>
            <w:pPr>
              <w:pStyle w:val="TableText"/>
              <w:ind w:left="115" w:right="102" w:firstLine="420"/>
              <w:spacing w:before="161" w:line="347" w:lineRule="auto"/>
              <w:rPr/>
            </w:pPr>
            <w:r>
              <w:rPr>
                <w:spacing w:val="2"/>
              </w:rPr>
              <w:t>一是深入学习贯彻习近平总书记重要论述和重要指示批示精神，以更</w:t>
            </w:r>
            <w:r>
              <w:rPr>
                <w:spacing w:val="14"/>
              </w:rPr>
              <w:t xml:space="preserve"> </w:t>
            </w:r>
            <w:r>
              <w:rPr>
                <w:spacing w:val="-4"/>
              </w:rPr>
              <w:t>高标准践行能源安全新战略。加快规划建设新型能源体系，坚</w:t>
            </w:r>
            <w:r>
              <w:rPr>
                <w:spacing w:val="-5"/>
              </w:rPr>
              <w:t>持</w:t>
            </w:r>
            <w:r>
              <w:rPr>
                <w:b/>
                <w:bCs/>
                <w:spacing w:val="-5"/>
              </w:rPr>
              <w:t>以科技创新</w:t>
            </w:r>
            <w:r>
              <w:rPr/>
              <w:t xml:space="preserve"> </w:t>
            </w:r>
            <w:r>
              <w:rPr>
                <w:b/>
                <w:bCs/>
                <w:spacing w:val="-6"/>
              </w:rPr>
              <w:t>为引领、体制改革为动力、安全充裕为前提、经济可行为基础</w:t>
            </w:r>
            <w:r>
              <w:rPr>
                <w:spacing w:val="-6"/>
              </w:rPr>
              <w:t>，逐步建立</w:t>
            </w:r>
            <w:r>
              <w:rPr>
                <w:b/>
                <w:bCs/>
                <w:spacing w:val="-6"/>
              </w:rPr>
              <w:t>以</w:t>
            </w:r>
          </w:p>
        </w:tc>
      </w:tr>
    </w:tbl>
    <w:p>
      <w:pPr>
        <w:rPr>
          <w:rFonts w:ascii="Arial"/>
          <w:sz w:val="21"/>
        </w:rPr>
      </w:pPr>
      <w:r/>
    </w:p>
    <w:p>
      <w:pPr>
        <w:sectPr>
          <w:footerReference w:type="default" r:id="rId193"/>
          <w:pgSz w:w="11907" w:h="16839"/>
          <w:pgMar w:top="1431" w:right="1785" w:bottom="1422" w:left="1785" w:header="0" w:footer="123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75"/>
        <w:gridCol w:w="7027"/>
      </w:tblGrid>
      <w:tr>
        <w:trPr>
          <w:trHeight w:val="6955" w:hRule="atLeast"/>
        </w:trPr>
        <w:tc>
          <w:tcPr>
            <w:tcW w:w="1275" w:type="dxa"/>
            <w:vAlign w:val="top"/>
          </w:tcPr>
          <w:p>
            <w:pPr>
              <w:rPr>
                <w:rFonts w:ascii="Arial"/>
                <w:sz w:val="21"/>
              </w:rPr>
            </w:pPr>
            <w:r/>
          </w:p>
        </w:tc>
        <w:tc>
          <w:tcPr>
            <w:tcW w:w="7027" w:type="dxa"/>
            <w:vAlign w:val="top"/>
          </w:tcPr>
          <w:p>
            <w:pPr>
              <w:pStyle w:val="TableText"/>
              <w:ind w:left="114" w:right="34" w:firstLine="1"/>
              <w:spacing w:before="36" w:line="351" w:lineRule="auto"/>
              <w:jc w:val="both"/>
              <w:rPr/>
            </w:pPr>
            <w:r>
              <w:rPr>
                <w:b/>
                <w:bCs/>
                <w:spacing w:val="-4"/>
              </w:rPr>
              <w:t>非化石能源为供应主体、化石能源为兜底保障、新型电力系统为关键支撑、</w:t>
            </w:r>
            <w:r>
              <w:rPr/>
              <w:t xml:space="preserve"> </w:t>
            </w:r>
            <w:r>
              <w:rPr>
                <w:b/>
                <w:bCs/>
                <w:spacing w:val="1"/>
              </w:rPr>
              <w:t>绿色智慧节约为用能导向的新型能源体系</w:t>
            </w:r>
            <w:r>
              <w:rPr>
                <w:spacing w:val="1"/>
              </w:rPr>
              <w:t>，推动贯彻落实能源安全新战略</w:t>
            </w:r>
            <w:r>
              <w:rPr>
                <w:spacing w:val="3"/>
              </w:rPr>
              <w:t xml:space="preserve">  </w:t>
            </w:r>
            <w:r>
              <w:rPr>
                <w:spacing w:val="-4"/>
              </w:rPr>
              <w:t>取得更大成果。</w:t>
            </w:r>
          </w:p>
          <w:p>
            <w:pPr>
              <w:pStyle w:val="TableText"/>
              <w:ind w:left="112" w:right="105" w:firstLine="424"/>
              <w:spacing w:before="28" w:line="352" w:lineRule="auto"/>
              <w:rPr/>
            </w:pPr>
            <w:r>
              <w:rPr>
                <w:spacing w:val="2"/>
              </w:rPr>
              <w:t>二是深入贯彻落实党的二十届三中全会精神，纵深推进能源改革和法</w:t>
            </w:r>
            <w:r>
              <w:rPr>
                <w:spacing w:val="14"/>
              </w:rPr>
              <w:t xml:space="preserve"> </w:t>
            </w:r>
            <w:r>
              <w:rPr>
                <w:spacing w:val="-5"/>
              </w:rPr>
              <w:t>治建设。加快构建适应新型能源体系的体制机制，</w:t>
            </w:r>
            <w:r>
              <w:rPr>
                <w:b/>
                <w:bCs/>
                <w:spacing w:val="-5"/>
              </w:rPr>
              <w:t>初步建成全国统一电力市</w:t>
            </w:r>
            <w:r>
              <w:rPr>
                <w:spacing w:val="14"/>
              </w:rPr>
              <w:t xml:space="preserve"> </w:t>
            </w:r>
            <w:r>
              <w:rPr>
                <w:b/>
                <w:bCs/>
                <w:spacing w:val="-4"/>
              </w:rPr>
              <w:t>场</w:t>
            </w:r>
            <w:r>
              <w:rPr>
                <w:spacing w:val="-4"/>
              </w:rPr>
              <w:t>，优化油气管网运行调度机制，推进自然垄断环节独立运营和竞争性环节</w:t>
            </w:r>
            <w:r>
              <w:rPr>
                <w:spacing w:val="3"/>
              </w:rPr>
              <w:t xml:space="preserve"> </w:t>
            </w:r>
            <w:r>
              <w:rPr>
                <w:spacing w:val="-1"/>
              </w:rPr>
              <w:t>市场化改革，以贯彻实施</w:t>
            </w:r>
            <w:r>
              <w:rPr>
                <w:b/>
                <w:bCs/>
                <w:spacing w:val="-1"/>
              </w:rPr>
              <w:t>《能源法》</w:t>
            </w:r>
            <w:r>
              <w:rPr>
                <w:spacing w:val="-1"/>
              </w:rPr>
              <w:t>为契机夯实能源法治根基。</w:t>
            </w:r>
          </w:p>
          <w:p>
            <w:pPr>
              <w:pStyle w:val="TableText"/>
              <w:ind w:left="532"/>
              <w:spacing w:before="33" w:line="221" w:lineRule="auto"/>
              <w:rPr/>
            </w:pPr>
            <w:r>
              <w:rPr/>
              <w:t>三是更好发挥导向引领作用，统筹推进能源规划编制</w:t>
            </w:r>
            <w:r>
              <w:rPr>
                <w:spacing w:val="-1"/>
              </w:rPr>
              <w:t>实施。</w:t>
            </w:r>
          </w:p>
          <w:p>
            <w:pPr>
              <w:pStyle w:val="TableText"/>
              <w:ind w:left="113" w:right="104" w:firstLine="439"/>
              <w:spacing w:before="156" w:line="350" w:lineRule="auto"/>
              <w:rPr/>
            </w:pPr>
            <w:r>
              <w:rPr>
                <w:spacing w:val="-5"/>
              </w:rPr>
              <w:t>四是扛牢能源安全首要职责，全面增强供应保障能力。强化底线思维和</w:t>
            </w:r>
            <w:r>
              <w:rPr>
                <w:spacing w:val="8"/>
              </w:rPr>
              <w:t xml:space="preserve"> </w:t>
            </w:r>
            <w:r>
              <w:rPr>
                <w:spacing w:val="-5"/>
              </w:rPr>
              <w:t>战略定力，全力完成能源保供任务，发挥好</w:t>
            </w:r>
            <w:r>
              <w:rPr>
                <w:b/>
                <w:bCs/>
                <w:spacing w:val="-5"/>
              </w:rPr>
              <w:t>煤炭煤电兜底保障作用</w:t>
            </w:r>
            <w:r>
              <w:rPr>
                <w:spacing w:val="-5"/>
              </w:rPr>
              <w:t>，推进油</w:t>
            </w:r>
            <w:r>
              <w:rPr>
                <w:spacing w:val="15"/>
              </w:rPr>
              <w:t xml:space="preserve"> </w:t>
            </w:r>
            <w:r>
              <w:rPr/>
              <w:t>气增储上产，加强能源储备能力建设，持续推进监测预警体</w:t>
            </w:r>
            <w:r>
              <w:rPr>
                <w:spacing w:val="-1"/>
              </w:rPr>
              <w:t>系建设。</w:t>
            </w:r>
          </w:p>
          <w:p>
            <w:pPr>
              <w:pStyle w:val="TableText"/>
              <w:ind w:left="536"/>
              <w:spacing w:before="32" w:line="221" w:lineRule="auto"/>
              <w:rPr/>
            </w:pPr>
            <w:r>
              <w:rPr>
                <w:spacing w:val="-1"/>
              </w:rPr>
              <w:t>五是坚持绿色低碳转型，持续推动能源结构优化调整。</w:t>
            </w:r>
          </w:p>
          <w:p>
            <w:pPr>
              <w:pStyle w:val="TableText"/>
              <w:ind w:left="534"/>
              <w:spacing w:before="157" w:line="220" w:lineRule="auto"/>
              <w:rPr/>
            </w:pPr>
            <w:r>
              <w:rPr>
                <w:spacing w:val="-1"/>
              </w:rPr>
              <w:t>六是加快推进科技自立自强，大力发展能源领域新质生产力。</w:t>
            </w:r>
          </w:p>
          <w:p>
            <w:pPr>
              <w:pStyle w:val="TableText"/>
              <w:ind w:left="532"/>
              <w:spacing w:before="157" w:line="221" w:lineRule="auto"/>
              <w:rPr/>
            </w:pPr>
            <w:r>
              <w:rPr>
                <w:spacing w:val="-1"/>
              </w:rPr>
              <w:t>七是始终坚持问题导向，着力提升市场监管整体效能。</w:t>
            </w:r>
          </w:p>
          <w:p>
            <w:pPr>
              <w:pStyle w:val="TableText"/>
              <w:ind w:left="536"/>
              <w:spacing w:before="157" w:line="221" w:lineRule="auto"/>
              <w:rPr/>
            </w:pPr>
            <w:r>
              <w:rPr/>
              <w:t>八是牢固树立安全发展理念，全力做好电力安</w:t>
            </w:r>
            <w:r>
              <w:rPr>
                <w:spacing w:val="-1"/>
              </w:rPr>
              <w:t>全监管工作。</w:t>
            </w:r>
          </w:p>
          <w:p>
            <w:pPr>
              <w:pStyle w:val="TableText"/>
              <w:ind w:left="538"/>
              <w:spacing w:before="156" w:line="221" w:lineRule="auto"/>
              <w:rPr/>
            </w:pPr>
            <w:r>
              <w:rPr>
                <w:spacing w:val="-1"/>
              </w:rPr>
              <w:t>九是巩固深化能源国际合作，加快构建立体多元合作新格局。</w:t>
            </w:r>
          </w:p>
          <w:p>
            <w:pPr>
              <w:pStyle w:val="TableText"/>
              <w:ind w:left="533"/>
              <w:spacing w:before="159" w:line="221" w:lineRule="auto"/>
              <w:rPr/>
            </w:pPr>
            <w:r>
              <w:rPr>
                <w:spacing w:val="-1"/>
              </w:rPr>
              <w:t>十是加强党对能源工作的全面领导，持之以恒推进全面从严治党。</w:t>
            </w:r>
          </w:p>
        </w:tc>
      </w:tr>
    </w:tbl>
    <w:p>
      <w:pPr>
        <w:spacing w:line="366" w:lineRule="auto"/>
        <w:rPr>
          <w:rFonts w:ascii="Arial"/>
          <w:sz w:val="21"/>
        </w:rPr>
      </w:pPr>
      <w:r/>
    </w:p>
    <w:p>
      <w:pPr>
        <w:ind w:left="31"/>
        <w:spacing w:before="81" w:line="212" w:lineRule="auto"/>
        <w:rPr>
          <w:rFonts w:ascii="DengXian" w:hAnsi="DengXian" w:eastAsia="DengXian" w:cs="DengXian"/>
          <w:sz w:val="24"/>
          <w:szCs w:val="24"/>
        </w:rPr>
      </w:pPr>
      <w:r>
        <w:rPr>
          <w:rFonts w:ascii="DengXian" w:hAnsi="DengXian" w:eastAsia="DengXian" w:cs="DengXian"/>
          <w:sz w:val="24"/>
          <w:szCs w:val="24"/>
          <w:b/>
          <w:bCs/>
          <w:spacing w:val="-3"/>
        </w:rPr>
        <w:t>五、</w:t>
      </w:r>
      <w:r>
        <w:rPr>
          <w:rFonts w:ascii="DengXian" w:hAnsi="DengXian" w:eastAsia="DengXian" w:cs="DengXian"/>
          <w:sz w:val="24"/>
          <w:szCs w:val="24"/>
          <w:b/>
          <w:bCs/>
          <w:spacing w:val="-17"/>
        </w:rPr>
        <w:t xml:space="preserve"> </w:t>
      </w:r>
      <w:r>
        <w:rPr>
          <w:rFonts w:ascii="DengXian" w:hAnsi="DengXian" w:eastAsia="DengXian" w:cs="DengXian"/>
          <w:sz w:val="24"/>
          <w:szCs w:val="24"/>
          <w:b/>
          <w:bCs/>
          <w:spacing w:val="-3"/>
        </w:rPr>
        <w:t>(★★★★★)   中央农村工作会议</w:t>
      </w:r>
    </w:p>
    <w:p>
      <w:pPr>
        <w:spacing w:before="166"/>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3683"/>
        <w:gridCol w:w="1691"/>
        <w:gridCol w:w="1794"/>
      </w:tblGrid>
      <w:tr>
        <w:trPr>
          <w:trHeight w:val="2050" w:hRule="atLeast"/>
        </w:trPr>
        <w:tc>
          <w:tcPr>
            <w:tcW w:w="1134"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363"/>
              <w:spacing w:before="68" w:line="221" w:lineRule="auto"/>
              <w:rPr/>
            </w:pPr>
            <w:r>
              <w:rPr>
                <w:b/>
                <w:bCs/>
                <w:spacing w:val="-5"/>
              </w:rPr>
              <w:t>综述</w:t>
            </w:r>
          </w:p>
        </w:tc>
        <w:tc>
          <w:tcPr>
            <w:tcW w:w="7168" w:type="dxa"/>
            <w:vAlign w:val="top"/>
            <w:gridSpan w:val="3"/>
          </w:tcPr>
          <w:p>
            <w:pPr>
              <w:pStyle w:val="TableText"/>
              <w:ind w:left="109" w:right="104" w:firstLine="417"/>
              <w:spacing w:before="37" w:line="352" w:lineRule="auto"/>
              <w:jc w:val="both"/>
              <w:rPr/>
            </w:pPr>
            <w:r>
              <w:rPr>
                <w:rFonts w:ascii="Times New Roman" w:hAnsi="Times New Roman" w:eastAsia="Times New Roman" w:cs="Times New Roman"/>
                <w:spacing w:val="-6"/>
              </w:rPr>
              <w:t>2024</w:t>
            </w:r>
            <w:r>
              <w:rPr>
                <w:rFonts w:ascii="Times New Roman" w:hAnsi="Times New Roman" w:eastAsia="Times New Roman" w:cs="Times New Roman"/>
                <w:spacing w:val="33"/>
                <w:w w:val="101"/>
              </w:rPr>
              <w:t xml:space="preserve"> </w:t>
            </w:r>
            <w:r>
              <w:rPr>
                <w:spacing w:val="-6"/>
              </w:rPr>
              <w:t>年 </w:t>
            </w:r>
            <w:r>
              <w:rPr>
                <w:rFonts w:ascii="Times New Roman" w:hAnsi="Times New Roman" w:eastAsia="Times New Roman" w:cs="Times New Roman"/>
                <w:spacing w:val="-6"/>
              </w:rPr>
              <w:t>12</w:t>
            </w:r>
            <w:r>
              <w:rPr>
                <w:rFonts w:ascii="Times New Roman" w:hAnsi="Times New Roman" w:eastAsia="Times New Roman" w:cs="Times New Roman"/>
                <w:spacing w:val="23"/>
              </w:rPr>
              <w:t xml:space="preserve"> </w:t>
            </w:r>
            <w:r>
              <w:rPr>
                <w:spacing w:val="-6"/>
              </w:rPr>
              <w:t>月 </w:t>
            </w:r>
            <w:r>
              <w:rPr>
                <w:rFonts w:ascii="Times New Roman" w:hAnsi="Times New Roman" w:eastAsia="Times New Roman" w:cs="Times New Roman"/>
                <w:spacing w:val="-6"/>
              </w:rPr>
              <w:t>17  </w:t>
            </w:r>
            <w:r>
              <w:rPr>
                <w:spacing w:val="-6"/>
              </w:rPr>
              <w:t>日至 </w:t>
            </w:r>
            <w:r>
              <w:rPr>
                <w:rFonts w:ascii="Times New Roman" w:hAnsi="Times New Roman" w:eastAsia="Times New Roman" w:cs="Times New Roman"/>
                <w:spacing w:val="-6"/>
              </w:rPr>
              <w:t>18  </w:t>
            </w:r>
            <w:r>
              <w:rPr>
                <w:spacing w:val="-6"/>
              </w:rPr>
              <w:t>日，中央农村工作会议在北京召开。会议以习</w:t>
            </w:r>
            <w:r>
              <w:rPr/>
              <w:t xml:space="preserve"> </w:t>
            </w:r>
            <w:r>
              <w:rPr/>
              <w:t>近平新时代中国特色社会主义思想为指导，深入贯彻党的二十大和二十届二</w:t>
            </w:r>
            <w:r>
              <w:rPr>
                <w:spacing w:val="17"/>
              </w:rPr>
              <w:t xml:space="preserve"> </w:t>
            </w:r>
            <w:r>
              <w:rPr/>
              <w:t>中、三中全会精神，全面贯彻习近平总书记关于“三农”工作的重要论述和</w:t>
            </w:r>
            <w:r>
              <w:rPr>
                <w:spacing w:val="17"/>
              </w:rPr>
              <w:t xml:space="preserve"> </w:t>
            </w:r>
            <w:r>
              <w:rPr/>
              <w:t>重要指示精神，落实中央经济工作会议精神，分析当前“三农”工作面临的</w:t>
            </w:r>
            <w:r>
              <w:rPr>
                <w:spacing w:val="17"/>
              </w:rPr>
              <w:t xml:space="preserve"> </w:t>
            </w:r>
            <w:r>
              <w:rPr>
                <w:spacing w:val="-2"/>
              </w:rPr>
              <w:t>形势和挑战，部署</w:t>
            </w:r>
            <w:r>
              <w:rPr>
                <w:spacing w:val="-31"/>
              </w:rPr>
              <w:t xml:space="preserve"> </w:t>
            </w:r>
            <w:r>
              <w:rPr>
                <w:rFonts w:ascii="Times New Roman" w:hAnsi="Times New Roman" w:eastAsia="Times New Roman" w:cs="Times New Roman"/>
                <w:spacing w:val="-2"/>
              </w:rPr>
              <w:t>2025 </w:t>
            </w:r>
            <w:r>
              <w:rPr>
                <w:spacing w:val="-2"/>
              </w:rPr>
              <w:t>年“三农”工作。</w:t>
            </w:r>
          </w:p>
        </w:tc>
      </w:tr>
      <w:tr>
        <w:trPr>
          <w:trHeight w:val="3271" w:hRule="atLeast"/>
        </w:trPr>
        <w:tc>
          <w:tcPr>
            <w:tcW w:w="1134"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150"/>
              <w:spacing w:before="68" w:line="222" w:lineRule="auto"/>
              <w:rPr/>
            </w:pPr>
            <w:r>
              <w:rPr>
                <w:b/>
                <w:bCs/>
                <w:spacing w:val="-4"/>
              </w:rPr>
              <w:t>重要指示</w:t>
            </w:r>
          </w:p>
        </w:tc>
        <w:tc>
          <w:tcPr>
            <w:tcW w:w="7168" w:type="dxa"/>
            <w:vAlign w:val="top"/>
            <w:gridSpan w:val="3"/>
            <w:tcBorders>
              <w:bottom w:val="nil"/>
            </w:tcBorders>
          </w:tcPr>
          <w:p>
            <w:pPr>
              <w:pStyle w:val="TableText"/>
              <w:ind w:left="109" w:right="104" w:firstLine="433"/>
              <w:spacing w:before="30" w:line="355" w:lineRule="auto"/>
              <w:rPr/>
            </w:pPr>
            <w:r>
              <w:rPr>
                <w:spacing w:val="-1"/>
              </w:rPr>
              <w:t>习近平指出，</w:t>
            </w:r>
            <w:r>
              <w:rPr>
                <w:rFonts w:ascii="Times New Roman" w:hAnsi="Times New Roman" w:eastAsia="Times New Roman" w:cs="Times New Roman"/>
                <w:spacing w:val="-1"/>
              </w:rPr>
              <w:t>2024 </w:t>
            </w:r>
            <w:r>
              <w:rPr>
                <w:spacing w:val="-1"/>
              </w:rPr>
              <w:t>年，我国粮食生产</w:t>
            </w:r>
            <w:r>
              <w:rPr>
                <w:spacing w:val="-2"/>
              </w:rPr>
              <w:t>迈上新台阶，农民收入稳步增长，</w:t>
            </w:r>
            <w:r>
              <w:rPr/>
              <w:t xml:space="preserve"> </w:t>
            </w:r>
            <w:r>
              <w:rPr>
                <w:spacing w:val="-1"/>
              </w:rPr>
              <w:t>农村社会和谐稳定，为推动经济社会高质量发展提供</w:t>
            </w:r>
            <w:r>
              <w:rPr>
                <w:spacing w:val="-2"/>
              </w:rPr>
              <w:t>了</w:t>
            </w:r>
            <w:r>
              <w:rPr>
                <w:b/>
                <w:bCs/>
                <w:spacing w:val="-2"/>
              </w:rPr>
              <w:t>基础支撑</w:t>
            </w:r>
            <w:r>
              <w:rPr>
                <w:spacing w:val="-2"/>
              </w:rPr>
              <w:t>。做好</w:t>
            </w:r>
            <w:r>
              <w:rPr>
                <w:spacing w:val="-50"/>
              </w:rPr>
              <w:t xml:space="preserve"> </w:t>
            </w:r>
            <w:r>
              <w:rPr>
                <w:rFonts w:ascii="Times New Roman" w:hAnsi="Times New Roman" w:eastAsia="Times New Roman" w:cs="Times New Roman"/>
                <w:spacing w:val="-2"/>
              </w:rPr>
              <w:t>2025</w:t>
            </w:r>
            <w:r>
              <w:rPr>
                <w:rFonts w:ascii="Times New Roman" w:hAnsi="Times New Roman" w:eastAsia="Times New Roman" w:cs="Times New Roman"/>
              </w:rPr>
              <w:t xml:space="preserve"> </w:t>
            </w:r>
            <w:r>
              <w:rPr/>
              <w:t>年“三农”工作，要以新时代中国特色社会主义思想为指导，全面贯彻落实</w:t>
            </w:r>
            <w:r>
              <w:rPr>
                <w:spacing w:val="16"/>
              </w:rPr>
              <w:t xml:space="preserve"> </w:t>
            </w:r>
            <w:r>
              <w:rPr/>
              <w:t>党的二十大和二十届二中、三中全会精神，坚持城乡融合发展，进一步深化</w:t>
            </w:r>
            <w:r>
              <w:rPr>
                <w:spacing w:val="16"/>
              </w:rPr>
              <w:t xml:space="preserve"> </w:t>
            </w:r>
            <w:r>
              <w:rPr/>
              <w:t>农村改革，完善强农惠农富农支持制度，全面推进乡村振兴。要严守耕地红</w:t>
            </w:r>
            <w:r>
              <w:rPr>
                <w:spacing w:val="16"/>
              </w:rPr>
              <w:t xml:space="preserve"> </w:t>
            </w:r>
            <w:r>
              <w:rPr/>
              <w:t>线，高质量推进高标准农田建设，强化农业科技和装备支撑，确保粮食和重</w:t>
            </w:r>
            <w:r>
              <w:rPr>
                <w:spacing w:val="16"/>
              </w:rPr>
              <w:t xml:space="preserve"> </w:t>
            </w:r>
            <w:r>
              <w:rPr/>
              <w:t>要农产品稳产保供。要积极发展乡村富民产业，提高农业综合效益，壮大县</w:t>
            </w:r>
            <w:r>
              <w:rPr>
                <w:spacing w:val="16"/>
              </w:rPr>
              <w:t xml:space="preserve"> </w:t>
            </w:r>
            <w:r>
              <w:rPr/>
              <w:t>域经济，拓宽农民增收渠道，持续巩固拓展脱贫攻坚成果，</w:t>
            </w:r>
            <w:r>
              <w:rPr>
                <w:b/>
                <w:bCs/>
              </w:rPr>
              <w:t>坚决守住不发生</w:t>
            </w:r>
          </w:p>
        </w:tc>
      </w:tr>
      <w:tr>
        <w:trPr>
          <w:trHeight w:val="278" w:hRule="atLeast"/>
        </w:trPr>
        <w:tc>
          <w:tcPr>
            <w:tcW w:w="1134" w:type="dxa"/>
            <w:vAlign w:val="top"/>
            <w:vMerge w:val="continue"/>
            <w:tcBorders>
              <w:top w:val="nil"/>
              <w:bottom w:val="nil"/>
            </w:tcBorders>
          </w:tcPr>
          <w:p>
            <w:pPr>
              <w:rPr>
                <w:rFonts w:ascii="Arial"/>
                <w:sz w:val="21"/>
              </w:rPr>
            </w:pPr>
            <w:r/>
          </w:p>
        </w:tc>
        <w:tc>
          <w:tcPr>
            <w:tcW w:w="3683" w:type="dxa"/>
            <w:vAlign w:val="top"/>
            <w:vMerge w:val="restart"/>
            <w:tcBorders>
              <w:top w:val="nil"/>
              <w:bottom w:val="nil"/>
            </w:tcBorders>
          </w:tcPr>
          <w:p>
            <w:pPr>
              <w:pStyle w:val="TableText"/>
              <w:spacing w:before="36" w:line="221" w:lineRule="auto"/>
              <w:jc w:val="right"/>
              <w:rPr/>
            </w:pPr>
            <w:r>
              <w:rPr>
                <w:b/>
                <w:bCs/>
                <w:spacing w:val="-3"/>
              </w:rPr>
              <w:t>规模性返贫致贫底线</w:t>
            </w:r>
            <w:r>
              <w:rPr>
                <w:spacing w:val="-3"/>
              </w:rPr>
              <w:t>。要深入学习运用</w:t>
            </w:r>
          </w:p>
        </w:tc>
        <w:tc>
          <w:tcPr>
            <w:tcW w:w="1691" w:type="dxa"/>
            <w:vAlign w:val="top"/>
          </w:tcPr>
          <w:p>
            <w:pPr>
              <w:pStyle w:val="TableText"/>
              <w:spacing w:before="37" w:line="203" w:lineRule="auto"/>
              <w:jc w:val="right"/>
              <w:rPr/>
            </w:pPr>
            <w:r>
              <w:rPr>
                <w:b/>
                <w:bCs/>
                <w:spacing w:val="-2"/>
              </w:rPr>
              <w:t>“千万工程”经验</w:t>
            </w:r>
          </w:p>
        </w:tc>
        <w:tc>
          <w:tcPr>
            <w:tcW w:w="1794" w:type="dxa"/>
            <w:vAlign w:val="top"/>
            <w:vMerge w:val="restart"/>
            <w:tcBorders>
              <w:top w:val="nil"/>
              <w:bottom w:val="nil"/>
            </w:tcBorders>
          </w:tcPr>
          <w:p>
            <w:pPr>
              <w:pStyle w:val="TableText"/>
              <w:ind w:left="29"/>
              <w:spacing w:before="36" w:line="218" w:lineRule="auto"/>
              <w:rPr/>
            </w:pPr>
            <w:r>
              <w:rPr>
                <w:spacing w:val="-11"/>
              </w:rPr>
              <w:t>,</w:t>
            </w:r>
            <w:r>
              <w:rPr>
                <w:spacing w:val="54"/>
              </w:rPr>
              <w:t xml:space="preserve"> </w:t>
            </w:r>
            <w:r>
              <w:rPr>
                <w:spacing w:val="-11"/>
              </w:rPr>
              <w:t>扎实推进乡村建</w:t>
            </w:r>
          </w:p>
        </w:tc>
      </w:tr>
      <w:tr>
        <w:trPr>
          <w:trHeight w:val="155" w:hRule="atLeast"/>
        </w:trPr>
        <w:tc>
          <w:tcPr>
            <w:tcW w:w="1134" w:type="dxa"/>
            <w:vAlign w:val="top"/>
            <w:vMerge w:val="continue"/>
            <w:tcBorders>
              <w:top w:val="nil"/>
            </w:tcBorders>
          </w:tcPr>
          <w:p>
            <w:pPr>
              <w:rPr>
                <w:rFonts w:ascii="Arial"/>
                <w:sz w:val="21"/>
              </w:rPr>
            </w:pPr>
            <w:r/>
          </w:p>
        </w:tc>
        <w:tc>
          <w:tcPr>
            <w:tcW w:w="3683" w:type="dxa"/>
            <w:vAlign w:val="top"/>
            <w:vMerge w:val="continue"/>
            <w:tcBorders>
              <w:top w:val="nil"/>
            </w:tcBorders>
          </w:tcPr>
          <w:p>
            <w:pPr>
              <w:rPr>
                <w:rFonts w:ascii="Arial"/>
                <w:sz w:val="21"/>
              </w:rPr>
            </w:pPr>
            <w:r/>
          </w:p>
        </w:tc>
        <w:tc>
          <w:tcPr>
            <w:tcW w:w="1691" w:type="dxa"/>
            <w:vAlign w:val="top"/>
            <w:tcBorders>
              <w:left w:val="nil"/>
              <w:right w:val="nil"/>
            </w:tcBorders>
          </w:tcPr>
          <w:p>
            <w:pPr>
              <w:spacing w:line="145" w:lineRule="exact"/>
              <w:rPr>
                <w:rFonts w:ascii="Arial"/>
                <w:sz w:val="12"/>
              </w:rPr>
            </w:pPr>
            <w:r/>
          </w:p>
        </w:tc>
        <w:tc>
          <w:tcPr>
            <w:tcW w:w="1794" w:type="dxa"/>
            <w:vAlign w:val="top"/>
            <w:vMerge w:val="continue"/>
            <w:tcBorders>
              <w:top w:val="nil"/>
            </w:tcBorders>
          </w:tcPr>
          <w:p>
            <w:pPr>
              <w:rPr>
                <w:rFonts w:ascii="Arial"/>
                <w:sz w:val="21"/>
              </w:rPr>
            </w:pPr>
            <w:r/>
          </w:p>
        </w:tc>
      </w:tr>
    </w:tbl>
    <w:p>
      <w:pPr>
        <w:spacing w:line="75" w:lineRule="exact"/>
        <w:rPr>
          <w:rFonts w:ascii="Arial"/>
          <w:sz w:val="6"/>
        </w:rPr>
      </w:pPr>
      <w:r/>
    </w:p>
    <w:p>
      <w:pPr>
        <w:spacing w:line="75" w:lineRule="exact"/>
        <w:sectPr>
          <w:footerReference w:type="default" r:id="rId196"/>
          <w:pgSz w:w="11907" w:h="16839"/>
          <w:pgMar w:top="1431" w:right="1785" w:bottom="1422" w:left="1785" w:header="0" w:footer="1233" w:gutter="0"/>
        </w:sectPr>
        <w:rPr>
          <w:rFonts w:ascii="Arial" w:hAnsi="Arial" w:eastAsia="Arial" w:cs="Arial"/>
          <w:sz w:val="6"/>
          <w:szCs w:val="6"/>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2666"/>
        <w:gridCol w:w="4502"/>
      </w:tblGrid>
      <w:tr>
        <w:trPr>
          <w:trHeight w:val="1643" w:hRule="atLeast"/>
        </w:trPr>
        <w:tc>
          <w:tcPr>
            <w:tcW w:w="1134" w:type="dxa"/>
            <w:vAlign w:val="top"/>
            <w:vMerge w:val="restart"/>
            <w:tcBorders>
              <w:bottom w:val="nil"/>
            </w:tcBorders>
          </w:tcPr>
          <w:p>
            <w:pPr>
              <w:rPr>
                <w:rFonts w:ascii="Arial"/>
                <w:sz w:val="21"/>
              </w:rPr>
            </w:pPr>
            <w:r/>
          </w:p>
        </w:tc>
        <w:tc>
          <w:tcPr>
            <w:tcW w:w="7168" w:type="dxa"/>
            <w:vAlign w:val="top"/>
            <w:gridSpan w:val="2"/>
            <w:tcBorders>
              <w:bottom w:val="nil"/>
            </w:tcBorders>
          </w:tcPr>
          <w:p>
            <w:pPr>
              <w:pStyle w:val="TableText"/>
              <w:ind w:left="109" w:right="107" w:firstLine="3"/>
              <w:spacing w:before="35" w:line="346" w:lineRule="auto"/>
              <w:rPr/>
            </w:pPr>
            <w:r>
              <w:rPr/>
              <w:t>设，繁荣乡村文化，推进移风易俗，建设宜居宜业和美乡村。要</w:t>
            </w:r>
            <w:r>
              <w:rPr>
                <w:b/>
                <w:bCs/>
              </w:rPr>
              <w:t>加强农村基</w:t>
            </w:r>
            <w:r>
              <w:rPr/>
              <w:t xml:space="preserve"> </w:t>
            </w:r>
            <w:r>
              <w:rPr>
                <w:b/>
                <w:bCs/>
                <w:spacing w:val="-2"/>
              </w:rPr>
              <w:t>层党组织建设</w:t>
            </w:r>
            <w:r>
              <w:rPr>
                <w:spacing w:val="-2"/>
              </w:rPr>
              <w:t>，提升党建引领基层治理效能。</w:t>
            </w:r>
          </w:p>
          <w:p>
            <w:pPr>
              <w:pStyle w:val="TableText"/>
              <w:ind w:left="109" w:right="30" w:firstLine="433"/>
              <w:spacing w:before="32" w:line="342" w:lineRule="auto"/>
              <w:rPr/>
            </w:pPr>
            <w:r>
              <w:rPr/>
              <w:t>习近平强调，各级党委和政府要坚持农业农村优</w:t>
            </w:r>
            <w:r>
              <w:rPr>
                <w:spacing w:val="-1"/>
              </w:rPr>
              <w:t>先发展，夯实</w:t>
            </w:r>
            <w:r>
              <w:rPr>
                <w:b/>
                <w:bCs/>
                <w:spacing w:val="-1"/>
              </w:rPr>
              <w:t>五级书记</w:t>
            </w:r>
            <w:r>
              <w:rPr/>
              <w:t xml:space="preserve"> </w:t>
            </w:r>
            <w:r>
              <w:rPr>
                <w:b/>
                <w:bCs/>
                <w:spacing w:val="-4"/>
              </w:rPr>
              <w:t>抓乡村振兴政治责任</w:t>
            </w:r>
            <w:r>
              <w:rPr>
                <w:spacing w:val="-4"/>
              </w:rPr>
              <w:t>，充分调动广大党员干部和农民群众积极性，真抓</w:t>
            </w:r>
            <w:r>
              <w:rPr>
                <w:spacing w:val="-5"/>
              </w:rPr>
              <w:t>实干、</w:t>
            </w:r>
          </w:p>
        </w:tc>
      </w:tr>
      <w:tr>
        <w:trPr>
          <w:trHeight w:val="361" w:hRule="atLeast"/>
        </w:trPr>
        <w:tc>
          <w:tcPr>
            <w:tcW w:w="1134" w:type="dxa"/>
            <w:vAlign w:val="top"/>
            <w:vMerge w:val="continue"/>
            <w:tcBorders>
              <w:top w:val="nil"/>
              <w:bottom w:val="nil"/>
            </w:tcBorders>
          </w:tcPr>
          <w:p>
            <w:pPr>
              <w:rPr>
                <w:rFonts w:ascii="Arial"/>
                <w:sz w:val="21"/>
              </w:rPr>
            </w:pPr>
            <w:r/>
          </w:p>
        </w:tc>
        <w:tc>
          <w:tcPr>
            <w:tcW w:w="7168" w:type="dxa"/>
            <w:vAlign w:val="top"/>
            <w:gridSpan w:val="2"/>
            <w:tcBorders>
              <w:bottom w:val="nil"/>
              <w:top w:val="nil"/>
            </w:tcBorders>
          </w:tcPr>
          <w:p>
            <w:pPr>
              <w:pStyle w:val="TableText"/>
              <w:ind w:left="112"/>
              <w:spacing w:before="38" w:line="220" w:lineRule="auto"/>
              <w:rPr/>
            </w:pPr>
            <w:r>
              <w:pict>
                <v:shape id="_x0000_s42" style="position:absolute;margin-left:203.336pt;margin-top:-0.708374pt;mso-position-vertical-relative:text;mso-position-horizontal-relative:text;width:150.4pt;height:16.75pt;z-index:251693056;" filled="false" stroked="false" type="#_x0000_t202">
                  <v:fill on="false"/>
                  <v:stroke on="false"/>
                  <v:path/>
                  <v:imagedata o:title=""/>
                  <o:lock v:ext="edit" aspectratio="false"/>
                  <v:textbox inset="0mm,0mm,0mm,0mm">
                    <w:txbxContent>
                      <w:p>
                        <w:pPr>
                          <w:pStyle w:val="TableText"/>
                          <w:ind w:left="20"/>
                          <w:spacing w:before="20"/>
                          <w:rPr/>
                        </w:pPr>
                        <w:r>
                          <w:rPr>
                            <w:position w:val="-6"/>
                          </w:rPr>
                          <w:drawing>
                            <wp:inline distT="0" distB="0" distL="0" distR="0">
                              <wp:extent cx="5518" cy="173735"/>
                              <wp:effectExtent l="0" t="0" r="0" b="0"/>
                              <wp:docPr id="32" name="IM 32"/>
                              <wp:cNvGraphicFramePr/>
                              <a:graphic>
                                <a:graphicData uri="http://schemas.openxmlformats.org/drawingml/2006/picture">
                                  <pic:pic>
                                    <pic:nvPicPr>
                                      <pic:cNvPr id="32" name="IM 32"/>
                                      <pic:cNvPicPr/>
                                    </pic:nvPicPr>
                                    <pic:blipFill>
                                      <a:blip r:embed="rId198"/>
                                      <a:stretch>
                                        <a:fillRect/>
                                      </a:stretch>
                                    </pic:blipFill>
                                    <pic:spPr>
                                      <a:xfrm rot="0">
                                        <a:off x="0" y="0"/>
                                        <a:ext cx="5518" cy="173735"/>
                                      </a:xfrm>
                                      <a:prstGeom prst="rect">
                                        <a:avLst/>
                                      </a:prstGeom>
                                    </pic:spPr>
                                  </pic:pic>
                                </a:graphicData>
                              </a:graphic>
                            </wp:inline>
                          </w:drawing>
                        </w:r>
                        <w:r>
                          <w:rPr>
                            <w:b/>
                            <w:bCs/>
                            <w:u w:val="single" w:color="auto"/>
                            <w:spacing w:val="-2"/>
                          </w:rPr>
                          <w:t>农业基础更加稳固、农村地区更</w:t>
                        </w:r>
                        <w:r>
                          <w:rPr>
                            <w:position w:val="-6"/>
                          </w:rPr>
                          <w:drawing>
                            <wp:inline distT="0" distB="0" distL="0" distR="0">
                              <wp:extent cx="5518" cy="173735"/>
                              <wp:effectExtent l="0" t="0" r="0" b="0"/>
                              <wp:docPr id="34" name="IM 34"/>
                              <wp:cNvGraphicFramePr/>
                              <a:graphic>
                                <a:graphicData uri="http://schemas.openxmlformats.org/drawingml/2006/picture">
                                  <pic:pic>
                                    <pic:nvPicPr>
                                      <pic:cNvPr id="34" name="IM 34"/>
                                      <pic:cNvPicPr/>
                                    </pic:nvPicPr>
                                    <pic:blipFill>
                                      <a:blip r:embed="rId199"/>
                                      <a:stretch>
                                        <a:fillRect/>
                                      </a:stretch>
                                    </pic:blipFill>
                                    <pic:spPr>
                                      <a:xfrm rot="0">
                                        <a:off x="0" y="0"/>
                                        <a:ext cx="5518" cy="173735"/>
                                      </a:xfrm>
                                      <a:prstGeom prst="rect">
                                        <a:avLst/>
                                      </a:prstGeom>
                                    </pic:spPr>
                                  </pic:pic>
                                </a:graphicData>
                              </a:graphic>
                            </wp:inline>
                          </w:drawing>
                        </w:r>
                      </w:p>
                    </w:txbxContent>
                  </v:textbox>
                </v:shape>
              </w:pict>
            </w:r>
            <w:r>
              <w:rPr>
                <w:spacing w:val="-1"/>
              </w:rPr>
              <w:t>久久为功，加快农业农村现代化步伐，推动</w:t>
            </w:r>
          </w:p>
        </w:tc>
      </w:tr>
      <w:tr>
        <w:trPr>
          <w:trHeight w:val="515" w:hRule="atLeast"/>
        </w:trPr>
        <w:tc>
          <w:tcPr>
            <w:tcW w:w="1134" w:type="dxa"/>
            <w:vAlign w:val="top"/>
            <w:vMerge w:val="continue"/>
            <w:tcBorders>
              <w:top w:val="nil"/>
            </w:tcBorders>
          </w:tcPr>
          <w:p>
            <w:pPr>
              <w:rPr>
                <w:rFonts w:ascii="Arial"/>
                <w:sz w:val="21"/>
              </w:rPr>
            </w:pPr>
            <w:r/>
          </w:p>
        </w:tc>
        <w:tc>
          <w:tcPr>
            <w:tcW w:w="2666" w:type="dxa"/>
            <w:vAlign w:val="top"/>
            <w:tcBorders>
              <w:right w:val="nil"/>
              <w:top w:val="nil"/>
            </w:tcBorders>
          </w:tcPr>
          <w:p>
            <w:pPr>
              <w:spacing w:line="74" w:lineRule="exact"/>
              <w:rPr/>
            </w:pPr>
            <w:r/>
          </w:p>
          <w:tbl>
            <w:tblPr>
              <w:tblStyle w:val="TableNormal"/>
              <w:tblW w:w="2544" w:type="dxa"/>
              <w:tblInd w:w="104" w:type="dxa"/>
              <w:tblLayout w:type="fixed"/>
              <w:tblBorders>
                <w:left w:val="single" w:color="000000" w:sz="2" w:space="0"/>
                <w:bottom w:val="single" w:color="000000" w:sz="2" w:space="0"/>
                <w:right w:val="single" w:color="000000" w:sz="2" w:space="0"/>
                <w:top w:val="single" w:color="000000" w:sz="2" w:space="0"/>
              </w:tblBorders>
            </w:tblPr>
            <w:tblGrid>
              <w:gridCol w:w="2544"/>
            </w:tblGrid>
            <w:tr>
              <w:trPr>
                <w:trHeight w:val="282" w:hRule="atLeast"/>
              </w:trPr>
              <w:tc>
                <w:tcPr>
                  <w:tcW w:w="2544" w:type="dxa"/>
                  <w:vAlign w:val="top"/>
                </w:tcPr>
                <w:p>
                  <w:pPr>
                    <w:pStyle w:val="TableText"/>
                    <w:ind w:left="12"/>
                    <w:spacing w:before="36" w:line="207" w:lineRule="auto"/>
                    <w:rPr/>
                  </w:pPr>
                  <w:r>
                    <w:rPr>
                      <w:b/>
                      <w:bCs/>
                      <w:spacing w:val="-2"/>
                    </w:rPr>
                    <w:t>加繁荣、农民生活更加红火</w:t>
                  </w:r>
                </w:p>
              </w:tc>
            </w:tr>
          </w:tbl>
          <w:p>
            <w:pPr>
              <w:spacing w:line="137" w:lineRule="exact"/>
              <w:rPr>
                <w:rFonts w:ascii="Arial"/>
                <w:sz w:val="11"/>
              </w:rPr>
            </w:pPr>
            <w:r/>
          </w:p>
        </w:tc>
        <w:tc>
          <w:tcPr>
            <w:tcW w:w="4502" w:type="dxa"/>
            <w:vAlign w:val="top"/>
            <w:tcBorders>
              <w:left w:val="nil"/>
              <w:top w:val="nil"/>
            </w:tcBorders>
          </w:tcPr>
          <w:p>
            <w:pPr>
              <w:pStyle w:val="TableText"/>
              <w:ind w:left="13"/>
              <w:spacing w:before="116" w:line="218" w:lineRule="auto"/>
              <w:rPr/>
            </w:pPr>
            <w:r>
              <w:rPr>
                <w:spacing w:val="5"/>
              </w:rPr>
              <w:t>,朝着建设农业强国目标扎实迈进。</w:t>
            </w:r>
          </w:p>
        </w:tc>
      </w:tr>
      <w:tr>
        <w:trPr>
          <w:trHeight w:val="2778" w:hRule="atLeast"/>
        </w:trPr>
        <w:tc>
          <w:tcPr>
            <w:tcW w:w="1134"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52"/>
              <w:spacing w:before="69" w:line="221" w:lineRule="auto"/>
              <w:rPr/>
            </w:pPr>
            <w:r>
              <w:rPr>
                <w:b/>
                <w:bCs/>
                <w:spacing w:val="-4"/>
              </w:rPr>
              <w:t>工作部署</w:t>
            </w:r>
          </w:p>
        </w:tc>
        <w:tc>
          <w:tcPr>
            <w:tcW w:w="7168" w:type="dxa"/>
            <w:vAlign w:val="top"/>
            <w:gridSpan w:val="2"/>
            <w:tcBorders>
              <w:bottom w:val="nil"/>
            </w:tcBorders>
          </w:tcPr>
          <w:p>
            <w:pPr>
              <w:pStyle w:val="TableText"/>
              <w:ind w:left="109" w:right="46" w:firstLine="419"/>
              <w:spacing w:before="36" w:line="343" w:lineRule="auto"/>
              <w:jc w:val="both"/>
              <w:rPr/>
            </w:pPr>
            <w:r>
              <w:rPr/>
              <w:t>会议强调，要聚焦学习运用</w:t>
            </w:r>
            <w:r>
              <w:rPr>
                <w:b/>
                <w:bCs/>
              </w:rPr>
              <w:t>“千万工程”经验</w:t>
            </w:r>
            <w:r>
              <w:rPr/>
              <w:t>、推进乡村全面振兴，集 </w:t>
            </w:r>
            <w:r>
              <w:rPr>
                <w:spacing w:val="-1"/>
              </w:rPr>
              <w:t>中力量抓好办成一批重点实事，千方百计推动</w:t>
            </w:r>
            <w:r>
              <w:rPr>
                <w:b/>
                <w:bCs/>
                <w:spacing w:val="-1"/>
              </w:rPr>
              <w:t>农业增效益、农村增活力、农</w:t>
            </w:r>
            <w:r>
              <w:rPr>
                <w:spacing w:val="18"/>
              </w:rPr>
              <w:t xml:space="preserve"> </w:t>
            </w:r>
            <w:r>
              <w:rPr>
                <w:b/>
                <w:bCs/>
              </w:rPr>
              <w:t>民增收入</w:t>
            </w:r>
            <w:r>
              <w:rPr/>
              <w:t>。要坚决扛牢保障国家粮食安全重任，持续增强粮食等重要农产品</w:t>
            </w:r>
            <w:r>
              <w:rPr>
                <w:spacing w:val="5"/>
              </w:rPr>
              <w:t xml:space="preserve"> </w:t>
            </w:r>
            <w:r>
              <w:rPr>
                <w:spacing w:val="-4"/>
              </w:rPr>
              <w:t>供给保障能力，稳定粮食播种面积，深入推进粮油作物大面积单产提升行动，</w:t>
            </w:r>
            <w:r>
              <w:rPr>
                <w:spacing w:val="1"/>
              </w:rPr>
              <w:t xml:space="preserve"> </w:t>
            </w:r>
            <w:r>
              <w:rPr>
                <w:spacing w:val="-5"/>
              </w:rPr>
              <w:t>加强农业防灾减灾能力建设，</w:t>
            </w:r>
            <w:r>
              <w:rPr>
                <w:b/>
                <w:bCs/>
                <w:spacing w:val="-5"/>
              </w:rPr>
              <w:t>确保粮食稳产丰产</w:t>
            </w:r>
            <w:r>
              <w:rPr>
                <w:spacing w:val="-5"/>
              </w:rPr>
              <w:t>。强化耕地保护和质量提升，</w:t>
            </w:r>
            <w:r>
              <w:rPr>
                <w:spacing w:val="17"/>
              </w:rPr>
              <w:t xml:space="preserve"> </w:t>
            </w:r>
            <w:r>
              <w:rPr/>
              <w:t>严格耕地占补平衡管理，建立耕地种植用途监测体系，抓好高标准农田建设</w:t>
            </w:r>
            <w:r>
              <w:rPr>
                <w:spacing w:val="16"/>
              </w:rPr>
              <w:t xml:space="preserve"> </w:t>
            </w:r>
            <w:r>
              <w:rPr/>
              <w:t>工程质量和资金安全监管。推进农业科技力量协同攻关，加快科技成果大面</w:t>
            </w:r>
          </w:p>
        </w:tc>
      </w:tr>
      <w:tr>
        <w:trPr>
          <w:trHeight w:val="464" w:hRule="atLeast"/>
        </w:trPr>
        <w:tc>
          <w:tcPr>
            <w:tcW w:w="1134" w:type="dxa"/>
            <w:vAlign w:val="top"/>
            <w:vMerge w:val="continue"/>
            <w:tcBorders>
              <w:top w:val="nil"/>
              <w:bottom w:val="nil"/>
            </w:tcBorders>
          </w:tcPr>
          <w:p>
            <w:pPr>
              <w:rPr>
                <w:rFonts w:ascii="Arial"/>
                <w:sz w:val="21"/>
              </w:rPr>
            </w:pPr>
            <w:r/>
          </w:p>
        </w:tc>
        <w:tc>
          <w:tcPr>
            <w:tcW w:w="7168" w:type="dxa"/>
            <w:vAlign w:val="top"/>
            <w:gridSpan w:val="2"/>
            <w:tcBorders>
              <w:bottom w:val="nil"/>
              <w:top w:val="nil"/>
            </w:tcBorders>
          </w:tcPr>
          <w:p>
            <w:pPr>
              <w:pStyle w:val="TableText"/>
              <w:ind w:left="4154"/>
              <w:spacing w:before="126" w:line="220" w:lineRule="auto"/>
              <w:rPr/>
            </w:pPr>
            <w:r>
              <w:pict>
                <v:shape id="_x0000_s44" style="position:absolute;margin-left:130.356pt;margin-top:3.21158pt;mso-position-vertical-relative:text;mso-position-horizontal-relative:text;width:76.95pt;height:16.65pt;z-index:251694080;" filled="false" stroked="false" type="#_x0000_t202">
                  <v:fill on="false"/>
                  <v:stroke on="false"/>
                  <v:path/>
                  <v:imagedata o:title=""/>
                  <o:lock v:ext="edit" aspectratio="false"/>
                  <v:textbox inset="0mm,0mm,0mm,0mm">
                    <w:txbxContent>
                      <w:p>
                        <w:pPr>
                          <w:spacing w:line="20" w:lineRule="exact"/>
                          <w:rPr/>
                        </w:pPr>
                        <w:r/>
                      </w:p>
                      <w:tbl>
                        <w:tblPr>
                          <w:tblStyle w:val="TableNormal"/>
                          <w:tblW w:w="149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493"/>
                        </w:tblGrid>
                        <w:tr>
                          <w:trPr>
                            <w:trHeight w:val="282" w:hRule="atLeast"/>
                          </w:trPr>
                          <w:tc>
                            <w:tcPr>
                              <w:tcW w:w="1493" w:type="dxa"/>
                              <w:vAlign w:val="top"/>
                            </w:tcPr>
                            <w:p>
                              <w:pPr>
                                <w:pStyle w:val="TableText"/>
                                <w:ind w:left="12"/>
                                <w:spacing w:before="36" w:line="207" w:lineRule="auto"/>
                                <w:rPr/>
                              </w:pPr>
                              <w:r>
                                <w:rPr>
                                  <w:b/>
                                  <w:bCs/>
                                  <w:spacing w:val="-3"/>
                                </w:rPr>
                                <w:t>农业新质生产力</w:t>
                              </w:r>
                            </w:p>
                          </w:tc>
                        </w:tr>
                      </w:tbl>
                      <w:p>
                        <w:pPr>
                          <w:rPr>
                            <w:rFonts w:ascii="Arial"/>
                            <w:sz w:val="21"/>
                          </w:rPr>
                        </w:pPr>
                        <w:r/>
                      </w:p>
                    </w:txbxContent>
                  </v:textbox>
                </v:shape>
              </w:pict>
            </w:r>
            <w:r>
              <w:pict>
                <v:shape id="_x0000_s46" style="position:absolute;margin-left:4.49785pt;margin-top:5.30054pt;mso-position-vertical-relative:text;mso-position-horizontal-relative:text;width:127.9pt;height:14.6pt;z-index:251697152;" filled="false" stroked="false" type="#_x0000_t202">
                  <v:fill on="false"/>
                  <v:stroke on="false"/>
                  <v:path/>
                  <v:imagedata o:title=""/>
                  <o:lock v:ext="edit" aspectratio="false"/>
                  <v:textbox inset="0mm,0mm,0mm,0mm">
                    <w:txbxContent>
                      <w:p>
                        <w:pPr>
                          <w:pStyle w:val="TableText"/>
                          <w:ind w:left="20"/>
                          <w:spacing w:before="20" w:line="221" w:lineRule="auto"/>
                          <w:rPr/>
                        </w:pPr>
                        <w:r>
                          <w:rPr>
                            <w:spacing w:val="-2"/>
                          </w:rPr>
                          <w:t>积推广应用，</w:t>
                        </w:r>
                        <w:r>
                          <w:rPr>
                            <w:b/>
                            <w:bCs/>
                            <w:spacing w:val="-2"/>
                          </w:rPr>
                          <w:t>因地制宜发展</w:t>
                        </w:r>
                      </w:p>
                    </w:txbxContent>
                  </v:textbox>
                </v:shape>
              </w:pict>
            </w:r>
            <w:r>
              <w:rPr>
                <w:spacing w:val="-4"/>
              </w:rPr>
              <w:t>。健全粮食生产支持政策体系，</w:t>
            </w:r>
          </w:p>
        </w:tc>
      </w:tr>
      <w:tr>
        <w:trPr>
          <w:trHeight w:val="4058" w:hRule="atLeast"/>
        </w:trPr>
        <w:tc>
          <w:tcPr>
            <w:tcW w:w="1134" w:type="dxa"/>
            <w:vAlign w:val="top"/>
            <w:vMerge w:val="continue"/>
            <w:tcBorders>
              <w:top w:val="nil"/>
              <w:bottom w:val="nil"/>
            </w:tcBorders>
          </w:tcPr>
          <w:p>
            <w:pPr>
              <w:rPr>
                <w:rFonts w:ascii="Arial"/>
                <w:sz w:val="21"/>
              </w:rPr>
            </w:pPr>
            <w:r/>
          </w:p>
        </w:tc>
        <w:tc>
          <w:tcPr>
            <w:tcW w:w="7168" w:type="dxa"/>
            <w:vAlign w:val="top"/>
            <w:gridSpan w:val="2"/>
            <w:tcBorders>
              <w:bottom w:val="nil"/>
              <w:top w:val="nil"/>
            </w:tcBorders>
          </w:tcPr>
          <w:p>
            <w:pPr>
              <w:pStyle w:val="TableText"/>
              <w:ind w:left="109" w:right="46" w:firstLine="5"/>
              <w:spacing w:before="89" w:line="348" w:lineRule="auto"/>
              <w:rPr/>
            </w:pPr>
            <w:r>
              <w:rPr>
                <w:spacing w:val="-1"/>
              </w:rPr>
              <w:t>启动实施</w:t>
            </w:r>
            <w:r>
              <w:rPr>
                <w:b/>
                <w:bCs/>
                <w:spacing w:val="-1"/>
              </w:rPr>
              <w:t>中央统筹下的粮食产销区省际横向利益补偿</w:t>
            </w:r>
            <w:r>
              <w:rPr>
                <w:spacing w:val="-1"/>
              </w:rPr>
              <w:t>。完善农产品贸易与生</w:t>
            </w:r>
            <w:r>
              <w:rPr>
                <w:spacing w:val="4"/>
              </w:rPr>
              <w:t xml:space="preserve"> </w:t>
            </w:r>
            <w:r>
              <w:rPr/>
              <w:t>产协调机制，推动粮食等重要农产品价格保持在合理水平。</w:t>
            </w:r>
            <w:r>
              <w:rPr>
                <w:b/>
                <w:bCs/>
              </w:rPr>
              <w:t>构建多元化食物</w:t>
            </w:r>
            <w:r>
              <w:rPr/>
              <w:t xml:space="preserve"> </w:t>
            </w:r>
            <w:r>
              <w:rPr>
                <w:b/>
                <w:bCs/>
              </w:rPr>
              <w:t>供给体系</w:t>
            </w:r>
            <w:r>
              <w:rPr/>
              <w:t>，扶持畜牧业稳定发展，健全粮食和食物节约长效机制。要毫不松</w:t>
            </w:r>
            <w:r>
              <w:rPr>
                <w:spacing w:val="6"/>
              </w:rPr>
              <w:t xml:space="preserve"> </w:t>
            </w:r>
            <w:r>
              <w:rPr/>
              <w:t>懈抓好巩固拓展脱贫攻坚成果各项工作，提升防止返贫致贫监测帮扶效能，</w:t>
            </w:r>
            <w:r>
              <w:rPr>
                <w:spacing w:val="18"/>
              </w:rPr>
              <w:t xml:space="preserve"> </w:t>
            </w:r>
            <w:r>
              <w:rPr/>
              <w:t>统筹建立农村防止返贫致贫机制和低收入人口、欠发达地区分层分类帮扶制</w:t>
            </w:r>
            <w:r>
              <w:rPr>
                <w:spacing w:val="17"/>
              </w:rPr>
              <w:t xml:space="preserve"> </w:t>
            </w:r>
            <w:r>
              <w:rPr/>
              <w:t>度。要推动乡村产业提质增效，做好“土特产”文章，培育新产业新业态，</w:t>
            </w:r>
            <w:r>
              <w:rPr>
                <w:spacing w:val="18"/>
              </w:rPr>
              <w:t xml:space="preserve"> </w:t>
            </w:r>
            <w:r>
              <w:rPr/>
              <w:t>完善联农带农机制，促进农民增收。要提升乡村规划建设水平，顺应人口变</w:t>
            </w:r>
            <w:r>
              <w:rPr>
                <w:spacing w:val="17"/>
              </w:rPr>
              <w:t xml:space="preserve"> </w:t>
            </w:r>
            <w:r>
              <w:rPr>
                <w:spacing w:val="-5"/>
              </w:rPr>
              <w:t>化趋势，推动</w:t>
            </w:r>
            <w:r>
              <w:rPr>
                <w:b/>
                <w:bCs/>
                <w:spacing w:val="-5"/>
              </w:rPr>
              <w:t>乡村全面振兴与新型城镇化</w:t>
            </w:r>
            <w:r>
              <w:rPr>
                <w:spacing w:val="-5"/>
              </w:rPr>
              <w:t>有机结合，统筹县域城乡规划布局，</w:t>
            </w:r>
            <w:r>
              <w:rPr>
                <w:spacing w:val="9"/>
              </w:rPr>
              <w:t xml:space="preserve"> </w:t>
            </w:r>
            <w:r>
              <w:rPr/>
              <w:t>推动基础设施向农村延伸，提高农村基本公共服务水平，持续改善农村人居</w:t>
            </w:r>
            <w:r>
              <w:rPr>
                <w:spacing w:val="17"/>
              </w:rPr>
              <w:t xml:space="preserve"> </w:t>
            </w:r>
            <w:r>
              <w:rPr/>
              <w:t>环境，加强农村生态环境治理。要着力健全乡村治理体系，深入推进抓党建</w:t>
            </w:r>
          </w:p>
        </w:tc>
      </w:tr>
      <w:tr>
        <w:trPr>
          <w:trHeight w:val="448" w:hRule="atLeast"/>
        </w:trPr>
        <w:tc>
          <w:tcPr>
            <w:tcW w:w="1134" w:type="dxa"/>
            <w:vAlign w:val="top"/>
            <w:vMerge w:val="continue"/>
            <w:tcBorders>
              <w:top w:val="nil"/>
              <w:bottom w:val="nil"/>
            </w:tcBorders>
          </w:tcPr>
          <w:p>
            <w:pPr>
              <w:rPr>
                <w:rFonts w:ascii="Arial"/>
                <w:sz w:val="21"/>
              </w:rPr>
            </w:pPr>
            <w:r/>
          </w:p>
        </w:tc>
        <w:tc>
          <w:tcPr>
            <w:tcW w:w="7168" w:type="dxa"/>
            <w:vAlign w:val="top"/>
            <w:gridSpan w:val="2"/>
            <w:tcBorders>
              <w:bottom w:val="nil"/>
              <w:top w:val="nil"/>
            </w:tcBorders>
          </w:tcPr>
          <w:p>
            <w:pPr>
              <w:pStyle w:val="TableText"/>
              <w:ind w:left="110"/>
              <w:spacing w:before="128" w:line="220" w:lineRule="auto"/>
              <w:rPr/>
            </w:pPr>
            <w:r>
              <w:pict>
                <v:shape id="_x0000_s48" style="position:absolute;margin-left:235.016pt;margin-top:3.33157pt;mso-position-vertical-relative:text;mso-position-horizontal-relative:text;width:87.5pt;height:16.65pt;z-index:251695104;" filled="false" stroked="false" type="#_x0000_t202">
                  <v:fill on="false"/>
                  <v:stroke on="false"/>
                  <v:path/>
                  <v:imagedata o:title=""/>
                  <o:lock v:ext="edit" aspectratio="false"/>
                  <v:textbox inset="0mm,0mm,0mm,0mm">
                    <w:txbxContent>
                      <w:p>
                        <w:pPr>
                          <w:spacing w:line="20" w:lineRule="exact"/>
                          <w:rPr/>
                        </w:pPr>
                        <w:r/>
                      </w:p>
                      <w:tbl>
                        <w:tblPr>
                          <w:tblStyle w:val="TableNormal"/>
                          <w:tblW w:w="170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704"/>
                        </w:tblGrid>
                        <w:tr>
                          <w:trPr>
                            <w:trHeight w:val="282" w:hRule="atLeast"/>
                          </w:trPr>
                          <w:tc>
                            <w:tcPr>
                              <w:tcW w:w="1704" w:type="dxa"/>
                              <w:vAlign w:val="top"/>
                            </w:tcPr>
                            <w:p>
                              <w:pPr>
                                <w:pStyle w:val="TableText"/>
                                <w:ind w:left="14"/>
                                <w:spacing w:before="36" w:line="207" w:lineRule="auto"/>
                                <w:rPr/>
                              </w:pPr>
                              <w:r>
                                <w:rPr>
                                  <w:b/>
                                  <w:bCs/>
                                  <w:spacing w:val="-3"/>
                                </w:rPr>
                                <w:t>文明乡风建设工程</w:t>
                              </w:r>
                            </w:p>
                          </w:tc>
                        </w:tr>
                      </w:tbl>
                      <w:p>
                        <w:pPr>
                          <w:rPr>
                            <w:rFonts w:ascii="Arial"/>
                            <w:sz w:val="21"/>
                          </w:rPr>
                        </w:pPr>
                        <w:r/>
                      </w:p>
                    </w:txbxContent>
                  </v:textbox>
                </v:shape>
              </w:pict>
            </w:r>
            <w:r>
              <w:pict>
                <v:shape id="_x0000_s50" style="position:absolute;margin-left:321.764pt;margin-top:5.42053pt;mso-position-vertical-relative:text;mso-position-horizontal-relative:text;width:31.65pt;height:14.4pt;z-index:251698176;" filled="false" stroked="false" type="#_x0000_t202">
                  <v:fill on="false"/>
                  <v:stroke on="false"/>
                  <v:path/>
                  <v:imagedata o:title=""/>
                  <o:lock v:ext="edit" aspectratio="false"/>
                  <v:textbox inset="0mm,0mm,0mm,0mm">
                    <w:txbxContent>
                      <w:p>
                        <w:pPr>
                          <w:pStyle w:val="TableText"/>
                          <w:ind w:left="20"/>
                          <w:spacing w:before="19" w:line="218" w:lineRule="auto"/>
                          <w:rPr/>
                        </w:pPr>
                        <w:r>
                          <w:rPr>
                            <w:spacing w:val="-19"/>
                            <w:w w:val="95"/>
                          </w:rPr>
                          <w:t>,</w:t>
                        </w:r>
                        <w:r>
                          <w:rPr>
                            <w:spacing w:val="52"/>
                          </w:rPr>
                          <w:t xml:space="preserve"> </w:t>
                        </w:r>
                        <w:r>
                          <w:rPr>
                            <w:spacing w:val="-19"/>
                            <w:w w:val="95"/>
                          </w:rPr>
                          <w:t>加强</w:t>
                        </w:r>
                      </w:p>
                    </w:txbxContent>
                  </v:textbox>
                </v:shape>
              </w:pict>
            </w:r>
            <w:r>
              <w:rPr>
                <w:spacing w:val="-1"/>
              </w:rPr>
              <w:t>促乡村振兴，持续整治形式主义为基层减负。实施</w:t>
            </w:r>
          </w:p>
        </w:tc>
      </w:tr>
      <w:tr>
        <w:trPr>
          <w:trHeight w:val="361" w:hRule="atLeast"/>
        </w:trPr>
        <w:tc>
          <w:tcPr>
            <w:tcW w:w="1134" w:type="dxa"/>
            <w:vAlign w:val="top"/>
            <w:vMerge w:val="continue"/>
            <w:tcBorders>
              <w:top w:val="nil"/>
              <w:bottom w:val="nil"/>
            </w:tcBorders>
          </w:tcPr>
          <w:p>
            <w:pPr>
              <w:rPr>
                <w:rFonts w:ascii="Arial"/>
                <w:sz w:val="21"/>
              </w:rPr>
            </w:pPr>
            <w:r/>
          </w:p>
        </w:tc>
        <w:tc>
          <w:tcPr>
            <w:tcW w:w="7168" w:type="dxa"/>
            <w:vAlign w:val="top"/>
            <w:gridSpan w:val="2"/>
            <w:tcBorders>
              <w:bottom w:val="nil"/>
              <w:top w:val="nil"/>
            </w:tcBorders>
          </w:tcPr>
          <w:p>
            <w:pPr>
              <w:pStyle w:val="TableText"/>
              <w:ind w:left="110"/>
              <w:spacing w:before="120" w:line="203" w:lineRule="auto"/>
              <w:rPr/>
            </w:pPr>
            <w:r>
              <w:pict>
                <v:shape id="_x0000_s52" style="position:absolute;margin-left:277.016pt;margin-top:3.39541pt;mso-position-vertical-relative:text;mso-position-horizontal-relative:text;width:76.7pt;height:15.75pt;z-index:251696128;" filled="false" stroked="false" type="#_x0000_t202">
                  <v:fill on="false"/>
                  <v:stroke on="false"/>
                  <v:path/>
                  <v:imagedata o:title=""/>
                  <o:lock v:ext="edit" aspectratio="false"/>
                  <v:textbox inset="0mm,0mm,0mm,0mm">
                    <w:txbxContent>
                      <w:p>
                        <w:pPr>
                          <w:pStyle w:val="TableText"/>
                          <w:ind w:left="20"/>
                          <w:spacing w:before="20"/>
                          <w:rPr/>
                        </w:pPr>
                        <w:r>
                          <w:rPr>
                            <w:position w:val="-6"/>
                          </w:rPr>
                          <w:drawing>
                            <wp:inline distT="0" distB="0" distL="0" distR="0">
                              <wp:extent cx="5500" cy="173736"/>
                              <wp:effectExtent l="0" t="0" r="0" b="0"/>
                              <wp:docPr id="36" name="IM 36"/>
                              <wp:cNvGraphicFramePr/>
                              <a:graphic>
                                <a:graphicData uri="http://schemas.openxmlformats.org/drawingml/2006/picture">
                                  <pic:pic>
                                    <pic:nvPicPr>
                                      <pic:cNvPr id="36" name="IM 36"/>
                                      <pic:cNvPicPr/>
                                    </pic:nvPicPr>
                                    <pic:blipFill>
                                      <a:blip r:embed="rId200"/>
                                      <a:stretch>
                                        <a:fillRect/>
                                      </a:stretch>
                                    </pic:blipFill>
                                    <pic:spPr>
                                      <a:xfrm rot="0">
                                        <a:off x="0" y="0"/>
                                        <a:ext cx="5500" cy="173736"/>
                                      </a:xfrm>
                                      <a:prstGeom prst="rect">
                                        <a:avLst/>
                                      </a:prstGeom>
                                    </pic:spPr>
                                  </pic:pic>
                                </a:graphicData>
                              </a:graphic>
                            </wp:inline>
                          </w:drawing>
                        </w:r>
                        <w:r>
                          <w:rPr>
                            <w:b/>
                            <w:bCs/>
                            <w:spacing w:val="-2"/>
                          </w:rPr>
                          <w:t>新时代“枫桥经</w:t>
                        </w:r>
                        <w:r>
                          <w:rPr>
                            <w:position w:val="-6"/>
                          </w:rPr>
                          <w:drawing>
                            <wp:inline distT="0" distB="0" distL="0" distR="0">
                              <wp:extent cx="5500" cy="173736"/>
                              <wp:effectExtent l="0" t="0" r="0" b="0"/>
                              <wp:docPr id="38" name="IM 38"/>
                              <wp:cNvGraphicFramePr/>
                              <a:graphic>
                                <a:graphicData uri="http://schemas.openxmlformats.org/drawingml/2006/picture">
                                  <pic:pic>
                                    <pic:nvPicPr>
                                      <pic:cNvPr id="38" name="IM 38"/>
                                      <pic:cNvPicPr/>
                                    </pic:nvPicPr>
                                    <pic:blipFill>
                                      <a:blip r:embed="rId201"/>
                                      <a:stretch>
                                        <a:fillRect/>
                                      </a:stretch>
                                    </pic:blipFill>
                                    <pic:spPr>
                                      <a:xfrm rot="0">
                                        <a:off x="0" y="0"/>
                                        <a:ext cx="5500" cy="173736"/>
                                      </a:xfrm>
                                      <a:prstGeom prst="rect">
                                        <a:avLst/>
                                      </a:prstGeom>
                                    </pic:spPr>
                                  </pic:pic>
                                </a:graphicData>
                              </a:graphic>
                            </wp:inline>
                          </w:drawing>
                        </w:r>
                      </w:p>
                    </w:txbxContent>
                  </v:textbox>
                </v:shape>
              </w:pict>
            </w:r>
            <w:r>
              <w:pict>
                <v:shape id="_x0000_s54" style="position:absolute;margin-left:-80.134pt;margin-top:3.89995pt;mso-position-vertical-relative:top-margin-area;mso-position-horizontal-relative:right-margin-area;width:74.7pt;height:0.5pt;z-index:251692032;" fillcolor="#000000" filled="true" stroked="false" coordsize="1493,10" coordorigin="0,0" path="m0,9l9,9l9,0l0,0l0,9xem0,9l9,9l9,0l0,0l0,9xem9,9l1483,9l1483,0l9,0l9,9xem1483,9l1493,9l1493,0l1483,0l1483,9xem1483,9l1493,9l1493,0l1483,0l1483,9xe"/>
              </w:pict>
            </w:r>
            <w:r>
              <w:rPr>
                <w:spacing w:val="-1"/>
              </w:rPr>
              <w:t>新时代农村精神文明建设，积极开展移风易俗。坚持和发展</w:t>
            </w:r>
          </w:p>
        </w:tc>
      </w:tr>
      <w:tr>
        <w:trPr>
          <w:trHeight w:val="2671" w:hRule="atLeast"/>
        </w:trPr>
        <w:tc>
          <w:tcPr>
            <w:tcW w:w="1134" w:type="dxa"/>
            <w:vAlign w:val="top"/>
            <w:vMerge w:val="continue"/>
            <w:tcBorders>
              <w:top w:val="nil"/>
            </w:tcBorders>
          </w:tcPr>
          <w:p>
            <w:pPr>
              <w:rPr>
                <w:rFonts w:ascii="Arial"/>
                <w:sz w:val="21"/>
              </w:rPr>
            </w:pPr>
            <w:r/>
          </w:p>
        </w:tc>
        <w:tc>
          <w:tcPr>
            <w:tcW w:w="7168" w:type="dxa"/>
            <w:vAlign w:val="top"/>
            <w:gridSpan w:val="2"/>
            <w:tcBorders>
              <w:top w:val="nil"/>
            </w:tcBorders>
          </w:tcPr>
          <w:p>
            <w:pPr>
              <w:ind w:left="101"/>
              <w:spacing w:before="153" w:line="10" w:lineRule="exact"/>
              <w:rPr/>
            </w:pPr>
            <w:r>
              <w:pict>
                <v:shape id="_x0000_s56" style="position:absolute;margin-left:-336.624pt;margin-top:21.8799pt;mso-position-vertical-relative:top-margin-area;mso-position-horizontal-relative:right-margin-area;width:0.5pt;height:0.5pt;z-index:-251625472;" fillcolor="#000000" filled="true" stroked="false" coordsize="10,10" coordorigin="0,0" path="m0,9l9,9l9,0l0,0l0,9xem0,9l9,9l9,0l0,0l0,9xe"/>
              </w:pict>
            </w:r>
            <w:r>
              <w:rPr/>
              <w:drawing>
                <wp:inline distT="0" distB="0" distL="0" distR="0">
                  <wp:extent cx="214883" cy="6095"/>
                  <wp:effectExtent l="0" t="0" r="0" b="0"/>
                  <wp:docPr id="40" name="IM 40"/>
                  <wp:cNvGraphicFramePr/>
                  <a:graphic>
                    <a:graphicData uri="http://schemas.openxmlformats.org/drawingml/2006/picture">
                      <pic:pic>
                        <pic:nvPicPr>
                          <pic:cNvPr id="40" name="IM 40"/>
                          <pic:cNvPicPr/>
                        </pic:nvPicPr>
                        <pic:blipFill>
                          <a:blip r:embed="rId202"/>
                          <a:stretch>
                            <a:fillRect/>
                          </a:stretch>
                        </pic:blipFill>
                        <pic:spPr>
                          <a:xfrm rot="0">
                            <a:off x="0" y="0"/>
                            <a:ext cx="214883" cy="6095"/>
                          </a:xfrm>
                          <a:prstGeom prst="rect">
                            <a:avLst/>
                          </a:prstGeom>
                        </pic:spPr>
                      </pic:pic>
                    </a:graphicData>
                  </a:graphic>
                </wp:inline>
              </w:drawing>
            </w:r>
          </w:p>
          <w:p>
            <w:pPr>
              <w:pStyle w:val="TableText"/>
              <w:ind w:left="110" w:right="106" w:hanging="9"/>
              <w:spacing w:before="2" w:line="334" w:lineRule="auto"/>
              <w:rPr/>
            </w:pPr>
            <w:r>
              <w:rPr>
                <w:position w:val="-6"/>
              </w:rPr>
              <w:drawing>
                <wp:inline distT="0" distB="0" distL="0" distR="0">
                  <wp:extent cx="3047" cy="180136"/>
                  <wp:effectExtent l="0" t="0" r="0" b="0"/>
                  <wp:docPr id="42" name="IM 42"/>
                  <wp:cNvGraphicFramePr/>
                  <a:graphic>
                    <a:graphicData uri="http://schemas.openxmlformats.org/drawingml/2006/picture">
                      <pic:pic>
                        <pic:nvPicPr>
                          <pic:cNvPr id="42" name="IM 42"/>
                          <pic:cNvPicPr/>
                        </pic:nvPicPr>
                        <pic:blipFill>
                          <a:blip r:embed="rId203"/>
                          <a:stretch>
                            <a:fillRect/>
                          </a:stretch>
                        </pic:blipFill>
                        <pic:spPr>
                          <a:xfrm rot="0">
                            <a:off x="0" y="0"/>
                            <a:ext cx="3047" cy="180136"/>
                          </a:xfrm>
                          <a:prstGeom prst="rect">
                            <a:avLst/>
                          </a:prstGeom>
                        </pic:spPr>
                      </pic:pic>
                    </a:graphicData>
                  </a:graphic>
                </wp:inline>
              </w:drawing>
            </w:r>
            <w:r>
              <w:rPr>
                <w:b/>
                <w:bCs/>
                <w:u w:val="single" w:color="auto"/>
                <w:spacing w:val="-6"/>
              </w:rPr>
              <w:t>验”</w:t>
            </w:r>
            <w:r>
              <w:rPr>
                <w:position w:val="-6"/>
              </w:rPr>
              <w:drawing>
                <wp:inline distT="0" distB="0" distL="0" distR="0">
                  <wp:extent cx="3047" cy="174040"/>
                  <wp:effectExtent l="0" t="0" r="0" b="0"/>
                  <wp:docPr id="44" name="IM 44"/>
                  <wp:cNvGraphicFramePr/>
                  <a:graphic>
                    <a:graphicData uri="http://schemas.openxmlformats.org/drawingml/2006/picture">
                      <pic:pic>
                        <pic:nvPicPr>
                          <pic:cNvPr id="44" name="IM 44"/>
                          <pic:cNvPicPr/>
                        </pic:nvPicPr>
                        <pic:blipFill>
                          <a:blip r:embed="rId204"/>
                          <a:stretch>
                            <a:fillRect/>
                          </a:stretch>
                        </pic:blipFill>
                        <pic:spPr>
                          <a:xfrm rot="0">
                            <a:off x="0" y="0"/>
                            <a:ext cx="3047" cy="174040"/>
                          </a:xfrm>
                          <a:prstGeom prst="rect">
                            <a:avLst/>
                          </a:prstGeom>
                        </pic:spPr>
                      </pic:pic>
                    </a:graphicData>
                  </a:graphic>
                </wp:inline>
              </w:drawing>
            </w:r>
            <w:r>
              <w:rPr>
                <w:spacing w:val="-6"/>
              </w:rPr>
              <w:t>，做好农村矛盾纠纷排查化解，维护农村稳定安宁。要</w:t>
            </w:r>
            <w:r>
              <w:rPr>
                <w:u w:val="single" w:color="auto"/>
                <w:spacing w:val="-6"/>
              </w:rPr>
              <w:t>全面落</w:t>
            </w:r>
            <w:r>
              <w:rPr>
                <w:spacing w:val="-6"/>
              </w:rPr>
              <w:t>实进一步深</w:t>
            </w:r>
            <w:r>
              <w:rPr>
                <w:spacing w:val="3"/>
              </w:rPr>
              <w:t xml:space="preserve"> </w:t>
            </w:r>
            <w:r>
              <w:rPr/>
              <w:t>化农村改革任务，有序推进第二轮土地承包到期后再</w:t>
            </w:r>
            <w:r>
              <w:rPr>
                <w:spacing w:val="-1"/>
              </w:rPr>
              <w:t>延长</w:t>
            </w:r>
            <w:r>
              <w:rPr>
                <w:position w:val="-6"/>
              </w:rPr>
              <w:drawing>
                <wp:inline distT="0" distB="0" distL="0" distR="0">
                  <wp:extent cx="5574" cy="173736"/>
                  <wp:effectExtent l="0" t="0" r="0" b="0"/>
                  <wp:docPr id="46" name="IM 46"/>
                  <wp:cNvGraphicFramePr/>
                  <a:graphic>
                    <a:graphicData uri="http://schemas.openxmlformats.org/drawingml/2006/picture">
                      <pic:pic>
                        <pic:nvPicPr>
                          <pic:cNvPr id="46" name="IM 46"/>
                          <pic:cNvPicPr/>
                        </pic:nvPicPr>
                        <pic:blipFill>
                          <a:blip r:embed="rId205"/>
                          <a:stretch>
                            <a:fillRect/>
                          </a:stretch>
                        </pic:blipFill>
                        <pic:spPr>
                          <a:xfrm rot="0">
                            <a:off x="0" y="0"/>
                            <a:ext cx="5574" cy="173736"/>
                          </a:xfrm>
                          <a:prstGeom prst="rect">
                            <a:avLst/>
                          </a:prstGeom>
                        </pic:spPr>
                      </pic:pic>
                    </a:graphicData>
                  </a:graphic>
                </wp:inline>
              </w:drawing>
            </w:r>
            <w:r>
              <w:rPr>
                <w:b/>
                <w:bCs/>
                <w:u w:val="single" w:color="auto"/>
                <w:spacing w:val="-1"/>
              </w:rPr>
              <w:t>三十年</w:t>
            </w:r>
            <w:r>
              <w:rPr>
                <w:position w:val="-6"/>
              </w:rPr>
              <w:drawing>
                <wp:inline distT="0" distB="0" distL="0" distR="0">
                  <wp:extent cx="5574" cy="173736"/>
                  <wp:effectExtent l="0" t="0" r="0" b="0"/>
                  <wp:docPr id="48" name="IM 48"/>
                  <wp:cNvGraphicFramePr/>
                  <a:graphic>
                    <a:graphicData uri="http://schemas.openxmlformats.org/drawingml/2006/picture">
                      <pic:pic>
                        <pic:nvPicPr>
                          <pic:cNvPr id="48" name="IM 48"/>
                          <pic:cNvPicPr/>
                        </pic:nvPicPr>
                        <pic:blipFill>
                          <a:blip r:embed="rId206"/>
                          <a:stretch>
                            <a:fillRect/>
                          </a:stretch>
                        </pic:blipFill>
                        <pic:spPr>
                          <a:xfrm rot="0">
                            <a:off x="0" y="0"/>
                            <a:ext cx="5574" cy="173736"/>
                          </a:xfrm>
                          <a:prstGeom prst="rect">
                            <a:avLst/>
                          </a:prstGeom>
                        </pic:spPr>
                      </pic:pic>
                    </a:graphicData>
                  </a:graphic>
                </wp:inline>
              </w:drawing>
            </w:r>
            <w:r>
              <w:rPr>
                <w:spacing w:val="-1"/>
              </w:rPr>
              <w:t>试点，探索</w:t>
            </w:r>
          </w:p>
          <w:p>
            <w:pPr>
              <w:pStyle w:val="TableText"/>
              <w:ind w:left="109" w:right="105" w:firstLine="17"/>
              <w:spacing w:before="125" w:line="345" w:lineRule="auto"/>
              <w:rPr/>
            </w:pPr>
            <w:r>
              <w:rPr/>
              <w:t>闲置农房通过出租、入股、合作等方式盘活利用的有效实现形式，创新乡村 </w:t>
            </w:r>
            <w:r>
              <w:rPr>
                <w:spacing w:val="-1"/>
              </w:rPr>
              <w:t>振兴投融资机制，激发乡村振兴动力活力。</w:t>
            </w:r>
          </w:p>
          <w:p>
            <w:pPr>
              <w:pStyle w:val="TableText"/>
              <w:ind w:left="112" w:right="105" w:firstLine="416"/>
              <w:spacing w:before="31" w:line="343" w:lineRule="auto"/>
              <w:rPr/>
            </w:pPr>
            <w:r>
              <w:rPr/>
              <w:t>会议强调，要加强党对“三农”工作的全面领导，推动学习运用“千万</w:t>
            </w:r>
            <w:r>
              <w:rPr>
                <w:spacing w:val="17"/>
              </w:rPr>
              <w:t xml:space="preserve"> </w:t>
            </w:r>
            <w:r>
              <w:rPr/>
              <w:t>工程”经验走深走实，健全推进乡村全面振兴长效机制。走好新时代党的群</w:t>
            </w:r>
          </w:p>
        </w:tc>
      </w:tr>
    </w:tbl>
    <w:p>
      <w:pPr>
        <w:rPr>
          <w:rFonts w:ascii="Arial"/>
          <w:sz w:val="21"/>
        </w:rPr>
      </w:pPr>
      <w:r/>
    </w:p>
    <w:p>
      <w:pPr>
        <w:sectPr>
          <w:footerReference w:type="default" r:id="rId197"/>
          <w:pgSz w:w="11907" w:h="16839"/>
          <w:pgMar w:top="1431" w:right="1785" w:bottom="1422" w:left="1785" w:header="0" w:footer="1234"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7168"/>
      </w:tblGrid>
      <w:tr>
        <w:trPr>
          <w:trHeight w:val="827" w:hRule="atLeast"/>
        </w:trPr>
        <w:tc>
          <w:tcPr>
            <w:tcW w:w="1134" w:type="dxa"/>
            <w:vAlign w:val="top"/>
          </w:tcPr>
          <w:p>
            <w:pPr>
              <w:rPr>
                <w:rFonts w:ascii="Arial"/>
                <w:sz w:val="21"/>
              </w:rPr>
            </w:pPr>
            <w:r/>
          </w:p>
        </w:tc>
        <w:tc>
          <w:tcPr>
            <w:tcW w:w="7168" w:type="dxa"/>
            <w:vAlign w:val="top"/>
          </w:tcPr>
          <w:p>
            <w:pPr>
              <w:pStyle w:val="TableText"/>
              <w:ind w:left="110" w:right="33"/>
              <w:spacing w:before="36" w:line="343" w:lineRule="auto"/>
              <w:rPr/>
            </w:pPr>
            <w:r>
              <w:rPr>
                <w:spacing w:val="-1"/>
              </w:rPr>
              <w:t>众路线，坚持从农村实际出发，尊</w:t>
            </w:r>
            <w:r>
              <w:rPr>
                <w:b/>
                <w:bCs/>
                <w:spacing w:val="-1"/>
              </w:rPr>
              <w:t>重农民意愿，发挥农民主体作用</w:t>
            </w:r>
            <w:r>
              <w:rPr>
                <w:spacing w:val="-1"/>
              </w:rPr>
              <w:t>，改进工</w:t>
            </w:r>
            <w:r>
              <w:rPr>
                <w:spacing w:val="16"/>
              </w:rPr>
              <w:t xml:space="preserve"> </w:t>
            </w:r>
            <w:r>
              <w:rPr>
                <w:spacing w:val="-4"/>
              </w:rPr>
              <w:t>作方式方法，鼓励各地实践探索和改革创新，不断开创乡村全面振兴新局面。</w:t>
            </w:r>
          </w:p>
        </w:tc>
      </w:tr>
    </w:tbl>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26"/>
        <w:spacing w:before="81" w:line="225" w:lineRule="auto"/>
        <w:rPr>
          <w:rFonts w:ascii="DengXian" w:hAnsi="DengXian" w:eastAsia="DengXian" w:cs="DengXian"/>
          <w:sz w:val="24"/>
          <w:szCs w:val="24"/>
        </w:rPr>
      </w:pPr>
      <w:r>
        <w:rPr>
          <w:rFonts w:ascii="DengXian" w:hAnsi="DengXian" w:eastAsia="DengXian" w:cs="DengXian"/>
          <w:sz w:val="24"/>
          <w:szCs w:val="24"/>
          <w:b/>
          <w:bCs/>
          <w:spacing w:val="-2"/>
        </w:rPr>
        <w:t>六</w:t>
      </w:r>
      <w:r>
        <w:rPr>
          <w:rFonts w:ascii="DengXian" w:hAnsi="DengXian" w:eastAsia="DengXian" w:cs="DengXian"/>
          <w:sz w:val="24"/>
          <w:szCs w:val="24"/>
          <w:b/>
          <w:bCs/>
          <w:spacing w:val="-40"/>
        </w:rPr>
        <w:t xml:space="preserve"> </w:t>
      </w:r>
      <w:r>
        <w:rPr>
          <w:rFonts w:ascii="DengXian" w:hAnsi="DengXian" w:eastAsia="DengXian" w:cs="DengXian"/>
          <w:sz w:val="24"/>
          <w:szCs w:val="24"/>
          <w:b/>
          <w:bCs/>
          <w:spacing w:val="-2"/>
        </w:rPr>
        <w:t>、</w:t>
      </w:r>
      <w:r>
        <w:rPr>
          <w:rFonts w:ascii="DengXian" w:hAnsi="DengXian" w:eastAsia="DengXian" w:cs="DengXian"/>
          <w:sz w:val="24"/>
          <w:szCs w:val="24"/>
          <w:b/>
          <w:bCs/>
          <w:spacing w:val="-38"/>
        </w:rPr>
        <w:t xml:space="preserve"> </w:t>
      </w:r>
      <w:r>
        <w:rPr>
          <w:rFonts w:ascii="DengXian" w:hAnsi="DengXian" w:eastAsia="DengXian" w:cs="DengXian"/>
          <w:sz w:val="24"/>
          <w:szCs w:val="24"/>
          <w:b/>
          <w:bCs/>
          <w:spacing w:val="-2"/>
        </w:rPr>
        <w:t>习近平主席出席澳门特别行政区政府欢迎晚</w:t>
      </w:r>
      <w:r>
        <w:rPr>
          <w:rFonts w:ascii="DengXian" w:hAnsi="DengXian" w:eastAsia="DengXian" w:cs="DengXian"/>
          <w:sz w:val="24"/>
          <w:szCs w:val="24"/>
          <w:b/>
          <w:bCs/>
          <w:spacing w:val="-3"/>
        </w:rPr>
        <w:t>宴并发表重要讲话</w:t>
      </w:r>
    </w:p>
    <w:p>
      <w:pPr>
        <w:spacing w:before="147"/>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7168"/>
      </w:tblGrid>
      <w:tr>
        <w:trPr>
          <w:trHeight w:val="1643" w:hRule="atLeast"/>
        </w:trPr>
        <w:tc>
          <w:tcPr>
            <w:tcW w:w="1134" w:type="dxa"/>
            <w:vAlign w:val="top"/>
          </w:tcPr>
          <w:p>
            <w:pPr>
              <w:spacing w:line="289" w:lineRule="auto"/>
              <w:rPr>
                <w:rFonts w:ascii="Arial"/>
                <w:sz w:val="21"/>
              </w:rPr>
            </w:pPr>
            <w:r/>
          </w:p>
          <w:p>
            <w:pPr>
              <w:spacing w:line="290" w:lineRule="auto"/>
              <w:rPr>
                <w:rFonts w:ascii="Arial"/>
                <w:sz w:val="21"/>
              </w:rPr>
            </w:pPr>
            <w:r/>
          </w:p>
          <w:p>
            <w:pPr>
              <w:pStyle w:val="TableText"/>
              <w:ind w:left="363"/>
              <w:spacing w:before="68" w:line="221" w:lineRule="auto"/>
              <w:rPr/>
            </w:pPr>
            <w:r>
              <w:rPr>
                <w:b/>
                <w:bCs/>
                <w:spacing w:val="-5"/>
              </w:rPr>
              <w:t>综述</w:t>
            </w:r>
          </w:p>
        </w:tc>
        <w:tc>
          <w:tcPr>
            <w:tcW w:w="7168" w:type="dxa"/>
            <w:vAlign w:val="top"/>
          </w:tcPr>
          <w:p>
            <w:pPr>
              <w:pStyle w:val="TableText"/>
              <w:ind w:left="109" w:firstLine="416"/>
              <w:spacing w:before="40" w:line="350" w:lineRule="auto"/>
              <w:jc w:val="both"/>
              <w:rPr/>
            </w:pPr>
            <w:r>
              <w:rPr>
                <w:rFonts w:ascii="Times New Roman" w:hAnsi="Times New Roman" w:eastAsia="Times New Roman" w:cs="Times New Roman"/>
                <w:spacing w:val="-4"/>
              </w:rPr>
              <w:t>2024 </w:t>
            </w:r>
            <w:r>
              <w:rPr>
                <w:spacing w:val="-4"/>
              </w:rPr>
              <w:t>年</w:t>
            </w:r>
            <w:r>
              <w:rPr>
                <w:spacing w:val="-10"/>
              </w:rPr>
              <w:t xml:space="preserve"> </w:t>
            </w:r>
            <w:r>
              <w:rPr>
                <w:rFonts w:ascii="Times New Roman" w:hAnsi="Times New Roman" w:eastAsia="Times New Roman" w:cs="Times New Roman"/>
                <w:spacing w:val="-4"/>
              </w:rPr>
              <w:t>12 </w:t>
            </w:r>
            <w:r>
              <w:rPr>
                <w:spacing w:val="-4"/>
              </w:rPr>
              <w:t>月</w:t>
            </w:r>
            <w:r>
              <w:rPr>
                <w:spacing w:val="-27"/>
              </w:rPr>
              <w:t xml:space="preserve"> </w:t>
            </w:r>
            <w:r>
              <w:rPr>
                <w:rFonts w:ascii="Times New Roman" w:hAnsi="Times New Roman" w:eastAsia="Times New Roman" w:cs="Times New Roman"/>
                <w:spacing w:val="-4"/>
              </w:rPr>
              <w:t>19  </w:t>
            </w:r>
            <w:r>
              <w:rPr>
                <w:spacing w:val="-4"/>
              </w:rPr>
              <w:t>日晚，习近平主席出席澳门特别行政区政府欢迎晚宴并</w:t>
            </w:r>
            <w:r>
              <w:rPr/>
              <w:t xml:space="preserve">  </w:t>
            </w:r>
            <w:r>
              <w:rPr>
                <w:spacing w:val="-1"/>
              </w:rPr>
              <w:t>发表重要讲话。习主席充分肯定过去</w:t>
            </w:r>
            <w:r>
              <w:rPr>
                <w:spacing w:val="-19"/>
              </w:rPr>
              <w:t xml:space="preserve"> </w:t>
            </w:r>
            <w:r>
              <w:rPr>
                <w:rFonts w:ascii="Times New Roman" w:hAnsi="Times New Roman" w:eastAsia="Times New Roman" w:cs="Times New Roman"/>
                <w:spacing w:val="-1"/>
              </w:rPr>
              <w:t>5</w:t>
            </w:r>
            <w:r>
              <w:rPr>
                <w:rFonts w:ascii="Times New Roman" w:hAnsi="Times New Roman" w:eastAsia="Times New Roman" w:cs="Times New Roman"/>
                <w:spacing w:val="17"/>
              </w:rPr>
              <w:t xml:space="preserve"> </w:t>
            </w:r>
            <w:r>
              <w:rPr>
                <w:spacing w:val="-1"/>
              </w:rPr>
              <w:t>年澳门各项事业全面进步，谱写了具</w:t>
            </w:r>
            <w:r>
              <w:rPr/>
              <w:t xml:space="preserve">  </w:t>
            </w:r>
            <w:r>
              <w:rPr>
                <w:spacing w:val="4"/>
              </w:rPr>
              <w:t>有澳门特色的“一国两制”成功实践的崭新篇章，</w:t>
            </w:r>
            <w:r>
              <w:rPr>
                <w:spacing w:val="3"/>
              </w:rPr>
              <w:t>对澳门发挥“一国两制”</w:t>
            </w:r>
            <w:r>
              <w:rPr/>
              <w:t xml:space="preserve"> </w:t>
            </w:r>
            <w:r>
              <w:rPr>
                <w:spacing w:val="-1"/>
              </w:rPr>
              <w:t>独特优势、创造新辉煌提出殷切期望。</w:t>
            </w:r>
          </w:p>
        </w:tc>
      </w:tr>
      <w:tr>
        <w:trPr>
          <w:trHeight w:val="735" w:hRule="atLeast"/>
        </w:trPr>
        <w:tc>
          <w:tcPr>
            <w:tcW w:w="1134"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49"/>
              <w:spacing w:before="68" w:line="221" w:lineRule="auto"/>
              <w:rPr/>
            </w:pPr>
            <w:r>
              <w:rPr>
                <w:b/>
                <w:bCs/>
                <w:spacing w:val="-3"/>
              </w:rPr>
              <w:t>三点期许</w:t>
            </w:r>
          </w:p>
        </w:tc>
        <w:tc>
          <w:tcPr>
            <w:tcW w:w="7168" w:type="dxa"/>
            <w:vAlign w:val="top"/>
            <w:tcBorders>
              <w:bottom w:val="nil"/>
            </w:tcBorders>
          </w:tcPr>
          <w:p>
            <w:pPr>
              <w:pStyle w:val="TableText"/>
              <w:ind w:left="112" w:right="106" w:firstLine="431"/>
              <w:spacing w:before="35" w:line="303" w:lineRule="auto"/>
              <w:rPr/>
            </w:pPr>
            <w:r>
              <w:rPr>
                <w:spacing w:val="-2"/>
              </w:rPr>
              <w:t>习近平主席对澳门提出</w:t>
            </w:r>
            <w:r>
              <w:rPr>
                <w:spacing w:val="-23"/>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27"/>
              </w:rPr>
              <w:t xml:space="preserve"> </w:t>
            </w:r>
            <w:r>
              <w:rPr>
                <w:spacing w:val="-2"/>
              </w:rPr>
              <w:t>点期许，为澳门发展指明了方向。澳门</w:t>
            </w:r>
            <w:r>
              <w:rPr>
                <w:b/>
                <w:bCs/>
                <w:spacing w:val="-2"/>
              </w:rPr>
              <w:t>要登高</w:t>
            </w:r>
            <w:r>
              <w:rPr/>
              <w:t xml:space="preserve"> </w:t>
            </w:r>
            <w:r>
              <w:rPr>
                <w:b/>
                <w:bCs/>
              </w:rPr>
              <w:t>望远</w:t>
            </w:r>
            <w:r>
              <w:rPr/>
              <w:t>，更加积极主动对接粤港澳大湾区建设等国家发展战略，深入推动与祖</w:t>
            </w:r>
          </w:p>
        </w:tc>
      </w:tr>
      <w:tr>
        <w:trPr>
          <w:trHeight w:val="464" w:hRule="atLeast"/>
        </w:trPr>
        <w:tc>
          <w:tcPr>
            <w:tcW w:w="1134" w:type="dxa"/>
            <w:vAlign w:val="top"/>
            <w:vMerge w:val="continue"/>
            <w:tcBorders>
              <w:top w:val="nil"/>
              <w:bottom w:val="nil"/>
            </w:tcBorders>
          </w:tcPr>
          <w:p>
            <w:pPr>
              <w:rPr>
                <w:rFonts w:ascii="Arial"/>
                <w:sz w:val="21"/>
              </w:rPr>
            </w:pPr>
            <w:r/>
          </w:p>
        </w:tc>
        <w:tc>
          <w:tcPr>
            <w:tcW w:w="7168" w:type="dxa"/>
            <w:vAlign w:val="top"/>
            <w:tcBorders>
              <w:bottom w:val="nil"/>
              <w:top w:val="nil"/>
            </w:tcBorders>
          </w:tcPr>
          <w:p>
            <w:pPr>
              <w:spacing w:line="84" w:lineRule="exact"/>
              <w:rPr/>
            </w:pPr>
            <w:r>
              <w:pict>
                <v:shape id="_x0000_s58" style="position:absolute;margin-left:-352.617pt;margin-top:5.31873pt;mso-position-vertical-relative:top-margin-area;mso-position-horizontal-relative:right-margin-area;width:95.15pt;height:14.55pt;z-index:251699200;" filled="false" stroked="false" type="#_x0000_t202">
                  <v:fill on="false"/>
                  <v:stroke on="false"/>
                  <v:path/>
                  <v:imagedata o:title=""/>
                  <o:lock v:ext="edit" aspectratio="false"/>
                  <v:textbox inset="0mm,0mm,0mm,0mm">
                    <w:txbxContent>
                      <w:p>
                        <w:pPr>
                          <w:pStyle w:val="TableText"/>
                          <w:ind w:left="20"/>
                          <w:spacing w:before="19" w:line="221" w:lineRule="auto"/>
                          <w:rPr/>
                        </w:pPr>
                        <w:r>
                          <w:rPr>
                            <w:spacing w:val="-3"/>
                          </w:rPr>
                          <w:t>国内地的合作，锚定</w:t>
                        </w:r>
                      </w:p>
                    </w:txbxContent>
                  </v:textbox>
                </v:shape>
              </w:pict>
            </w:r>
            <w:r>
              <w:pict>
                <v:shape id="_x0000_s60" style="position:absolute;margin-left:-119.505pt;margin-top:5.31873pt;mso-position-vertical-relative:top-margin-area;mso-position-horizontal-relative:right-margin-area;width:115.15pt;height:14.6pt;z-index:251700224;" filled="false" stroked="false" type="#_x0000_t202">
                  <v:fill on="false"/>
                  <v:stroke on="false"/>
                  <v:path/>
                  <v:imagedata o:title=""/>
                  <o:lock v:ext="edit" aspectratio="false"/>
                  <v:textbox inset="0mm,0mm,0mm,0mm">
                    <w:txbxContent>
                      <w:p>
                        <w:pPr>
                          <w:pStyle w:val="TableText"/>
                          <w:ind w:left="20"/>
                          <w:spacing w:before="20" w:line="221" w:lineRule="auto"/>
                          <w:rPr/>
                        </w:pPr>
                        <w:r>
                          <w:rPr>
                            <w:spacing w:val="-5"/>
                          </w:rPr>
                          <w:t>目标定位，在广阔舞台上</w:t>
                        </w:r>
                      </w:p>
                    </w:txbxContent>
                  </v:textbox>
                </v:shape>
              </w:pict>
            </w:r>
            <w:r/>
          </w:p>
          <w:tbl>
            <w:tblPr>
              <w:tblStyle w:val="TableNormal"/>
              <w:tblW w:w="2848" w:type="dxa"/>
              <w:tblInd w:w="1993" w:type="dxa"/>
              <w:tblLayout w:type="fixed"/>
              <w:tblBorders>
                <w:left w:val="single" w:color="000000" w:sz="2" w:space="0"/>
                <w:bottom w:val="single" w:color="000000" w:sz="2" w:space="0"/>
                <w:right w:val="single" w:color="000000" w:sz="2" w:space="0"/>
                <w:top w:val="single" w:color="000000" w:sz="2" w:space="0"/>
              </w:tblBorders>
            </w:tblPr>
            <w:tblGrid>
              <w:gridCol w:w="2848"/>
            </w:tblGrid>
            <w:tr>
              <w:trPr>
                <w:trHeight w:val="282" w:hRule="atLeast"/>
              </w:trPr>
              <w:tc>
                <w:tcPr>
                  <w:tcW w:w="2848" w:type="dxa"/>
                  <w:vAlign w:val="top"/>
                </w:tcPr>
                <w:p>
                  <w:pPr>
                    <w:pStyle w:val="TableText"/>
                    <w:spacing w:before="36" w:line="207" w:lineRule="auto"/>
                    <w:jc w:val="right"/>
                    <w:rPr/>
                  </w:pPr>
                  <w:r>
                    <w:rPr>
                      <w:b/>
                      <w:bCs/>
                      <w:spacing w:val="6"/>
                    </w:rPr>
                    <w:t>“一中心、一平台、一基地”</w:t>
                  </w:r>
                </w:p>
              </w:tc>
            </w:tr>
          </w:tbl>
          <w:p>
            <w:pPr>
              <w:spacing w:line="76" w:lineRule="exact"/>
              <w:rPr>
                <w:rFonts w:ascii="Arial"/>
                <w:sz w:val="6"/>
              </w:rPr>
            </w:pPr>
            <w:r/>
          </w:p>
        </w:tc>
      </w:tr>
      <w:tr>
        <w:trPr>
          <w:trHeight w:val="5375" w:hRule="atLeast"/>
        </w:trPr>
        <w:tc>
          <w:tcPr>
            <w:tcW w:w="1134" w:type="dxa"/>
            <w:vAlign w:val="top"/>
            <w:vMerge w:val="continue"/>
            <w:tcBorders>
              <w:top w:val="nil"/>
            </w:tcBorders>
          </w:tcPr>
          <w:p>
            <w:pPr>
              <w:rPr>
                <w:rFonts w:ascii="Arial"/>
                <w:sz w:val="21"/>
              </w:rPr>
            </w:pPr>
            <w:r/>
          </w:p>
        </w:tc>
        <w:tc>
          <w:tcPr>
            <w:tcW w:w="7168" w:type="dxa"/>
            <w:vAlign w:val="top"/>
            <w:tcBorders>
              <w:top w:val="nil"/>
            </w:tcBorders>
          </w:tcPr>
          <w:p>
            <w:pPr>
              <w:pStyle w:val="TableText"/>
              <w:ind w:left="109" w:right="105" w:firstLine="2"/>
              <w:spacing w:before="93" w:line="355" w:lineRule="auto"/>
              <w:rPr/>
            </w:pPr>
            <w:r>
              <w:rPr>
                <w:spacing w:val="-6"/>
              </w:rPr>
              <w:t>展现更大作为，持续擦亮国际大都市“金名片”。</w:t>
            </w:r>
            <w:r>
              <w:rPr>
                <w:b/>
                <w:bCs/>
                <w:spacing w:val="-6"/>
              </w:rPr>
              <w:t>要海纳百川</w:t>
            </w:r>
            <w:r>
              <w:rPr>
                <w:spacing w:val="-6"/>
              </w:rPr>
              <w:t>，传</w:t>
            </w:r>
            <w:r>
              <w:rPr>
                <w:spacing w:val="-7"/>
              </w:rPr>
              <w:t>承好爱国爱</w:t>
            </w:r>
            <w:r>
              <w:rPr/>
              <w:t xml:space="preserve"> </w:t>
            </w:r>
            <w:r>
              <w:rPr/>
              <w:t>澳优良传统，在爱国爱澳旗帜下更加开放包容、团结聚力，广纳天下英才，</w:t>
            </w:r>
            <w:r>
              <w:rPr>
                <w:spacing w:val="17"/>
              </w:rPr>
              <w:t xml:space="preserve"> </w:t>
            </w:r>
            <w:r>
              <w:rPr/>
              <w:t>积极吸引各地各领域人才投身澳门建设，为澳门经济适度多元发展等注入新</w:t>
            </w:r>
            <w:r>
              <w:rPr>
                <w:spacing w:val="17"/>
              </w:rPr>
              <w:t xml:space="preserve"> </w:t>
            </w:r>
            <w:r>
              <w:rPr/>
              <w:t>的活力与动力，形成共建美好澳门的合力。</w:t>
            </w:r>
            <w:r>
              <w:rPr>
                <w:b/>
                <w:bCs/>
              </w:rPr>
              <w:t>要锐意进取</w:t>
            </w:r>
            <w:r>
              <w:rPr/>
              <w:t>，展现更大魄力，勇</w:t>
            </w:r>
            <w:r>
              <w:rPr>
                <w:spacing w:val="4"/>
              </w:rPr>
              <w:t xml:space="preserve"> </w:t>
            </w:r>
            <w:r>
              <w:rPr>
                <w:spacing w:val="-4"/>
              </w:rPr>
              <w:t>于变革、敢于创新，特别要锐意改革、聚力攻坚</w:t>
            </w:r>
            <w:r>
              <w:rPr>
                <w:spacing w:val="-5"/>
              </w:rPr>
              <w:t>，</w:t>
            </w:r>
            <w:r>
              <w:rPr>
                <w:spacing w:val="56"/>
              </w:rPr>
              <w:t xml:space="preserve"> </w:t>
            </w:r>
            <w:r>
              <w:rPr>
                <w:spacing w:val="-5"/>
              </w:rPr>
              <w:t>充分用好中央给予的各项</w:t>
            </w:r>
            <w:r>
              <w:rPr/>
              <w:t xml:space="preserve"> </w:t>
            </w:r>
            <w:r>
              <w:rPr/>
              <w:t>支持政策，携手把横琴粤澳深度合作区建设好，把琴澳一体化提升到更高水</w:t>
            </w:r>
            <w:r>
              <w:rPr>
                <w:spacing w:val="17"/>
              </w:rPr>
              <w:t xml:space="preserve"> </w:t>
            </w:r>
            <w:r>
              <w:rPr>
                <w:spacing w:val="-1"/>
              </w:rPr>
              <w:t>平，以合作区建设新局面开创澳门发展新局面。</w:t>
            </w:r>
          </w:p>
          <w:p>
            <w:pPr>
              <w:pStyle w:val="TableText"/>
              <w:ind w:left="109" w:right="47" w:firstLine="406"/>
              <w:spacing w:before="28" w:line="354" w:lineRule="auto"/>
              <w:jc w:val="both"/>
              <w:rPr/>
            </w:pPr>
            <w:r>
              <w:rPr>
                <w:spacing w:val="1"/>
              </w:rPr>
              <w:t>“有伟大祖国作坚强后盾，澳门特别行政区一定能够再接再厉、奋发有</w:t>
            </w:r>
            <w:r>
              <w:rPr/>
              <w:t xml:space="preserve"> </w:t>
            </w:r>
            <w:r>
              <w:rPr>
                <w:spacing w:val="-6"/>
              </w:rPr>
              <w:t>为，实现新飞跃、创造新辉煌。”习近平主席的讲话为澳门增添了强大的信心</w:t>
            </w:r>
            <w:r>
              <w:rPr>
                <w:spacing w:val="11"/>
              </w:rPr>
              <w:t xml:space="preserve"> </w:t>
            </w:r>
            <w:r>
              <w:rPr/>
              <w:t>和底气。</w:t>
            </w:r>
            <w:r>
              <w:rPr>
                <w:b/>
                <w:bCs/>
              </w:rPr>
              <w:t>澳门是祖国的掌上明珠</w:t>
            </w:r>
            <w:r>
              <w:rPr/>
              <w:t>，祖国始终是澳门最坚实的</w:t>
            </w:r>
            <w:r>
              <w:rPr>
                <w:spacing w:val="-1"/>
              </w:rPr>
              <w:t>依靠、最温暖的</w:t>
            </w:r>
            <w:r>
              <w:rPr/>
              <w:t xml:space="preserve"> </w:t>
            </w:r>
            <w:r>
              <w:rPr>
                <w:spacing w:val="-4"/>
              </w:rPr>
              <w:t>港湾、最强大的后盾，始终牵挂着澳门长期繁荣稳定，关心着澳门同胞福祉，</w:t>
            </w:r>
            <w:r>
              <w:rPr>
                <w:spacing w:val="1"/>
              </w:rPr>
              <w:t xml:space="preserve"> </w:t>
            </w:r>
            <w:r>
              <w:rPr/>
              <w:t>始终为澳门发展提供最大机遇。澳门要坚定发展信心，厚植发展底气，深度</w:t>
            </w:r>
            <w:r>
              <w:rPr>
                <w:spacing w:val="17"/>
              </w:rPr>
              <w:t xml:space="preserve"> </w:t>
            </w:r>
            <w:r>
              <w:rPr>
                <w:spacing w:val="-1"/>
              </w:rPr>
              <w:t>融入国家发展大局，以豪迈的情怀、坚定的脚步，走好未来发展之路。</w:t>
            </w:r>
          </w:p>
        </w:tc>
      </w:tr>
    </w:tbl>
    <w:p>
      <w:pPr>
        <w:rPr>
          <w:rFonts w:ascii="Arial"/>
          <w:sz w:val="21"/>
        </w:rPr>
      </w:pPr>
      <w:r/>
    </w:p>
    <w:p>
      <w:pPr>
        <w:sectPr>
          <w:footerReference w:type="default" r:id="rId207"/>
          <w:pgSz w:w="11907" w:h="16839"/>
          <w:pgMar w:top="1431" w:right="1785" w:bottom="1422" w:left="1785" w:header="0" w:footer="1234" w:gutter="0"/>
        </w:sectPr>
        <w:rPr>
          <w:rFonts w:ascii="Arial" w:hAnsi="Arial" w:eastAsia="Arial" w:cs="Arial"/>
          <w:sz w:val="21"/>
          <w:szCs w:val="21"/>
        </w:rPr>
      </w:pPr>
    </w:p>
    <w:p>
      <w:pPr>
        <w:ind w:left="20" w:right="13" w:firstLine="6"/>
        <w:spacing w:before="198" w:line="449" w:lineRule="auto"/>
        <w:rPr>
          <w:rFonts w:ascii="DengXian" w:hAnsi="DengXian" w:eastAsia="DengXian" w:cs="DengXian"/>
          <w:sz w:val="24"/>
          <w:szCs w:val="24"/>
        </w:rPr>
      </w:pPr>
      <w:r>
        <w:rPr>
          <w:rFonts w:ascii="DengXian" w:hAnsi="DengXian" w:eastAsia="DengXian" w:cs="DengXian"/>
          <w:sz w:val="24"/>
          <w:szCs w:val="24"/>
          <w:b/>
          <w:bCs/>
          <w:spacing w:val="-1"/>
        </w:rPr>
        <w:t>七、(★★★★★)</w:t>
      </w:r>
      <w:r>
        <w:rPr>
          <w:rFonts w:ascii="DengXian" w:hAnsi="DengXian" w:eastAsia="DengXian" w:cs="DengXian"/>
          <w:sz w:val="24"/>
          <w:szCs w:val="24"/>
          <w:b/>
          <w:bCs/>
          <w:spacing w:val="44"/>
        </w:rPr>
        <w:t xml:space="preserve"> </w:t>
      </w:r>
      <w:r>
        <w:rPr>
          <w:rFonts w:ascii="DengXian" w:hAnsi="DengXian" w:eastAsia="DengXian" w:cs="DengXian"/>
          <w:sz w:val="24"/>
          <w:szCs w:val="24"/>
          <w:b/>
          <w:bCs/>
          <w:spacing w:val="-1"/>
        </w:rPr>
        <w:t>庆祝澳门回归祖国 25 </w:t>
      </w:r>
      <w:r>
        <w:rPr>
          <w:rFonts w:ascii="DengXian" w:hAnsi="DengXian" w:eastAsia="DengXian" w:cs="DengXian"/>
          <w:sz w:val="24"/>
          <w:szCs w:val="24"/>
          <w:b/>
          <w:bCs/>
          <w:spacing w:val="-2"/>
        </w:rPr>
        <w:t>周年大会暨澳门特别行政区第六届政府</w:t>
      </w:r>
      <w:r>
        <w:rPr>
          <w:rFonts w:ascii="DengXian" w:hAnsi="DengXian" w:eastAsia="DengXian" w:cs="DengXian"/>
          <w:sz w:val="24"/>
          <w:szCs w:val="24"/>
          <w:b/>
          <w:bCs/>
        </w:rPr>
        <w:t xml:space="preserve"> </w:t>
      </w:r>
      <w:r>
        <w:rPr>
          <w:rFonts w:ascii="DengXian" w:hAnsi="DengXian" w:eastAsia="DengXian" w:cs="DengXian"/>
          <w:sz w:val="24"/>
          <w:szCs w:val="24"/>
          <w:b/>
          <w:bCs/>
          <w:spacing w:val="-1"/>
        </w:rPr>
        <w:t>就职典礼隆重举行</w:t>
      </w:r>
    </w:p>
    <w:p>
      <w:pPr>
        <w:spacing w:line="101" w:lineRule="exact"/>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530"/>
        <w:gridCol w:w="3721"/>
        <w:gridCol w:w="700"/>
        <w:gridCol w:w="1203"/>
        <w:gridCol w:w="1014"/>
      </w:tblGrid>
      <w:tr>
        <w:trPr>
          <w:trHeight w:val="293" w:hRule="atLeast"/>
        </w:trPr>
        <w:tc>
          <w:tcPr>
            <w:tcW w:w="1134" w:type="dxa"/>
            <w:vAlign w:val="top"/>
            <w:vMerge w:val="restart"/>
            <w:tcBorders>
              <w:bottom w:val="nil"/>
            </w:tcBorders>
          </w:tcPr>
          <w:p>
            <w:pPr>
              <w:spacing w:line="391" w:lineRule="auto"/>
              <w:rPr>
                <w:rFonts w:ascii="Arial"/>
                <w:sz w:val="21"/>
              </w:rPr>
            </w:pPr>
            <w:r/>
          </w:p>
          <w:p>
            <w:pPr>
              <w:pStyle w:val="TableText"/>
              <w:ind w:left="363"/>
              <w:spacing w:before="68" w:line="221" w:lineRule="auto"/>
              <w:rPr/>
            </w:pPr>
            <w:r>
              <w:rPr>
                <w:b/>
                <w:bCs/>
                <w:spacing w:val="-5"/>
              </w:rPr>
              <w:t>综述</w:t>
            </w:r>
          </w:p>
        </w:tc>
        <w:tc>
          <w:tcPr>
            <w:tcW w:w="4251" w:type="dxa"/>
            <w:vAlign w:val="top"/>
            <w:gridSpan w:val="2"/>
            <w:tcBorders>
              <w:bottom w:val="nil"/>
            </w:tcBorders>
          </w:tcPr>
          <w:p>
            <w:pPr>
              <w:pStyle w:val="TableText"/>
              <w:ind w:left="526"/>
              <w:spacing w:before="46" w:line="208" w:lineRule="auto"/>
              <w:rPr/>
            </w:pPr>
            <w:r>
              <w:rPr>
                <w:rFonts w:ascii="Times New Roman" w:hAnsi="Times New Roman" w:eastAsia="Times New Roman" w:cs="Times New Roman"/>
                <w:spacing w:val="-5"/>
              </w:rPr>
              <w:t>2024</w:t>
            </w:r>
            <w:r>
              <w:rPr>
                <w:rFonts w:ascii="Times New Roman" w:hAnsi="Times New Roman" w:eastAsia="Times New Roman" w:cs="Times New Roman"/>
                <w:spacing w:val="24"/>
              </w:rPr>
              <w:t xml:space="preserve"> </w:t>
            </w:r>
            <w:r>
              <w:rPr>
                <w:spacing w:val="-5"/>
              </w:rPr>
              <w:t>年</w:t>
            </w:r>
            <w:r>
              <w:rPr>
                <w:spacing w:val="-21"/>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19"/>
              </w:rPr>
              <w:t xml:space="preserve"> </w:t>
            </w:r>
            <w:r>
              <w:rPr>
                <w:spacing w:val="-5"/>
              </w:rPr>
              <w:t>月</w:t>
            </w:r>
            <w:r>
              <w:rPr>
                <w:spacing w:val="-41"/>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50"/>
              </w:rPr>
              <w:t xml:space="preserve"> </w:t>
            </w:r>
            <w:r>
              <w:rPr>
                <w:spacing w:val="-5"/>
              </w:rPr>
              <w:t>日，庆祝澳门回归祖国</w:t>
            </w:r>
          </w:p>
        </w:tc>
        <w:tc>
          <w:tcPr>
            <w:tcW w:w="700" w:type="dxa"/>
            <w:vAlign w:val="top"/>
          </w:tcPr>
          <w:p>
            <w:pPr>
              <w:pStyle w:val="TableText"/>
              <w:spacing w:before="46" w:line="208" w:lineRule="auto"/>
              <w:jc w:val="right"/>
              <w:rPr/>
            </w:pPr>
            <w:r>
              <w:rPr>
                <w:rFonts w:ascii="Times New Roman" w:hAnsi="Times New Roman" w:eastAsia="Times New Roman" w:cs="Times New Roman"/>
                <w:b/>
                <w:bCs/>
                <w:spacing w:val="-4"/>
              </w:rPr>
              <w:t>25</w:t>
            </w:r>
            <w:r>
              <w:rPr>
                <w:rFonts w:ascii="Times New Roman" w:hAnsi="Times New Roman" w:eastAsia="Times New Roman" w:cs="Times New Roman"/>
                <w:b/>
                <w:bCs/>
                <w:spacing w:val="14"/>
              </w:rPr>
              <w:t xml:space="preserve"> </w:t>
            </w:r>
            <w:r>
              <w:rPr>
                <w:b/>
                <w:bCs/>
                <w:spacing w:val="-4"/>
              </w:rPr>
              <w:t>周年</w:t>
            </w:r>
          </w:p>
        </w:tc>
        <w:tc>
          <w:tcPr>
            <w:tcW w:w="2217" w:type="dxa"/>
            <w:vAlign w:val="top"/>
            <w:gridSpan w:val="2"/>
            <w:tcBorders>
              <w:bottom w:val="nil"/>
            </w:tcBorders>
          </w:tcPr>
          <w:p>
            <w:pPr>
              <w:pStyle w:val="TableText"/>
              <w:ind w:left="15"/>
              <w:spacing w:before="46" w:line="208" w:lineRule="auto"/>
              <w:rPr/>
            </w:pPr>
            <w:r>
              <w:rPr>
                <w:spacing w:val="-1"/>
              </w:rPr>
              <w:t>大会暨澳门特别行政区</w:t>
            </w:r>
          </w:p>
        </w:tc>
      </w:tr>
      <w:tr>
        <w:trPr>
          <w:trHeight w:val="969" w:hRule="atLeast"/>
        </w:trPr>
        <w:tc>
          <w:tcPr>
            <w:tcW w:w="1134" w:type="dxa"/>
            <w:vAlign w:val="top"/>
            <w:vMerge w:val="continue"/>
            <w:tcBorders>
              <w:top w:val="nil"/>
            </w:tcBorders>
          </w:tcPr>
          <w:p>
            <w:pPr>
              <w:rPr>
                <w:rFonts w:ascii="Arial"/>
                <w:sz w:val="21"/>
              </w:rPr>
            </w:pPr>
            <w:r/>
          </w:p>
        </w:tc>
        <w:tc>
          <w:tcPr>
            <w:tcW w:w="7168" w:type="dxa"/>
            <w:vAlign w:val="top"/>
            <w:gridSpan w:val="5"/>
            <w:tcBorders>
              <w:top w:val="nil"/>
            </w:tcBorders>
          </w:tcPr>
          <w:p>
            <w:pPr>
              <w:pStyle w:val="TableText"/>
              <w:ind w:left="129" w:right="139" w:hanging="20"/>
              <w:spacing w:before="178" w:line="343" w:lineRule="auto"/>
              <w:rPr/>
            </w:pPr>
            <w:r>
              <w:rPr>
                <w:b/>
                <w:bCs/>
                <w:spacing w:val="-1"/>
              </w:rPr>
              <w:t>第六届</w:t>
            </w:r>
            <w:r>
              <w:rPr>
                <w:spacing w:val="-1"/>
              </w:rPr>
              <w:t>政府就职典礼在澳门东亚运动会体育馆隆重举行。中共中央总书记、</w:t>
            </w:r>
            <w:r>
              <w:rPr>
                <w:spacing w:val="9"/>
              </w:rPr>
              <w:t xml:space="preserve"> </w:t>
            </w:r>
            <w:r>
              <w:rPr>
                <w:spacing w:val="-2"/>
              </w:rPr>
              <w:t>国家主席、中央军委主席习近平出席并发表重要讲话。</w:t>
            </w:r>
          </w:p>
        </w:tc>
      </w:tr>
      <w:tr>
        <w:trPr>
          <w:trHeight w:val="1639" w:hRule="atLeast"/>
        </w:trPr>
        <w:tc>
          <w:tcPr>
            <w:tcW w:w="1134" w:type="dxa"/>
            <w:vAlign w:val="top"/>
          </w:tcPr>
          <w:p>
            <w:pPr>
              <w:pStyle w:val="TableText"/>
              <w:ind w:left="240"/>
              <w:spacing w:before="32" w:line="221" w:lineRule="auto"/>
              <w:rPr/>
            </w:pPr>
            <w:r>
              <w:rPr>
                <w:b/>
                <w:bCs/>
              </w:rPr>
              <w:t>“一中</w:t>
            </w:r>
          </w:p>
          <w:p>
            <w:pPr>
              <w:pStyle w:val="TableText"/>
              <w:ind w:left="157"/>
              <w:spacing w:before="156" w:line="224" w:lineRule="auto"/>
              <w:rPr/>
            </w:pPr>
            <w:r>
              <w:rPr>
                <w:b/>
                <w:bCs/>
                <w:spacing w:val="-5"/>
              </w:rPr>
              <w:t>心、一平</w:t>
            </w:r>
          </w:p>
          <w:p>
            <w:pPr>
              <w:pStyle w:val="TableText"/>
              <w:ind w:left="166"/>
              <w:spacing w:before="153" w:line="223" w:lineRule="auto"/>
              <w:rPr/>
            </w:pPr>
            <w:r>
              <w:rPr>
                <w:b/>
                <w:bCs/>
                <w:spacing w:val="-8"/>
              </w:rPr>
              <w:t>台、一基</w:t>
            </w:r>
          </w:p>
          <w:p>
            <w:pPr>
              <w:pStyle w:val="TableText"/>
              <w:ind w:left="360"/>
              <w:spacing w:before="154" w:line="230" w:lineRule="auto"/>
              <w:rPr/>
            </w:pPr>
            <w:r>
              <w:rPr>
                <w:b/>
                <w:bCs/>
                <w:spacing w:val="47"/>
              </w:rPr>
              <w:t>地”</w:t>
            </w:r>
          </w:p>
        </w:tc>
        <w:tc>
          <w:tcPr>
            <w:tcW w:w="7168" w:type="dxa"/>
            <w:vAlign w:val="top"/>
            <w:gridSpan w:val="5"/>
          </w:tcPr>
          <w:p>
            <w:pPr>
              <w:pStyle w:val="TableText"/>
              <w:ind w:left="111" w:right="105" w:firstLine="432"/>
              <w:spacing w:before="31" w:line="351" w:lineRule="auto"/>
              <w:rPr/>
            </w:pPr>
            <w:r>
              <w:rPr>
                <w:spacing w:val="-4"/>
              </w:rPr>
              <w:t>习近平指出，澳门回归祖国</w:t>
            </w:r>
            <w:r>
              <w:rPr>
                <w:spacing w:val="-38"/>
              </w:rPr>
              <w:t xml:space="preserve"> </w:t>
            </w:r>
            <w:r>
              <w:rPr>
                <w:rFonts w:ascii="Times New Roman" w:hAnsi="Times New Roman" w:eastAsia="Times New Roman" w:cs="Times New Roman"/>
                <w:spacing w:val="-4"/>
              </w:rPr>
              <w:t>25</w:t>
            </w:r>
            <w:r>
              <w:rPr>
                <w:rFonts w:ascii="Times New Roman" w:hAnsi="Times New Roman" w:eastAsia="Times New Roman" w:cs="Times New Roman"/>
                <w:spacing w:val="19"/>
              </w:rPr>
              <w:t xml:space="preserve"> </w:t>
            </w:r>
            <w:r>
              <w:rPr>
                <w:spacing w:val="-4"/>
              </w:rPr>
              <w:t>年来，“一国两制”制</w:t>
            </w:r>
            <w:r>
              <w:rPr>
                <w:spacing w:val="-5"/>
              </w:rPr>
              <w:t>度体系不断完善，</w:t>
            </w:r>
            <w:r>
              <w:rPr/>
              <w:t xml:space="preserve"> </w:t>
            </w:r>
            <w:r>
              <w:rPr/>
              <w:t>国家主权、安全、发展利益得到有效维护；经济社会发展实现历史性跃升，</w:t>
            </w:r>
            <w:r>
              <w:rPr>
                <w:spacing w:val="15"/>
              </w:rPr>
              <w:t xml:space="preserve"> </w:t>
            </w:r>
            <w:r>
              <w:rPr>
                <w:spacing w:val="-6"/>
              </w:rPr>
              <w:t>居民获得感、幸福感、安全感大幅增强；对外合作持续扩大，</w:t>
            </w:r>
            <w:r>
              <w:rPr>
                <w:b/>
                <w:bCs/>
                <w:spacing w:val="-7"/>
              </w:rPr>
              <w:t>“一中心、一平</w:t>
            </w:r>
            <w:r>
              <w:rPr/>
              <w:t xml:space="preserve"> </w:t>
            </w:r>
            <w:r>
              <w:rPr>
                <w:b/>
                <w:bCs/>
                <w:spacing w:val="-3"/>
              </w:rPr>
              <w:t>台、一基地”</w:t>
            </w:r>
            <w:r>
              <w:rPr>
                <w:spacing w:val="-3"/>
              </w:rPr>
              <w:t>作用日益彰显。</w:t>
            </w:r>
          </w:p>
        </w:tc>
      </w:tr>
      <w:tr>
        <w:trPr>
          <w:trHeight w:val="366" w:hRule="atLeast"/>
        </w:trPr>
        <w:tc>
          <w:tcPr>
            <w:tcW w:w="1134" w:type="dxa"/>
            <w:vAlign w:val="top"/>
            <w:vMerge w:val="restart"/>
            <w:tcBorders>
              <w:bottom w:val="nil"/>
            </w:tcBorders>
          </w:tcPr>
          <w:p>
            <w:pPr>
              <w:spacing w:line="301" w:lineRule="auto"/>
              <w:rPr>
                <w:rFonts w:ascii="Arial"/>
                <w:sz w:val="21"/>
              </w:rPr>
            </w:pPr>
            <w:r/>
          </w:p>
          <w:p>
            <w:pPr>
              <w:spacing w:line="301" w:lineRule="auto"/>
              <w:rPr>
                <w:rFonts w:ascii="Arial"/>
                <w:sz w:val="21"/>
              </w:rPr>
            </w:pPr>
            <w:r/>
          </w:p>
          <w:p>
            <w:pPr>
              <w:pStyle w:val="TableText"/>
              <w:ind w:left="361" w:right="142" w:hanging="226"/>
              <w:spacing w:before="69" w:line="346" w:lineRule="auto"/>
              <w:rPr/>
            </w:pPr>
            <w:r>
              <w:rPr>
                <w:b/>
                <w:bCs/>
              </w:rPr>
              <w:t>“一国两</w:t>
            </w:r>
            <w:r>
              <w:rPr/>
              <w:t xml:space="preserve"> </w:t>
            </w:r>
            <w:r>
              <w:rPr>
                <w:b/>
                <w:bCs/>
                <w:spacing w:val="46"/>
              </w:rPr>
              <w:t>制”</w:t>
            </w:r>
          </w:p>
        </w:tc>
        <w:tc>
          <w:tcPr>
            <w:tcW w:w="530" w:type="dxa"/>
            <w:vAlign w:val="top"/>
            <w:vMerge w:val="restart"/>
            <w:tcBorders>
              <w:right w:val="nil"/>
              <w:bottom w:val="nil"/>
            </w:tcBorders>
          </w:tcPr>
          <w:p>
            <w:pPr>
              <w:rPr>
                <w:rFonts w:ascii="Arial"/>
                <w:sz w:val="21"/>
              </w:rPr>
            </w:pPr>
            <w:r/>
          </w:p>
        </w:tc>
        <w:tc>
          <w:tcPr>
            <w:tcW w:w="5624" w:type="dxa"/>
            <w:vAlign w:val="top"/>
            <w:gridSpan w:val="3"/>
            <w:tcBorders>
              <w:left w:val="nil"/>
              <w:bottom w:val="nil"/>
              <w:right w:val="nil"/>
            </w:tcBorders>
          </w:tcPr>
          <w:p>
            <w:pPr>
              <w:pStyle w:val="TableText"/>
              <w:spacing w:before="42" w:line="220" w:lineRule="auto"/>
              <w:jc w:val="right"/>
              <w:rPr/>
            </w:pPr>
            <w:r>
              <w:rPr>
                <w:spacing w:val="-3"/>
              </w:rPr>
              <w:t>习近平强调，澳门回归祖国以来取得的辉煌成就向世人证明，</w:t>
            </w:r>
          </w:p>
        </w:tc>
        <w:tc>
          <w:tcPr>
            <w:tcW w:w="1014" w:type="dxa"/>
            <w:vAlign w:val="top"/>
            <w:tcBorders>
              <w:left w:val="nil"/>
              <w:bottom w:val="nil"/>
            </w:tcBorders>
          </w:tcPr>
          <w:p>
            <w:pPr>
              <w:pStyle w:val="TableText"/>
              <w:ind w:left="28"/>
              <w:spacing w:before="9"/>
              <w:rPr/>
            </w:pPr>
            <w:r>
              <w:rPr>
                <w:position w:val="-5"/>
              </w:rPr>
              <w:drawing>
                <wp:inline distT="0" distB="0" distL="0" distR="0">
                  <wp:extent cx="6328" cy="173735"/>
                  <wp:effectExtent l="0" t="0" r="0" b="0"/>
                  <wp:docPr id="50" name="IM 50"/>
                  <wp:cNvGraphicFramePr/>
                  <a:graphic>
                    <a:graphicData uri="http://schemas.openxmlformats.org/drawingml/2006/picture">
                      <pic:pic>
                        <pic:nvPicPr>
                          <pic:cNvPr id="50" name="IM 50"/>
                          <pic:cNvPicPr/>
                        </pic:nvPicPr>
                        <pic:blipFill>
                          <a:blip r:embed="rId209"/>
                          <a:stretch>
                            <a:fillRect/>
                          </a:stretch>
                        </pic:blipFill>
                        <pic:spPr>
                          <a:xfrm rot="0">
                            <a:off x="0" y="0"/>
                            <a:ext cx="6328" cy="173735"/>
                          </a:xfrm>
                          <a:prstGeom prst="rect">
                            <a:avLst/>
                          </a:prstGeom>
                        </pic:spPr>
                      </pic:pic>
                    </a:graphicData>
                  </a:graphic>
                </wp:inline>
              </w:drawing>
            </w:r>
            <w:r>
              <w:rPr>
                <w:b/>
                <w:bCs/>
                <w:u w:val="single" w:color="auto"/>
                <w:spacing w:val="1"/>
              </w:rPr>
              <w:t>“一国两</w:t>
            </w:r>
            <w:r>
              <w:rPr>
                <w:position w:val="-5"/>
              </w:rPr>
              <w:drawing>
                <wp:inline distT="0" distB="0" distL="0" distR="0">
                  <wp:extent cx="6328" cy="173735"/>
                  <wp:effectExtent l="0" t="0" r="0" b="0"/>
                  <wp:docPr id="52" name="IM 52"/>
                  <wp:cNvGraphicFramePr/>
                  <a:graphic>
                    <a:graphicData uri="http://schemas.openxmlformats.org/drawingml/2006/picture">
                      <pic:pic>
                        <pic:nvPicPr>
                          <pic:cNvPr id="52" name="IM 52"/>
                          <pic:cNvPicPr/>
                        </pic:nvPicPr>
                        <pic:blipFill>
                          <a:blip r:embed="rId210"/>
                          <a:stretch>
                            <a:fillRect/>
                          </a:stretch>
                        </pic:blipFill>
                        <pic:spPr>
                          <a:xfrm rot="0">
                            <a:off x="0" y="0"/>
                            <a:ext cx="6328" cy="173735"/>
                          </a:xfrm>
                          <a:prstGeom prst="rect">
                            <a:avLst/>
                          </a:prstGeom>
                        </pic:spPr>
                      </pic:pic>
                    </a:graphicData>
                  </a:graphic>
                </wp:inline>
              </w:drawing>
            </w:r>
          </w:p>
        </w:tc>
      </w:tr>
      <w:tr>
        <w:trPr>
          <w:trHeight w:val="78" w:hRule="atLeast"/>
        </w:trPr>
        <w:tc>
          <w:tcPr>
            <w:tcW w:w="1134" w:type="dxa"/>
            <w:vAlign w:val="top"/>
            <w:vMerge w:val="continue"/>
            <w:tcBorders>
              <w:top w:val="nil"/>
              <w:bottom w:val="nil"/>
            </w:tcBorders>
          </w:tcPr>
          <w:p>
            <w:pPr>
              <w:rPr>
                <w:rFonts w:ascii="Arial"/>
                <w:sz w:val="21"/>
              </w:rPr>
            </w:pPr>
            <w:r/>
          </w:p>
        </w:tc>
        <w:tc>
          <w:tcPr>
            <w:tcW w:w="530" w:type="dxa"/>
            <w:vAlign w:val="top"/>
            <w:vMerge w:val="continue"/>
            <w:tcBorders>
              <w:right w:val="nil"/>
              <w:top w:val="nil"/>
            </w:tcBorders>
          </w:tcPr>
          <w:p>
            <w:pPr>
              <w:rPr>
                <w:rFonts w:ascii="Arial"/>
                <w:sz w:val="21"/>
              </w:rPr>
            </w:pPr>
            <w:r/>
          </w:p>
        </w:tc>
        <w:tc>
          <w:tcPr>
            <w:tcW w:w="6638" w:type="dxa"/>
            <w:vAlign w:val="top"/>
            <w:gridSpan w:val="4"/>
            <w:vMerge w:val="restart"/>
            <w:tcBorders>
              <w:left w:val="nil"/>
              <w:bottom w:val="nil"/>
              <w:top w:val="nil"/>
            </w:tcBorders>
          </w:tcPr>
          <w:p>
            <w:pPr>
              <w:pStyle w:val="TableText"/>
              <w:ind w:left="1717"/>
              <w:spacing w:before="115" w:line="207" w:lineRule="auto"/>
              <w:rPr/>
            </w:pPr>
            <w:r>
              <w:pict>
                <v:shape id="_x0000_s62" style="position:absolute;margin-left:-0.185959pt;margin-top:4.77692pt;mso-position-vertical-relative:text;mso-position-horizontal-relative:text;width:43.55pt;height:14.55pt;z-index:251708416;" filled="false" stroked="false" type="#_x0000_t202">
                  <v:fill on="false"/>
                  <v:stroke on="false"/>
                  <v:path/>
                  <v:imagedata o:title=""/>
                  <o:lock v:ext="edit" aspectratio="false"/>
                  <v:textbox inset="0mm,0mm,0mm,0mm">
                    <w:txbxContent>
                      <w:p>
                        <w:pPr>
                          <w:pStyle w:val="TableText"/>
                          <w:ind w:left="20"/>
                          <w:spacing w:before="19" w:line="221" w:lineRule="auto"/>
                          <w:rPr/>
                        </w:pPr>
                        <w:r>
                          <w:rPr>
                            <w:spacing w:val="-3"/>
                          </w:rPr>
                          <w:t>具有显著</w:t>
                        </w:r>
                      </w:p>
                    </w:txbxContent>
                  </v:textbox>
                </v:shape>
              </w:pict>
            </w:r>
            <w:r>
              <w:pict>
                <v:shape id="_x0000_s64" style="position:absolute;margin-left:41.221pt;margin-top:2.68781pt;mso-position-vertical-relative:text;mso-position-horizontal-relative:text;width:45.25pt;height:16.75pt;z-index:251707392;" filled="false" stroked="false" type="#_x0000_t202">
                  <v:fill on="false"/>
                  <v:stroke on="false"/>
                  <v:path/>
                  <v:imagedata o:title=""/>
                  <o:lock v:ext="edit" aspectratio="false"/>
                  <v:textbox inset="0mm,0mm,0mm,0mm">
                    <w:txbxContent>
                      <w:p>
                        <w:pPr>
                          <w:pStyle w:val="TableText"/>
                          <w:ind w:left="20"/>
                          <w:spacing w:before="20"/>
                          <w:rPr/>
                        </w:pPr>
                        <w:r>
                          <w:rPr>
                            <w:position w:val="-5"/>
                          </w:rPr>
                          <w:drawing>
                            <wp:inline distT="0" distB="0" distL="0" distR="0">
                              <wp:extent cx="6095" cy="179832"/>
                              <wp:effectExtent l="0" t="0" r="0" b="0"/>
                              <wp:docPr id="54" name="IM 54"/>
                              <wp:cNvGraphicFramePr/>
                              <a:graphic>
                                <a:graphicData uri="http://schemas.openxmlformats.org/drawingml/2006/picture">
                                  <pic:pic>
                                    <pic:nvPicPr>
                                      <pic:cNvPr id="54" name="IM 54"/>
                                      <pic:cNvPicPr/>
                                    </pic:nvPicPr>
                                    <pic:blipFill>
                                      <a:blip r:embed="rId211"/>
                                      <a:stretch>
                                        <a:fillRect/>
                                      </a:stretch>
                                    </pic:blipFill>
                                    <pic:spPr>
                                      <a:xfrm rot="0">
                                        <a:off x="0" y="0"/>
                                        <a:ext cx="6095" cy="179832"/>
                                      </a:xfrm>
                                      <a:prstGeom prst="rect">
                                        <a:avLst/>
                                      </a:prstGeom>
                                    </pic:spPr>
                                  </pic:pic>
                                </a:graphicData>
                              </a:graphic>
                            </wp:inline>
                          </w:drawing>
                        </w:r>
                        <w:r>
                          <w:rPr>
                            <w:b/>
                            <w:bCs/>
                            <w:spacing w:val="-2"/>
                          </w:rPr>
                          <w:t>制度优势</w:t>
                        </w:r>
                        <w:r>
                          <w:rPr>
                            <w:position w:val="-5"/>
                          </w:rPr>
                          <w:drawing>
                            <wp:inline distT="0" distB="0" distL="0" distR="0">
                              <wp:extent cx="6096" cy="179832"/>
                              <wp:effectExtent l="0" t="0" r="0" b="0"/>
                              <wp:docPr id="56" name="IM 56"/>
                              <wp:cNvGraphicFramePr/>
                              <a:graphic>
                                <a:graphicData uri="http://schemas.openxmlformats.org/drawingml/2006/picture">
                                  <pic:pic>
                                    <pic:nvPicPr>
                                      <pic:cNvPr id="56" name="IM 56"/>
                                      <pic:cNvPicPr/>
                                    </pic:nvPicPr>
                                    <pic:blipFill>
                                      <a:blip r:embed="rId212"/>
                                      <a:stretch>
                                        <a:fillRect/>
                                      </a:stretch>
                                    </pic:blipFill>
                                    <pic:spPr>
                                      <a:xfrm rot="0">
                                        <a:off x="0" y="0"/>
                                        <a:ext cx="6096" cy="179832"/>
                                      </a:xfrm>
                                      <a:prstGeom prst="rect">
                                        <a:avLst/>
                                      </a:prstGeom>
                                    </pic:spPr>
                                  </pic:pic>
                                </a:graphicData>
                              </a:graphic>
                            </wp:inline>
                          </w:drawing>
                        </w:r>
                      </w:p>
                    </w:txbxContent>
                  </v:textbox>
                </v:shape>
              </w:pict>
            </w:r>
            <w:r>
              <w:pict>
                <v:shape id="_x0000_s66" style="position:absolute;margin-left:-289.074pt;margin-top:3.67993pt;mso-position-vertical-relative:top-margin-area;mso-position-horizontal-relative:right-margin-area;width:42.25pt;height:0.5pt;z-index:251706368;" fillcolor="#000000" filled="true" stroked="false" coordsize="845,10" coordorigin="0,0" path="m0,9l844,9l844,0l0,0l0,9xe"/>
              </w:pict>
            </w:r>
            <w:r>
              <w:rPr>
                <w:spacing w:val="-3"/>
              </w:rPr>
              <w:t>和强大生命力，</w:t>
            </w:r>
            <w:r>
              <w:rPr>
                <w:b/>
                <w:bCs/>
                <w:spacing w:val="-3"/>
              </w:rPr>
              <w:t>是保持香港、澳门长期繁荣稳定的好</w:t>
            </w:r>
          </w:p>
        </w:tc>
      </w:tr>
      <w:tr>
        <w:trPr>
          <w:trHeight w:val="278" w:hRule="atLeast"/>
        </w:trPr>
        <w:tc>
          <w:tcPr>
            <w:tcW w:w="1134" w:type="dxa"/>
            <w:vAlign w:val="top"/>
            <w:vMerge w:val="continue"/>
            <w:tcBorders>
              <w:top w:val="nil"/>
              <w:bottom w:val="nil"/>
            </w:tcBorders>
          </w:tcPr>
          <w:p>
            <w:pPr>
              <w:rPr>
                <w:rFonts w:ascii="Arial"/>
                <w:sz w:val="21"/>
              </w:rPr>
            </w:pPr>
            <w:r/>
          </w:p>
        </w:tc>
        <w:tc>
          <w:tcPr>
            <w:tcW w:w="530" w:type="dxa"/>
            <w:vAlign w:val="top"/>
          </w:tcPr>
          <w:p>
            <w:pPr>
              <w:pStyle w:val="TableText"/>
              <w:spacing w:line="221" w:lineRule="auto"/>
              <w:jc w:val="right"/>
              <w:rPr/>
            </w:pPr>
            <w:r>
              <w:rPr>
                <w:position w:val="-4"/>
              </w:rPr>
              <w:drawing>
                <wp:inline distT="0" distB="0" distL="0" distR="0">
                  <wp:extent cx="4804" cy="170053"/>
                  <wp:effectExtent l="0" t="0" r="0" b="0"/>
                  <wp:docPr id="58" name="IM 58"/>
                  <wp:cNvGraphicFramePr/>
                  <a:graphic>
                    <a:graphicData uri="http://schemas.openxmlformats.org/drawingml/2006/picture">
                      <pic:pic>
                        <pic:nvPicPr>
                          <pic:cNvPr id="58" name="IM 58"/>
                          <pic:cNvPicPr/>
                        </pic:nvPicPr>
                        <pic:blipFill>
                          <a:blip r:embed="rId213"/>
                          <a:stretch>
                            <a:fillRect/>
                          </a:stretch>
                        </pic:blipFill>
                        <pic:spPr>
                          <a:xfrm rot="0">
                            <a:off x="0" y="0"/>
                            <a:ext cx="4804" cy="170053"/>
                          </a:xfrm>
                          <a:prstGeom prst="rect">
                            <a:avLst/>
                          </a:prstGeom>
                        </pic:spPr>
                      </pic:pic>
                    </a:graphicData>
                  </a:graphic>
                </wp:inline>
              </w:drawing>
            </w:r>
            <w:r>
              <w:rPr>
                <w:b/>
                <w:bCs/>
                <w:spacing w:val="-5"/>
              </w:rPr>
              <w:t>制”</w:t>
            </w:r>
          </w:p>
        </w:tc>
        <w:tc>
          <w:tcPr>
            <w:tcW w:w="6638" w:type="dxa"/>
            <w:vAlign w:val="top"/>
            <w:gridSpan w:val="4"/>
            <w:vMerge w:val="continue"/>
            <w:tcBorders>
              <w:left w:val="nil"/>
              <w:bottom w:val="nil"/>
              <w:top w:val="nil"/>
            </w:tcBorders>
          </w:tcPr>
          <w:p>
            <w:pPr>
              <w:rPr>
                <w:rFonts w:ascii="Arial"/>
                <w:sz w:val="21"/>
              </w:rPr>
            </w:pPr>
            <w:r/>
          </w:p>
        </w:tc>
      </w:tr>
      <w:tr>
        <w:trPr>
          <w:trHeight w:val="1374" w:hRule="atLeast"/>
        </w:trPr>
        <w:tc>
          <w:tcPr>
            <w:tcW w:w="1134" w:type="dxa"/>
            <w:vAlign w:val="top"/>
            <w:vMerge w:val="continue"/>
            <w:tcBorders>
              <w:top w:val="nil"/>
            </w:tcBorders>
          </w:tcPr>
          <w:p>
            <w:pPr>
              <w:rPr>
                <w:rFonts w:ascii="Arial"/>
                <w:sz w:val="21"/>
              </w:rPr>
            </w:pPr>
            <w:r/>
          </w:p>
        </w:tc>
        <w:tc>
          <w:tcPr>
            <w:tcW w:w="7168" w:type="dxa"/>
            <w:vAlign w:val="top"/>
            <w:gridSpan w:val="5"/>
            <w:tcBorders>
              <w:top w:val="nil"/>
            </w:tcBorders>
          </w:tcPr>
          <w:p>
            <w:pPr>
              <w:pStyle w:val="TableText"/>
              <w:ind w:left="109" w:right="39" w:firstLine="1"/>
              <w:spacing w:before="176" w:line="348" w:lineRule="auto"/>
              <w:jc w:val="both"/>
              <w:rPr/>
            </w:pPr>
            <w:r>
              <w:rPr>
                <w:b/>
                <w:bCs/>
                <w:spacing w:val="-2"/>
              </w:rPr>
              <w:t>制度，是服务强国建设、民族复兴伟业的好制度，是实现不同社会制度和平</w:t>
            </w:r>
            <w:r>
              <w:rPr>
                <w:spacing w:val="3"/>
              </w:rPr>
              <w:t xml:space="preserve">  </w:t>
            </w:r>
            <w:r>
              <w:rPr>
                <w:b/>
                <w:bCs/>
                <w:spacing w:val="-5"/>
              </w:rPr>
              <w:t>共处、合作共赢的好制度</w:t>
            </w:r>
            <w:r>
              <w:rPr>
                <w:spacing w:val="-5"/>
              </w:rPr>
              <w:t>，必须长期坚持。“一国两制”蕴含的</w:t>
            </w:r>
            <w:r>
              <w:rPr>
                <w:b/>
                <w:bCs/>
                <w:spacing w:val="-5"/>
              </w:rPr>
              <w:t>和平、包容、</w:t>
            </w:r>
            <w:r>
              <w:rPr>
                <w:spacing w:val="5"/>
              </w:rPr>
              <w:t xml:space="preserve"> </w:t>
            </w:r>
            <w:r>
              <w:rPr>
                <w:b/>
                <w:bCs/>
                <w:spacing w:val="-1"/>
              </w:rPr>
              <w:t>开放、共享</w:t>
            </w:r>
            <w:r>
              <w:rPr>
                <w:spacing w:val="-1"/>
              </w:rPr>
              <w:t>的价值理念，是中国的，也是世界的，值得共同守护。</w:t>
            </w:r>
          </w:p>
        </w:tc>
      </w:tr>
      <w:tr>
        <w:trPr>
          <w:trHeight w:val="6130" w:hRule="atLeast"/>
        </w:trPr>
        <w:tc>
          <w:tcPr>
            <w:tcW w:w="113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54"/>
              <w:spacing w:before="68" w:line="221" w:lineRule="auto"/>
              <w:rPr/>
            </w:pPr>
            <w:r>
              <w:rPr>
                <w:b/>
                <w:bCs/>
                <w:spacing w:val="-4"/>
              </w:rPr>
              <w:t>实践经验</w:t>
            </w:r>
          </w:p>
        </w:tc>
        <w:tc>
          <w:tcPr>
            <w:tcW w:w="7168" w:type="dxa"/>
            <w:vAlign w:val="top"/>
            <w:gridSpan w:val="5"/>
          </w:tcPr>
          <w:p>
            <w:pPr>
              <w:pStyle w:val="TableText"/>
              <w:ind w:left="108" w:right="32" w:firstLine="435"/>
              <w:spacing w:before="28" w:line="357" w:lineRule="auto"/>
              <w:rPr/>
            </w:pPr>
            <w:r>
              <w:rPr/>
              <w:t>习近平指出，香港、澳门回归以来的实践经验告诉</w:t>
            </w:r>
            <w:r>
              <w:rPr>
                <w:spacing w:val="-1"/>
              </w:rPr>
              <w:t>我们，保持香港、澳</w:t>
            </w:r>
            <w:r>
              <w:rPr/>
              <w:t xml:space="preserve"> </w:t>
            </w:r>
            <w:r>
              <w:rPr>
                <w:spacing w:val="1"/>
              </w:rPr>
              <w:t>门长期繁荣稳定，继续推进“一国两制”实</w:t>
            </w:r>
            <w:r>
              <w:rPr/>
              <w:t>践行稳致远，需要把握好以下 </w:t>
            </w:r>
            <w:r>
              <w:rPr>
                <w:rFonts w:ascii="Times New Roman" w:hAnsi="Times New Roman" w:eastAsia="Times New Roman" w:cs="Times New Roman"/>
              </w:rPr>
              <w:t>4  </w:t>
            </w:r>
            <w:r>
              <w:rPr>
                <w:spacing w:val="-5"/>
              </w:rPr>
              <w:t>条：</w:t>
            </w:r>
            <w:r>
              <w:rPr>
                <w:b/>
                <w:bCs/>
                <w:spacing w:val="-5"/>
              </w:rPr>
              <w:t>一要坚守“一国”之本、善用“两制”之利</w:t>
            </w:r>
            <w:r>
              <w:rPr>
                <w:spacing w:val="-5"/>
              </w:rPr>
              <w:t>。始终坚持国家主权、安全、</w:t>
            </w:r>
            <w:r>
              <w:rPr>
                <w:spacing w:val="8"/>
              </w:rPr>
              <w:t xml:space="preserve"> </w:t>
            </w:r>
            <w:r>
              <w:rPr/>
              <w:t>发展利益高于一切，落实中央全面管治权，任何时候都不能动摇。同时，尊</w:t>
            </w:r>
            <w:r>
              <w:rPr>
                <w:spacing w:val="18"/>
              </w:rPr>
              <w:t xml:space="preserve"> </w:t>
            </w:r>
            <w:r>
              <w:rPr/>
              <w:t>重“两制”差异，充分保障特别行政区高度自治权，继续全面准确、坚定不</w:t>
            </w:r>
            <w:r>
              <w:rPr>
                <w:spacing w:val="18"/>
              </w:rPr>
              <w:t xml:space="preserve"> </w:t>
            </w:r>
            <w:r>
              <w:rPr>
                <w:spacing w:val="-17"/>
              </w:rPr>
              <w:t>移贯彻“一国两制”、“港人治港”、“澳人治澳”、高度自治的方针，确保不会</w:t>
            </w:r>
            <w:r>
              <w:rPr/>
              <w:t xml:space="preserve"> </w:t>
            </w:r>
            <w:r>
              <w:rPr>
                <w:spacing w:val="-5"/>
              </w:rPr>
              <w:t>变、不动摇，确保不走样、不变形。</w:t>
            </w:r>
            <w:r>
              <w:rPr>
                <w:b/>
                <w:bCs/>
                <w:spacing w:val="-5"/>
              </w:rPr>
              <w:t>二要维护高水平安全、推动高质量发展</w:t>
            </w:r>
            <w:r>
              <w:rPr>
                <w:spacing w:val="-5"/>
              </w:rPr>
              <w:t>。</w:t>
            </w:r>
            <w:r>
              <w:rPr>
                <w:spacing w:val="13"/>
              </w:rPr>
              <w:t xml:space="preserve"> </w:t>
            </w:r>
            <w:r>
              <w:rPr>
                <w:spacing w:val="-4"/>
              </w:rPr>
              <w:t>安全是发展的前提，发展是安全的保障，维护安全和推动发展都要坚定不移。</w:t>
            </w:r>
            <w:r>
              <w:rPr>
                <w:spacing w:val="17"/>
              </w:rPr>
              <w:t xml:space="preserve"> </w:t>
            </w:r>
            <w:r>
              <w:rPr/>
              <w:t>要珍惜当前来之不易的安定祥和局面，集中精力拼经济、谋发展、搞建设，</w:t>
            </w:r>
            <w:r>
              <w:rPr>
                <w:spacing w:val="9"/>
              </w:rPr>
              <w:t xml:space="preserve"> </w:t>
            </w:r>
            <w:r>
              <w:rPr>
                <w:spacing w:val="-1"/>
              </w:rPr>
              <w:t>不断塑造新动能新优势。</w:t>
            </w:r>
            <w:r>
              <w:rPr>
                <w:b/>
                <w:bCs/>
                <w:spacing w:val="-1"/>
              </w:rPr>
              <w:t>三要发挥独特优势、强化内联外通</w:t>
            </w:r>
            <w:r>
              <w:rPr>
                <w:spacing w:val="-1"/>
              </w:rPr>
              <w:t>。以更加开放包</w:t>
            </w:r>
            <w:r>
              <w:rPr>
                <w:spacing w:val="9"/>
              </w:rPr>
              <w:t xml:space="preserve">  </w:t>
            </w:r>
            <w:r>
              <w:rPr/>
              <w:t>容的姿态，广泛拓展国际联系，提升全球影响力和吸引力。深度对接国家发</w:t>
            </w:r>
            <w:r>
              <w:rPr>
                <w:spacing w:val="18"/>
              </w:rPr>
              <w:t xml:space="preserve"> </w:t>
            </w:r>
            <w:r>
              <w:rPr>
                <w:spacing w:val="1"/>
              </w:rPr>
              <w:t>展战略，加快融入国家发展大局，在构建新</w:t>
            </w:r>
            <w:r>
              <w:rPr/>
              <w:t>发展格局中更好扮演桥梁角色。 </w:t>
            </w:r>
            <w:r>
              <w:rPr>
                <w:b/>
                <w:bCs/>
                <w:spacing w:val="-1"/>
              </w:rPr>
              <w:t>四要弘扬核心价值、促进包容和谐</w:t>
            </w:r>
            <w:r>
              <w:rPr>
                <w:spacing w:val="-1"/>
              </w:rPr>
              <w:t>。传承爱国爱港、爱国爱澳核心价值，增</w:t>
            </w:r>
            <w:r>
              <w:rPr/>
              <w:t xml:space="preserve">  </w:t>
            </w:r>
            <w:r>
              <w:rPr/>
              <w:t>进多元文化交流融合，凝聚一切积极力量，画出海内外支持“一国两制”事</w:t>
            </w:r>
            <w:r>
              <w:rPr>
                <w:spacing w:val="18"/>
              </w:rPr>
              <w:t xml:space="preserve"> </w:t>
            </w:r>
            <w:r>
              <w:rPr>
                <w:spacing w:val="-1"/>
              </w:rPr>
              <w:t>业的最大同心圆。</w:t>
            </w:r>
          </w:p>
        </w:tc>
      </w:tr>
      <w:tr>
        <w:trPr>
          <w:trHeight w:val="1235" w:hRule="atLeast"/>
        </w:trPr>
        <w:tc>
          <w:tcPr>
            <w:tcW w:w="1134" w:type="dxa"/>
            <w:vAlign w:val="top"/>
          </w:tcPr>
          <w:p>
            <w:pPr>
              <w:spacing w:line="375" w:lineRule="auto"/>
              <w:rPr>
                <w:rFonts w:ascii="Arial"/>
                <w:sz w:val="21"/>
              </w:rPr>
            </w:pPr>
            <w:r/>
          </w:p>
          <w:p>
            <w:pPr>
              <w:pStyle w:val="TableText"/>
              <w:ind w:left="173"/>
              <w:spacing w:before="68" w:line="221" w:lineRule="auto"/>
              <w:rPr/>
            </w:pPr>
            <w:r>
              <w:rPr>
                <w:rFonts w:ascii="Times New Roman" w:hAnsi="Times New Roman" w:eastAsia="Times New Roman" w:cs="Times New Roman"/>
                <w:b/>
                <w:bCs/>
                <w:spacing w:val="-6"/>
              </w:rPr>
              <w:t>4</w:t>
            </w:r>
            <w:r>
              <w:rPr>
                <w:rFonts w:ascii="Times New Roman" w:hAnsi="Times New Roman" w:eastAsia="Times New Roman" w:cs="Times New Roman"/>
                <w:b/>
                <w:bCs/>
                <w:spacing w:val="20"/>
                <w:w w:val="101"/>
              </w:rPr>
              <w:t xml:space="preserve"> </w:t>
            </w:r>
            <w:r>
              <w:rPr>
                <w:b/>
                <w:bCs/>
                <w:spacing w:val="-6"/>
              </w:rPr>
              <w:t>点希望</w:t>
            </w:r>
          </w:p>
        </w:tc>
        <w:tc>
          <w:tcPr>
            <w:tcW w:w="7168" w:type="dxa"/>
            <w:vAlign w:val="top"/>
            <w:gridSpan w:val="5"/>
          </w:tcPr>
          <w:p>
            <w:pPr>
              <w:pStyle w:val="TableText"/>
              <w:ind w:left="109" w:right="104" w:firstLine="434"/>
              <w:spacing w:before="37" w:line="348" w:lineRule="auto"/>
              <w:jc w:val="both"/>
              <w:rPr/>
            </w:pPr>
            <w:r>
              <w:rPr>
                <w:spacing w:val="-1"/>
              </w:rPr>
              <w:t>习近平对新一届澳门特别行政区政府提出</w:t>
            </w:r>
            <w:r>
              <w:rPr>
                <w:spacing w:val="-39"/>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26"/>
                <w:w w:val="101"/>
              </w:rPr>
              <w:t xml:space="preserve"> </w:t>
            </w:r>
            <w:r>
              <w:rPr>
                <w:spacing w:val="-1"/>
              </w:rPr>
              <w:t>点希望：一是</w:t>
            </w:r>
            <w:r>
              <w:rPr>
                <w:spacing w:val="-2"/>
              </w:rPr>
              <w:t>着力推动经济</w:t>
            </w:r>
            <w:r>
              <w:rPr/>
              <w:t xml:space="preserve"> </w:t>
            </w:r>
            <w:r>
              <w:rPr/>
              <w:t>适度多元发展，二是着力提升特别行政区治理效能，三是着力打造更高水平</w:t>
            </w:r>
            <w:r>
              <w:rPr>
                <w:spacing w:val="17"/>
              </w:rPr>
              <w:t xml:space="preserve"> </w:t>
            </w:r>
            <w:r>
              <w:rPr>
                <w:spacing w:val="-1"/>
              </w:rPr>
              <w:t>对外开放平台，四是着力维护社会祥和稳定。</w:t>
            </w:r>
          </w:p>
        </w:tc>
      </w:tr>
    </w:tbl>
    <w:p>
      <w:pPr>
        <w:spacing w:line="51" w:lineRule="exact"/>
        <w:rPr>
          <w:rFonts w:ascii="Arial"/>
          <w:sz w:val="4"/>
        </w:rPr>
      </w:pPr>
      <w:r/>
    </w:p>
    <w:p>
      <w:pPr>
        <w:spacing w:line="51" w:lineRule="exact"/>
        <w:sectPr>
          <w:footerReference w:type="default" r:id="rId208"/>
          <w:pgSz w:w="11907" w:h="16839"/>
          <w:pgMar w:top="1431" w:right="1785" w:bottom="1422" w:left="1785" w:header="0" w:footer="1234" w:gutter="0"/>
        </w:sectPr>
        <w:rPr>
          <w:rFonts w:ascii="Arial" w:hAnsi="Arial" w:eastAsia="Arial" w:cs="Arial"/>
          <w:sz w:val="4"/>
          <w:szCs w:val="4"/>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7168"/>
      </w:tblGrid>
      <w:tr>
        <w:trPr>
          <w:trHeight w:val="1643" w:hRule="atLeast"/>
        </w:trPr>
        <w:tc>
          <w:tcPr>
            <w:tcW w:w="1134" w:type="dxa"/>
            <w:vAlign w:val="top"/>
          </w:tcPr>
          <w:p>
            <w:pPr>
              <w:pStyle w:val="TableText"/>
              <w:ind w:left="150" w:right="142" w:hanging="15"/>
              <w:spacing w:before="35" w:line="351" w:lineRule="auto"/>
              <w:jc w:val="both"/>
              <w:rPr/>
            </w:pPr>
            <w:r>
              <w:rPr>
                <w:b/>
                <w:bCs/>
              </w:rPr>
              <w:t>“一国两</w:t>
            </w:r>
            <w:r>
              <w:rPr/>
              <w:t xml:space="preserve"> </w:t>
            </w:r>
            <w:r>
              <w:rPr>
                <w:b/>
                <w:bCs/>
                <w:spacing w:val="-4"/>
              </w:rPr>
              <w:t>制”事业</w:t>
            </w:r>
            <w:r>
              <w:rPr>
                <w:spacing w:val="1"/>
              </w:rPr>
              <w:t xml:space="preserve"> </w:t>
            </w:r>
            <w:r>
              <w:rPr>
                <w:b/>
                <w:bCs/>
                <w:spacing w:val="-4"/>
              </w:rPr>
              <w:t>的建设者</w:t>
            </w:r>
            <w:r>
              <w:rPr>
                <w:spacing w:val="1"/>
              </w:rPr>
              <w:t xml:space="preserve"> </w:t>
            </w:r>
            <w:r>
              <w:rPr>
                <w:b/>
                <w:bCs/>
                <w:spacing w:val="-4"/>
              </w:rPr>
              <w:t>和接班人</w:t>
            </w:r>
          </w:p>
        </w:tc>
        <w:tc>
          <w:tcPr>
            <w:tcW w:w="7168" w:type="dxa"/>
            <w:vAlign w:val="top"/>
          </w:tcPr>
          <w:p>
            <w:pPr>
              <w:pStyle w:val="TableText"/>
              <w:ind w:left="113" w:right="105" w:firstLine="430"/>
              <w:spacing w:before="35" w:line="351" w:lineRule="auto"/>
              <w:jc w:val="both"/>
              <w:rPr/>
            </w:pPr>
            <w:r>
              <w:rPr>
                <w:spacing w:val="-2"/>
              </w:rPr>
              <w:t>习近平表示，</w:t>
            </w:r>
            <w:r>
              <w:rPr>
                <w:b/>
                <w:bCs/>
                <w:spacing w:val="-2"/>
              </w:rPr>
              <w:t>青年是澳门的希望和未来，是建设澳门、建设国家的有生</w:t>
            </w:r>
            <w:r>
              <w:rPr>
                <w:spacing w:val="7"/>
              </w:rPr>
              <w:t xml:space="preserve"> </w:t>
            </w:r>
            <w:r>
              <w:rPr>
                <w:b/>
                <w:bCs/>
              </w:rPr>
              <w:t>力量</w:t>
            </w:r>
            <w:r>
              <w:rPr/>
              <w:t>。希望广大青年心系澳门、心系国家，志存高远、脚踏实地，当好“一</w:t>
            </w:r>
            <w:r>
              <w:rPr>
                <w:spacing w:val="7"/>
              </w:rPr>
              <w:t xml:space="preserve"> </w:t>
            </w:r>
            <w:r>
              <w:rPr/>
              <w:t>国两制”事业的建设者和接班人，让青春在建设强大祖国和美好澳门的广阔</w:t>
            </w:r>
            <w:r>
              <w:rPr>
                <w:spacing w:val="13"/>
              </w:rPr>
              <w:t xml:space="preserve"> </w:t>
            </w:r>
            <w:r>
              <w:rPr>
                <w:spacing w:val="-1"/>
              </w:rPr>
              <w:t>天地中绽放光彩。</w:t>
            </w:r>
          </w:p>
        </w:tc>
      </w:tr>
    </w:tbl>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15"/>
        <w:spacing w:before="81" w:line="224" w:lineRule="auto"/>
        <w:rPr>
          <w:rFonts w:ascii="DengXian" w:hAnsi="DengXian" w:eastAsia="DengXian" w:cs="DengXian"/>
          <w:sz w:val="24"/>
          <w:szCs w:val="24"/>
        </w:rPr>
      </w:pPr>
      <w:r>
        <w:rPr>
          <w:rFonts w:ascii="DengXian" w:hAnsi="DengXian" w:eastAsia="DengXian" w:cs="DengXian"/>
          <w:sz w:val="24"/>
          <w:szCs w:val="24"/>
          <w:b/>
          <w:bCs/>
          <w:spacing w:val="-4"/>
        </w:rPr>
        <w:t>八</w:t>
      </w:r>
      <w:r>
        <w:rPr>
          <w:rFonts w:ascii="DengXian" w:hAnsi="DengXian" w:eastAsia="DengXian" w:cs="DengXian"/>
          <w:sz w:val="24"/>
          <w:szCs w:val="24"/>
          <w:b/>
          <w:bCs/>
          <w:spacing w:val="-34"/>
        </w:rPr>
        <w:t xml:space="preserve"> </w:t>
      </w:r>
      <w:r>
        <w:rPr>
          <w:rFonts w:ascii="DengXian" w:hAnsi="DengXian" w:eastAsia="DengXian" w:cs="DengXian"/>
          <w:sz w:val="24"/>
          <w:szCs w:val="24"/>
          <w:b/>
          <w:bCs/>
          <w:spacing w:val="-4"/>
        </w:rPr>
        <w:t>、</w:t>
      </w:r>
      <w:r>
        <w:rPr>
          <w:rFonts w:ascii="DengXian" w:hAnsi="DengXian" w:eastAsia="DengXian" w:cs="DengXian"/>
          <w:sz w:val="24"/>
          <w:szCs w:val="24"/>
          <w:b/>
          <w:bCs/>
          <w:spacing w:val="-34"/>
        </w:rPr>
        <w:t xml:space="preserve"> </w:t>
      </w:r>
      <w:r>
        <w:rPr>
          <w:rFonts w:ascii="DengXian" w:hAnsi="DengXian" w:eastAsia="DengXian" w:cs="DengXian"/>
          <w:sz w:val="24"/>
          <w:szCs w:val="24"/>
          <w:b/>
          <w:bCs/>
          <w:spacing w:val="-4"/>
        </w:rPr>
        <w:t>中共中央政治局召开民主生活会</w:t>
      </w:r>
    </w:p>
    <w:p>
      <w:pPr>
        <w:spacing w:before="151"/>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7168"/>
      </w:tblGrid>
      <w:tr>
        <w:trPr>
          <w:trHeight w:val="825" w:hRule="atLeast"/>
        </w:trPr>
        <w:tc>
          <w:tcPr>
            <w:tcW w:w="1134" w:type="dxa"/>
            <w:vAlign w:val="top"/>
          </w:tcPr>
          <w:p>
            <w:pPr>
              <w:pStyle w:val="TableText"/>
              <w:ind w:left="364"/>
              <w:spacing w:before="240" w:line="220" w:lineRule="auto"/>
              <w:rPr/>
            </w:pPr>
            <w:r>
              <w:rPr>
                <w:b/>
                <w:bCs/>
                <w:spacing w:val="-5"/>
              </w:rPr>
              <w:t>简介</w:t>
            </w:r>
          </w:p>
        </w:tc>
        <w:tc>
          <w:tcPr>
            <w:tcW w:w="7168" w:type="dxa"/>
            <w:vAlign w:val="top"/>
          </w:tcPr>
          <w:p>
            <w:pPr>
              <w:pStyle w:val="TableText"/>
              <w:ind w:left="123" w:right="107" w:firstLine="425"/>
              <w:spacing w:before="36" w:line="342" w:lineRule="auto"/>
              <w:rPr/>
            </w:pPr>
            <w:r>
              <w:rPr>
                <w:spacing w:val="-7"/>
              </w:rPr>
              <w:t>中共中央政治局于</w:t>
            </w:r>
            <w:r>
              <w:rPr>
                <w:spacing w:val="-27"/>
              </w:rPr>
              <w:t xml:space="preserve"> </w:t>
            </w:r>
            <w:r>
              <w:rPr>
                <w:rFonts w:ascii="Times New Roman" w:hAnsi="Times New Roman" w:eastAsia="Times New Roman" w:cs="Times New Roman"/>
                <w:spacing w:val="-7"/>
              </w:rPr>
              <w:t>12</w:t>
            </w:r>
            <w:r>
              <w:rPr>
                <w:rFonts w:ascii="Times New Roman" w:hAnsi="Times New Roman" w:eastAsia="Times New Roman" w:cs="Times New Roman"/>
                <w:spacing w:val="14"/>
              </w:rPr>
              <w:t xml:space="preserve"> </w:t>
            </w:r>
            <w:r>
              <w:rPr>
                <w:spacing w:val="-7"/>
              </w:rPr>
              <w:t>月</w:t>
            </w:r>
            <w:r>
              <w:rPr>
                <w:spacing w:val="-50"/>
              </w:rPr>
              <w:t xml:space="preserve"> </w:t>
            </w:r>
            <w:r>
              <w:rPr>
                <w:rFonts w:ascii="Times New Roman" w:hAnsi="Times New Roman" w:eastAsia="Times New Roman" w:cs="Times New Roman"/>
                <w:spacing w:val="-7"/>
              </w:rPr>
              <w:t>26</w:t>
            </w:r>
            <w:r>
              <w:rPr>
                <w:rFonts w:ascii="Times New Roman" w:hAnsi="Times New Roman" w:eastAsia="Times New Roman" w:cs="Times New Roman"/>
                <w:spacing w:val="44"/>
                <w:w w:val="101"/>
              </w:rPr>
              <w:t xml:space="preserve"> </w:t>
            </w:r>
            <w:r>
              <w:rPr>
                <w:spacing w:val="-7"/>
              </w:rPr>
              <w:t>日至</w:t>
            </w:r>
            <w:r>
              <w:rPr>
                <w:spacing w:val="-50"/>
              </w:rPr>
              <w:t xml:space="preserve"> </w:t>
            </w:r>
            <w:r>
              <w:rPr>
                <w:rFonts w:ascii="Times New Roman" w:hAnsi="Times New Roman" w:eastAsia="Times New Roman" w:cs="Times New Roman"/>
                <w:spacing w:val="-7"/>
              </w:rPr>
              <w:t>27</w:t>
            </w:r>
            <w:r>
              <w:rPr>
                <w:rFonts w:ascii="Times New Roman" w:hAnsi="Times New Roman" w:eastAsia="Times New Roman" w:cs="Times New Roman"/>
                <w:spacing w:val="43"/>
              </w:rPr>
              <w:t xml:space="preserve"> </w:t>
            </w:r>
            <w:r>
              <w:rPr>
                <w:spacing w:val="-7"/>
              </w:rPr>
              <w:t>日召开民主</w:t>
            </w:r>
            <w:r>
              <w:rPr>
                <w:spacing w:val="-8"/>
              </w:rPr>
              <w:t>生活会，中共中央总书记</w:t>
            </w:r>
            <w:r>
              <w:rPr/>
              <w:t xml:space="preserve"> </w:t>
            </w:r>
            <w:r>
              <w:rPr>
                <w:spacing w:val="-2"/>
              </w:rPr>
              <w:t>习近平主持会议并发表重要讲话。</w:t>
            </w:r>
          </w:p>
        </w:tc>
      </w:tr>
      <w:tr>
        <w:trPr>
          <w:trHeight w:val="9812" w:hRule="atLeast"/>
        </w:trPr>
        <w:tc>
          <w:tcPr>
            <w:tcW w:w="1134"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51"/>
              <w:spacing w:before="68" w:line="221" w:lineRule="auto"/>
              <w:rPr/>
            </w:pPr>
            <w:r>
              <w:rPr>
                <w:b/>
                <w:bCs/>
                <w:spacing w:val="-4"/>
              </w:rPr>
              <w:t>主要内容</w:t>
            </w:r>
          </w:p>
        </w:tc>
        <w:tc>
          <w:tcPr>
            <w:tcW w:w="7168" w:type="dxa"/>
            <w:vAlign w:val="top"/>
          </w:tcPr>
          <w:p>
            <w:pPr>
              <w:pStyle w:val="TableText"/>
              <w:ind w:left="109" w:right="105" w:firstLine="434"/>
              <w:spacing w:before="32" w:line="355" w:lineRule="auto"/>
              <w:jc w:val="both"/>
              <w:rPr/>
            </w:pPr>
            <w:r>
              <w:rPr/>
              <w:t>习近平强调，这次党纪学习教育着力解决了一些党员、干部对党规党纪</w:t>
            </w:r>
            <w:r>
              <w:rPr>
                <w:spacing w:val="2"/>
              </w:rPr>
              <w:t xml:space="preserve"> </w:t>
            </w:r>
            <w:r>
              <w:rPr>
                <w:b/>
                <w:bCs/>
              </w:rPr>
              <w:t>不上心、不了解、不掌握</w:t>
            </w:r>
            <w:r>
              <w:rPr/>
              <w:t>等问题，推动各级党组织和领</w:t>
            </w:r>
            <w:r>
              <w:rPr>
                <w:spacing w:val="-1"/>
              </w:rPr>
              <w:t>导班子从严抓好党的</w:t>
            </w:r>
            <w:r>
              <w:rPr/>
              <w:t xml:space="preserve"> </w:t>
            </w:r>
            <w:r>
              <w:rPr/>
              <w:t>纪律建设，推动广大党员、干部自觉做到忠诚干净担当，取得明显成效。广</w:t>
            </w:r>
            <w:r>
              <w:rPr>
                <w:spacing w:val="17"/>
              </w:rPr>
              <w:t xml:space="preserve"> </w:t>
            </w:r>
            <w:r>
              <w:rPr/>
              <w:t>大党员、干部的</w:t>
            </w:r>
            <w:r>
              <w:rPr>
                <w:b/>
                <w:bCs/>
              </w:rPr>
              <w:t>纪律规矩意识、廉洁自律意识</w:t>
            </w:r>
            <w:r>
              <w:rPr>
                <w:spacing w:val="-1"/>
              </w:rPr>
              <w:t>切实增强，担当作为、干事创</w:t>
            </w:r>
            <w:r>
              <w:rPr/>
              <w:t xml:space="preserve"> </w:t>
            </w:r>
            <w:r>
              <w:rPr>
                <w:spacing w:val="-1"/>
              </w:rPr>
              <w:t>业的内生动力进一步激发，</w:t>
            </w:r>
            <w:r>
              <w:rPr>
                <w:b/>
                <w:bCs/>
                <w:spacing w:val="-1"/>
              </w:rPr>
              <w:t>严的基调、严的措施、严的氛围</w:t>
            </w:r>
            <w:r>
              <w:rPr>
                <w:spacing w:val="-1"/>
              </w:rPr>
              <w:t>进一步强化，整</w:t>
            </w:r>
            <w:r>
              <w:rPr>
                <w:spacing w:val="17"/>
              </w:rPr>
              <w:t xml:space="preserve"> </w:t>
            </w:r>
            <w:r>
              <w:rPr>
                <w:spacing w:val="-2"/>
              </w:rPr>
              <w:t>治</w:t>
            </w:r>
            <w:r>
              <w:rPr>
                <w:b/>
                <w:bCs/>
                <w:spacing w:val="-2"/>
              </w:rPr>
              <w:t>形式主义</w:t>
            </w:r>
            <w:r>
              <w:rPr>
                <w:spacing w:val="-2"/>
              </w:rPr>
              <w:t>为基层减负成效进一步彰显。</w:t>
            </w:r>
          </w:p>
          <w:p>
            <w:pPr>
              <w:pStyle w:val="TableText"/>
              <w:ind w:left="109" w:right="32" w:firstLine="433"/>
              <w:spacing w:before="27" w:line="356" w:lineRule="auto"/>
              <w:jc w:val="both"/>
              <w:rPr/>
            </w:pPr>
            <w:r>
              <w:rPr/>
              <w:t>习近平指出，党性修养好、党性坚强，遵守党纪就会</w:t>
            </w:r>
            <w:r>
              <w:rPr>
                <w:spacing w:val="-1"/>
              </w:rPr>
              <w:t>更加自觉。</w:t>
            </w:r>
            <w:r>
              <w:rPr>
                <w:b/>
                <w:bCs/>
                <w:spacing w:val="-1"/>
              </w:rPr>
              <w:t>领导干</w:t>
            </w:r>
            <w:r>
              <w:rPr/>
              <w:t xml:space="preserve"> </w:t>
            </w:r>
            <w:r>
              <w:rPr>
                <w:b/>
                <w:bCs/>
                <w:spacing w:val="-5"/>
              </w:rPr>
              <w:t>部要把锤炼党性、提高思想觉悟作为终身课题</w:t>
            </w:r>
            <w:r>
              <w:rPr>
                <w:spacing w:val="-5"/>
              </w:rPr>
              <w:t>，活到老、学到老、修养到老。</w:t>
            </w:r>
            <w:r>
              <w:rPr>
                <w:spacing w:val="5"/>
              </w:rPr>
              <w:t xml:space="preserve"> </w:t>
            </w:r>
            <w:r>
              <w:rPr>
                <w:b/>
                <w:bCs/>
                <w:spacing w:val="-1"/>
              </w:rPr>
              <w:t>要把政治修养摆在党性修养的首位</w:t>
            </w:r>
            <w:r>
              <w:rPr>
                <w:spacing w:val="-1"/>
              </w:rPr>
              <w:t>，从党的创新理论中汲取党性滋养，把学</w:t>
            </w:r>
            <w:r>
              <w:rPr>
                <w:spacing w:val="8"/>
              </w:rPr>
              <w:t xml:space="preserve">  </w:t>
            </w:r>
            <w:r>
              <w:rPr/>
              <w:t>习遵守贯彻党章党规党纪作为党性修养的重要内容。中央政治局的同志要坚</w:t>
            </w:r>
            <w:r>
              <w:rPr>
                <w:spacing w:val="16"/>
              </w:rPr>
              <w:t xml:space="preserve"> </w:t>
            </w:r>
            <w:r>
              <w:rPr>
                <w:spacing w:val="-1"/>
              </w:rPr>
              <w:t>持以马克思主义政治家的标准严格要求自己，</w:t>
            </w:r>
            <w:r>
              <w:rPr>
                <w:b/>
                <w:bCs/>
                <w:spacing w:val="-1"/>
              </w:rPr>
              <w:t>带头学习党的创新理论，带头</w:t>
            </w:r>
            <w:r>
              <w:rPr>
                <w:spacing w:val="18"/>
              </w:rPr>
              <w:t xml:space="preserve"> </w:t>
            </w:r>
            <w:r>
              <w:rPr>
                <w:b/>
                <w:bCs/>
                <w:spacing w:val="-6"/>
              </w:rPr>
              <w:t>执行民主集中制，带头开展批评和自我批评，带头严格遵守党的纪律和规矩，</w:t>
            </w:r>
            <w:r>
              <w:rPr>
                <w:spacing w:val="8"/>
              </w:rPr>
              <w:t xml:space="preserve"> </w:t>
            </w:r>
            <w:r>
              <w:rPr>
                <w:b/>
                <w:bCs/>
                <w:spacing w:val="-4"/>
              </w:rPr>
              <w:t>带头弘扬党的优良传统和作风</w:t>
            </w:r>
            <w:r>
              <w:rPr>
                <w:spacing w:val="-4"/>
              </w:rPr>
              <w:t>，真正做到理想</w:t>
            </w:r>
            <w:r>
              <w:rPr>
                <w:spacing w:val="-5"/>
              </w:rPr>
              <w:t>信念坚如磐石，对党赤胆忠诚，</w:t>
            </w:r>
            <w:r>
              <w:rPr/>
              <w:t xml:space="preserve"> </w:t>
            </w:r>
            <w:r>
              <w:rPr>
                <w:spacing w:val="-1"/>
              </w:rPr>
              <w:t>为党和人民事业忘我奉献。</w:t>
            </w:r>
          </w:p>
          <w:p>
            <w:pPr>
              <w:pStyle w:val="TableText"/>
              <w:ind w:left="109" w:right="105" w:firstLine="434"/>
              <w:spacing w:before="30" w:line="355" w:lineRule="auto"/>
              <w:jc w:val="both"/>
              <w:rPr/>
            </w:pPr>
            <w:r>
              <w:rPr>
                <w:spacing w:val="-2"/>
              </w:rPr>
              <w:t>习近平强调，</w:t>
            </w:r>
            <w:r>
              <w:rPr>
                <w:b/>
                <w:bCs/>
                <w:spacing w:val="-2"/>
              </w:rPr>
              <w:t>党的纪律既有教育约束功能，又有保障激励作用</w:t>
            </w:r>
            <w:r>
              <w:rPr>
                <w:spacing w:val="-2"/>
              </w:rPr>
              <w:t>。党的纪</w:t>
            </w:r>
            <w:r>
              <w:rPr>
                <w:spacing w:val="18"/>
              </w:rPr>
              <w:t xml:space="preserve"> </w:t>
            </w:r>
            <w:r>
              <w:rPr/>
              <w:t>律和干事创业是内在统一的。纪律既明确了不能触碰的底线和边界，也为党</w:t>
            </w:r>
            <w:r>
              <w:rPr>
                <w:spacing w:val="17"/>
              </w:rPr>
              <w:t xml:space="preserve"> </w:t>
            </w:r>
            <w:r>
              <w:rPr/>
              <w:t>员、干部干净干事、大胆干事提供了行动准绳。遵规守纪，就会拥有干事创</w:t>
            </w:r>
            <w:r>
              <w:rPr>
                <w:spacing w:val="17"/>
              </w:rPr>
              <w:t xml:space="preserve"> </w:t>
            </w:r>
            <w:r>
              <w:rPr/>
              <w:t>业的充分自由和广阔空间。中央政治局的同志要树标杆、作示范，不仅要成</w:t>
            </w:r>
            <w:r>
              <w:rPr>
                <w:spacing w:val="17"/>
              </w:rPr>
              <w:t xml:space="preserve"> </w:t>
            </w:r>
            <w:r>
              <w:rPr/>
              <w:t>为遵规守纪、干事创业的模范，而且要树立鲜明导向，为敢于担当作为者撑</w:t>
            </w:r>
            <w:r>
              <w:rPr>
                <w:spacing w:val="17"/>
              </w:rPr>
              <w:t xml:space="preserve"> </w:t>
            </w:r>
            <w:r>
              <w:rPr/>
              <w:t>腰鼓劲，推动形成锐意进取、奋勇争先的生动</w:t>
            </w:r>
            <w:r>
              <w:rPr>
                <w:spacing w:val="-1"/>
              </w:rPr>
              <w:t>局面。</w:t>
            </w:r>
          </w:p>
          <w:p>
            <w:pPr>
              <w:pStyle w:val="TableText"/>
              <w:ind w:left="108" w:right="49" w:firstLine="435"/>
              <w:spacing w:before="29" w:line="351" w:lineRule="auto"/>
              <w:jc w:val="both"/>
              <w:rPr/>
            </w:pPr>
            <w:r>
              <w:rPr>
                <w:spacing w:val="-2"/>
              </w:rPr>
              <w:t>习近平指出，</w:t>
            </w:r>
            <w:r>
              <w:rPr>
                <w:b/>
                <w:bCs/>
                <w:spacing w:val="-2"/>
              </w:rPr>
              <w:t>党的纪律为正确行使权力、防止以权谋私划出了底线、设</w:t>
            </w:r>
            <w:r>
              <w:rPr>
                <w:spacing w:val="3"/>
              </w:rPr>
              <w:t xml:space="preserve">  </w:t>
            </w:r>
            <w:r>
              <w:rPr>
                <w:b/>
                <w:bCs/>
                <w:spacing w:val="-6"/>
              </w:rPr>
              <w:t>置了禁区，是党员、干部保持清正廉洁的安全防护栏</w:t>
            </w:r>
            <w:r>
              <w:rPr>
                <w:spacing w:val="-6"/>
              </w:rPr>
              <w:t>。敬畏纪律、遵守纪律，</w:t>
            </w:r>
            <w:r>
              <w:rPr>
                <w:spacing w:val="17"/>
              </w:rPr>
              <w:t xml:space="preserve"> </w:t>
            </w:r>
            <w:r>
              <w:rPr/>
              <w:t>就能抵御腐蚀、百毒难侵。只要滋生腐败的土壤和条件仍然存在，反腐败斗</w:t>
            </w:r>
            <w:r>
              <w:rPr>
                <w:spacing w:val="18"/>
              </w:rPr>
              <w:t xml:space="preserve"> </w:t>
            </w:r>
            <w:r>
              <w:rPr>
                <w:spacing w:val="1"/>
              </w:rPr>
              <w:t>争就永远在路上。对反腐败斗争形势要异常</w:t>
            </w:r>
            <w:r>
              <w:rPr/>
              <w:t>清醒、态度要异常坚决，决不能</w:t>
            </w:r>
          </w:p>
        </w:tc>
      </w:tr>
    </w:tbl>
    <w:p>
      <w:pPr>
        <w:spacing w:line="152" w:lineRule="exact"/>
        <w:rPr>
          <w:rFonts w:ascii="Arial"/>
          <w:sz w:val="13"/>
        </w:rPr>
      </w:pPr>
      <w:r/>
    </w:p>
    <w:p>
      <w:pPr>
        <w:spacing w:line="152" w:lineRule="exact"/>
        <w:sectPr>
          <w:footerReference w:type="default" r:id="rId214"/>
          <w:pgSz w:w="11907" w:h="16839"/>
          <w:pgMar w:top="1431" w:right="1785" w:bottom="1422" w:left="1785" w:header="0" w:footer="1233" w:gutter="0"/>
        </w:sectPr>
        <w:rPr>
          <w:rFonts w:ascii="Arial" w:hAnsi="Arial" w:eastAsia="Arial" w:cs="Arial"/>
          <w:sz w:val="13"/>
          <w:szCs w:val="13"/>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7168"/>
      </w:tblGrid>
      <w:tr>
        <w:trPr>
          <w:trHeight w:val="4095" w:hRule="atLeast"/>
        </w:trPr>
        <w:tc>
          <w:tcPr>
            <w:tcW w:w="1134" w:type="dxa"/>
            <w:vAlign w:val="top"/>
          </w:tcPr>
          <w:p>
            <w:pPr>
              <w:rPr>
                <w:rFonts w:ascii="Arial"/>
                <w:sz w:val="21"/>
              </w:rPr>
            </w:pPr>
            <w:r/>
          </w:p>
        </w:tc>
        <w:tc>
          <w:tcPr>
            <w:tcW w:w="7168" w:type="dxa"/>
            <w:vAlign w:val="top"/>
          </w:tcPr>
          <w:p>
            <w:pPr>
              <w:pStyle w:val="TableText"/>
              <w:ind w:left="109" w:right="105" w:firstLine="1"/>
              <w:spacing w:before="38" w:line="355" w:lineRule="auto"/>
              <w:rPr/>
            </w:pPr>
            <w:r>
              <w:rPr/>
              <w:t>松懈，决不能手软。中央政治局的同志肩负重任，必须更加严格要求自己，</w:t>
            </w:r>
            <w:r>
              <w:rPr>
                <w:spacing w:val="15"/>
              </w:rPr>
              <w:t xml:space="preserve"> </w:t>
            </w:r>
            <w:r>
              <w:rPr/>
              <w:t>对手中的权力要慎之又慎。要抓好分管领域或主政地方的党风廉政建设，坚</w:t>
            </w:r>
            <w:r>
              <w:rPr>
                <w:spacing w:val="17"/>
              </w:rPr>
              <w:t xml:space="preserve"> </w:t>
            </w:r>
            <w:r>
              <w:rPr/>
              <w:t>决同各种不正之风和腐败现象作斗争，加强对家人和身边工作人员的教育管</w:t>
            </w:r>
            <w:r>
              <w:rPr>
                <w:spacing w:val="17"/>
              </w:rPr>
              <w:t xml:space="preserve"> </w:t>
            </w:r>
            <w:r>
              <w:rPr>
                <w:spacing w:val="-10"/>
              </w:rPr>
              <w:t>理。</w:t>
            </w:r>
          </w:p>
          <w:p>
            <w:pPr>
              <w:pStyle w:val="TableText"/>
              <w:ind w:left="110" w:right="30" w:firstLine="433"/>
              <w:spacing w:before="15" w:line="354" w:lineRule="auto"/>
              <w:jc w:val="both"/>
              <w:rPr/>
            </w:pPr>
            <w:r>
              <w:rPr>
                <w:spacing w:val="-1"/>
              </w:rPr>
              <w:t>习近平强调，</w:t>
            </w:r>
            <w:r>
              <w:rPr>
                <w:b/>
                <w:bCs/>
                <w:spacing w:val="-1"/>
              </w:rPr>
              <w:t>严格执行和维护党的纪律，是</w:t>
            </w:r>
            <w:r>
              <w:rPr>
                <w:b/>
                <w:bCs/>
                <w:spacing w:val="-2"/>
              </w:rPr>
              <w:t>全党的共同责任</w:t>
            </w:r>
            <w:r>
              <w:rPr>
                <w:spacing w:val="-2"/>
              </w:rPr>
              <w:t>。各级党委</w:t>
            </w:r>
            <w:r>
              <w:rPr/>
              <w:t xml:space="preserve">  </w:t>
            </w:r>
            <w:r>
              <w:rPr/>
              <w:t>（党组）要承担好主体责任，党组织书记要履行好第一责任人职责，其他领</w:t>
            </w:r>
            <w:r>
              <w:rPr>
                <w:spacing w:val="15"/>
              </w:rPr>
              <w:t xml:space="preserve"> </w:t>
            </w:r>
            <w:r>
              <w:rPr>
                <w:spacing w:val="-6"/>
              </w:rPr>
              <w:t>导班子成员要履行好“一岗双责”，一级带一级，推动党的纪律建设不断取得</w:t>
            </w:r>
            <w:r>
              <w:rPr>
                <w:spacing w:val="10"/>
              </w:rPr>
              <w:t xml:space="preserve"> </w:t>
            </w:r>
            <w:r>
              <w:rPr/>
              <w:t>新成效。中央政治局的同志要切实担负起党的纪律建设的政治责任，及时全</w:t>
            </w:r>
            <w:r>
              <w:rPr>
                <w:spacing w:val="15"/>
              </w:rPr>
              <w:t xml:space="preserve"> </w:t>
            </w:r>
            <w:r>
              <w:rPr>
                <w:spacing w:val="-4"/>
              </w:rPr>
              <w:t>面了解分管领域或主政地方纪律建设情况，对职责范围内的问题要敢管敢治、</w:t>
            </w:r>
            <w:r>
              <w:rPr>
                <w:spacing w:val="16"/>
              </w:rPr>
              <w:t xml:space="preserve"> </w:t>
            </w:r>
            <w:r>
              <w:rPr/>
              <w:t>严管严治，责无旁贷当好加强党的纪律建设的领导者、执行者、</w:t>
            </w:r>
            <w:r>
              <w:rPr>
                <w:spacing w:val="-1"/>
              </w:rPr>
              <w:t>推动者。</w:t>
            </w:r>
          </w:p>
        </w:tc>
      </w:tr>
    </w:tbl>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18"/>
        <w:spacing w:before="81" w:line="224" w:lineRule="auto"/>
        <w:rPr>
          <w:rFonts w:ascii="DengXian" w:hAnsi="DengXian" w:eastAsia="DengXian" w:cs="DengXian"/>
          <w:sz w:val="24"/>
          <w:szCs w:val="24"/>
        </w:rPr>
      </w:pPr>
      <w:r>
        <w:rPr>
          <w:rFonts w:ascii="DengXian" w:hAnsi="DengXian" w:eastAsia="DengXian" w:cs="DengXian"/>
          <w:sz w:val="24"/>
          <w:szCs w:val="24"/>
          <w:b/>
          <w:bCs/>
          <w:spacing w:val="-3"/>
        </w:rPr>
        <w:t>九</w:t>
      </w:r>
      <w:r>
        <w:rPr>
          <w:rFonts w:ascii="DengXian" w:hAnsi="DengXian" w:eastAsia="DengXian" w:cs="DengXian"/>
          <w:sz w:val="24"/>
          <w:szCs w:val="24"/>
          <w:b/>
          <w:bCs/>
          <w:spacing w:val="-32"/>
        </w:rPr>
        <w:t xml:space="preserve"> </w:t>
      </w:r>
      <w:r>
        <w:rPr>
          <w:rFonts w:ascii="DengXian" w:hAnsi="DengXian" w:eastAsia="DengXian" w:cs="DengXian"/>
          <w:sz w:val="24"/>
          <w:szCs w:val="24"/>
          <w:b/>
          <w:bCs/>
          <w:spacing w:val="-3"/>
        </w:rPr>
        <w:t>、全国政协举行新年茶话会</w:t>
      </w:r>
    </w:p>
    <w:p>
      <w:pPr>
        <w:spacing w:before="151"/>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7168"/>
      </w:tblGrid>
      <w:tr>
        <w:trPr>
          <w:trHeight w:val="2051" w:hRule="atLeast"/>
        </w:trPr>
        <w:tc>
          <w:tcPr>
            <w:tcW w:w="1134" w:type="dxa"/>
            <w:vAlign w:val="top"/>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63"/>
              <w:spacing w:before="68" w:line="221" w:lineRule="auto"/>
              <w:rPr/>
            </w:pPr>
            <w:r>
              <w:rPr>
                <w:b/>
                <w:bCs/>
                <w:spacing w:val="-5"/>
              </w:rPr>
              <w:t>综述</w:t>
            </w:r>
          </w:p>
        </w:tc>
        <w:tc>
          <w:tcPr>
            <w:tcW w:w="7168" w:type="dxa"/>
            <w:vAlign w:val="top"/>
          </w:tcPr>
          <w:p>
            <w:pPr>
              <w:pStyle w:val="TableText"/>
              <w:ind w:left="109" w:right="49" w:firstLine="439"/>
              <w:spacing w:before="38" w:line="352" w:lineRule="auto"/>
              <w:jc w:val="both"/>
              <w:rPr/>
            </w:pPr>
            <w:r>
              <w:rPr>
                <w:spacing w:val="-4"/>
              </w:rPr>
              <w:t>中国人民政治协商会议全国委员会</w:t>
            </w:r>
            <w:r>
              <w:rPr>
                <w:spacing w:val="-5"/>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6"/>
                <w:w w:val="101"/>
              </w:rPr>
              <w:t xml:space="preserve"> </w:t>
            </w:r>
            <w:r>
              <w:rPr>
                <w:spacing w:val="-4"/>
              </w:rPr>
              <w:t>月</w:t>
            </w:r>
            <w:r>
              <w:rPr>
                <w:spacing w:val="-39"/>
              </w:rPr>
              <w:t xml:space="preserve"> </w:t>
            </w:r>
            <w:r>
              <w:rPr>
                <w:rFonts w:ascii="Times New Roman" w:hAnsi="Times New Roman" w:eastAsia="Times New Roman" w:cs="Times New Roman"/>
                <w:spacing w:val="-4"/>
              </w:rPr>
              <w:t>31</w:t>
            </w:r>
            <w:r>
              <w:rPr>
                <w:rFonts w:ascii="Times New Roman" w:hAnsi="Times New Roman" w:eastAsia="Times New Roman" w:cs="Times New Roman"/>
                <w:spacing w:val="47"/>
                <w:w w:val="101"/>
              </w:rPr>
              <w:t xml:space="preserve"> </w:t>
            </w:r>
            <w:r>
              <w:rPr>
                <w:spacing w:val="-4"/>
              </w:rPr>
              <w:t>日上午在全国政协礼堂举行</w:t>
            </w:r>
            <w:r>
              <w:rPr/>
              <w:t xml:space="preserve"> </w:t>
            </w:r>
            <w:r>
              <w:rPr/>
              <w:t>新年茶话会。中共中央总书记、国家主席、中央军委主席习近平发表重要讲</w:t>
            </w:r>
            <w:r>
              <w:rPr>
                <w:spacing w:val="16"/>
              </w:rPr>
              <w:t xml:space="preserve"> </w:t>
            </w:r>
            <w:r>
              <w:rPr>
                <w:spacing w:val="-1"/>
              </w:rPr>
              <w:t>话。他强调，</w:t>
            </w:r>
            <w:r>
              <w:rPr>
                <w:b/>
                <w:bCs/>
                <w:spacing w:val="-1"/>
              </w:rPr>
              <w:t>在中国式现代化进程中，不仅有</w:t>
            </w:r>
            <w:r>
              <w:rPr>
                <w:b/>
                <w:bCs/>
                <w:spacing w:val="-2"/>
              </w:rPr>
              <w:t>风和日丽，也会有疾风骤雨甚</w:t>
            </w:r>
            <w:r>
              <w:rPr/>
              <w:t xml:space="preserve">  </w:t>
            </w:r>
            <w:r>
              <w:rPr>
                <w:b/>
                <w:bCs/>
                <w:spacing w:val="-4"/>
              </w:rPr>
              <w:t>至惊涛骇浪</w:t>
            </w:r>
            <w:r>
              <w:rPr>
                <w:spacing w:val="-4"/>
              </w:rPr>
              <w:t>。我们要保持战略定力，汇聚全体中</w:t>
            </w:r>
            <w:r>
              <w:rPr>
                <w:spacing w:val="-5"/>
              </w:rPr>
              <w:t>华儿女团结奋斗的强大合力，</w:t>
            </w:r>
            <w:r>
              <w:rPr/>
              <w:t xml:space="preserve"> </w:t>
            </w:r>
            <w:r>
              <w:rPr>
                <w:spacing w:val="-1"/>
              </w:rPr>
              <w:t>乘风破浪、勇往直前，把强国建设、民族复兴伟业不断推向前进。</w:t>
            </w:r>
          </w:p>
        </w:tc>
      </w:tr>
      <w:tr>
        <w:trPr>
          <w:trHeight w:val="5317" w:hRule="atLeast"/>
        </w:trPr>
        <w:tc>
          <w:tcPr>
            <w:tcW w:w="113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151"/>
              <w:spacing w:before="68" w:line="221" w:lineRule="auto"/>
              <w:rPr/>
            </w:pPr>
            <w:r>
              <w:rPr>
                <w:b/>
                <w:bCs/>
                <w:spacing w:val="-4"/>
              </w:rPr>
              <w:t>主要内容</w:t>
            </w:r>
          </w:p>
        </w:tc>
        <w:tc>
          <w:tcPr>
            <w:tcW w:w="7168" w:type="dxa"/>
            <w:vAlign w:val="top"/>
          </w:tcPr>
          <w:p>
            <w:pPr>
              <w:pStyle w:val="TableText"/>
              <w:ind w:left="110" w:right="105" w:firstLine="433"/>
              <w:spacing w:before="32" w:line="354" w:lineRule="auto"/>
              <w:jc w:val="both"/>
              <w:rPr/>
            </w:pPr>
            <w:r>
              <w:rPr>
                <w:spacing w:val="-2"/>
              </w:rPr>
              <w:t>习近平指出，</w:t>
            </w:r>
            <w:r>
              <w:rPr>
                <w:rFonts w:ascii="Times New Roman" w:hAnsi="Times New Roman" w:eastAsia="Times New Roman" w:cs="Times New Roman"/>
                <w:spacing w:val="-2"/>
              </w:rPr>
              <w:t>2024 </w:t>
            </w:r>
            <w:r>
              <w:rPr>
                <w:spacing w:val="-2"/>
              </w:rPr>
              <w:t>年是实现“十四五</w:t>
            </w:r>
            <w:r>
              <w:rPr>
                <w:spacing w:val="-80"/>
              </w:rPr>
              <w:t xml:space="preserve"> </w:t>
            </w:r>
            <w:r>
              <w:rPr>
                <w:spacing w:val="-2"/>
              </w:rPr>
              <w:t>”规划目标任</w:t>
            </w:r>
            <w:r>
              <w:rPr>
                <w:spacing w:val="-3"/>
              </w:rPr>
              <w:t>务的关键一年。一年</w:t>
            </w:r>
            <w:r>
              <w:rPr/>
              <w:t xml:space="preserve"> </w:t>
            </w:r>
            <w:r>
              <w:rPr/>
              <w:t>来，面对国内外形势带来的挑战，我们沉着应变、综合施策，顺利完成全年</w:t>
            </w:r>
            <w:r>
              <w:rPr>
                <w:spacing w:val="15"/>
              </w:rPr>
              <w:t xml:space="preserve"> </w:t>
            </w:r>
            <w:r>
              <w:rPr/>
              <w:t>经济社会发展主要目标任务，中国式现代化迈出新的坚实步伐。一年来的发</w:t>
            </w:r>
            <w:r>
              <w:rPr>
                <w:spacing w:val="15"/>
              </w:rPr>
              <w:t xml:space="preserve"> </w:t>
            </w:r>
            <w:r>
              <w:rPr/>
              <w:t>展历程很不平凡，成绩令人鼓舞，更加坚定了我们推进中国式现代化的决心</w:t>
            </w:r>
            <w:r>
              <w:rPr>
                <w:spacing w:val="15"/>
              </w:rPr>
              <w:t xml:space="preserve"> </w:t>
            </w:r>
            <w:r>
              <w:rPr>
                <w:spacing w:val="-2"/>
              </w:rPr>
              <w:t>和信心。</w:t>
            </w:r>
          </w:p>
          <w:p>
            <w:pPr>
              <w:pStyle w:val="TableText"/>
              <w:ind w:left="129" w:right="105" w:firstLine="414"/>
              <w:spacing w:before="32" w:line="345" w:lineRule="auto"/>
              <w:rPr/>
            </w:pPr>
            <w:r>
              <w:rPr/>
              <w:t>习近平强调，一年来，人民政协认真贯彻落实中共中央决策部署，紧扣</w:t>
            </w:r>
            <w:r>
              <w:rPr>
                <w:spacing w:val="2"/>
              </w:rPr>
              <w:t xml:space="preserve"> </w:t>
            </w:r>
            <w:r>
              <w:rPr>
                <w:spacing w:val="-1"/>
              </w:rPr>
              <w:t>中心任务履职尽责，加强自身建设，为党和国家事业发展作出了新贡献。</w:t>
            </w:r>
          </w:p>
          <w:p>
            <w:pPr>
              <w:pStyle w:val="TableText"/>
              <w:ind w:left="110" w:right="104" w:firstLine="433"/>
              <w:spacing w:before="27" w:line="354" w:lineRule="auto"/>
              <w:rPr/>
            </w:pPr>
            <w:r>
              <w:rPr>
                <w:spacing w:val="-3"/>
              </w:rPr>
              <w:t>习近平指出，</w:t>
            </w:r>
            <w:r>
              <w:rPr>
                <w:rFonts w:ascii="Times New Roman" w:hAnsi="Times New Roman" w:eastAsia="Times New Roman" w:cs="Times New Roman"/>
                <w:spacing w:val="-3"/>
              </w:rPr>
              <w:t>2025 </w:t>
            </w:r>
            <w:r>
              <w:rPr>
                <w:spacing w:val="-3"/>
              </w:rPr>
              <w:t>年是“十四五</w:t>
            </w:r>
            <w:r>
              <w:rPr>
                <w:spacing w:val="-70"/>
              </w:rPr>
              <w:t xml:space="preserve"> </w:t>
            </w:r>
            <w:r>
              <w:rPr>
                <w:spacing w:val="-3"/>
              </w:rPr>
              <w:t>”规划</w:t>
            </w:r>
            <w:r>
              <w:rPr>
                <w:b/>
                <w:bCs/>
                <w:spacing w:val="-3"/>
              </w:rPr>
              <w:t>收官之年</w:t>
            </w:r>
            <w:r>
              <w:rPr>
                <w:spacing w:val="-3"/>
              </w:rPr>
              <w:t>。我们要坚持</w:t>
            </w:r>
            <w:r>
              <w:rPr>
                <w:b/>
                <w:bCs/>
                <w:spacing w:val="-3"/>
              </w:rPr>
              <w:t>稳中求进</w:t>
            </w:r>
            <w:r>
              <w:rPr/>
              <w:t xml:space="preserve"> </w:t>
            </w:r>
            <w:r>
              <w:rPr/>
              <w:t>工作总基调，完整准确全面贯彻新发展理念，加快构建新发展格局，扎实推</w:t>
            </w:r>
            <w:r>
              <w:rPr>
                <w:spacing w:val="15"/>
              </w:rPr>
              <w:t xml:space="preserve"> </w:t>
            </w:r>
            <w:r>
              <w:rPr/>
              <w:t>动高质量发展，进一步全面深化改革，扩大高水平对外开放，</w:t>
            </w:r>
            <w:r>
              <w:rPr>
                <w:b/>
                <w:bCs/>
              </w:rPr>
              <w:t>更好统筹发展</w:t>
            </w:r>
            <w:r>
              <w:rPr/>
              <w:t xml:space="preserve"> </w:t>
            </w:r>
            <w:r>
              <w:rPr>
                <w:b/>
                <w:bCs/>
                <w:spacing w:val="-1"/>
              </w:rPr>
              <w:t>和安全</w:t>
            </w:r>
            <w:r>
              <w:rPr>
                <w:spacing w:val="-1"/>
              </w:rPr>
              <w:t>，实施</w:t>
            </w:r>
            <w:r>
              <w:rPr>
                <w:b/>
                <w:bCs/>
                <w:spacing w:val="-1"/>
              </w:rPr>
              <w:t>更加积极有为的宏观政策</w:t>
            </w:r>
            <w:r>
              <w:rPr>
                <w:spacing w:val="-1"/>
              </w:rPr>
              <w:t>，推动经济持续回升向好，不断提高</w:t>
            </w:r>
            <w:r>
              <w:rPr>
                <w:spacing w:val="18"/>
              </w:rPr>
              <w:t xml:space="preserve"> </w:t>
            </w:r>
            <w:r>
              <w:rPr/>
              <w:t>人民生活水平，保持社会和谐稳定，高质量完成</w:t>
            </w:r>
            <w:r>
              <w:rPr>
                <w:spacing w:val="-1"/>
              </w:rPr>
              <w:t>“十四五</w:t>
            </w:r>
            <w:r>
              <w:rPr>
                <w:spacing w:val="-77"/>
              </w:rPr>
              <w:t xml:space="preserve"> </w:t>
            </w:r>
            <w:r>
              <w:rPr>
                <w:spacing w:val="-1"/>
              </w:rPr>
              <w:t>”规划目标任务，</w:t>
            </w:r>
            <w:r>
              <w:rPr/>
              <w:t xml:space="preserve"> </w:t>
            </w:r>
            <w:r>
              <w:rPr>
                <w:spacing w:val="-4"/>
              </w:rPr>
              <w:t>为实现</w:t>
            </w:r>
            <w:r>
              <w:rPr>
                <w:rFonts w:ascii="Times New Roman" w:hAnsi="Times New Roman" w:eastAsia="Times New Roman" w:cs="Times New Roman"/>
                <w:spacing w:val="-4"/>
              </w:rPr>
              <w:t>“</w:t>
            </w:r>
            <w:r>
              <w:rPr>
                <w:spacing w:val="-4"/>
              </w:rPr>
              <w:t>十五五</w:t>
            </w:r>
            <w:r>
              <w:rPr>
                <w:rFonts w:ascii="Times New Roman" w:hAnsi="Times New Roman" w:eastAsia="Times New Roman" w:cs="Times New Roman"/>
                <w:spacing w:val="-4"/>
              </w:rPr>
              <w:t>”</w:t>
            </w:r>
            <w:r>
              <w:rPr>
                <w:rFonts w:ascii="Times New Roman" w:hAnsi="Times New Roman" w:eastAsia="Times New Roman" w:cs="Times New Roman"/>
                <w:spacing w:val="-6"/>
              </w:rPr>
              <w:t xml:space="preserve"> </w:t>
            </w:r>
            <w:r>
              <w:rPr>
                <w:spacing w:val="-4"/>
              </w:rPr>
              <w:t>良好开局打牢基础。</w:t>
            </w:r>
          </w:p>
        </w:tc>
      </w:tr>
    </w:tbl>
    <w:p>
      <w:pPr>
        <w:rPr>
          <w:rFonts w:ascii="Arial"/>
          <w:sz w:val="21"/>
        </w:rPr>
      </w:pPr>
      <w:r/>
    </w:p>
    <w:p>
      <w:pPr>
        <w:sectPr>
          <w:footerReference w:type="default" r:id="rId215"/>
          <w:pgSz w:w="11907" w:h="16839"/>
          <w:pgMar w:top="1431" w:right="1785" w:bottom="1422" w:left="1785" w:header="0" w:footer="123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3222"/>
        <w:gridCol w:w="2884"/>
        <w:gridCol w:w="1062"/>
      </w:tblGrid>
      <w:tr>
        <w:trPr>
          <w:trHeight w:val="291" w:hRule="atLeast"/>
        </w:trPr>
        <w:tc>
          <w:tcPr>
            <w:tcW w:w="1134" w:type="dxa"/>
            <w:vAlign w:val="top"/>
            <w:vMerge w:val="restart"/>
            <w:tcBorders>
              <w:bottom w:val="nil"/>
            </w:tcBorders>
          </w:tcPr>
          <w:p>
            <w:pPr>
              <w:rPr>
                <w:rFonts w:ascii="Arial"/>
                <w:sz w:val="21"/>
              </w:rPr>
            </w:pPr>
            <w:r/>
          </w:p>
        </w:tc>
        <w:tc>
          <w:tcPr>
            <w:tcW w:w="3222" w:type="dxa"/>
            <w:vAlign w:val="top"/>
            <w:tcBorders>
              <w:bottom w:val="nil"/>
            </w:tcBorders>
          </w:tcPr>
          <w:p>
            <w:pPr>
              <w:pStyle w:val="TableText"/>
              <w:spacing w:before="46" w:line="206" w:lineRule="auto"/>
              <w:jc w:val="right"/>
              <w:rPr/>
            </w:pPr>
            <w:r>
              <w:rPr>
                <w:spacing w:val="-5"/>
              </w:rPr>
              <w:t>习近平强调，人民政协要坚持</w:t>
            </w:r>
          </w:p>
        </w:tc>
        <w:tc>
          <w:tcPr>
            <w:tcW w:w="2884" w:type="dxa"/>
            <w:vAlign w:val="top"/>
          </w:tcPr>
          <w:p>
            <w:pPr>
              <w:pStyle w:val="TableText"/>
              <w:ind w:right="1"/>
              <w:spacing w:before="46" w:line="206" w:lineRule="auto"/>
              <w:jc w:val="right"/>
              <w:rPr/>
            </w:pPr>
            <w:r>
              <w:rPr>
                <w:b/>
                <w:bCs/>
                <w:spacing w:val="-8"/>
              </w:rPr>
              <w:t>党的领导、统一战线、协商民主</w:t>
            </w:r>
          </w:p>
        </w:tc>
        <w:tc>
          <w:tcPr>
            <w:tcW w:w="1062" w:type="dxa"/>
            <w:vAlign w:val="top"/>
            <w:tcBorders>
              <w:bottom w:val="nil"/>
            </w:tcBorders>
          </w:tcPr>
          <w:p>
            <w:pPr>
              <w:pStyle w:val="TableText"/>
              <w:ind w:left="13"/>
              <w:spacing w:before="46" w:line="206" w:lineRule="auto"/>
              <w:rPr/>
            </w:pPr>
            <w:r>
              <w:rPr>
                <w:spacing w:val="-7"/>
              </w:rPr>
              <w:t>有机结合，</w:t>
            </w:r>
          </w:p>
        </w:tc>
      </w:tr>
      <w:tr>
        <w:trPr>
          <w:trHeight w:val="968" w:hRule="atLeast"/>
        </w:trPr>
        <w:tc>
          <w:tcPr>
            <w:tcW w:w="1134" w:type="dxa"/>
            <w:vAlign w:val="top"/>
            <w:vMerge w:val="continue"/>
            <w:tcBorders>
              <w:top w:val="nil"/>
            </w:tcBorders>
          </w:tcPr>
          <w:p>
            <w:pPr>
              <w:rPr>
                <w:rFonts w:ascii="Arial"/>
                <w:sz w:val="21"/>
              </w:rPr>
            </w:pPr>
            <w:r/>
          </w:p>
        </w:tc>
        <w:tc>
          <w:tcPr>
            <w:tcW w:w="7168" w:type="dxa"/>
            <w:vAlign w:val="top"/>
            <w:gridSpan w:val="3"/>
            <w:tcBorders>
              <w:top w:val="nil"/>
            </w:tcBorders>
          </w:tcPr>
          <w:p>
            <w:pPr>
              <w:pStyle w:val="TableText"/>
              <w:ind w:left="112" w:right="105" w:firstLine="16"/>
              <w:spacing w:before="179" w:line="342" w:lineRule="auto"/>
              <w:rPr/>
            </w:pPr>
            <w:r>
              <w:rPr/>
              <w:t>围绕中心、服务大局，充分发挥专门协商机构作用，加强思想政治引</w:t>
            </w:r>
            <w:r>
              <w:rPr>
                <w:spacing w:val="-1"/>
              </w:rPr>
              <w:t>领，积</w:t>
            </w:r>
            <w:r>
              <w:rPr/>
              <w:t xml:space="preserve"> </w:t>
            </w:r>
            <w:r>
              <w:rPr>
                <w:spacing w:val="-1"/>
              </w:rPr>
              <w:t>极议政建言，更加广泛地凝聚人心、凝聚共识、凝聚智慧、凝聚力量。</w:t>
            </w:r>
          </w:p>
        </w:tc>
      </w:tr>
    </w:tbl>
    <w:p>
      <w:pPr>
        <w:spacing w:line="332" w:lineRule="auto"/>
        <w:rPr>
          <w:rFonts w:ascii="Arial"/>
          <w:sz w:val="21"/>
        </w:rPr>
      </w:pPr>
      <w:r/>
    </w:p>
    <w:p>
      <w:pPr>
        <w:spacing w:line="333" w:lineRule="auto"/>
        <w:rPr>
          <w:rFonts w:ascii="Arial"/>
          <w:sz w:val="21"/>
        </w:rPr>
      </w:pPr>
      <w:r/>
    </w:p>
    <w:p>
      <w:pPr>
        <w:ind w:left="2488"/>
        <w:spacing w:before="133" w:line="19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9"/>
        </w:rPr>
        <w:t>第二章</w:t>
      </w:r>
      <w:r>
        <w:rPr>
          <w:rFonts w:ascii="Microsoft YaHei" w:hAnsi="Microsoft YaHei" w:eastAsia="Microsoft YaHei" w:cs="Microsoft YaHei"/>
          <w:sz w:val="31"/>
          <w:szCs w:val="31"/>
          <w:b/>
          <w:bCs/>
          <w:spacing w:val="73"/>
        </w:rPr>
        <w:t xml:space="preserve"> </w:t>
      </w:r>
      <w:r>
        <w:rPr>
          <w:rFonts w:ascii="Microsoft YaHei" w:hAnsi="Microsoft YaHei" w:eastAsia="Microsoft YaHei" w:cs="Microsoft YaHei"/>
          <w:sz w:val="31"/>
          <w:szCs w:val="31"/>
          <w:b/>
          <w:bCs/>
          <w:spacing w:val="9"/>
        </w:rPr>
        <w:t>重要文件及文章</w:t>
      </w:r>
    </w:p>
    <w:p>
      <w:pPr>
        <w:spacing w:line="369" w:lineRule="auto"/>
        <w:rPr>
          <w:rFonts w:ascii="Arial"/>
          <w:sz w:val="21"/>
        </w:rPr>
      </w:pPr>
      <w:r/>
    </w:p>
    <w:p>
      <w:pPr>
        <w:ind w:left="28"/>
        <w:spacing w:before="81" w:line="212" w:lineRule="auto"/>
        <w:rPr>
          <w:rFonts w:ascii="DengXian" w:hAnsi="DengXian" w:eastAsia="DengXian" w:cs="DengXian"/>
          <w:sz w:val="24"/>
          <w:szCs w:val="24"/>
        </w:rPr>
      </w:pPr>
      <w:r>
        <w:rPr>
          <w:rFonts w:ascii="DengXian" w:hAnsi="DengXian" w:eastAsia="DengXian" w:cs="DengXian"/>
          <w:sz w:val="24"/>
          <w:szCs w:val="24"/>
          <w:b/>
          <w:bCs/>
          <w:spacing w:val="-3"/>
        </w:rPr>
        <w:t>一</w:t>
      </w:r>
      <w:r>
        <w:rPr>
          <w:rFonts w:ascii="DengXian" w:hAnsi="DengXian" w:eastAsia="DengXian" w:cs="DengXian"/>
          <w:sz w:val="24"/>
          <w:szCs w:val="24"/>
          <w:b/>
          <w:bCs/>
          <w:spacing w:val="-32"/>
        </w:rPr>
        <w:t xml:space="preserve"> </w:t>
      </w:r>
      <w:r>
        <w:rPr>
          <w:rFonts w:ascii="DengXian" w:hAnsi="DengXian" w:eastAsia="DengXian" w:cs="DengXian"/>
          <w:sz w:val="24"/>
          <w:szCs w:val="24"/>
          <w:b/>
          <w:bCs/>
          <w:spacing w:val="-3"/>
        </w:rPr>
        <w:t>、</w:t>
      </w:r>
      <w:r>
        <w:rPr>
          <w:rFonts w:ascii="DengXian" w:hAnsi="DengXian" w:eastAsia="DengXian" w:cs="DengXian"/>
          <w:sz w:val="24"/>
          <w:szCs w:val="24"/>
          <w:b/>
          <w:bCs/>
          <w:spacing w:val="-22"/>
        </w:rPr>
        <w:t xml:space="preserve"> </w:t>
      </w:r>
      <w:r>
        <w:rPr>
          <w:rFonts w:ascii="DengXian" w:hAnsi="DengXian" w:eastAsia="DengXian" w:cs="DengXian"/>
          <w:sz w:val="24"/>
          <w:szCs w:val="24"/>
          <w:b/>
          <w:bCs/>
          <w:spacing w:val="-3"/>
        </w:rPr>
        <w:t>(★★★★★)</w:t>
      </w:r>
      <w:r>
        <w:rPr>
          <w:rFonts w:ascii="DengXian" w:hAnsi="DengXian" w:eastAsia="DengXian" w:cs="DengXian"/>
          <w:sz w:val="24"/>
          <w:szCs w:val="24"/>
          <w:b/>
          <w:bCs/>
          <w:spacing w:val="-18"/>
        </w:rPr>
        <w:t xml:space="preserve"> </w:t>
      </w:r>
      <w:r>
        <w:rPr>
          <w:rFonts w:ascii="DengXian" w:hAnsi="DengXian" w:eastAsia="DengXian" w:cs="DengXian"/>
          <w:sz w:val="24"/>
          <w:szCs w:val="24"/>
          <w:b/>
          <w:bCs/>
          <w:spacing w:val="-3"/>
        </w:rPr>
        <w:t>《必须坚持守正创新》</w:t>
      </w:r>
    </w:p>
    <w:p>
      <w:pPr>
        <w:spacing w:before="166"/>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331"/>
        <w:gridCol w:w="1095"/>
        <w:gridCol w:w="181"/>
        <w:gridCol w:w="1218"/>
        <w:gridCol w:w="475"/>
        <w:gridCol w:w="1430"/>
        <w:gridCol w:w="1255"/>
        <w:gridCol w:w="1183"/>
      </w:tblGrid>
      <w:tr>
        <w:trPr>
          <w:trHeight w:val="828" w:hRule="atLeast"/>
        </w:trPr>
        <w:tc>
          <w:tcPr>
            <w:tcW w:w="1134" w:type="dxa"/>
            <w:vAlign w:val="top"/>
          </w:tcPr>
          <w:p>
            <w:pPr>
              <w:pStyle w:val="TableText"/>
              <w:ind w:left="364"/>
              <w:spacing w:before="243" w:line="220" w:lineRule="auto"/>
              <w:rPr/>
            </w:pPr>
            <w:r>
              <w:rPr>
                <w:b/>
                <w:bCs/>
                <w:spacing w:val="-5"/>
              </w:rPr>
              <w:t>简介</w:t>
            </w:r>
          </w:p>
        </w:tc>
        <w:tc>
          <w:tcPr>
            <w:tcW w:w="7168" w:type="dxa"/>
            <w:vAlign w:val="top"/>
            <w:gridSpan w:val="8"/>
          </w:tcPr>
          <w:p>
            <w:pPr>
              <w:pStyle w:val="TableText"/>
              <w:ind w:left="111" w:right="104" w:firstLine="414"/>
              <w:spacing w:before="39" w:line="342" w:lineRule="auto"/>
              <w:rPr/>
            </w:pPr>
            <w:r>
              <w:rPr>
                <w:rFonts w:ascii="Times New Roman" w:hAnsi="Times New Roman" w:eastAsia="Times New Roman" w:cs="Times New Roman"/>
                <w:spacing w:val="-4"/>
              </w:rPr>
              <w:t>2024 </w:t>
            </w:r>
            <w:r>
              <w:rPr>
                <w:spacing w:val="-4"/>
              </w:rPr>
              <w:t>年</w:t>
            </w:r>
            <w:r>
              <w:rPr>
                <w:spacing w:val="-10"/>
              </w:rPr>
              <w:t xml:space="preserve"> </w:t>
            </w:r>
            <w:r>
              <w:rPr>
                <w:rFonts w:ascii="Times New Roman" w:hAnsi="Times New Roman" w:eastAsia="Times New Roman" w:cs="Times New Roman"/>
                <w:spacing w:val="-4"/>
              </w:rPr>
              <w:t>12 </w:t>
            </w:r>
            <w:r>
              <w:rPr>
                <w:spacing w:val="-4"/>
              </w:rPr>
              <w:t>月</w:t>
            </w:r>
            <w:r>
              <w:rPr>
                <w:spacing w:val="-28"/>
              </w:rPr>
              <w:t xml:space="preserve"> </w:t>
            </w:r>
            <w:r>
              <w:rPr>
                <w:rFonts w:ascii="Times New Roman" w:hAnsi="Times New Roman" w:eastAsia="Times New Roman" w:cs="Times New Roman"/>
                <w:spacing w:val="-4"/>
              </w:rPr>
              <w:t>1  </w:t>
            </w:r>
            <w:r>
              <w:rPr>
                <w:spacing w:val="-4"/>
              </w:rPr>
              <w:t>日出版的第</w:t>
            </w:r>
            <w:r>
              <w:rPr>
                <w:spacing w:val="-48"/>
              </w:rPr>
              <w:t xml:space="preserve"> </w:t>
            </w:r>
            <w:r>
              <w:rPr>
                <w:rFonts w:ascii="Times New Roman" w:hAnsi="Times New Roman" w:eastAsia="Times New Roman" w:cs="Times New Roman"/>
                <w:spacing w:val="-4"/>
              </w:rPr>
              <w:t>23 </w:t>
            </w:r>
            <w:r>
              <w:rPr>
                <w:spacing w:val="-4"/>
              </w:rPr>
              <w:t>期《求是》杂志发表中共中央总书记、国</w:t>
            </w:r>
            <w:r>
              <w:rPr/>
              <w:t xml:space="preserve"> </w:t>
            </w:r>
            <w:r>
              <w:rPr>
                <w:spacing w:val="-3"/>
              </w:rPr>
              <w:t>家主席、中央军委主席习近平的重要文章</w:t>
            </w:r>
            <w:r>
              <w:rPr>
                <w:b/>
                <w:bCs/>
                <w:spacing w:val="-3"/>
              </w:rPr>
              <w:t>《</w:t>
            </w:r>
            <w:r>
              <w:rPr>
                <w:b/>
                <w:bCs/>
                <w:spacing w:val="-4"/>
              </w:rPr>
              <w:t>必须坚持守正创新》</w:t>
            </w:r>
            <w:r>
              <w:rPr>
                <w:spacing w:val="-4"/>
              </w:rPr>
              <w:t>。</w:t>
            </w:r>
          </w:p>
        </w:tc>
      </w:tr>
      <w:tr>
        <w:trPr>
          <w:trHeight w:val="823" w:hRule="atLeast"/>
        </w:trPr>
        <w:tc>
          <w:tcPr>
            <w:tcW w:w="1134"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255" w:right="142" w:hanging="120"/>
              <w:spacing w:before="68" w:line="346" w:lineRule="auto"/>
              <w:rPr/>
            </w:pPr>
            <w:r>
              <w:rPr>
                <w:b/>
                <w:bCs/>
              </w:rPr>
              <w:t>“三个不</w:t>
            </w:r>
            <w:r>
              <w:rPr/>
              <w:t xml:space="preserve"> </w:t>
            </w:r>
            <w:r>
              <w:rPr>
                <w:b/>
                <w:bCs/>
                <w:spacing w:val="21"/>
              </w:rPr>
              <w:t>动摇</w:t>
            </w:r>
            <w:r>
              <w:rPr>
                <w:spacing w:val="-77"/>
              </w:rPr>
              <w:t xml:space="preserve"> </w:t>
            </w:r>
            <w:r>
              <w:rPr>
                <w:b/>
                <w:bCs/>
                <w:spacing w:val="21"/>
              </w:rPr>
              <w:t>”</w:t>
            </w:r>
          </w:p>
        </w:tc>
        <w:tc>
          <w:tcPr>
            <w:tcW w:w="7168" w:type="dxa"/>
            <w:vAlign w:val="top"/>
            <w:gridSpan w:val="8"/>
            <w:tcBorders>
              <w:bottom w:val="nil"/>
            </w:tcBorders>
          </w:tcPr>
          <w:p>
            <w:pPr>
              <w:pStyle w:val="TableText"/>
              <w:ind w:left="113" w:right="29" w:firstLine="418"/>
              <w:spacing w:before="32" w:line="343" w:lineRule="auto"/>
              <w:rPr/>
            </w:pPr>
            <w:r>
              <w:rPr/>
              <w:t>文章强调，我们从事的是前无古人的伟大事业，</w:t>
            </w:r>
            <w:r>
              <w:rPr>
                <w:b/>
                <w:bCs/>
              </w:rPr>
              <w:t>守正</w:t>
            </w:r>
            <w:r>
              <w:rPr/>
              <w:t>才能不迷失方向、</w:t>
            </w:r>
            <w:r>
              <w:rPr>
                <w:spacing w:val="12"/>
              </w:rPr>
              <w:t xml:space="preserve"> </w:t>
            </w:r>
            <w:r>
              <w:rPr>
                <w:spacing w:val="-4"/>
              </w:rPr>
              <w:t>不犯颠覆性错误，</w:t>
            </w:r>
            <w:r>
              <w:rPr>
                <w:b/>
                <w:bCs/>
                <w:spacing w:val="-4"/>
              </w:rPr>
              <w:t>创新</w:t>
            </w:r>
            <w:r>
              <w:rPr>
                <w:spacing w:val="-4"/>
              </w:rPr>
              <w:t>才能把握时代、引领时代。要以</w:t>
            </w:r>
            <w:r>
              <w:rPr>
                <w:b/>
                <w:bCs/>
                <w:spacing w:val="-4"/>
              </w:rPr>
              <w:t>科学的态度</w:t>
            </w:r>
            <w:r>
              <w:rPr>
                <w:spacing w:val="-4"/>
              </w:rPr>
              <w:t>对待科学、</w:t>
            </w:r>
          </w:p>
        </w:tc>
      </w:tr>
      <w:tr>
        <w:trPr>
          <w:trHeight w:val="278" w:hRule="atLeast"/>
        </w:trPr>
        <w:tc>
          <w:tcPr>
            <w:tcW w:w="1134" w:type="dxa"/>
            <w:vAlign w:val="top"/>
            <w:vMerge w:val="continue"/>
            <w:tcBorders>
              <w:top w:val="nil"/>
              <w:bottom w:val="nil"/>
            </w:tcBorders>
          </w:tcPr>
          <w:p>
            <w:pPr>
              <w:rPr>
                <w:rFonts w:ascii="Arial"/>
                <w:sz w:val="21"/>
              </w:rPr>
            </w:pPr>
            <w:r/>
          </w:p>
        </w:tc>
        <w:tc>
          <w:tcPr>
            <w:tcW w:w="2825" w:type="dxa"/>
            <w:vAlign w:val="top"/>
            <w:gridSpan w:val="4"/>
            <w:vMerge w:val="restart"/>
            <w:tcBorders>
              <w:top w:val="nil"/>
              <w:bottom w:val="nil"/>
            </w:tcBorders>
          </w:tcPr>
          <w:p>
            <w:pPr>
              <w:pStyle w:val="TableText"/>
              <w:spacing w:before="32" w:line="220" w:lineRule="auto"/>
              <w:jc w:val="right"/>
              <w:rPr/>
            </w:pPr>
            <w:r>
              <w:rPr>
                <w:spacing w:val="-5"/>
              </w:rPr>
              <w:t>以</w:t>
            </w:r>
            <w:r>
              <w:rPr>
                <w:b/>
                <w:bCs/>
                <w:spacing w:val="-5"/>
              </w:rPr>
              <w:t>真理的精神</w:t>
            </w:r>
            <w:r>
              <w:rPr>
                <w:spacing w:val="-5"/>
              </w:rPr>
              <w:t>追求真理，</w:t>
            </w:r>
            <w:r>
              <w:rPr>
                <w:b/>
                <w:bCs/>
                <w:spacing w:val="-5"/>
              </w:rPr>
              <w:t>坚持</w:t>
            </w:r>
          </w:p>
        </w:tc>
        <w:tc>
          <w:tcPr>
            <w:tcW w:w="1905" w:type="dxa"/>
            <w:vAlign w:val="top"/>
            <w:gridSpan w:val="2"/>
          </w:tcPr>
          <w:p>
            <w:pPr>
              <w:pStyle w:val="TableText"/>
              <w:spacing w:before="32" w:line="207" w:lineRule="auto"/>
              <w:jc w:val="right"/>
              <w:rPr/>
            </w:pPr>
            <w:r>
              <w:rPr>
                <w:b/>
                <w:bCs/>
                <w:spacing w:val="-4"/>
              </w:rPr>
              <w:t>马克思主义基本原理</w:t>
            </w:r>
          </w:p>
        </w:tc>
        <w:tc>
          <w:tcPr>
            <w:tcW w:w="1255" w:type="dxa"/>
            <w:vAlign w:val="top"/>
            <w:tcBorders>
              <w:bottom w:val="nil"/>
              <w:top w:val="nil"/>
            </w:tcBorders>
          </w:tcPr>
          <w:p>
            <w:pPr>
              <w:pStyle w:val="TableText"/>
              <w:spacing w:before="32" w:line="207" w:lineRule="auto"/>
              <w:jc w:val="right"/>
              <w:rPr/>
            </w:pPr>
            <w:r>
              <w:rPr>
                <w:b/>
                <w:bCs/>
                <w:spacing w:val="-7"/>
              </w:rPr>
              <w:t>不动摇，坚持</w:t>
            </w:r>
          </w:p>
        </w:tc>
        <w:tc>
          <w:tcPr>
            <w:tcW w:w="1183" w:type="dxa"/>
            <w:vAlign w:val="top"/>
          </w:tcPr>
          <w:p>
            <w:pPr>
              <w:pStyle w:val="TableText"/>
              <w:ind w:left="14"/>
              <w:spacing w:line="230" w:lineRule="auto"/>
              <w:rPr/>
            </w:pPr>
            <w:r>
              <w:rPr>
                <w:b/>
                <w:bCs/>
                <w:spacing w:val="-3"/>
              </w:rPr>
              <w:t>党的全面领</w:t>
            </w:r>
            <w:r>
              <w:rPr>
                <w:position w:val="-5"/>
              </w:rPr>
              <w:drawing>
                <wp:inline distT="0" distB="0" distL="0" distR="0">
                  <wp:extent cx="4572" cy="170053"/>
                  <wp:effectExtent l="0" t="0" r="0" b="0"/>
                  <wp:docPr id="60" name="IM 60"/>
                  <wp:cNvGraphicFramePr/>
                  <a:graphic>
                    <a:graphicData uri="http://schemas.openxmlformats.org/drawingml/2006/picture">
                      <pic:pic>
                        <pic:nvPicPr>
                          <pic:cNvPr id="60" name="IM 60"/>
                          <pic:cNvPicPr/>
                        </pic:nvPicPr>
                        <pic:blipFill>
                          <a:blip r:embed="rId217"/>
                          <a:stretch>
                            <a:fillRect/>
                          </a:stretch>
                        </pic:blipFill>
                        <pic:spPr>
                          <a:xfrm rot="0">
                            <a:off x="0" y="0"/>
                            <a:ext cx="4572" cy="170053"/>
                          </a:xfrm>
                          <a:prstGeom prst="rect">
                            <a:avLst/>
                          </a:prstGeom>
                        </pic:spPr>
                      </pic:pic>
                    </a:graphicData>
                  </a:graphic>
                </wp:inline>
              </w:drawing>
            </w:r>
          </w:p>
        </w:tc>
      </w:tr>
      <w:tr>
        <w:trPr>
          <w:trHeight w:val="148" w:hRule="atLeast"/>
        </w:trPr>
        <w:tc>
          <w:tcPr>
            <w:tcW w:w="1134" w:type="dxa"/>
            <w:vAlign w:val="top"/>
            <w:vMerge w:val="continue"/>
            <w:tcBorders>
              <w:top w:val="nil"/>
              <w:bottom w:val="nil"/>
            </w:tcBorders>
          </w:tcPr>
          <w:p>
            <w:pPr>
              <w:rPr>
                <w:rFonts w:ascii="Arial"/>
                <w:sz w:val="21"/>
              </w:rPr>
            </w:pPr>
            <w:r/>
          </w:p>
        </w:tc>
        <w:tc>
          <w:tcPr>
            <w:tcW w:w="2825" w:type="dxa"/>
            <w:vAlign w:val="top"/>
            <w:gridSpan w:val="4"/>
            <w:vMerge w:val="continue"/>
            <w:tcBorders>
              <w:top w:val="nil"/>
            </w:tcBorders>
          </w:tcPr>
          <w:p>
            <w:pPr>
              <w:rPr>
                <w:rFonts w:ascii="Arial"/>
                <w:sz w:val="21"/>
              </w:rPr>
            </w:pPr>
            <w:r/>
          </w:p>
        </w:tc>
        <w:tc>
          <w:tcPr>
            <w:tcW w:w="475" w:type="dxa"/>
            <w:vAlign w:val="top"/>
            <w:tcBorders>
              <w:left w:val="nil"/>
              <w:right w:val="nil"/>
            </w:tcBorders>
          </w:tcPr>
          <w:p>
            <w:pPr>
              <w:spacing w:line="137" w:lineRule="exact"/>
              <w:rPr>
                <w:rFonts w:ascii="Arial"/>
                <w:sz w:val="12"/>
              </w:rPr>
            </w:pPr>
            <w:r/>
          </w:p>
        </w:tc>
        <w:tc>
          <w:tcPr>
            <w:tcW w:w="3868" w:type="dxa"/>
            <w:vAlign w:val="top"/>
            <w:gridSpan w:val="3"/>
            <w:vMerge w:val="restart"/>
            <w:tcBorders>
              <w:bottom w:val="nil"/>
            </w:tcBorders>
          </w:tcPr>
          <w:p>
            <w:pPr>
              <w:pStyle w:val="TableText"/>
              <w:ind w:left="15"/>
              <w:spacing w:before="186" w:line="206" w:lineRule="auto"/>
              <w:rPr/>
            </w:pPr>
            <w:r>
              <w:rPr>
                <w:b/>
                <w:bCs/>
                <w:spacing w:val="-3"/>
              </w:rPr>
              <w:t>不动摇</w:t>
            </w:r>
            <w:r>
              <w:rPr>
                <w:spacing w:val="-3"/>
              </w:rPr>
              <w:t>，紧跟时代步伐，顺应实践发展，</w:t>
            </w:r>
          </w:p>
        </w:tc>
      </w:tr>
      <w:tr>
        <w:trPr>
          <w:trHeight w:val="278" w:hRule="atLeast"/>
        </w:trPr>
        <w:tc>
          <w:tcPr>
            <w:tcW w:w="1134" w:type="dxa"/>
            <w:vAlign w:val="top"/>
            <w:vMerge w:val="continue"/>
            <w:tcBorders>
              <w:top w:val="nil"/>
              <w:bottom w:val="nil"/>
            </w:tcBorders>
          </w:tcPr>
          <w:p>
            <w:pPr>
              <w:rPr>
                <w:rFonts w:ascii="Arial"/>
                <w:sz w:val="21"/>
              </w:rPr>
            </w:pPr>
            <w:r/>
          </w:p>
        </w:tc>
        <w:tc>
          <w:tcPr>
            <w:tcW w:w="331" w:type="dxa"/>
            <w:vAlign w:val="top"/>
          </w:tcPr>
          <w:p>
            <w:pPr>
              <w:pStyle w:val="TableText"/>
              <w:ind w:right="3"/>
              <w:spacing w:before="1" w:line="230" w:lineRule="auto"/>
              <w:jc w:val="right"/>
              <w:rPr/>
            </w:pPr>
            <w:r>
              <w:rPr>
                <w:position w:val="-5"/>
              </w:rPr>
              <w:drawing>
                <wp:inline distT="0" distB="0" distL="0" distR="0">
                  <wp:extent cx="6095" cy="169545"/>
                  <wp:effectExtent l="0" t="0" r="0" b="0"/>
                  <wp:docPr id="62" name="IM 62"/>
                  <wp:cNvGraphicFramePr/>
                  <a:graphic>
                    <a:graphicData uri="http://schemas.openxmlformats.org/drawingml/2006/picture">
                      <pic:pic>
                        <pic:nvPicPr>
                          <pic:cNvPr id="62" name="IM 62"/>
                          <pic:cNvPicPr/>
                        </pic:nvPicPr>
                        <pic:blipFill>
                          <a:blip r:embed="rId218"/>
                          <a:stretch>
                            <a:fillRect/>
                          </a:stretch>
                        </pic:blipFill>
                        <pic:spPr>
                          <a:xfrm rot="0">
                            <a:off x="0" y="0"/>
                            <a:ext cx="6095" cy="169545"/>
                          </a:xfrm>
                          <a:prstGeom prst="rect">
                            <a:avLst/>
                          </a:prstGeom>
                        </pic:spPr>
                      </pic:pic>
                    </a:graphicData>
                  </a:graphic>
                </wp:inline>
              </w:drawing>
            </w:r>
            <w:r>
              <w:rPr>
                <w:b/>
                <w:bCs/>
                <w:spacing w:val="-2"/>
              </w:rPr>
              <w:t>导</w:t>
            </w:r>
          </w:p>
        </w:tc>
        <w:tc>
          <w:tcPr>
            <w:tcW w:w="1276" w:type="dxa"/>
            <w:vAlign w:val="top"/>
            <w:gridSpan w:val="2"/>
            <w:tcBorders>
              <w:bottom w:val="nil"/>
              <w:top w:val="nil"/>
            </w:tcBorders>
          </w:tcPr>
          <w:p>
            <w:pPr>
              <w:pStyle w:val="TableText"/>
              <w:ind w:right="1"/>
              <w:spacing w:before="33" w:line="206" w:lineRule="auto"/>
              <w:jc w:val="right"/>
              <w:rPr/>
            </w:pPr>
            <w:r>
              <w:rPr>
                <w:b/>
                <w:bCs/>
                <w:spacing w:val="-3"/>
              </w:rPr>
              <w:t>不动摇，坚持</w:t>
            </w:r>
          </w:p>
        </w:tc>
        <w:tc>
          <w:tcPr>
            <w:tcW w:w="1693" w:type="dxa"/>
            <w:vAlign w:val="top"/>
            <w:gridSpan w:val="2"/>
          </w:tcPr>
          <w:p>
            <w:pPr>
              <w:pStyle w:val="TableText"/>
              <w:spacing w:before="33" w:line="206" w:lineRule="auto"/>
              <w:jc w:val="right"/>
              <w:rPr/>
            </w:pPr>
            <w:r>
              <w:rPr>
                <w:b/>
                <w:bCs/>
                <w:spacing w:val="-6"/>
              </w:rPr>
              <w:t>中国特色社会主义</w:t>
            </w:r>
          </w:p>
        </w:tc>
        <w:tc>
          <w:tcPr>
            <w:tcW w:w="3868" w:type="dxa"/>
            <w:vAlign w:val="top"/>
            <w:gridSpan w:val="3"/>
            <w:vMerge w:val="continue"/>
            <w:tcBorders>
              <w:bottom w:val="nil"/>
              <w:top w:val="nil"/>
            </w:tcBorders>
          </w:tcPr>
          <w:p>
            <w:pPr>
              <w:rPr>
                <w:rFonts w:ascii="Arial"/>
                <w:sz w:val="21"/>
              </w:rPr>
            </w:pPr>
            <w:r/>
          </w:p>
        </w:tc>
      </w:tr>
      <w:tr>
        <w:trPr>
          <w:trHeight w:val="2600" w:hRule="atLeast"/>
        </w:trPr>
        <w:tc>
          <w:tcPr>
            <w:tcW w:w="1134" w:type="dxa"/>
            <w:vAlign w:val="top"/>
            <w:vMerge w:val="continue"/>
            <w:tcBorders>
              <w:top w:val="nil"/>
            </w:tcBorders>
          </w:tcPr>
          <w:p>
            <w:pPr>
              <w:rPr>
                <w:rFonts w:ascii="Arial"/>
                <w:sz w:val="21"/>
              </w:rPr>
            </w:pPr>
            <w:r/>
          </w:p>
        </w:tc>
        <w:tc>
          <w:tcPr>
            <w:tcW w:w="7168" w:type="dxa"/>
            <w:vAlign w:val="top"/>
            <w:gridSpan w:val="8"/>
            <w:tcBorders>
              <w:top w:val="nil"/>
            </w:tcBorders>
          </w:tcPr>
          <w:p>
            <w:pPr>
              <w:pStyle w:val="TableText"/>
              <w:ind w:left="110" w:right="105" w:firstLine="23"/>
              <w:spacing w:before="180" w:line="353" w:lineRule="auto"/>
              <w:jc w:val="both"/>
              <w:rPr/>
            </w:pPr>
            <w:r>
              <w:rPr/>
              <w:t>以满腔热忱对待一切新生事物，不断拓展认识的广度和深</w:t>
            </w:r>
            <w:r>
              <w:rPr>
                <w:spacing w:val="-1"/>
              </w:rPr>
              <w:t>度，敢于说前人没</w:t>
            </w:r>
            <w:r>
              <w:rPr/>
              <w:t xml:space="preserve"> </w:t>
            </w:r>
            <w:r>
              <w:rPr/>
              <w:t>有说过的新话，敢于干前人没有干过的事情，以新的理论指导新的实践。马</w:t>
            </w:r>
            <w:r>
              <w:rPr>
                <w:spacing w:val="15"/>
              </w:rPr>
              <w:t xml:space="preserve"> </w:t>
            </w:r>
            <w:r>
              <w:rPr/>
              <w:t>克思主义中国化时代化这个重大命题本身就决定，我们决不能抛弃</w:t>
            </w:r>
            <w:r>
              <w:rPr>
                <w:b/>
                <w:bCs/>
              </w:rPr>
              <w:t>马克思主</w:t>
            </w:r>
            <w:r>
              <w:rPr>
                <w:spacing w:val="3"/>
              </w:rPr>
              <w:t xml:space="preserve"> </w:t>
            </w:r>
            <w:r>
              <w:rPr>
                <w:b/>
                <w:bCs/>
                <w:spacing w:val="-1"/>
              </w:rPr>
              <w:t>义这个魂脉</w:t>
            </w:r>
            <w:r>
              <w:rPr>
                <w:spacing w:val="-1"/>
              </w:rPr>
              <w:t>，决不能抛弃</w:t>
            </w:r>
            <w:r>
              <w:rPr>
                <w:b/>
                <w:bCs/>
                <w:spacing w:val="-1"/>
              </w:rPr>
              <w:t>中华优秀传统文化这个根脉</w:t>
            </w:r>
            <w:r>
              <w:rPr>
                <w:spacing w:val="-1"/>
              </w:rPr>
              <w:t>。要有效把马克思主义</w:t>
            </w:r>
            <w:r>
              <w:rPr>
                <w:spacing w:val="9"/>
              </w:rPr>
              <w:t xml:space="preserve"> </w:t>
            </w:r>
            <w:r>
              <w:rPr/>
              <w:t>思想精髓同中华优秀传统文化精华贯通起来，聚变为新的理论优势，不断攀</w:t>
            </w:r>
            <w:r>
              <w:rPr>
                <w:spacing w:val="15"/>
              </w:rPr>
              <w:t xml:space="preserve"> </w:t>
            </w:r>
            <w:r>
              <w:rPr>
                <w:spacing w:val="-1"/>
              </w:rPr>
              <w:t>登新的思想高峰。</w:t>
            </w:r>
          </w:p>
        </w:tc>
      </w:tr>
      <w:tr>
        <w:trPr>
          <w:trHeight w:val="382" w:hRule="atLeast"/>
        </w:trPr>
        <w:tc>
          <w:tcPr>
            <w:tcW w:w="1134"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61" w:right="142" w:hanging="211"/>
              <w:spacing w:before="68" w:line="346" w:lineRule="auto"/>
              <w:rPr/>
            </w:pPr>
            <w:r>
              <w:rPr>
                <w:b/>
                <w:bCs/>
                <w:spacing w:val="-4"/>
              </w:rPr>
              <w:t>重要思想</w:t>
            </w:r>
            <w:r>
              <w:rPr>
                <w:spacing w:val="1"/>
              </w:rPr>
              <w:t xml:space="preserve"> </w:t>
            </w:r>
            <w:r>
              <w:rPr>
                <w:b/>
                <w:bCs/>
                <w:spacing w:val="-4"/>
              </w:rPr>
              <w:t>方法</w:t>
            </w:r>
          </w:p>
        </w:tc>
        <w:tc>
          <w:tcPr>
            <w:tcW w:w="1426" w:type="dxa"/>
            <w:vAlign w:val="top"/>
            <w:gridSpan w:val="2"/>
            <w:tcBorders>
              <w:bottom w:val="nil"/>
              <w:right w:val="nil"/>
            </w:tcBorders>
          </w:tcPr>
          <w:p>
            <w:pPr>
              <w:pStyle w:val="TableText"/>
              <w:ind w:right="5"/>
              <w:spacing w:before="12"/>
              <w:jc w:val="right"/>
              <w:rPr/>
            </w:pPr>
            <w:r>
              <w:rPr>
                <w:position w:val="-5"/>
              </w:rPr>
              <w:drawing>
                <wp:inline distT="0" distB="0" distL="0" distR="0">
                  <wp:extent cx="8572" cy="173735"/>
                  <wp:effectExtent l="0" t="0" r="0" b="0"/>
                  <wp:docPr id="64" name="IM 64"/>
                  <wp:cNvGraphicFramePr/>
                  <a:graphic>
                    <a:graphicData uri="http://schemas.openxmlformats.org/drawingml/2006/picture">
                      <pic:pic>
                        <pic:nvPicPr>
                          <pic:cNvPr id="64" name="IM 64"/>
                          <pic:cNvPicPr/>
                        </pic:nvPicPr>
                        <pic:blipFill>
                          <a:blip r:embed="rId219"/>
                          <a:stretch>
                            <a:fillRect/>
                          </a:stretch>
                        </pic:blipFill>
                        <pic:spPr>
                          <a:xfrm rot="0">
                            <a:off x="0" y="0"/>
                            <a:ext cx="8572" cy="173735"/>
                          </a:xfrm>
                          <a:prstGeom prst="rect">
                            <a:avLst/>
                          </a:prstGeom>
                        </pic:spPr>
                      </pic:pic>
                    </a:graphicData>
                  </a:graphic>
                </wp:inline>
              </w:drawing>
            </w:r>
            <w:r>
              <w:rPr>
                <w:b/>
                <w:bCs/>
                <w:u w:val="single" w:color="auto"/>
                <w:spacing w:val="4"/>
              </w:rPr>
              <w:t>守正创新</w:t>
            </w:r>
            <w:r>
              <w:rPr>
                <w:position w:val="-5"/>
              </w:rPr>
              <w:drawing>
                <wp:inline distT="0" distB="0" distL="0" distR="0">
                  <wp:extent cx="8572" cy="173735"/>
                  <wp:effectExtent l="0" t="0" r="0" b="0"/>
                  <wp:docPr id="66" name="IM 66"/>
                  <wp:cNvGraphicFramePr/>
                  <a:graphic>
                    <a:graphicData uri="http://schemas.openxmlformats.org/drawingml/2006/picture">
                      <pic:pic>
                        <pic:nvPicPr>
                          <pic:cNvPr id="66" name="IM 66"/>
                          <pic:cNvPicPr/>
                        </pic:nvPicPr>
                        <pic:blipFill>
                          <a:blip r:embed="rId220"/>
                          <a:stretch>
                            <a:fillRect/>
                          </a:stretch>
                        </pic:blipFill>
                        <pic:spPr>
                          <a:xfrm rot="0">
                            <a:off x="0" y="0"/>
                            <a:ext cx="8572" cy="173735"/>
                          </a:xfrm>
                          <a:prstGeom prst="rect">
                            <a:avLst/>
                          </a:prstGeom>
                        </pic:spPr>
                      </pic:pic>
                    </a:graphicData>
                  </a:graphic>
                </wp:inline>
              </w:drawing>
            </w:r>
          </w:p>
        </w:tc>
        <w:tc>
          <w:tcPr>
            <w:tcW w:w="5742" w:type="dxa"/>
            <w:vAlign w:val="top"/>
            <w:gridSpan w:val="6"/>
            <w:tcBorders>
              <w:left w:val="nil"/>
              <w:bottom w:val="nil"/>
            </w:tcBorders>
          </w:tcPr>
          <w:p>
            <w:pPr>
              <w:pStyle w:val="TableText"/>
              <w:ind w:left="5"/>
              <w:spacing w:before="44" w:line="221" w:lineRule="auto"/>
              <w:rPr/>
            </w:pPr>
            <w:r>
              <w:rPr>
                <w:spacing w:val="6"/>
              </w:rPr>
              <w:t>是我们党在新时代治国理政的重要思想方法。党的十八大以</w:t>
            </w:r>
          </w:p>
        </w:tc>
      </w:tr>
      <w:tr>
        <w:trPr>
          <w:trHeight w:val="2834" w:hRule="atLeast"/>
        </w:trPr>
        <w:tc>
          <w:tcPr>
            <w:tcW w:w="1134" w:type="dxa"/>
            <w:vAlign w:val="top"/>
            <w:vMerge w:val="continue"/>
            <w:tcBorders>
              <w:top w:val="nil"/>
              <w:bottom w:val="nil"/>
            </w:tcBorders>
          </w:tcPr>
          <w:p>
            <w:pPr>
              <w:rPr>
                <w:rFonts w:ascii="Arial"/>
                <w:sz w:val="21"/>
              </w:rPr>
            </w:pPr>
            <w:r/>
          </w:p>
        </w:tc>
        <w:tc>
          <w:tcPr>
            <w:tcW w:w="7168" w:type="dxa"/>
            <w:vAlign w:val="top"/>
            <w:gridSpan w:val="8"/>
            <w:tcBorders>
              <w:bottom w:val="nil"/>
              <w:top w:val="nil"/>
            </w:tcBorders>
          </w:tcPr>
          <w:p>
            <w:pPr>
              <w:pStyle w:val="TableText"/>
              <w:ind w:left="109" w:right="49" w:firstLine="1"/>
              <w:spacing w:before="92" w:line="343" w:lineRule="auto"/>
              <w:rPr/>
            </w:pPr>
            <w:r>
              <w:rPr/>
              <w:t>来，我们党在已有基础上继续前进，坚持问题导向，围绕解决现代化建设中</w:t>
            </w:r>
            <w:r>
              <w:rPr>
                <w:spacing w:val="15"/>
              </w:rPr>
              <w:t xml:space="preserve"> </w:t>
            </w:r>
            <w:r>
              <w:rPr>
                <w:spacing w:val="-4"/>
              </w:rPr>
              <w:t>存在的突出矛盾和问题，全面深化改革，不断实现理论和实践上的创新突破，</w:t>
            </w:r>
            <w:r>
              <w:rPr/>
              <w:t xml:space="preserve"> </w:t>
            </w:r>
            <w:r>
              <w:rPr/>
              <w:t>成功推进和拓展了中国式现代化。中国式现代化的探索就是一个</w:t>
            </w:r>
            <w:r>
              <w:rPr>
                <w:b/>
                <w:bCs/>
              </w:rPr>
              <w:t>在继承中发</w:t>
            </w:r>
            <w:r>
              <w:rPr>
                <w:spacing w:val="4"/>
              </w:rPr>
              <w:t xml:space="preserve"> </w:t>
            </w:r>
            <w:r>
              <w:rPr>
                <w:b/>
                <w:bCs/>
              </w:rPr>
              <w:t>展、在守正中创新</w:t>
            </w:r>
            <w:r>
              <w:rPr/>
              <w:t>的历史过程。在推进中国式现代化新征程上，首先</w:t>
            </w:r>
            <w:r>
              <w:rPr>
                <w:spacing w:val="-1"/>
              </w:rPr>
              <w:t>要守好</w:t>
            </w:r>
            <w:r>
              <w:rPr/>
              <w:t xml:space="preserve"> </w:t>
            </w:r>
            <w:r>
              <w:rPr/>
              <w:t>中国式现代化的本和源、根和魂，毫不动摇坚持中国式现代化的中国特色、</w:t>
            </w:r>
            <w:r>
              <w:rPr>
                <w:spacing w:val="18"/>
              </w:rPr>
              <w:t xml:space="preserve"> </w:t>
            </w:r>
            <w:r>
              <w:rPr/>
              <w:t>本质要求和重大原则，坚持党的基本理论、基本路线、基本方略，坚持党的</w:t>
            </w:r>
            <w:r>
              <w:rPr>
                <w:spacing w:val="17"/>
              </w:rPr>
              <w:t xml:space="preserve"> </w:t>
            </w:r>
            <w:r>
              <w:rPr/>
              <w:t>十八大以来的一系列重大方针政策，确保中国式现代化的正确方向。同时，</w:t>
            </w:r>
          </w:p>
        </w:tc>
      </w:tr>
      <w:tr>
        <w:trPr>
          <w:trHeight w:val="464" w:hRule="atLeast"/>
        </w:trPr>
        <w:tc>
          <w:tcPr>
            <w:tcW w:w="1134" w:type="dxa"/>
            <w:vAlign w:val="top"/>
            <w:vMerge w:val="continue"/>
            <w:tcBorders>
              <w:top w:val="nil"/>
              <w:bottom w:val="nil"/>
            </w:tcBorders>
          </w:tcPr>
          <w:p>
            <w:pPr>
              <w:rPr>
                <w:rFonts w:ascii="Arial"/>
                <w:sz w:val="21"/>
              </w:rPr>
            </w:pPr>
            <w:r/>
          </w:p>
        </w:tc>
        <w:tc>
          <w:tcPr>
            <w:tcW w:w="7168" w:type="dxa"/>
            <w:vAlign w:val="top"/>
            <w:gridSpan w:val="8"/>
            <w:tcBorders>
              <w:bottom w:val="nil"/>
              <w:top w:val="nil"/>
            </w:tcBorders>
          </w:tcPr>
          <w:p>
            <w:pPr>
              <w:pStyle w:val="TableText"/>
              <w:ind w:left="972"/>
              <w:spacing w:before="128" w:line="221" w:lineRule="auto"/>
              <w:rPr/>
            </w:pPr>
            <w:r>
              <w:pict>
                <v:shape id="_x0000_s68" style="position:absolute;margin-left:25.086pt;margin-top:3.35575pt;mso-position-vertical-relative:text;mso-position-horizontal-relative:text;width:24.15pt;height:16.65pt;z-index:251728896;" filled="false" stroked="false" type="#_x0000_t202">
                  <v:fill on="false"/>
                  <v:stroke on="false"/>
                  <v:path/>
                  <v:imagedata o:title=""/>
                  <o:lock v:ext="edit" aspectratio="false"/>
                  <v:textbox inset="0mm,0mm,0mm,0mm">
                    <w:txbxContent>
                      <w:p>
                        <w:pPr>
                          <w:spacing w:line="20" w:lineRule="exact"/>
                          <w:rPr/>
                        </w:pPr>
                        <w:r/>
                      </w:p>
                      <w:tbl>
                        <w:tblPr>
                          <w:tblStyle w:val="TableNormal"/>
                          <w:tblW w:w="43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37"/>
                        </w:tblGrid>
                        <w:tr>
                          <w:trPr>
                            <w:trHeight w:val="282" w:hRule="atLeast"/>
                          </w:trPr>
                          <w:tc>
                            <w:tcPr>
                              <w:tcW w:w="437" w:type="dxa"/>
                              <w:vAlign w:val="top"/>
                            </w:tcPr>
                            <w:p>
                              <w:pPr>
                                <w:pStyle w:val="TableText"/>
                                <w:ind w:right="2"/>
                                <w:spacing w:before="36" w:line="207" w:lineRule="auto"/>
                                <w:jc w:val="right"/>
                                <w:rPr/>
                              </w:pPr>
                              <w:r>
                                <w:rPr>
                                  <w:b/>
                                  <w:bCs/>
                                  <w:spacing w:val="-4"/>
                                </w:rPr>
                                <w:t>创新</w:t>
                              </w:r>
                            </w:p>
                          </w:tc>
                        </w:tr>
                      </w:tbl>
                      <w:p>
                        <w:pPr>
                          <w:rPr>
                            <w:rFonts w:ascii="Arial"/>
                            <w:sz w:val="21"/>
                          </w:rPr>
                        </w:pPr>
                        <w:r/>
                      </w:p>
                    </w:txbxContent>
                  </v:textbox>
                </v:shape>
              </w:pict>
            </w:r>
            <w:r>
              <w:pict>
                <v:shape id="_x0000_s70" style="position:absolute;margin-left:4.5401pt;margin-top:5.4447pt;mso-position-vertical-relative:text;mso-position-horizontal-relative:text;width:22.7pt;height:14.7pt;z-index:251727872;" filled="false" stroked="false" type="#_x0000_t202">
                  <v:fill on="false"/>
                  <v:stroke on="false"/>
                  <v:path/>
                  <v:imagedata o:title=""/>
                  <o:lock v:ext="edit" aspectratio="false"/>
                  <v:textbox inset="0mm,0mm,0mm,0mm">
                    <w:txbxContent>
                      <w:p>
                        <w:pPr>
                          <w:pStyle w:val="TableText"/>
                          <w:ind w:left="20"/>
                          <w:spacing w:before="19" w:line="223" w:lineRule="auto"/>
                          <w:rPr/>
                        </w:pPr>
                        <w:r>
                          <w:rPr>
                            <w:spacing w:val="-2"/>
                          </w:rPr>
                          <w:t>要把</w:t>
                        </w:r>
                      </w:p>
                    </w:txbxContent>
                  </v:textbox>
                </v:shape>
              </w:pict>
            </w:r>
            <w:r>
              <w:rPr>
                <w:spacing w:val="-1"/>
              </w:rPr>
              <w:t>摆在国家发展全局的</w:t>
            </w:r>
            <w:r>
              <w:rPr>
                <w:b/>
                <w:bCs/>
                <w:spacing w:val="-1"/>
              </w:rPr>
              <w:t>突出位置</w:t>
            </w:r>
            <w:r>
              <w:rPr>
                <w:spacing w:val="-1"/>
              </w:rPr>
              <w:t>，顺应时代发展要求，着眼于解决重</w:t>
            </w:r>
          </w:p>
        </w:tc>
      </w:tr>
      <w:tr>
        <w:trPr>
          <w:trHeight w:val="1291" w:hRule="atLeast"/>
        </w:trPr>
        <w:tc>
          <w:tcPr>
            <w:tcW w:w="1134" w:type="dxa"/>
            <w:vAlign w:val="top"/>
            <w:vMerge w:val="continue"/>
            <w:tcBorders>
              <w:top w:val="nil"/>
            </w:tcBorders>
          </w:tcPr>
          <w:p>
            <w:pPr>
              <w:rPr>
                <w:rFonts w:ascii="Arial"/>
                <w:sz w:val="21"/>
              </w:rPr>
            </w:pPr>
            <w:r/>
          </w:p>
        </w:tc>
        <w:tc>
          <w:tcPr>
            <w:tcW w:w="7168" w:type="dxa"/>
            <w:vAlign w:val="top"/>
            <w:gridSpan w:val="8"/>
            <w:tcBorders>
              <w:top w:val="nil"/>
            </w:tcBorders>
          </w:tcPr>
          <w:p>
            <w:pPr>
              <w:pStyle w:val="TableText"/>
              <w:ind w:left="109" w:right="104" w:firstLine="3"/>
              <w:spacing w:before="93" w:line="348" w:lineRule="auto"/>
              <w:jc w:val="both"/>
              <w:rPr/>
            </w:pPr>
            <w:r>
              <w:rPr/>
              <w:t>大理论和实践问题，积极识变应变求变，大力推进</w:t>
            </w:r>
            <w:r>
              <w:rPr>
                <w:b/>
                <w:bCs/>
              </w:rPr>
              <w:t>理论创新</w:t>
            </w:r>
            <w:r>
              <w:rPr/>
              <w:t>、</w:t>
            </w:r>
            <w:r>
              <w:rPr>
                <w:b/>
                <w:bCs/>
              </w:rPr>
              <w:t>实</w:t>
            </w:r>
            <w:r>
              <w:rPr>
                <w:b/>
                <w:bCs/>
                <w:spacing w:val="-1"/>
              </w:rPr>
              <w:t>践创新</w:t>
            </w:r>
            <w:r>
              <w:rPr>
                <w:spacing w:val="-1"/>
              </w:rPr>
              <w:t>、</w:t>
            </w:r>
            <w:r>
              <w:rPr>
                <w:b/>
                <w:bCs/>
                <w:spacing w:val="-1"/>
              </w:rPr>
              <w:t>制</w:t>
            </w:r>
            <w:r>
              <w:rPr/>
              <w:t xml:space="preserve"> </w:t>
            </w:r>
            <w:r>
              <w:rPr>
                <w:b/>
                <w:bCs/>
              </w:rPr>
              <w:t>度创新</w:t>
            </w:r>
            <w:r>
              <w:rPr/>
              <w:t>、</w:t>
            </w:r>
            <w:r>
              <w:rPr>
                <w:b/>
                <w:bCs/>
              </w:rPr>
              <w:t>文化创新</w:t>
            </w:r>
            <w:r>
              <w:rPr/>
              <w:t>以及其他各方面创新，不断开辟发展新领域</w:t>
            </w:r>
            <w:r>
              <w:rPr>
                <w:spacing w:val="-1"/>
              </w:rPr>
              <w:t>新赛道，塑造</w:t>
            </w:r>
            <w:r>
              <w:rPr/>
              <w:t xml:space="preserve"> </w:t>
            </w:r>
            <w:r>
              <w:rPr>
                <w:spacing w:val="-3"/>
              </w:rPr>
              <w:t>发展新动能新优势。</w:t>
            </w:r>
          </w:p>
        </w:tc>
      </w:tr>
    </w:tbl>
    <w:p>
      <w:pPr>
        <w:rPr>
          <w:rFonts w:ascii="Arial"/>
          <w:sz w:val="21"/>
        </w:rPr>
      </w:pPr>
      <w:r/>
    </w:p>
    <w:p>
      <w:pPr>
        <w:sectPr>
          <w:footerReference w:type="default" r:id="rId216"/>
          <w:pgSz w:w="11907" w:h="16839"/>
          <w:pgMar w:top="1431" w:right="1785" w:bottom="1422" w:left="1785" w:header="0" w:footer="123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4"/>
        <w:gridCol w:w="7168"/>
      </w:tblGrid>
      <w:tr>
        <w:trPr>
          <w:trHeight w:val="2868" w:hRule="atLeast"/>
        </w:trPr>
        <w:tc>
          <w:tcPr>
            <w:tcW w:w="113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50" w:right="142" w:firstLine="5"/>
              <w:spacing w:before="68" w:line="346" w:lineRule="auto"/>
              <w:rPr/>
            </w:pPr>
            <w:r>
              <w:rPr>
                <w:b/>
                <w:bCs/>
                <w:spacing w:val="-5"/>
              </w:rPr>
              <w:t>守正和创</w:t>
            </w:r>
            <w:r>
              <w:rPr/>
              <w:t xml:space="preserve"> </w:t>
            </w:r>
            <w:r>
              <w:rPr>
                <w:b/>
                <w:bCs/>
                <w:spacing w:val="-4"/>
              </w:rPr>
              <w:t>新相统一</w:t>
            </w:r>
          </w:p>
        </w:tc>
        <w:tc>
          <w:tcPr>
            <w:tcW w:w="7168" w:type="dxa"/>
            <w:vAlign w:val="top"/>
          </w:tcPr>
          <w:p>
            <w:pPr>
              <w:pStyle w:val="TableText"/>
              <w:ind w:left="110" w:right="46" w:firstLine="420"/>
              <w:spacing w:before="35" w:line="353" w:lineRule="auto"/>
              <w:jc w:val="both"/>
              <w:rPr/>
            </w:pPr>
            <w:r>
              <w:rPr/>
              <w:t>要深刻领会和把握进一步全面深化改革的重大原则。坚持守正创新，既</w:t>
            </w:r>
            <w:r>
              <w:rPr>
                <w:spacing w:val="5"/>
              </w:rPr>
              <w:t xml:space="preserve"> </w:t>
            </w:r>
            <w:r>
              <w:rPr/>
              <w:t>要有道不变、志不改的强大定力，坚持四项基本原则、坚定“四个自信”不</w:t>
            </w:r>
            <w:r>
              <w:rPr>
                <w:spacing w:val="15"/>
              </w:rPr>
              <w:t xml:space="preserve"> </w:t>
            </w:r>
            <w:r>
              <w:rPr/>
              <w:t>动摇，又要有敢创新、勇攻坚的锐气胆魄，推动改革不断取得新突破。要坚</w:t>
            </w:r>
            <w:r>
              <w:rPr>
                <w:spacing w:val="15"/>
              </w:rPr>
              <w:t xml:space="preserve"> </w:t>
            </w:r>
            <w:r>
              <w:rPr>
                <w:spacing w:val="-4"/>
              </w:rPr>
              <w:t>持守正和创新相统一，该改的坚定不移改，不该改的不改。改革无论怎么改，</w:t>
            </w:r>
          </w:p>
          <w:p>
            <w:pPr>
              <w:pStyle w:val="TableText"/>
              <w:ind w:left="126" w:right="104" w:hanging="13"/>
              <w:spacing w:before="28" w:line="348" w:lineRule="auto"/>
              <w:jc w:val="both"/>
              <w:rPr/>
            </w:pPr>
            <w:r>
              <w:rPr>
                <w:b/>
                <w:bCs/>
                <w:spacing w:val="-2"/>
              </w:rPr>
              <w:t>坚持党的全面领导、坚持马克思主义、坚持中国特色社会主义道路、坚持人</w:t>
            </w:r>
            <w:r>
              <w:rPr>
                <w:spacing w:val="1"/>
              </w:rPr>
              <w:t xml:space="preserve"> </w:t>
            </w:r>
            <w:r>
              <w:rPr>
                <w:b/>
                <w:bCs/>
              </w:rPr>
              <w:t>民民主专政</w:t>
            </w:r>
            <w:r>
              <w:rPr/>
              <w:t>等根本的东西绝对不能动摇，同时要</w:t>
            </w:r>
            <w:r>
              <w:rPr>
                <w:spacing w:val="-1"/>
              </w:rPr>
              <w:t>敢于创新，把该改的、能改</w:t>
            </w:r>
            <w:r>
              <w:rPr/>
              <w:t xml:space="preserve"> </w:t>
            </w:r>
            <w:r>
              <w:rPr>
                <w:spacing w:val="-2"/>
              </w:rPr>
              <w:t>的改好、改到位，看准了就坚定不移抓。</w:t>
            </w:r>
          </w:p>
        </w:tc>
      </w:tr>
      <w:tr>
        <w:trPr>
          <w:trHeight w:val="1141" w:hRule="atLeast"/>
        </w:trPr>
        <w:tc>
          <w:tcPr>
            <w:tcW w:w="1134"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272" w:right="142" w:hanging="116"/>
              <w:spacing w:before="68" w:line="346" w:lineRule="auto"/>
              <w:rPr/>
            </w:pPr>
            <w:r>
              <w:rPr>
                <w:b/>
                <w:bCs/>
                <w:spacing w:val="-5"/>
              </w:rPr>
              <w:t>守正创新</w:t>
            </w:r>
            <w:r>
              <w:rPr/>
              <w:t xml:space="preserve"> </w:t>
            </w:r>
            <w:r>
              <w:rPr>
                <w:b/>
                <w:bCs/>
                <w:spacing w:val="-8"/>
              </w:rPr>
              <w:t>的民族</w:t>
            </w:r>
          </w:p>
        </w:tc>
        <w:tc>
          <w:tcPr>
            <w:tcW w:w="7168" w:type="dxa"/>
            <w:vAlign w:val="top"/>
            <w:tcBorders>
              <w:bottom w:val="nil"/>
            </w:tcBorders>
          </w:tcPr>
          <w:p>
            <w:pPr>
              <w:pStyle w:val="TableText"/>
              <w:ind w:left="129" w:right="30" w:firstLine="420"/>
              <w:spacing w:before="35" w:line="321" w:lineRule="auto"/>
              <w:jc w:val="both"/>
              <w:rPr/>
            </w:pPr>
            <w:r>
              <w:rPr/>
              <w:t>中华民族是守正创新的民族。要坚持守正创新，推动中华优秀</w:t>
            </w:r>
            <w:r>
              <w:rPr>
                <w:spacing w:val="-1"/>
              </w:rPr>
              <w:t>传统文化</w:t>
            </w:r>
            <w:r>
              <w:rPr/>
              <w:t xml:space="preserve"> </w:t>
            </w:r>
            <w:r>
              <w:rPr>
                <w:spacing w:val="-4"/>
              </w:rPr>
              <w:t>同社会主义社会相适应，展示中华民族的独特精神标</w:t>
            </w:r>
            <w:r>
              <w:rPr>
                <w:spacing w:val="-5"/>
              </w:rPr>
              <w:t>识，更好构筑</w:t>
            </w:r>
            <w:r>
              <w:rPr>
                <w:b/>
                <w:bCs/>
                <w:spacing w:val="-5"/>
              </w:rPr>
              <w:t>中国精神</w:t>
            </w:r>
            <w:r>
              <w:rPr>
                <w:spacing w:val="-5"/>
              </w:rPr>
              <w:t>、</w:t>
            </w:r>
            <w:r>
              <w:rPr/>
              <w:t xml:space="preserve"> </w:t>
            </w:r>
            <w:r>
              <w:rPr>
                <w:b/>
                <w:bCs/>
                <w:spacing w:val="-1"/>
              </w:rPr>
              <w:t>中国价值</w:t>
            </w:r>
            <w:r>
              <w:rPr>
                <w:spacing w:val="-1"/>
              </w:rPr>
              <w:t>、</w:t>
            </w:r>
            <w:r>
              <w:rPr>
                <w:b/>
                <w:bCs/>
                <w:spacing w:val="-1"/>
              </w:rPr>
              <w:t>中国力量</w:t>
            </w:r>
            <w:r>
              <w:rPr>
                <w:spacing w:val="-1"/>
              </w:rPr>
              <w:t>。在推动中华优秀传统文化</w:t>
            </w:r>
            <w:r>
              <w:rPr>
                <w:b/>
                <w:bCs/>
                <w:spacing w:val="-2"/>
              </w:rPr>
              <w:t>创造性转化、创新性发展</w:t>
            </w:r>
            <w:r>
              <w:rPr>
                <w:spacing w:val="-2"/>
              </w:rPr>
              <w:t>的</w:t>
            </w:r>
          </w:p>
        </w:tc>
      </w:tr>
      <w:tr>
        <w:trPr>
          <w:trHeight w:val="464" w:hRule="atLeast"/>
        </w:trPr>
        <w:tc>
          <w:tcPr>
            <w:tcW w:w="1134" w:type="dxa"/>
            <w:vAlign w:val="top"/>
            <w:vMerge w:val="continue"/>
            <w:tcBorders>
              <w:top w:val="nil"/>
              <w:bottom w:val="nil"/>
            </w:tcBorders>
          </w:tcPr>
          <w:p>
            <w:pPr>
              <w:rPr>
                <w:rFonts w:ascii="Arial"/>
                <w:sz w:val="21"/>
              </w:rPr>
            </w:pPr>
            <w:r/>
          </w:p>
        </w:tc>
        <w:tc>
          <w:tcPr>
            <w:tcW w:w="7168" w:type="dxa"/>
            <w:vAlign w:val="top"/>
            <w:tcBorders>
              <w:bottom w:val="nil"/>
              <w:top w:val="nil"/>
            </w:tcBorders>
          </w:tcPr>
          <w:p>
            <w:pPr>
              <w:pStyle w:val="TableText"/>
              <w:ind w:left="2667"/>
              <w:spacing w:before="127" w:line="220" w:lineRule="auto"/>
              <w:rPr/>
            </w:pPr>
            <w:r>
              <w:pict>
                <v:shape id="_x0000_s72" style="position:absolute;margin-left:4.5401pt;margin-top:5.38055pt;mso-position-vertical-relative:text;mso-position-horizontal-relative:text;width:75pt;height:14.55pt;z-index:251735040;" filled="false" stroked="false" type="#_x0000_t202">
                  <v:fill on="false"/>
                  <v:stroke on="false"/>
                  <v:path/>
                  <v:imagedata o:title=""/>
                  <o:lock v:ext="edit" aspectratio="false"/>
                  <v:textbox inset="0mm,0mm,0mm,0mm">
                    <w:txbxContent>
                      <w:p>
                        <w:pPr>
                          <w:pStyle w:val="TableText"/>
                          <w:ind w:left="20"/>
                          <w:spacing w:before="19" w:line="221" w:lineRule="auto"/>
                          <w:rPr/>
                        </w:pPr>
                        <w:r>
                          <w:rPr>
                            <w:spacing w:val="-2"/>
                          </w:rPr>
                          <w:t>过程中，要坚持</w:t>
                        </w:r>
                      </w:p>
                    </w:txbxContent>
                  </v:textbox>
                </v:shape>
              </w:pict>
            </w:r>
            <w:r>
              <w:pict>
                <v:shape id="_x0000_s74" style="position:absolute;margin-left:77.436pt;margin-top:3.29163pt;mso-position-vertical-relative:text;mso-position-horizontal-relative:text;width:55.65pt;height:16.65pt;z-index:251736064;" filled="false" stroked="false" type="#_x0000_t202">
                  <v:fill on="false"/>
                  <v:stroke on="false"/>
                  <v:path/>
                  <v:imagedata o:title=""/>
                  <o:lock v:ext="edit" aspectratio="false"/>
                  <v:textbox inset="0mm,0mm,0mm,0mm">
                    <w:txbxContent>
                      <w:p>
                        <w:pPr>
                          <w:spacing w:line="20" w:lineRule="exact"/>
                          <w:rPr/>
                        </w:pPr>
                        <w:r/>
                      </w:p>
                      <w:tbl>
                        <w:tblPr>
                          <w:tblStyle w:val="TableNormal"/>
                          <w:tblW w:w="1067"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67"/>
                        </w:tblGrid>
                        <w:tr>
                          <w:trPr>
                            <w:trHeight w:val="282" w:hRule="atLeast"/>
                          </w:trPr>
                          <w:tc>
                            <w:tcPr>
                              <w:tcW w:w="1067" w:type="dxa"/>
                              <w:vAlign w:val="top"/>
                            </w:tcPr>
                            <w:p>
                              <w:pPr>
                                <w:pStyle w:val="TableText"/>
                                <w:ind w:right="2"/>
                                <w:spacing w:before="36" w:line="207" w:lineRule="auto"/>
                                <w:jc w:val="right"/>
                                <w:rPr/>
                              </w:pPr>
                              <w:r>
                                <w:rPr>
                                  <w:b/>
                                  <w:bCs/>
                                  <w:spacing w:val="-5"/>
                                </w:rPr>
                                <w:t>马克思主义</w:t>
                              </w:r>
                            </w:p>
                          </w:tc>
                        </w:tr>
                      </w:tbl>
                      <w:p>
                        <w:pPr>
                          <w:rPr>
                            <w:rFonts w:ascii="Arial"/>
                            <w:sz w:val="21"/>
                          </w:rPr>
                        </w:pPr>
                        <w:r/>
                      </w:p>
                    </w:txbxContent>
                  </v:textbox>
                </v:shape>
              </w:pict>
            </w:r>
            <w:r>
              <w:rPr>
                <w:spacing w:val="-3"/>
              </w:rPr>
              <w:t>的根本指导思想，</w:t>
            </w:r>
            <w:r>
              <w:rPr>
                <w:b/>
                <w:bCs/>
                <w:spacing w:val="-3"/>
              </w:rPr>
              <w:t>传承弘扬革命文化，发展社会</w:t>
            </w:r>
          </w:p>
        </w:tc>
      </w:tr>
      <w:tr>
        <w:trPr>
          <w:trHeight w:val="884" w:hRule="atLeast"/>
        </w:trPr>
        <w:tc>
          <w:tcPr>
            <w:tcW w:w="1134" w:type="dxa"/>
            <w:vAlign w:val="top"/>
            <w:vMerge w:val="continue"/>
            <w:tcBorders>
              <w:top w:val="nil"/>
            </w:tcBorders>
          </w:tcPr>
          <w:p>
            <w:pPr>
              <w:rPr>
                <w:rFonts w:ascii="Arial"/>
                <w:sz w:val="21"/>
              </w:rPr>
            </w:pPr>
            <w:r/>
          </w:p>
        </w:tc>
        <w:tc>
          <w:tcPr>
            <w:tcW w:w="7168" w:type="dxa"/>
            <w:vAlign w:val="top"/>
            <w:tcBorders>
              <w:top w:val="nil"/>
            </w:tcBorders>
          </w:tcPr>
          <w:p>
            <w:pPr>
              <w:pStyle w:val="TableText"/>
              <w:ind w:left="112" w:right="114" w:hanging="1"/>
              <w:spacing w:before="93" w:line="343" w:lineRule="auto"/>
              <w:rPr/>
            </w:pPr>
            <w:r>
              <w:rPr>
                <w:b/>
                <w:bCs/>
              </w:rPr>
              <w:t>主义先进文化</w:t>
            </w:r>
            <w:r>
              <w:rPr/>
              <w:t>，从中华优秀传统文化中寻找源头活水。新</w:t>
            </w:r>
            <w:r>
              <w:rPr>
                <w:spacing w:val="-1"/>
              </w:rPr>
              <w:t>时代的文化工作者</w:t>
            </w:r>
            <w:r>
              <w:rPr/>
              <w:t xml:space="preserve"> </w:t>
            </w:r>
            <w:r>
              <w:rPr/>
              <w:t>必须以守正创新的正气和锐气，赓续历史文脉、谱</w:t>
            </w:r>
            <w:r>
              <w:rPr>
                <w:spacing w:val="-1"/>
              </w:rPr>
              <w:t>写当代华章。</w:t>
            </w:r>
          </w:p>
        </w:tc>
      </w:tr>
    </w:tbl>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31"/>
        <w:spacing w:before="81" w:line="223" w:lineRule="auto"/>
        <w:rPr>
          <w:rFonts w:ascii="DengXian" w:hAnsi="DengXian" w:eastAsia="DengXian" w:cs="DengXian"/>
          <w:sz w:val="24"/>
          <w:szCs w:val="24"/>
        </w:rPr>
      </w:pPr>
      <w:r>
        <w:rPr>
          <w:rFonts w:ascii="DengXian" w:hAnsi="DengXian" w:eastAsia="DengXian" w:cs="DengXian"/>
          <w:sz w:val="24"/>
          <w:szCs w:val="24"/>
          <w:b/>
          <w:bCs/>
          <w:spacing w:val="-11"/>
        </w:rPr>
        <w:t>二</w:t>
      </w:r>
      <w:r>
        <w:rPr>
          <w:rFonts w:ascii="DengXian" w:hAnsi="DengXian" w:eastAsia="DengXian" w:cs="DengXian"/>
          <w:sz w:val="24"/>
          <w:szCs w:val="24"/>
          <w:b/>
          <w:bCs/>
          <w:spacing w:val="-38"/>
        </w:rPr>
        <w:t xml:space="preserve"> </w:t>
      </w:r>
      <w:r>
        <w:rPr>
          <w:rFonts w:ascii="DengXian" w:hAnsi="DengXian" w:eastAsia="DengXian" w:cs="DengXian"/>
          <w:sz w:val="24"/>
          <w:szCs w:val="24"/>
          <w:b/>
          <w:bCs/>
          <w:spacing w:val="-11"/>
        </w:rPr>
        <w:t>、《深入推进党的自我革命》</w:t>
      </w:r>
    </w:p>
    <w:p>
      <w:pPr>
        <w:spacing w:before="150"/>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9"/>
        <w:gridCol w:w="1576"/>
        <w:gridCol w:w="1276"/>
        <w:gridCol w:w="3891"/>
      </w:tblGrid>
      <w:tr>
        <w:trPr>
          <w:trHeight w:val="1236" w:hRule="atLeast"/>
        </w:trPr>
        <w:tc>
          <w:tcPr>
            <w:tcW w:w="1559" w:type="dxa"/>
            <w:vAlign w:val="top"/>
          </w:tcPr>
          <w:p>
            <w:pPr>
              <w:spacing w:line="376" w:lineRule="auto"/>
              <w:rPr>
                <w:rFonts w:ascii="Arial"/>
                <w:sz w:val="21"/>
              </w:rPr>
            </w:pPr>
            <w:r/>
          </w:p>
          <w:p>
            <w:pPr>
              <w:pStyle w:val="TableText"/>
              <w:ind w:left="578"/>
              <w:spacing w:before="69" w:line="220" w:lineRule="auto"/>
              <w:rPr/>
            </w:pPr>
            <w:r>
              <w:rPr>
                <w:b/>
                <w:bCs/>
                <w:spacing w:val="-5"/>
              </w:rPr>
              <w:t>简介</w:t>
            </w:r>
          </w:p>
        </w:tc>
        <w:tc>
          <w:tcPr>
            <w:tcW w:w="6743" w:type="dxa"/>
            <w:vAlign w:val="top"/>
            <w:gridSpan w:val="3"/>
          </w:tcPr>
          <w:p>
            <w:pPr>
              <w:pStyle w:val="TableText"/>
              <w:ind w:left="113" w:right="104" w:firstLine="415"/>
              <w:spacing w:before="38" w:line="348" w:lineRule="auto"/>
              <w:jc w:val="both"/>
              <w:rPr/>
            </w:pPr>
            <w:r>
              <w:rPr>
                <w:rFonts w:ascii="Times New Roman" w:hAnsi="Times New Roman" w:eastAsia="Times New Roman" w:cs="Times New Roman"/>
                <w:spacing w:val="-5"/>
              </w:rPr>
              <w:t>2024</w:t>
            </w:r>
            <w:r>
              <w:rPr>
                <w:rFonts w:ascii="Times New Roman" w:hAnsi="Times New Roman" w:eastAsia="Times New Roman" w:cs="Times New Roman"/>
                <w:spacing w:val="34"/>
                <w:w w:val="101"/>
              </w:rPr>
              <w:t xml:space="preserve"> </w:t>
            </w:r>
            <w:r>
              <w:rPr>
                <w:spacing w:val="-5"/>
              </w:rPr>
              <w:t>年 </w:t>
            </w:r>
            <w:r>
              <w:rPr>
                <w:rFonts w:ascii="Times New Roman" w:hAnsi="Times New Roman" w:eastAsia="Times New Roman" w:cs="Times New Roman"/>
                <w:spacing w:val="-5"/>
              </w:rPr>
              <w:t>12</w:t>
            </w:r>
            <w:r>
              <w:rPr>
                <w:rFonts w:ascii="Times New Roman" w:hAnsi="Times New Roman" w:eastAsia="Times New Roman" w:cs="Times New Roman"/>
                <w:spacing w:val="21"/>
              </w:rPr>
              <w:t xml:space="preserve"> </w:t>
            </w:r>
            <w:r>
              <w:rPr>
                <w:spacing w:val="-5"/>
              </w:rPr>
              <w:t>月 </w:t>
            </w:r>
            <w:r>
              <w:rPr>
                <w:rFonts w:ascii="Times New Roman" w:hAnsi="Times New Roman" w:eastAsia="Times New Roman" w:cs="Times New Roman"/>
                <w:spacing w:val="-5"/>
              </w:rPr>
              <w:t>16  </w:t>
            </w:r>
            <w:r>
              <w:rPr>
                <w:spacing w:val="-5"/>
              </w:rPr>
              <w:t>日出版的第</w:t>
            </w:r>
            <w:r>
              <w:rPr>
                <w:spacing w:val="-38"/>
              </w:rPr>
              <w:t xml:space="preserve"> </w:t>
            </w:r>
            <w:r>
              <w:rPr>
                <w:rFonts w:ascii="Times New Roman" w:hAnsi="Times New Roman" w:eastAsia="Times New Roman" w:cs="Times New Roman"/>
                <w:spacing w:val="-5"/>
              </w:rPr>
              <w:t>24</w:t>
            </w:r>
            <w:r>
              <w:rPr>
                <w:rFonts w:ascii="Times New Roman" w:hAnsi="Times New Roman" w:eastAsia="Times New Roman" w:cs="Times New Roman"/>
                <w:spacing w:val="18"/>
              </w:rPr>
              <w:t xml:space="preserve"> </w:t>
            </w:r>
            <w:r>
              <w:rPr>
                <w:spacing w:val="-5"/>
              </w:rPr>
              <w:t>期《求是》杂志发表了中共中央总</w:t>
            </w:r>
            <w:r>
              <w:rPr/>
              <w:t xml:space="preserve"> </w:t>
            </w:r>
            <w:r>
              <w:rPr/>
              <w:t>书记、国家主席、中央军委主席习近平的重要文章《深入推进党的自我</w:t>
            </w:r>
            <w:r>
              <w:rPr>
                <w:spacing w:val="8"/>
              </w:rPr>
              <w:t xml:space="preserve"> </w:t>
            </w:r>
            <w:r>
              <w:rPr>
                <w:spacing w:val="-30"/>
              </w:rPr>
              <w:t>革命》。</w:t>
            </w:r>
          </w:p>
        </w:tc>
      </w:tr>
      <w:tr>
        <w:trPr>
          <w:trHeight w:val="3274" w:hRule="atLeast"/>
        </w:trPr>
        <w:tc>
          <w:tcPr>
            <w:tcW w:w="1559" w:type="dxa"/>
            <w:vAlign w:val="top"/>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52" w:right="142" w:firstLine="1"/>
              <w:spacing w:before="68" w:line="345" w:lineRule="auto"/>
              <w:rPr/>
            </w:pPr>
            <w:r>
              <w:rPr>
                <w:b/>
                <w:bCs/>
                <w:spacing w:val="-3"/>
              </w:rPr>
              <w:t>为什么要推进</w:t>
            </w:r>
            <w:r>
              <w:rPr/>
              <w:t xml:space="preserve"> </w:t>
            </w:r>
            <w:r>
              <w:rPr>
                <w:b/>
                <w:bCs/>
                <w:spacing w:val="-3"/>
              </w:rPr>
              <w:t>党的自我革命</w:t>
            </w:r>
          </w:p>
        </w:tc>
        <w:tc>
          <w:tcPr>
            <w:tcW w:w="6743" w:type="dxa"/>
            <w:vAlign w:val="top"/>
            <w:gridSpan w:val="3"/>
          </w:tcPr>
          <w:p>
            <w:pPr>
              <w:pStyle w:val="TableText"/>
              <w:ind w:left="112" w:right="46" w:firstLine="422"/>
              <w:spacing w:before="33" w:line="355" w:lineRule="auto"/>
              <w:rPr/>
            </w:pPr>
            <w:r>
              <w:rPr>
                <w:spacing w:val="-5"/>
              </w:rPr>
              <w:t>文章指出，我们党追求的理想崇高而神圣，肩负的使命艰巨而繁重，</w:t>
            </w:r>
            <w:r>
              <w:rPr>
                <w:spacing w:val="5"/>
              </w:rPr>
              <w:t xml:space="preserve"> </w:t>
            </w:r>
            <w:r>
              <w:rPr>
                <w:spacing w:val="-2"/>
              </w:rPr>
              <w:t>只有</w:t>
            </w:r>
            <w:r>
              <w:rPr>
                <w:b/>
                <w:bCs/>
                <w:spacing w:val="-2"/>
              </w:rPr>
              <w:t>以时代发展的要求审视自己，以强烈的忧患意识警醒自己，以自我</w:t>
            </w:r>
            <w:r>
              <w:rPr>
                <w:spacing w:val="4"/>
              </w:rPr>
              <w:t xml:space="preserve">  </w:t>
            </w:r>
            <w:r>
              <w:rPr>
                <w:b/>
                <w:bCs/>
              </w:rPr>
              <w:t>革命精神锻造自己</w:t>
            </w:r>
            <w:r>
              <w:rPr/>
              <w:t>，不断提高领导能力和执政水平，</w:t>
            </w:r>
            <w:r>
              <w:rPr>
                <w:spacing w:val="-1"/>
              </w:rPr>
              <w:t>才能确保党始终不</w:t>
            </w:r>
            <w:r>
              <w:rPr/>
              <w:t xml:space="preserve"> </w:t>
            </w:r>
            <w:r>
              <w:rPr/>
              <w:t>变质、不变色、不变味，始终成为中国特色社会主义事业的坚强领导核</w:t>
            </w:r>
            <w:r>
              <w:rPr>
                <w:spacing w:val="9"/>
              </w:rPr>
              <w:t xml:space="preserve"> </w:t>
            </w:r>
            <w:r>
              <w:rPr/>
              <w:t>心。同时要看到，随着形势任务、外部环境变化和党员队伍自身变化，</w:t>
            </w:r>
            <w:r>
              <w:rPr>
                <w:spacing w:val="10"/>
              </w:rPr>
              <w:t xml:space="preserve"> </w:t>
            </w:r>
            <w:r>
              <w:rPr/>
              <w:t>党内不可避免会出现各种矛盾和问题，必须以</w:t>
            </w:r>
            <w:r>
              <w:rPr>
                <w:b/>
                <w:bCs/>
              </w:rPr>
              <w:t>刀刃向内的勇</w:t>
            </w:r>
            <w:r>
              <w:rPr>
                <w:b/>
                <w:bCs/>
                <w:spacing w:val="-1"/>
              </w:rPr>
              <w:t>气</w:t>
            </w:r>
            <w:r>
              <w:rPr>
                <w:spacing w:val="-1"/>
              </w:rPr>
              <w:t>，及时消</w:t>
            </w:r>
            <w:r>
              <w:rPr/>
              <w:t xml:space="preserve"> </w:t>
            </w:r>
            <w:r>
              <w:rPr/>
              <w:t>除各种消极影响，确保党始终充满蓬勃生机和旺盛活力。这就是为什么</w:t>
            </w:r>
            <w:r>
              <w:rPr>
                <w:spacing w:val="9"/>
              </w:rPr>
              <w:t xml:space="preserve"> </w:t>
            </w:r>
            <w:r>
              <w:rPr>
                <w:spacing w:val="-1"/>
              </w:rPr>
              <w:t>要推进党的自我革命的道理所在。</w:t>
            </w:r>
          </w:p>
        </w:tc>
      </w:tr>
      <w:tr>
        <w:trPr>
          <w:trHeight w:val="281" w:hRule="atLeast"/>
        </w:trPr>
        <w:tc>
          <w:tcPr>
            <w:tcW w:w="1559"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59"/>
              <w:spacing w:before="68" w:line="221" w:lineRule="auto"/>
              <w:rPr/>
            </w:pPr>
            <w:r>
              <w:rPr>
                <w:b/>
                <w:bCs/>
                <w:spacing w:val="-4"/>
              </w:rPr>
              <w:t>勇于自我革命</w:t>
            </w:r>
          </w:p>
        </w:tc>
        <w:tc>
          <w:tcPr>
            <w:tcW w:w="1576" w:type="dxa"/>
            <w:vAlign w:val="top"/>
            <w:tcBorders>
              <w:bottom w:val="nil"/>
            </w:tcBorders>
          </w:tcPr>
          <w:p>
            <w:pPr>
              <w:pStyle w:val="TableText"/>
              <w:spacing w:before="41" w:line="202" w:lineRule="auto"/>
              <w:jc w:val="right"/>
              <w:rPr/>
            </w:pPr>
            <w:r>
              <w:rPr>
                <w:spacing w:val="-12"/>
              </w:rPr>
              <w:t>文章指出，</w:t>
            </w:r>
          </w:p>
        </w:tc>
        <w:tc>
          <w:tcPr>
            <w:tcW w:w="1276" w:type="dxa"/>
            <w:vAlign w:val="top"/>
            <w:tcBorders>
              <w:right w:val="single" w:color="000000" w:sz="4" w:space="0"/>
            </w:tcBorders>
          </w:tcPr>
          <w:p>
            <w:pPr>
              <w:pStyle w:val="TableText"/>
              <w:spacing w:before="41" w:line="202" w:lineRule="auto"/>
              <w:jc w:val="right"/>
              <w:rPr/>
            </w:pPr>
            <w:r>
              <w:rPr>
                <w:b/>
                <w:bCs/>
                <w:spacing w:val="-4"/>
              </w:rPr>
              <w:t>勇于自我革命</w:t>
            </w:r>
          </w:p>
        </w:tc>
        <w:tc>
          <w:tcPr>
            <w:tcW w:w="3891" w:type="dxa"/>
            <w:vAlign w:val="top"/>
            <w:tcBorders>
              <w:bottom w:val="nil"/>
              <w:left w:val="single" w:color="000000" w:sz="4" w:space="0"/>
            </w:tcBorders>
          </w:tcPr>
          <w:p>
            <w:pPr>
              <w:pStyle w:val="TableText"/>
              <w:ind w:left="12"/>
              <w:spacing w:before="41" w:line="202" w:lineRule="auto"/>
              <w:rPr/>
            </w:pPr>
            <w:r>
              <w:rPr>
                <w:spacing w:val="-1"/>
              </w:rPr>
              <w:t>是我们党最鲜明的品格和最大优势。党的</w:t>
            </w:r>
          </w:p>
        </w:tc>
      </w:tr>
      <w:tr>
        <w:trPr>
          <w:trHeight w:val="1792" w:hRule="atLeast"/>
        </w:trPr>
        <w:tc>
          <w:tcPr>
            <w:tcW w:w="1559" w:type="dxa"/>
            <w:vAlign w:val="top"/>
            <w:vMerge w:val="continue"/>
            <w:tcBorders>
              <w:top w:val="nil"/>
            </w:tcBorders>
          </w:tcPr>
          <w:p>
            <w:pPr>
              <w:rPr>
                <w:rFonts w:ascii="Arial"/>
                <w:sz w:val="21"/>
              </w:rPr>
            </w:pPr>
            <w:r/>
          </w:p>
        </w:tc>
        <w:tc>
          <w:tcPr>
            <w:tcW w:w="6743" w:type="dxa"/>
            <w:vAlign w:val="top"/>
            <w:gridSpan w:val="3"/>
            <w:tcBorders>
              <w:top w:val="nil"/>
            </w:tcBorders>
          </w:tcPr>
          <w:p>
            <w:pPr>
              <w:pStyle w:val="TableText"/>
              <w:ind w:left="112" w:right="30" w:firstLine="2"/>
              <w:spacing w:before="184" w:line="351" w:lineRule="auto"/>
              <w:jc w:val="both"/>
              <w:rPr/>
            </w:pPr>
            <w:r>
              <w:rPr>
                <w:b/>
                <w:bCs/>
                <w:spacing w:val="-1"/>
              </w:rPr>
              <w:t>性质宗旨、初心使命</w:t>
            </w:r>
            <w:r>
              <w:rPr>
                <w:spacing w:val="-1"/>
              </w:rPr>
              <w:t>决定了我们党始终代表最广大人民根本利益。</w:t>
            </w:r>
            <w:r>
              <w:rPr>
                <w:b/>
                <w:bCs/>
                <w:spacing w:val="-1"/>
              </w:rPr>
              <w:t>不谋</w:t>
            </w:r>
            <w:r>
              <w:rPr>
                <w:spacing w:val="12"/>
              </w:rPr>
              <w:t xml:space="preserve"> </w:t>
            </w:r>
            <w:r>
              <w:rPr>
                <w:b/>
                <w:bCs/>
                <w:spacing w:val="-4"/>
              </w:rPr>
              <w:t>私利</w:t>
            </w:r>
            <w:r>
              <w:rPr>
                <w:spacing w:val="-4"/>
              </w:rPr>
              <w:t>就有了彻底的自我革命精神，就能谋根本、谋大利，就能坚持真</w:t>
            </w:r>
            <w:r>
              <w:rPr>
                <w:spacing w:val="-5"/>
              </w:rPr>
              <w:t>理、</w:t>
            </w:r>
            <w:r>
              <w:rPr/>
              <w:t xml:space="preserve"> </w:t>
            </w:r>
            <w:r>
              <w:rPr>
                <w:spacing w:val="-1"/>
              </w:rPr>
              <w:t>修正错误，敢于检视自身、常思己过；</w:t>
            </w:r>
            <w:r>
              <w:rPr>
                <w:b/>
                <w:bCs/>
                <w:spacing w:val="-1"/>
              </w:rPr>
              <w:t>不讳疾忌医、不文过饰非</w:t>
            </w:r>
            <w:r>
              <w:rPr>
                <w:spacing w:val="-1"/>
              </w:rPr>
              <w:t>，及时</w:t>
            </w:r>
            <w:r>
              <w:rPr>
                <w:spacing w:val="14"/>
              </w:rPr>
              <w:t xml:space="preserve"> </w:t>
            </w:r>
            <w:r>
              <w:rPr/>
              <w:t>发现和解决自身存在的问题，就能有力回击一切利益集团、权势团体、</w:t>
            </w:r>
          </w:p>
        </w:tc>
      </w:tr>
    </w:tbl>
    <w:p>
      <w:pPr>
        <w:rPr>
          <w:rFonts w:ascii="Arial"/>
          <w:sz w:val="21"/>
        </w:rPr>
      </w:pPr>
      <w:r/>
    </w:p>
    <w:p>
      <w:pPr>
        <w:sectPr>
          <w:footerReference w:type="default" r:id="rId221"/>
          <w:pgSz w:w="11907" w:h="16839"/>
          <w:pgMar w:top="1431" w:right="1785" w:bottom="1422" w:left="1785" w:header="0" w:footer="1233"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59"/>
        <w:gridCol w:w="6743"/>
      </w:tblGrid>
      <w:tr>
        <w:trPr>
          <w:trHeight w:val="827" w:hRule="atLeast"/>
        </w:trPr>
        <w:tc>
          <w:tcPr>
            <w:tcW w:w="1559" w:type="dxa"/>
            <w:vAlign w:val="top"/>
          </w:tcPr>
          <w:p>
            <w:pPr>
              <w:rPr>
                <w:rFonts w:ascii="Arial"/>
                <w:sz w:val="21"/>
              </w:rPr>
            </w:pPr>
            <w:r/>
          </w:p>
        </w:tc>
        <w:tc>
          <w:tcPr>
            <w:tcW w:w="6743" w:type="dxa"/>
            <w:vAlign w:val="top"/>
          </w:tcPr>
          <w:p>
            <w:pPr>
              <w:pStyle w:val="TableText"/>
              <w:ind w:left="112" w:right="104"/>
              <w:spacing w:before="36" w:line="343" w:lineRule="auto"/>
              <w:rPr/>
            </w:pPr>
            <w:r>
              <w:rPr/>
              <w:t>特权阶层的“围猎”腐蚀。这是我们党始终保持先进性、纯洁性的奥秘</w:t>
            </w:r>
            <w:r>
              <w:rPr>
                <w:spacing w:val="10"/>
              </w:rPr>
              <w:t xml:space="preserve"> </w:t>
            </w:r>
            <w:r>
              <w:rPr>
                <w:spacing w:val="-1"/>
              </w:rPr>
              <w:t>所在，也是我们党能够推进自我革命的底气所在。</w:t>
            </w:r>
          </w:p>
        </w:tc>
      </w:tr>
      <w:tr>
        <w:trPr>
          <w:trHeight w:val="4087" w:hRule="atLeast"/>
        </w:trPr>
        <w:tc>
          <w:tcPr>
            <w:tcW w:w="1559" w:type="dxa"/>
            <w:vAlign w:val="top"/>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51" w:right="142"/>
              <w:spacing w:before="69" w:line="345" w:lineRule="auto"/>
              <w:rPr/>
            </w:pPr>
            <w:r>
              <w:rPr>
                <w:b/>
                <w:bCs/>
                <w:spacing w:val="-3"/>
              </w:rPr>
              <w:t>在实践中需要</w:t>
            </w:r>
            <w:r>
              <w:rPr>
                <w:spacing w:val="3"/>
              </w:rPr>
              <w:t xml:space="preserve"> </w:t>
            </w:r>
            <w:r>
              <w:rPr>
                <w:b/>
                <w:bCs/>
                <w:spacing w:val="-3"/>
              </w:rPr>
              <w:t>把握好的问题</w:t>
            </w:r>
          </w:p>
        </w:tc>
        <w:tc>
          <w:tcPr>
            <w:tcW w:w="6743" w:type="dxa"/>
            <w:vAlign w:val="top"/>
          </w:tcPr>
          <w:p>
            <w:pPr>
              <w:pStyle w:val="TableText"/>
              <w:ind w:left="532" w:right="30" w:firstLine="1"/>
              <w:spacing w:before="32" w:line="345" w:lineRule="auto"/>
              <w:rPr/>
            </w:pPr>
            <w:r>
              <w:rPr>
                <w:spacing w:val="-4"/>
              </w:rPr>
              <w:t>文章强调，深入推进党的自我革命，在实践中需要</w:t>
            </w:r>
            <w:r>
              <w:rPr>
                <w:spacing w:val="-5"/>
              </w:rPr>
              <w:t>把握好以下问题。</w:t>
            </w:r>
            <w:r>
              <w:rPr/>
              <w:t xml:space="preserve"> </w:t>
            </w:r>
            <w:r>
              <w:rPr>
                <w:spacing w:val="-1"/>
              </w:rPr>
              <w:t>第一，以</w:t>
            </w:r>
            <w:r>
              <w:rPr>
                <w:b/>
                <w:bCs/>
                <w:spacing w:val="-1"/>
              </w:rPr>
              <w:t>坚持党中央集中统一领导</w:t>
            </w:r>
            <w:r>
              <w:rPr>
                <w:spacing w:val="-1"/>
              </w:rPr>
              <w:t>为根本保证。</w:t>
            </w:r>
          </w:p>
          <w:p>
            <w:pPr>
              <w:pStyle w:val="TableText"/>
              <w:ind w:left="532"/>
              <w:spacing w:before="31" w:line="220" w:lineRule="auto"/>
              <w:rPr/>
            </w:pPr>
            <w:r>
              <w:rPr>
                <w:spacing w:val="-1"/>
              </w:rPr>
              <w:t>第二，以</w:t>
            </w:r>
            <w:r>
              <w:rPr>
                <w:b/>
                <w:bCs/>
                <w:spacing w:val="-1"/>
              </w:rPr>
              <w:t>引领伟大社会革命</w:t>
            </w:r>
            <w:r>
              <w:rPr>
                <w:spacing w:val="-1"/>
              </w:rPr>
              <w:t>为根本目的。</w:t>
            </w:r>
          </w:p>
          <w:p>
            <w:pPr>
              <w:pStyle w:val="TableText"/>
              <w:ind w:left="532" w:right="1401"/>
              <w:spacing w:before="158" w:line="347" w:lineRule="auto"/>
              <w:rPr/>
            </w:pPr>
            <w:r>
              <w:rPr>
                <w:spacing w:val="-3"/>
              </w:rPr>
              <w:t>第三，以</w:t>
            </w:r>
            <w:r>
              <w:rPr>
                <w:b/>
                <w:bCs/>
                <w:spacing w:val="-3"/>
              </w:rPr>
              <w:t>新时代中国特色社会主义思想</w:t>
            </w:r>
            <w:r>
              <w:rPr>
                <w:spacing w:val="-3"/>
              </w:rPr>
              <w:t>为根本遵循。</w:t>
            </w:r>
            <w:r>
              <w:rPr>
                <w:spacing w:val="13"/>
              </w:rPr>
              <w:t xml:space="preserve"> </w:t>
            </w:r>
            <w:r>
              <w:rPr>
                <w:spacing w:val="-1"/>
              </w:rPr>
              <w:t>第四，以</w:t>
            </w:r>
            <w:r>
              <w:rPr>
                <w:b/>
                <w:bCs/>
                <w:spacing w:val="-1"/>
              </w:rPr>
              <w:t>跳出历史周期率</w:t>
            </w:r>
            <w:r>
              <w:rPr>
                <w:spacing w:val="-1"/>
              </w:rPr>
              <w:t>为战略目标。</w:t>
            </w:r>
          </w:p>
          <w:p>
            <w:pPr>
              <w:pStyle w:val="TableText"/>
              <w:ind w:left="532"/>
              <w:spacing w:before="27" w:line="221" w:lineRule="auto"/>
              <w:rPr/>
            </w:pPr>
            <w:r>
              <w:rPr>
                <w:spacing w:val="-1"/>
              </w:rPr>
              <w:t>第五，以</w:t>
            </w:r>
            <w:r>
              <w:rPr>
                <w:b/>
                <w:bCs/>
                <w:spacing w:val="-1"/>
              </w:rPr>
              <w:t>解决大党独有难题</w:t>
            </w:r>
            <w:r>
              <w:rPr>
                <w:spacing w:val="-1"/>
              </w:rPr>
              <w:t>为主攻方向。</w:t>
            </w:r>
          </w:p>
          <w:p>
            <w:pPr>
              <w:pStyle w:val="TableText"/>
              <w:ind w:left="532"/>
              <w:spacing w:before="157" w:line="221" w:lineRule="auto"/>
              <w:rPr/>
            </w:pPr>
            <w:r>
              <w:rPr>
                <w:spacing w:val="-1"/>
              </w:rPr>
              <w:t>第六，以</w:t>
            </w:r>
            <w:r>
              <w:rPr>
                <w:b/>
                <w:bCs/>
                <w:spacing w:val="-1"/>
              </w:rPr>
              <w:t>健全全面从严治党体系</w:t>
            </w:r>
            <w:r>
              <w:rPr>
                <w:spacing w:val="-1"/>
              </w:rPr>
              <w:t>为有效途径。</w:t>
            </w:r>
          </w:p>
          <w:p>
            <w:pPr>
              <w:pStyle w:val="TableText"/>
              <w:ind w:left="532" w:right="1189"/>
              <w:spacing w:before="157" w:line="345" w:lineRule="auto"/>
              <w:rPr/>
            </w:pPr>
            <w:r>
              <w:rPr>
                <w:spacing w:val="-3"/>
              </w:rPr>
              <w:t>第七，以</w:t>
            </w:r>
            <w:r>
              <w:rPr>
                <w:b/>
                <w:bCs/>
                <w:spacing w:val="-3"/>
              </w:rPr>
              <w:t>锻造坚强组织、建设过硬队伍</w:t>
            </w:r>
            <w:r>
              <w:rPr>
                <w:spacing w:val="-3"/>
              </w:rPr>
              <w:t>为重要着力点。</w:t>
            </w:r>
            <w:r>
              <w:rPr>
                <w:spacing w:val="17"/>
              </w:rPr>
              <w:t xml:space="preserve"> </w:t>
            </w:r>
            <w:r>
              <w:rPr>
                <w:spacing w:val="-1"/>
              </w:rPr>
              <w:t>第八，以</w:t>
            </w:r>
            <w:r>
              <w:rPr>
                <w:b/>
                <w:bCs/>
                <w:spacing w:val="-1"/>
              </w:rPr>
              <w:t>正风肃纪反腐</w:t>
            </w:r>
            <w:r>
              <w:rPr>
                <w:spacing w:val="-1"/>
              </w:rPr>
              <w:t>为重要抓手。</w:t>
            </w:r>
          </w:p>
          <w:p>
            <w:pPr>
              <w:pStyle w:val="TableText"/>
              <w:ind w:left="532"/>
              <w:spacing w:before="33" w:line="221" w:lineRule="auto"/>
              <w:rPr/>
            </w:pPr>
            <w:r>
              <w:rPr>
                <w:spacing w:val="-1"/>
              </w:rPr>
              <w:t>第九，以</w:t>
            </w:r>
            <w:r>
              <w:rPr>
                <w:b/>
                <w:bCs/>
                <w:spacing w:val="-1"/>
              </w:rPr>
              <w:t>自我监督和人民监督相结合</w:t>
            </w:r>
            <w:r>
              <w:rPr>
                <w:spacing w:val="-1"/>
              </w:rPr>
              <w:t>为强大动力。</w:t>
            </w:r>
          </w:p>
        </w:tc>
      </w:tr>
      <w:tr>
        <w:trPr>
          <w:trHeight w:val="1642" w:hRule="atLeast"/>
        </w:trPr>
        <w:tc>
          <w:tcPr>
            <w:tcW w:w="1559" w:type="dxa"/>
            <w:vAlign w:val="top"/>
          </w:tcPr>
          <w:p>
            <w:pPr>
              <w:pStyle w:val="TableText"/>
              <w:ind w:left="152" w:right="142" w:firstLine="4"/>
              <w:spacing w:before="240" w:line="351" w:lineRule="auto"/>
              <w:jc w:val="both"/>
              <w:rPr/>
            </w:pPr>
            <w:r>
              <w:rPr>
                <w:b/>
                <w:bCs/>
                <w:spacing w:val="-4"/>
              </w:rPr>
              <w:t>实践发展永无</w:t>
            </w:r>
            <w:r>
              <w:rPr>
                <w:spacing w:val="3"/>
              </w:rPr>
              <w:t xml:space="preserve"> </w:t>
            </w:r>
            <w:r>
              <w:rPr>
                <w:b/>
                <w:bCs/>
                <w:spacing w:val="-3"/>
              </w:rPr>
              <w:t>止境，理论创</w:t>
            </w:r>
            <w:r>
              <w:rPr>
                <w:spacing w:val="1"/>
              </w:rPr>
              <w:t xml:space="preserve"> </w:t>
            </w:r>
            <w:r>
              <w:rPr>
                <w:b/>
                <w:bCs/>
                <w:spacing w:val="18"/>
              </w:rPr>
              <w:t>新也无止境</w:t>
            </w:r>
          </w:p>
        </w:tc>
        <w:tc>
          <w:tcPr>
            <w:tcW w:w="6743" w:type="dxa"/>
            <w:vAlign w:val="top"/>
          </w:tcPr>
          <w:p>
            <w:pPr>
              <w:pStyle w:val="TableText"/>
              <w:ind w:left="113" w:right="104" w:firstLine="421"/>
              <w:spacing w:before="34" w:line="351" w:lineRule="auto"/>
              <w:rPr/>
            </w:pPr>
            <w:r>
              <w:rPr/>
              <w:t>文章指出，实践发展永无止境，理论创新也无止境。要坚持</w:t>
            </w:r>
            <w:r>
              <w:rPr>
                <w:b/>
                <w:bCs/>
              </w:rPr>
              <w:t>解放思</w:t>
            </w:r>
            <w:r>
              <w:rPr>
                <w:spacing w:val="1"/>
              </w:rPr>
              <w:t xml:space="preserve"> </w:t>
            </w:r>
            <w:r>
              <w:rPr>
                <w:b/>
                <w:bCs/>
                <w:spacing w:val="-1"/>
              </w:rPr>
              <w:t>想、实事求是、与时俱进、守正创新</w:t>
            </w:r>
            <w:r>
              <w:rPr>
                <w:spacing w:val="-1"/>
              </w:rPr>
              <w:t>，不断进行实践探索和理论创新，</w:t>
            </w:r>
            <w:r>
              <w:rPr>
                <w:spacing w:val="5"/>
              </w:rPr>
              <w:t xml:space="preserve"> </w:t>
            </w:r>
            <w:r>
              <w:rPr/>
              <w:t>不断深化对党的自我革命的规律性认识，把党的自我革命的思路举措搞</w:t>
            </w:r>
            <w:r>
              <w:rPr>
                <w:spacing w:val="8"/>
              </w:rPr>
              <w:t xml:space="preserve"> </w:t>
            </w:r>
            <w:r>
              <w:rPr>
                <w:spacing w:val="-1"/>
              </w:rPr>
              <w:t>得更加严密，把每条战线、每个环节的自我革命抓具体、抓深入。</w:t>
            </w:r>
          </w:p>
        </w:tc>
      </w:tr>
    </w:tbl>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27"/>
        <w:spacing w:before="81" w:line="223" w:lineRule="auto"/>
        <w:rPr>
          <w:rFonts w:ascii="DengXian" w:hAnsi="DengXian" w:eastAsia="DengXian" w:cs="DengXian"/>
          <w:sz w:val="24"/>
          <w:szCs w:val="24"/>
        </w:rPr>
      </w:pPr>
      <w:r>
        <w:rPr>
          <w:rFonts w:ascii="DengXian" w:hAnsi="DengXian" w:eastAsia="DengXian" w:cs="DengXian"/>
          <w:sz w:val="24"/>
          <w:szCs w:val="24"/>
          <w:b/>
          <w:bCs/>
          <w:spacing w:val="-8"/>
        </w:rPr>
        <w:t>三</w:t>
      </w:r>
      <w:r>
        <w:rPr>
          <w:rFonts w:ascii="DengXian" w:hAnsi="DengXian" w:eastAsia="DengXian" w:cs="DengXian"/>
          <w:sz w:val="24"/>
          <w:szCs w:val="24"/>
          <w:b/>
          <w:bCs/>
          <w:spacing w:val="-36"/>
        </w:rPr>
        <w:t xml:space="preserve"> </w:t>
      </w:r>
      <w:r>
        <w:rPr>
          <w:rFonts w:ascii="DengXian" w:hAnsi="DengXian" w:eastAsia="DengXian" w:cs="DengXian"/>
          <w:sz w:val="24"/>
          <w:szCs w:val="24"/>
          <w:b/>
          <w:bCs/>
          <w:spacing w:val="-8"/>
        </w:rPr>
        <w:t>、《中国空间站科学研究与应用进展报告》</w:t>
      </w:r>
    </w:p>
    <w:p>
      <w:pPr>
        <w:spacing w:before="152"/>
        <w:rPr/>
      </w:p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7"/>
        <w:gridCol w:w="6885"/>
      </w:tblGrid>
      <w:tr>
        <w:trPr>
          <w:trHeight w:val="1234" w:hRule="atLeast"/>
        </w:trPr>
        <w:tc>
          <w:tcPr>
            <w:tcW w:w="1417" w:type="dxa"/>
            <w:vAlign w:val="top"/>
          </w:tcPr>
          <w:p>
            <w:pPr>
              <w:spacing w:line="374" w:lineRule="auto"/>
              <w:rPr>
                <w:rFonts w:ascii="Arial"/>
                <w:sz w:val="21"/>
              </w:rPr>
            </w:pPr>
            <w:r/>
          </w:p>
          <w:p>
            <w:pPr>
              <w:pStyle w:val="TableText"/>
              <w:ind w:left="504"/>
              <w:spacing w:before="68" w:line="221" w:lineRule="auto"/>
              <w:rPr/>
            </w:pPr>
            <w:r>
              <w:rPr>
                <w:b/>
                <w:bCs/>
                <w:spacing w:val="-5"/>
              </w:rPr>
              <w:t>综述</w:t>
            </w:r>
          </w:p>
        </w:tc>
        <w:tc>
          <w:tcPr>
            <w:tcW w:w="6885" w:type="dxa"/>
            <w:vAlign w:val="top"/>
          </w:tcPr>
          <w:p>
            <w:pPr>
              <w:pStyle w:val="TableText"/>
              <w:ind w:left="116" w:right="102" w:firstLine="432"/>
              <w:spacing w:before="36" w:line="348" w:lineRule="auto"/>
              <w:jc w:val="both"/>
              <w:rPr/>
            </w:pPr>
            <w:r>
              <w:rPr>
                <w:rFonts w:ascii="Times New Roman" w:hAnsi="Times New Roman" w:eastAsia="Times New Roman" w:cs="Times New Roman"/>
                <w:spacing w:val="-3"/>
              </w:rPr>
              <w:t>12</w:t>
            </w:r>
            <w:r>
              <w:rPr>
                <w:rFonts w:ascii="Times New Roman" w:hAnsi="Times New Roman" w:eastAsia="Times New Roman" w:cs="Times New Roman"/>
                <w:spacing w:val="18"/>
                <w:w w:val="101"/>
              </w:rPr>
              <w:t xml:space="preserve"> </w:t>
            </w:r>
            <w:r>
              <w:rPr>
                <w:spacing w:val="-3"/>
              </w:rPr>
              <w:t>月</w:t>
            </w:r>
            <w:r>
              <w:rPr>
                <w:spacing w:val="-44"/>
              </w:rPr>
              <w:t xml:space="preserve"> </w:t>
            </w:r>
            <w:r>
              <w:rPr>
                <w:rFonts w:ascii="Times New Roman" w:hAnsi="Times New Roman" w:eastAsia="Times New Roman" w:cs="Times New Roman"/>
                <w:spacing w:val="-3"/>
              </w:rPr>
              <w:t>30</w:t>
            </w:r>
            <w:r>
              <w:rPr>
                <w:rFonts w:ascii="Times New Roman" w:hAnsi="Times New Roman" w:eastAsia="Times New Roman" w:cs="Times New Roman"/>
                <w:spacing w:val="45"/>
                <w:w w:val="101"/>
              </w:rPr>
              <w:t xml:space="preserve"> </w:t>
            </w:r>
            <w:r>
              <w:rPr>
                <w:spacing w:val="-3"/>
              </w:rPr>
              <w:t>日，中国载人航天工程办公室首次公开发布《中国空间站科</w:t>
            </w:r>
            <w:r>
              <w:rPr/>
              <w:t xml:space="preserve"> </w:t>
            </w:r>
            <w:r>
              <w:rPr>
                <w:spacing w:val="-2"/>
              </w:rPr>
              <w:t>学研究与应用进展报告》，对两年来空间站科学研究与应用进展进行</w:t>
            </w:r>
            <w:r>
              <w:rPr>
                <w:spacing w:val="-3"/>
              </w:rPr>
              <w:t>了系</w:t>
            </w:r>
            <w:r>
              <w:rPr/>
              <w:t xml:space="preserve"> </w:t>
            </w:r>
            <w:r>
              <w:rPr>
                <w:spacing w:val="-1"/>
              </w:rPr>
              <w:t>统性总结。目前，中国空间站在轨运行稳定、效益发挥良好。</w:t>
            </w:r>
          </w:p>
        </w:tc>
      </w:tr>
      <w:tr>
        <w:trPr>
          <w:trHeight w:val="4091" w:hRule="atLeast"/>
        </w:trPr>
        <w:tc>
          <w:tcPr>
            <w:tcW w:w="1417"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95"/>
              <w:spacing w:before="69" w:line="221" w:lineRule="auto"/>
              <w:rPr/>
            </w:pPr>
            <w:r>
              <w:rPr>
                <w:b/>
                <w:bCs/>
                <w:spacing w:val="-4"/>
              </w:rPr>
              <w:t>主要内容</w:t>
            </w:r>
          </w:p>
        </w:tc>
        <w:tc>
          <w:tcPr>
            <w:tcW w:w="6885" w:type="dxa"/>
            <w:vAlign w:val="top"/>
          </w:tcPr>
          <w:p>
            <w:pPr>
              <w:pStyle w:val="TableText"/>
              <w:ind w:left="111" w:right="97" w:firstLine="422"/>
              <w:spacing w:before="34" w:line="354" w:lineRule="auto"/>
              <w:jc w:val="both"/>
              <w:rPr/>
            </w:pPr>
            <w:r>
              <w:rPr>
                <w:spacing w:val="-2"/>
              </w:rPr>
              <w:t>《中国空间站科学研究与应用进展报告》择优遴选了 </w:t>
            </w:r>
            <w:r>
              <w:rPr>
                <w:rFonts w:ascii="Times New Roman" w:hAnsi="Times New Roman" w:eastAsia="Times New Roman" w:cs="Times New Roman"/>
                <w:spacing w:val="-2"/>
              </w:rPr>
              <w:t>34</w:t>
            </w:r>
            <w:r>
              <w:rPr>
                <w:rFonts w:ascii="Times New Roman" w:hAnsi="Times New Roman" w:eastAsia="Times New Roman" w:cs="Times New Roman"/>
                <w:spacing w:val="56"/>
                <w:w w:val="101"/>
              </w:rPr>
              <w:t xml:space="preserve"> </w:t>
            </w:r>
            <w:r>
              <w:rPr>
                <w:spacing w:val="-2"/>
              </w:rPr>
              <w:t>项代表性科</w:t>
            </w:r>
            <w:r>
              <w:rPr/>
              <w:t xml:space="preserve"> </w:t>
            </w:r>
            <w:r>
              <w:rPr>
                <w:spacing w:val="-2"/>
              </w:rPr>
              <w:t>学研究与应用成果。目前，中国空间站已实施了</w:t>
            </w:r>
            <w:r>
              <w:rPr>
                <w:spacing w:val="-37"/>
              </w:rPr>
              <w:t xml:space="preserve"> </w:t>
            </w:r>
            <w:r>
              <w:rPr>
                <w:rFonts w:ascii="Times New Roman" w:hAnsi="Times New Roman" w:eastAsia="Times New Roman" w:cs="Times New Roman"/>
                <w:b/>
                <w:bCs/>
                <w:spacing w:val="-2"/>
              </w:rPr>
              <w:t>181 </w:t>
            </w:r>
            <w:r>
              <w:rPr>
                <w:b/>
                <w:bCs/>
                <w:spacing w:val="-2"/>
              </w:rPr>
              <w:t>项</w:t>
            </w:r>
            <w:r>
              <w:rPr>
                <w:spacing w:val="-2"/>
              </w:rPr>
              <w:t>科学与应用项目，</w:t>
            </w:r>
            <w:r>
              <w:rPr/>
              <w:t xml:space="preserve"> </w:t>
            </w:r>
            <w:r>
              <w:rPr>
                <w:spacing w:val="-2"/>
              </w:rPr>
              <w:t>向空间站运输了近两吨实验模块、单元及样品等科学物资，回收科学实验</w:t>
            </w:r>
            <w:r>
              <w:rPr>
                <w:spacing w:val="8"/>
              </w:rPr>
              <w:t xml:space="preserve"> </w:t>
            </w:r>
            <w:r>
              <w:rPr>
                <w:spacing w:val="-3"/>
              </w:rPr>
              <w:t>样品近百种，获取科学数据超过</w:t>
            </w:r>
            <w:r>
              <w:rPr>
                <w:spacing w:val="-43"/>
              </w:rPr>
              <w:t xml:space="preserve"> </w:t>
            </w:r>
            <w:r>
              <w:rPr>
                <w:rFonts w:ascii="Times New Roman" w:hAnsi="Times New Roman" w:eastAsia="Times New Roman" w:cs="Times New Roman"/>
                <w:spacing w:val="-3"/>
              </w:rPr>
              <w:t>300TB</w:t>
            </w:r>
            <w:r>
              <w:rPr>
                <w:spacing w:val="-3"/>
              </w:rPr>
              <w:t>，获得</w:t>
            </w:r>
            <w:r>
              <w:rPr>
                <w:spacing w:val="-38"/>
              </w:rPr>
              <w:t xml:space="preserve"> </w:t>
            </w:r>
            <w:r>
              <w:rPr>
                <w:rFonts w:ascii="Times New Roman" w:hAnsi="Times New Roman" w:eastAsia="Times New Roman" w:cs="Times New Roman"/>
                <w:b/>
                <w:bCs/>
                <w:spacing w:val="-3"/>
              </w:rPr>
              <w:t>150</w:t>
            </w:r>
            <w:r>
              <w:rPr>
                <w:rFonts w:ascii="Times New Roman" w:hAnsi="Times New Roman" w:eastAsia="Times New Roman" w:cs="Times New Roman"/>
                <w:b/>
                <w:bCs/>
                <w:spacing w:val="16"/>
              </w:rPr>
              <w:t xml:space="preserve"> </w:t>
            </w:r>
            <w:r>
              <w:rPr>
                <w:b/>
                <w:bCs/>
                <w:spacing w:val="-3"/>
              </w:rPr>
              <w:t>多项专</w:t>
            </w:r>
            <w:r>
              <w:rPr>
                <w:b/>
                <w:bCs/>
                <w:spacing w:val="-4"/>
              </w:rPr>
              <w:t>利</w:t>
            </w:r>
            <w:r>
              <w:rPr>
                <w:spacing w:val="-4"/>
              </w:rPr>
              <w:t>，取得了具有</w:t>
            </w:r>
            <w:r>
              <w:rPr/>
              <w:t xml:space="preserve"> </w:t>
            </w:r>
            <w:r>
              <w:rPr>
                <w:b/>
                <w:bCs/>
                <w:spacing w:val="-3"/>
              </w:rPr>
              <w:t>原创性、前沿性</w:t>
            </w:r>
            <w:r>
              <w:rPr>
                <w:spacing w:val="-3"/>
              </w:rPr>
              <w:t>的重大进展。</w:t>
            </w:r>
          </w:p>
          <w:p>
            <w:pPr>
              <w:pStyle w:val="TableText"/>
              <w:ind w:left="112" w:right="103" w:firstLine="416"/>
              <w:spacing w:before="31" w:line="352" w:lineRule="auto"/>
              <w:jc w:val="both"/>
              <w:rPr/>
            </w:pPr>
            <w:r>
              <w:rPr>
                <w:rFonts w:ascii="Times New Roman" w:hAnsi="Times New Roman" w:eastAsia="Times New Roman" w:cs="Times New Roman"/>
                <w:spacing w:val="-4"/>
              </w:rPr>
              <w:t>2020 </w:t>
            </w:r>
            <w:r>
              <w:rPr>
                <w:spacing w:val="-4"/>
              </w:rPr>
              <w:t>至</w:t>
            </w:r>
            <w:r>
              <w:rPr>
                <w:spacing w:val="-48"/>
              </w:rPr>
              <w:t xml:space="preserve"> </w:t>
            </w:r>
            <w:r>
              <w:rPr>
                <w:rFonts w:ascii="Times New Roman" w:hAnsi="Times New Roman" w:eastAsia="Times New Roman" w:cs="Times New Roman"/>
                <w:spacing w:val="-4"/>
              </w:rPr>
              <w:t>2022 </w:t>
            </w:r>
            <w:r>
              <w:rPr>
                <w:spacing w:val="-4"/>
              </w:rPr>
              <w:t>年，载人航天工程经过</w:t>
            </w:r>
            <w:r>
              <w:rPr>
                <w:spacing w:val="-27"/>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4"/>
              </w:rPr>
              <w:t xml:space="preserve"> </w:t>
            </w:r>
            <w:r>
              <w:rPr>
                <w:spacing w:val="-4"/>
              </w:rPr>
              <w:t>次飞行任务</w:t>
            </w:r>
            <w:r>
              <w:rPr>
                <w:spacing w:val="-5"/>
              </w:rPr>
              <w:t>的密集实施，高效</w:t>
            </w:r>
            <w:r>
              <w:rPr/>
              <w:t xml:space="preserve"> </w:t>
            </w:r>
            <w:r>
              <w:rPr>
                <w:spacing w:val="-7"/>
              </w:rPr>
              <w:t>建成</w:t>
            </w:r>
            <w:r>
              <w:rPr>
                <w:b/>
                <w:bCs/>
                <w:spacing w:val="-7"/>
              </w:rPr>
              <w:t>具有世界先进水平的中国空间站</w:t>
            </w:r>
            <w:r>
              <w:rPr>
                <w:spacing w:val="-7"/>
              </w:rPr>
              <w:t>。工程全线坚持自主创新，攻克了</w:t>
            </w:r>
            <w:r>
              <w:rPr>
                <w:spacing w:val="-59"/>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8"/>
              </w:rPr>
              <w:t>00</w:t>
            </w:r>
            <w:r>
              <w:rPr>
                <w:rFonts w:ascii="Times New Roman" w:hAnsi="Times New Roman" w:eastAsia="Times New Roman" w:cs="Times New Roman"/>
              </w:rPr>
              <w:t xml:space="preserve"> </w:t>
            </w:r>
            <w:r>
              <w:rPr>
                <w:spacing w:val="-1"/>
              </w:rPr>
              <w:t>余项核心关键技术，新技术新产品占比</w:t>
            </w:r>
            <w:r>
              <w:rPr>
                <w:spacing w:val="-36"/>
              </w:rPr>
              <w:t xml:space="preserve"> </w:t>
            </w:r>
            <w:r>
              <w:rPr>
                <w:rFonts w:ascii="Times New Roman" w:hAnsi="Times New Roman" w:eastAsia="Times New Roman" w:cs="Times New Roman"/>
                <w:spacing w:val="-1"/>
              </w:rPr>
              <w:t>90%</w:t>
            </w:r>
            <w:r>
              <w:rPr>
                <w:spacing w:val="-1"/>
              </w:rPr>
              <w:t>以上，核心器部件实现</w:t>
            </w:r>
            <w:r>
              <w:rPr>
                <w:spacing w:val="-20"/>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
              </w:rPr>
              <w:t>00%</w:t>
            </w:r>
            <w:r>
              <w:rPr>
                <w:rFonts w:ascii="Times New Roman" w:hAnsi="Times New Roman" w:eastAsia="Times New Roman" w:cs="Times New Roman"/>
              </w:rPr>
              <w:t xml:space="preserve"> </w:t>
            </w:r>
            <w:r>
              <w:rPr>
                <w:spacing w:val="-9"/>
              </w:rPr>
              <w:t>自主可控。如今，</w:t>
            </w:r>
            <w:r>
              <w:rPr>
                <w:b/>
                <w:bCs/>
                <w:spacing w:val="-9"/>
              </w:rPr>
              <w:t>“天宫</w:t>
            </w:r>
            <w:r>
              <w:rPr>
                <w:spacing w:val="-80"/>
              </w:rPr>
              <w:t xml:space="preserve"> </w:t>
            </w:r>
            <w:r>
              <w:rPr>
                <w:b/>
                <w:bCs/>
                <w:spacing w:val="-9"/>
              </w:rPr>
              <w:t>”</w:t>
            </w:r>
            <w:r>
              <w:rPr>
                <w:spacing w:val="-9"/>
              </w:rPr>
              <w:t>圆梦九天，神舟家族太空接力，一</w:t>
            </w:r>
            <w:r>
              <w:rPr>
                <w:spacing w:val="-10"/>
              </w:rPr>
              <w:t>项项纪录不断</w:t>
            </w:r>
            <w:r>
              <w:rPr/>
              <w:t xml:space="preserve"> </w:t>
            </w:r>
            <w:r>
              <w:rPr>
                <w:spacing w:val="-5"/>
              </w:rPr>
              <w:t>被刷新：</w:t>
            </w:r>
            <w:r>
              <w:rPr>
                <w:rFonts w:ascii="Times New Roman" w:hAnsi="Times New Roman" w:eastAsia="Times New Roman" w:cs="Times New Roman"/>
                <w:spacing w:val="-5"/>
              </w:rPr>
              <w:t>2024 </w:t>
            </w:r>
            <w:r>
              <w:rPr>
                <w:spacing w:val="-5"/>
              </w:rPr>
              <w:t>年，</w:t>
            </w:r>
            <w:r>
              <w:rPr>
                <w:b/>
                <w:bCs/>
                <w:spacing w:val="-5"/>
              </w:rPr>
              <w:t>神舟十八号乘组在轨驻留</w:t>
            </w:r>
            <w:r>
              <w:rPr>
                <w:spacing w:val="-28"/>
              </w:rPr>
              <w:t xml:space="preserve"> </w:t>
            </w:r>
            <w:r>
              <w:rPr>
                <w:rFonts w:ascii="Times New Roman" w:hAnsi="Times New Roman" w:eastAsia="Times New Roman" w:cs="Times New Roman"/>
                <w:b/>
                <w:bCs/>
                <w:spacing w:val="-5"/>
              </w:rPr>
              <w:t>192 </w:t>
            </w:r>
            <w:r>
              <w:rPr>
                <w:b/>
                <w:bCs/>
                <w:spacing w:val="-5"/>
              </w:rPr>
              <w:t>天，刷新中国航天员单次</w:t>
            </w:r>
          </w:p>
        </w:tc>
      </w:tr>
    </w:tbl>
    <w:p>
      <w:pPr>
        <w:rPr>
          <w:rFonts w:ascii="Arial"/>
          <w:sz w:val="21"/>
        </w:rPr>
      </w:pPr>
      <w:r/>
    </w:p>
    <w:p>
      <w:pPr>
        <w:sectPr>
          <w:footerReference w:type="default" r:id="rId222"/>
          <w:pgSz w:w="11907" w:h="16839"/>
          <w:pgMar w:top="1431" w:right="1785" w:bottom="1422" w:left="1785" w:header="0" w:footer="1233" w:gutter="0"/>
        </w:sectPr>
        <w:rPr>
          <w:rFonts w:ascii="Arial" w:hAnsi="Arial" w:eastAsia="Arial" w:cs="Arial"/>
          <w:sz w:val="21"/>
          <w:szCs w:val="21"/>
        </w:rPr>
      </w:pPr>
    </w:p>
    <w:p>
      <w:pPr>
        <w:spacing w:line="91" w:lineRule="auto"/>
        <w:rPr>
          <w:rFonts w:ascii="Arial"/>
          <w:sz w:val="2"/>
        </w:rPr>
      </w:pPr>
      <w:r>
        <w:pict>
          <v:shape id="_x0000_s76" style="position:absolute;margin-left:89.721pt;margin-top:634.909pt;mso-position-vertical-relative:page;mso-position-horizontal-relative:page;width:63.15pt;height:14.6pt;z-index:251749376;" o:allowincell="f" filled="false" stroked="false" type="#_x0000_t202">
            <v:fill on="false"/>
            <v:stroke on="false"/>
            <v:path/>
            <v:imagedata o:title=""/>
            <o:lock v:ext="edit" aspectratio="false"/>
            <v:textbox inset="0mm,0mm,0mm,0mm">
              <w:txbxContent>
                <w:p>
                  <w:pPr>
                    <w:pStyle w:val="BodyText"/>
                    <w:ind w:left="20"/>
                    <w:spacing w:before="20" w:line="221" w:lineRule="auto"/>
                    <w:rPr>
                      <w:sz w:val="21"/>
                      <w:szCs w:val="21"/>
                    </w:rPr>
                  </w:pPr>
                  <w:r>
                    <w:rPr>
                      <w:sz w:val="21"/>
                      <w:szCs w:val="21"/>
                      <w:spacing w:val="-7"/>
                    </w:rPr>
                    <w:t>纪录。航天员</w:t>
                  </w:r>
                </w:p>
              </w:txbxContent>
            </v:textbox>
          </v:shape>
        </w:pict>
      </w:r>
      <w:r>
        <w:rPr>
          <w:rFonts w:ascii="Arial"/>
          <w:sz w:val="2"/>
        </w:rPr>
      </w:r>
    </w:p>
    <w:tbl>
      <w:tblPr>
        <w:tblStyle w:val="TableNormal"/>
        <w:tblW w:w="8302" w:type="dxa"/>
        <w:tblInd w:w="1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7"/>
        <w:gridCol w:w="6885"/>
      </w:tblGrid>
      <w:tr>
        <w:trPr>
          <w:trHeight w:val="827" w:hRule="atLeast"/>
        </w:trPr>
        <w:tc>
          <w:tcPr>
            <w:tcW w:w="1417" w:type="dxa"/>
            <w:vAlign w:val="top"/>
          </w:tcPr>
          <w:p>
            <w:pPr>
              <w:rPr>
                <w:rFonts w:ascii="Arial"/>
                <w:sz w:val="21"/>
              </w:rPr>
            </w:pPr>
            <w:r/>
          </w:p>
        </w:tc>
        <w:tc>
          <w:tcPr>
            <w:tcW w:w="6885" w:type="dxa"/>
            <w:vAlign w:val="top"/>
          </w:tcPr>
          <w:p>
            <w:pPr>
              <w:pStyle w:val="TableText"/>
              <w:ind w:left="130" w:right="104" w:hanging="11"/>
              <w:spacing w:before="36" w:line="343" w:lineRule="auto"/>
              <w:rPr/>
            </w:pPr>
            <w:r>
              <w:rPr>
                <w:b/>
                <w:bCs/>
                <w:spacing w:val="-4"/>
              </w:rPr>
              <w:t>飞行时长纪录</w:t>
            </w:r>
            <w:r>
              <w:rPr>
                <w:spacing w:val="-4"/>
              </w:rPr>
              <w:t>；</w:t>
            </w:r>
            <w:r>
              <w:rPr>
                <w:b/>
                <w:bCs/>
                <w:spacing w:val="-4"/>
              </w:rPr>
              <w:t>神舟十九号乘组舱外作业历时</w:t>
            </w:r>
            <w:r>
              <w:rPr>
                <w:spacing w:val="-45"/>
              </w:rPr>
              <w:t xml:space="preserve"> </w:t>
            </w:r>
            <w:r>
              <w:rPr>
                <w:rFonts w:ascii="Times New Roman" w:hAnsi="Times New Roman" w:eastAsia="Times New Roman" w:cs="Times New Roman"/>
                <w:b/>
                <w:bCs/>
                <w:spacing w:val="-4"/>
              </w:rPr>
              <w:t>9 </w:t>
            </w:r>
            <w:r>
              <w:rPr>
                <w:b/>
                <w:bCs/>
                <w:spacing w:val="-4"/>
              </w:rPr>
              <w:t>小时，创</w:t>
            </w:r>
            <w:r>
              <w:rPr>
                <w:b/>
                <w:bCs/>
                <w:spacing w:val="-5"/>
              </w:rPr>
              <w:t>造了航天员单次</w:t>
            </w:r>
            <w:r>
              <w:rPr/>
              <w:t xml:space="preserve"> </w:t>
            </w:r>
            <w:r>
              <w:rPr>
                <w:b/>
                <w:bCs/>
                <w:spacing w:val="-4"/>
              </w:rPr>
              <w:t>出舱活动时长世界纪录</w:t>
            </w:r>
            <w:r>
              <w:rPr>
                <w:spacing w:val="-4"/>
              </w:rPr>
              <w:t>。</w:t>
            </w:r>
          </w:p>
        </w:tc>
      </w:tr>
    </w:tbl>
    <w:p>
      <w:pPr>
        <w:spacing w:line="332" w:lineRule="auto"/>
        <w:rPr>
          <w:rFonts w:ascii="Arial"/>
          <w:sz w:val="21"/>
        </w:rPr>
      </w:pPr>
      <w:r/>
    </w:p>
    <w:p>
      <w:pPr>
        <w:spacing w:line="333" w:lineRule="auto"/>
        <w:rPr>
          <w:rFonts w:ascii="Arial"/>
          <w:sz w:val="21"/>
        </w:rPr>
      </w:pPr>
      <w:r/>
    </w:p>
    <w:p>
      <w:pPr>
        <w:ind w:left="2968"/>
        <w:spacing w:before="133" w:line="19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第三章</w:t>
      </w:r>
      <w:r>
        <w:rPr>
          <w:rFonts w:ascii="Microsoft YaHei" w:hAnsi="Microsoft YaHei" w:eastAsia="Microsoft YaHei" w:cs="Microsoft YaHei"/>
          <w:sz w:val="31"/>
          <w:szCs w:val="31"/>
          <w:b/>
          <w:bCs/>
          <w:spacing w:val="77"/>
        </w:rPr>
        <w:t xml:space="preserve"> </w:t>
      </w:r>
      <w:r>
        <w:rPr>
          <w:rFonts w:ascii="Microsoft YaHei" w:hAnsi="Microsoft YaHei" w:eastAsia="Microsoft YaHei" w:cs="Microsoft YaHei"/>
          <w:sz w:val="31"/>
          <w:szCs w:val="31"/>
          <w:b/>
          <w:bCs/>
          <w:spacing w:val="8"/>
        </w:rPr>
        <w:t>重要科技</w:t>
      </w:r>
    </w:p>
    <w:p>
      <w:pPr>
        <w:spacing w:line="363" w:lineRule="auto"/>
        <w:rPr>
          <w:rFonts w:ascii="Arial"/>
          <w:sz w:val="21"/>
        </w:rPr>
      </w:pPr>
      <w:r/>
    </w:p>
    <w:p>
      <w:pPr>
        <w:ind w:left="28"/>
        <w:spacing w:before="82" w:line="227" w:lineRule="auto"/>
        <w:rPr>
          <w:rFonts w:ascii="DengXian" w:hAnsi="DengXian" w:eastAsia="DengXian" w:cs="DengXian"/>
          <w:sz w:val="24"/>
          <w:szCs w:val="24"/>
        </w:rPr>
      </w:pPr>
      <w:r>
        <w:rPr>
          <w:rFonts w:ascii="DengXian" w:hAnsi="DengXian" w:eastAsia="DengXian" w:cs="DengXian"/>
          <w:sz w:val="24"/>
          <w:szCs w:val="24"/>
          <w:b/>
          <w:bCs/>
          <w:spacing w:val="-4"/>
        </w:rPr>
        <w:t>一</w:t>
      </w:r>
      <w:r>
        <w:rPr>
          <w:rFonts w:ascii="DengXian" w:hAnsi="DengXian" w:eastAsia="DengXian" w:cs="DengXian"/>
          <w:sz w:val="24"/>
          <w:szCs w:val="24"/>
          <w:b/>
          <w:bCs/>
          <w:spacing w:val="-28"/>
        </w:rPr>
        <w:t xml:space="preserve"> </w:t>
      </w:r>
      <w:r>
        <w:rPr>
          <w:rFonts w:ascii="DengXian" w:hAnsi="DengXian" w:eastAsia="DengXian" w:cs="DengXian"/>
          <w:sz w:val="24"/>
          <w:szCs w:val="24"/>
          <w:b/>
          <w:bCs/>
          <w:spacing w:val="-4"/>
        </w:rPr>
        <w:t>、通信技术试验卫星十三号</w:t>
      </w:r>
    </w:p>
    <w:p>
      <w:pPr>
        <w:spacing w:line="353" w:lineRule="auto"/>
        <w:rPr>
          <w:rFonts w:ascii="Arial"/>
          <w:sz w:val="21"/>
        </w:rPr>
      </w:pPr>
      <w:r/>
    </w:p>
    <w:p>
      <w:pPr>
        <w:pStyle w:val="BodyText"/>
        <w:ind w:left="22" w:right="78" w:firstLine="436"/>
        <w:spacing w:before="68" w:line="350" w:lineRule="auto"/>
        <w:jc w:val="both"/>
        <w:rPr>
          <w:sz w:val="21"/>
          <w:szCs w:val="21"/>
        </w:rPr>
      </w:pPr>
      <w:r>
        <w:rPr>
          <w:rFonts w:ascii="Times New Roman" w:hAnsi="Times New Roman" w:eastAsia="Times New Roman" w:cs="Times New Roman"/>
          <w:sz w:val="21"/>
          <w:szCs w:val="21"/>
          <w:spacing w:val="-4"/>
        </w:rPr>
        <w:t>12</w:t>
      </w:r>
      <w:r>
        <w:rPr>
          <w:rFonts w:ascii="Times New Roman" w:hAnsi="Times New Roman" w:eastAsia="Times New Roman" w:cs="Times New Roman"/>
          <w:sz w:val="21"/>
          <w:szCs w:val="21"/>
          <w:spacing w:val="21"/>
        </w:rPr>
        <w:t xml:space="preserve"> </w:t>
      </w:r>
      <w:r>
        <w:rPr>
          <w:sz w:val="21"/>
          <w:szCs w:val="21"/>
          <w:spacing w:val="-4"/>
        </w:rPr>
        <w:t>月</w:t>
      </w:r>
      <w:r>
        <w:rPr>
          <w:sz w:val="21"/>
          <w:szCs w:val="21"/>
          <w:spacing w:val="-36"/>
        </w:rPr>
        <w:t xml:space="preserve"> </w:t>
      </w:r>
      <w:r>
        <w:rPr>
          <w:rFonts w:ascii="Times New Roman" w:hAnsi="Times New Roman" w:eastAsia="Times New Roman" w:cs="Times New Roman"/>
          <w:sz w:val="21"/>
          <w:szCs w:val="21"/>
          <w:spacing w:val="-4"/>
        </w:rPr>
        <w:t>3</w:t>
      </w:r>
      <w:r>
        <w:rPr>
          <w:rFonts w:ascii="Times New Roman" w:hAnsi="Times New Roman" w:eastAsia="Times New Roman" w:cs="Times New Roman"/>
          <w:sz w:val="21"/>
          <w:szCs w:val="21"/>
          <w:spacing w:val="49"/>
          <w:w w:val="101"/>
        </w:rPr>
        <w:t xml:space="preserve"> </w:t>
      </w:r>
      <w:r>
        <w:rPr>
          <w:sz w:val="21"/>
          <w:szCs w:val="21"/>
          <w:spacing w:val="-4"/>
        </w:rPr>
        <w:t>日</w:t>
      </w:r>
      <w:r>
        <w:rPr>
          <w:sz w:val="21"/>
          <w:szCs w:val="21"/>
          <w:spacing w:val="-20"/>
        </w:rPr>
        <w:t xml:space="preserve"> </w:t>
      </w:r>
      <w:r>
        <w:rPr>
          <w:rFonts w:ascii="Times New Roman" w:hAnsi="Times New Roman" w:eastAsia="Times New Roman" w:cs="Times New Roman"/>
          <w:sz w:val="21"/>
          <w:szCs w:val="21"/>
          <w:spacing w:val="-4"/>
        </w:rPr>
        <w:t>13</w:t>
      </w:r>
      <w:r>
        <w:rPr>
          <w:rFonts w:ascii="Times New Roman" w:hAnsi="Times New Roman" w:eastAsia="Times New Roman" w:cs="Times New Roman"/>
          <w:sz w:val="21"/>
          <w:szCs w:val="21"/>
          <w:spacing w:val="23"/>
        </w:rPr>
        <w:t xml:space="preserve"> </w:t>
      </w:r>
      <w:r>
        <w:rPr>
          <w:sz w:val="21"/>
          <w:szCs w:val="21"/>
          <w:spacing w:val="-4"/>
        </w:rPr>
        <w:t>时</w:t>
      </w:r>
      <w:r>
        <w:rPr>
          <w:sz w:val="21"/>
          <w:szCs w:val="21"/>
          <w:spacing w:val="-34"/>
        </w:rPr>
        <w:t xml:space="preserve"> </w:t>
      </w:r>
      <w:r>
        <w:rPr>
          <w:rFonts w:ascii="Times New Roman" w:hAnsi="Times New Roman" w:eastAsia="Times New Roman" w:cs="Times New Roman"/>
          <w:sz w:val="21"/>
          <w:szCs w:val="21"/>
          <w:spacing w:val="-4"/>
        </w:rPr>
        <w:t>56</w:t>
      </w:r>
      <w:r>
        <w:rPr>
          <w:rFonts w:ascii="Times New Roman" w:hAnsi="Times New Roman" w:eastAsia="Times New Roman" w:cs="Times New Roman"/>
          <w:sz w:val="21"/>
          <w:szCs w:val="21"/>
          <w:spacing w:val="15"/>
          <w:w w:val="101"/>
        </w:rPr>
        <w:t xml:space="preserve"> </w:t>
      </w:r>
      <w:r>
        <w:rPr>
          <w:sz w:val="21"/>
          <w:szCs w:val="21"/>
          <w:spacing w:val="-4"/>
        </w:rPr>
        <w:t>分，我国在</w:t>
      </w:r>
      <w:r>
        <w:rPr>
          <w:sz w:val="21"/>
          <w:szCs w:val="21"/>
          <w:b/>
          <w:bCs/>
          <w:spacing w:val="-4"/>
        </w:rPr>
        <w:t>西昌卫星发射中心</w:t>
      </w:r>
      <w:r>
        <w:rPr>
          <w:sz w:val="21"/>
          <w:szCs w:val="21"/>
          <w:spacing w:val="-4"/>
        </w:rPr>
        <w:t>使用</w:t>
      </w:r>
      <w:r>
        <w:rPr>
          <w:sz w:val="21"/>
          <w:szCs w:val="21"/>
          <w:b/>
          <w:bCs/>
          <w:spacing w:val="-4"/>
        </w:rPr>
        <w:t>长征</w:t>
      </w:r>
      <w:r>
        <w:rPr>
          <w:sz w:val="21"/>
          <w:szCs w:val="21"/>
          <w:b/>
          <w:bCs/>
          <w:spacing w:val="-5"/>
        </w:rPr>
        <w:t>三号乙</w:t>
      </w:r>
      <w:r>
        <w:rPr>
          <w:sz w:val="21"/>
          <w:szCs w:val="21"/>
          <w:spacing w:val="-5"/>
        </w:rPr>
        <w:t>运载火箭，成功将</w:t>
      </w:r>
      <w:r>
        <w:rPr>
          <w:sz w:val="21"/>
          <w:szCs w:val="21"/>
          <w:b/>
          <w:bCs/>
          <w:spacing w:val="-5"/>
        </w:rPr>
        <w:t>通</w:t>
      </w:r>
      <w:r>
        <w:rPr>
          <w:sz w:val="21"/>
          <w:szCs w:val="21"/>
        </w:rPr>
        <w:t xml:space="preserve"> </w:t>
      </w:r>
      <w:r>
        <w:rPr>
          <w:sz w:val="21"/>
          <w:szCs w:val="21"/>
          <w:b/>
          <w:bCs/>
          <w:spacing w:val="-3"/>
        </w:rPr>
        <w:t>信技术试验卫星十三号</w:t>
      </w:r>
      <w:r>
        <w:rPr>
          <w:sz w:val="21"/>
          <w:szCs w:val="21"/>
          <w:spacing w:val="-3"/>
        </w:rPr>
        <w:t>发射升空，卫星顺利进入预定轨道，发射任务获得圆满成功</w:t>
      </w:r>
      <w:r>
        <w:rPr>
          <w:sz w:val="21"/>
          <w:szCs w:val="21"/>
          <w:spacing w:val="-4"/>
        </w:rPr>
        <w:t>，实现了</w:t>
      </w:r>
      <w:r>
        <w:rPr>
          <w:sz w:val="21"/>
          <w:szCs w:val="21"/>
        </w:rPr>
        <w:t xml:space="preserve"> </w:t>
      </w:r>
      <w:r>
        <w:rPr>
          <w:sz w:val="21"/>
          <w:szCs w:val="21"/>
          <w:spacing w:val="-3"/>
        </w:rPr>
        <w:t>我国</w:t>
      </w:r>
      <w:r>
        <w:rPr>
          <w:sz w:val="21"/>
          <w:szCs w:val="21"/>
          <w:b/>
          <w:bCs/>
          <w:spacing w:val="-3"/>
        </w:rPr>
        <w:t>首个单一型号火箭</w:t>
      </w:r>
      <w:r>
        <w:rPr>
          <w:sz w:val="21"/>
          <w:szCs w:val="21"/>
          <w:spacing w:val="-38"/>
        </w:rPr>
        <w:t xml:space="preserve"> </w:t>
      </w:r>
      <w:r>
        <w:rPr>
          <w:rFonts w:ascii="Times New Roman" w:hAnsi="Times New Roman" w:eastAsia="Times New Roman" w:cs="Times New Roman"/>
          <w:sz w:val="21"/>
          <w:szCs w:val="21"/>
          <w:b/>
          <w:bCs/>
          <w:spacing w:val="-3"/>
        </w:rPr>
        <w:t>100</w:t>
      </w:r>
      <w:r>
        <w:rPr>
          <w:rFonts w:ascii="Times New Roman" w:hAnsi="Times New Roman" w:eastAsia="Times New Roman" w:cs="Times New Roman"/>
          <w:sz w:val="21"/>
          <w:szCs w:val="21"/>
          <w:b/>
          <w:bCs/>
          <w:spacing w:val="14"/>
          <w:w w:val="101"/>
        </w:rPr>
        <w:t xml:space="preserve"> </w:t>
      </w:r>
      <w:r>
        <w:rPr>
          <w:sz w:val="21"/>
          <w:szCs w:val="21"/>
          <w:b/>
          <w:bCs/>
          <w:spacing w:val="-3"/>
        </w:rPr>
        <w:t>次宇航发射</w:t>
      </w:r>
      <w:r>
        <w:rPr>
          <w:sz w:val="21"/>
          <w:szCs w:val="21"/>
          <w:spacing w:val="-3"/>
        </w:rPr>
        <w:t>的</w:t>
      </w:r>
      <w:r>
        <w:rPr>
          <w:sz w:val="21"/>
          <w:szCs w:val="21"/>
          <w:spacing w:val="-4"/>
        </w:rPr>
        <w:t>目标。</w:t>
      </w:r>
    </w:p>
    <w:p>
      <w:pPr>
        <w:spacing w:line="363" w:lineRule="auto"/>
        <w:rPr>
          <w:rFonts w:ascii="Arial"/>
          <w:sz w:val="21"/>
        </w:rPr>
      </w:pPr>
      <w:r/>
    </w:p>
    <w:p>
      <w:pPr>
        <w:ind w:left="31"/>
        <w:spacing w:before="82" w:line="212" w:lineRule="auto"/>
        <w:rPr>
          <w:rFonts w:ascii="DengXian" w:hAnsi="DengXian" w:eastAsia="DengXian" w:cs="DengXian"/>
          <w:sz w:val="24"/>
          <w:szCs w:val="24"/>
        </w:rPr>
      </w:pPr>
      <w:r>
        <w:rPr>
          <w:rFonts w:ascii="DengXian" w:hAnsi="DengXian" w:eastAsia="DengXian" w:cs="DengXian"/>
          <w:sz w:val="24"/>
          <w:szCs w:val="24"/>
          <w:b/>
          <w:bCs/>
          <w:spacing w:val="-4"/>
        </w:rPr>
        <w:t>二</w:t>
      </w:r>
      <w:r>
        <w:rPr>
          <w:rFonts w:ascii="DengXian" w:hAnsi="DengXian" w:eastAsia="DengXian" w:cs="DengXian"/>
          <w:sz w:val="24"/>
          <w:szCs w:val="24"/>
          <w:b/>
          <w:bCs/>
          <w:spacing w:val="-31"/>
        </w:rPr>
        <w:t xml:space="preserve"> </w:t>
      </w:r>
      <w:r>
        <w:rPr>
          <w:rFonts w:ascii="DengXian" w:hAnsi="DengXian" w:eastAsia="DengXian" w:cs="DengXian"/>
          <w:sz w:val="24"/>
          <w:szCs w:val="24"/>
          <w:b/>
          <w:bCs/>
          <w:spacing w:val="-4"/>
        </w:rPr>
        <w:t>、</w:t>
      </w:r>
      <w:r>
        <w:rPr>
          <w:rFonts w:ascii="DengXian" w:hAnsi="DengXian" w:eastAsia="DengXian" w:cs="DengXian"/>
          <w:sz w:val="24"/>
          <w:szCs w:val="24"/>
          <w:b/>
          <w:bCs/>
          <w:spacing w:val="-22"/>
        </w:rPr>
        <w:t xml:space="preserve"> </w:t>
      </w:r>
      <w:r>
        <w:rPr>
          <w:rFonts w:ascii="DengXian" w:hAnsi="DengXian" w:eastAsia="DengXian" w:cs="DengXian"/>
          <w:sz w:val="24"/>
          <w:szCs w:val="24"/>
          <w:b/>
          <w:bCs/>
          <w:spacing w:val="-4"/>
        </w:rPr>
        <w:t>(★★★★★)</w:t>
      </w:r>
      <w:r>
        <w:rPr>
          <w:rFonts w:ascii="DengXian" w:hAnsi="DengXian" w:eastAsia="DengXian" w:cs="DengXian"/>
          <w:sz w:val="24"/>
          <w:szCs w:val="24"/>
          <w:b/>
          <w:bCs/>
          <w:spacing w:val="22"/>
          <w:w w:val="101"/>
        </w:rPr>
        <w:t xml:space="preserve">  </w:t>
      </w:r>
      <w:r>
        <w:rPr>
          <w:rFonts w:ascii="DengXian" w:hAnsi="DengXian" w:eastAsia="DengXian" w:cs="DengXian"/>
          <w:sz w:val="24"/>
          <w:szCs w:val="24"/>
          <w:b/>
          <w:bCs/>
          <w:spacing w:val="-4"/>
        </w:rPr>
        <w:t>黄茅海跨海通道通车</w:t>
      </w:r>
    </w:p>
    <w:p>
      <w:pPr>
        <w:spacing w:line="370" w:lineRule="auto"/>
        <w:rPr>
          <w:rFonts w:ascii="Arial"/>
          <w:sz w:val="21"/>
        </w:rPr>
      </w:pPr>
      <w:r/>
    </w:p>
    <w:p>
      <w:pPr>
        <w:pStyle w:val="BodyText"/>
        <w:ind w:left="26" w:right="74" w:firstLine="411"/>
        <w:spacing w:before="68" w:line="345" w:lineRule="auto"/>
        <w:rPr>
          <w:sz w:val="21"/>
          <w:szCs w:val="21"/>
        </w:rPr>
      </w:pPr>
      <w:r>
        <w:rPr>
          <w:rFonts w:ascii="Times New Roman" w:hAnsi="Times New Roman" w:eastAsia="Times New Roman" w:cs="Times New Roman"/>
          <w:sz w:val="21"/>
          <w:szCs w:val="21"/>
          <w:spacing w:val="-3"/>
        </w:rPr>
        <w:t>2024</w:t>
      </w:r>
      <w:r>
        <w:rPr>
          <w:rFonts w:ascii="Times New Roman" w:hAnsi="Times New Roman" w:eastAsia="Times New Roman" w:cs="Times New Roman"/>
          <w:sz w:val="21"/>
          <w:szCs w:val="21"/>
          <w:spacing w:val="22"/>
        </w:rPr>
        <w:t xml:space="preserve"> </w:t>
      </w:r>
      <w:r>
        <w:rPr>
          <w:sz w:val="21"/>
          <w:szCs w:val="21"/>
          <w:spacing w:val="-3"/>
        </w:rPr>
        <w:t>年 </w:t>
      </w:r>
      <w:r>
        <w:rPr>
          <w:rFonts w:ascii="Times New Roman" w:hAnsi="Times New Roman" w:eastAsia="Times New Roman" w:cs="Times New Roman"/>
          <w:sz w:val="21"/>
          <w:szCs w:val="21"/>
          <w:spacing w:val="-3"/>
        </w:rPr>
        <w:t>12</w:t>
      </w:r>
      <w:r>
        <w:rPr>
          <w:rFonts w:ascii="Times New Roman" w:hAnsi="Times New Roman" w:eastAsia="Times New Roman" w:cs="Times New Roman"/>
          <w:sz w:val="21"/>
          <w:szCs w:val="21"/>
          <w:spacing w:val="25"/>
          <w:w w:val="101"/>
        </w:rPr>
        <w:t xml:space="preserve"> </w:t>
      </w:r>
      <w:r>
        <w:rPr>
          <w:sz w:val="21"/>
          <w:szCs w:val="21"/>
          <w:spacing w:val="-3"/>
        </w:rPr>
        <w:t>月 </w:t>
      </w:r>
      <w:r>
        <w:rPr>
          <w:rFonts w:ascii="Times New Roman" w:hAnsi="Times New Roman" w:eastAsia="Times New Roman" w:cs="Times New Roman"/>
          <w:sz w:val="21"/>
          <w:szCs w:val="21"/>
          <w:spacing w:val="-3"/>
        </w:rPr>
        <w:t>11  </w:t>
      </w:r>
      <w:r>
        <w:rPr>
          <w:sz w:val="21"/>
          <w:szCs w:val="21"/>
          <w:spacing w:val="-3"/>
        </w:rPr>
        <w:t>日，国家重大</w:t>
      </w:r>
      <w:r>
        <w:rPr>
          <w:sz w:val="21"/>
          <w:szCs w:val="21"/>
          <w:spacing w:val="-4"/>
        </w:rPr>
        <w:t>工程</w:t>
      </w:r>
      <w:r>
        <w:rPr>
          <w:sz w:val="21"/>
          <w:szCs w:val="21"/>
          <w:b/>
          <w:bCs/>
          <w:spacing w:val="-4"/>
        </w:rPr>
        <w:t>黄茅海跨海通道</w:t>
      </w:r>
      <w:r>
        <w:rPr>
          <w:sz w:val="21"/>
          <w:szCs w:val="21"/>
          <w:spacing w:val="-4"/>
        </w:rPr>
        <w:t>正式通车，粤港澳大湾区跨江跨海</w:t>
      </w:r>
      <w:r>
        <w:rPr>
          <w:sz w:val="21"/>
          <w:szCs w:val="21"/>
        </w:rPr>
        <w:t xml:space="preserve"> </w:t>
      </w:r>
      <w:r>
        <w:rPr>
          <w:sz w:val="21"/>
          <w:szCs w:val="21"/>
          <w:spacing w:val="-1"/>
        </w:rPr>
        <w:t>交通网络再添“关键一横”。</w:t>
      </w:r>
    </w:p>
    <w:p>
      <w:pPr>
        <w:pStyle w:val="BodyText"/>
        <w:ind w:left="22" w:firstLine="419"/>
        <w:spacing w:before="31" w:line="347" w:lineRule="auto"/>
        <w:rPr>
          <w:sz w:val="21"/>
          <w:szCs w:val="21"/>
        </w:rPr>
      </w:pPr>
      <w:r>
        <w:rPr>
          <w:sz w:val="21"/>
          <w:szCs w:val="21"/>
          <w:spacing w:val="-1"/>
        </w:rPr>
        <w:t>黄茅海跨海通道于</w:t>
      </w:r>
      <w:r>
        <w:rPr>
          <w:sz w:val="21"/>
          <w:szCs w:val="21"/>
          <w:spacing w:val="-32"/>
        </w:rPr>
        <w:t xml:space="preserve"> </w:t>
      </w:r>
      <w:r>
        <w:rPr>
          <w:rFonts w:ascii="Times New Roman" w:hAnsi="Times New Roman" w:eastAsia="Times New Roman" w:cs="Times New Roman"/>
          <w:sz w:val="21"/>
          <w:szCs w:val="21"/>
          <w:spacing w:val="-1"/>
        </w:rPr>
        <w:t>2020 </w:t>
      </w:r>
      <w:r>
        <w:rPr>
          <w:sz w:val="21"/>
          <w:szCs w:val="21"/>
          <w:spacing w:val="-1"/>
        </w:rPr>
        <w:t>年</w:t>
      </w:r>
      <w:r>
        <w:rPr>
          <w:sz w:val="21"/>
          <w:szCs w:val="21"/>
          <w:spacing w:val="-40"/>
        </w:rPr>
        <w:t xml:space="preserve"> </w:t>
      </w:r>
      <w:r>
        <w:rPr>
          <w:rFonts w:ascii="Times New Roman" w:hAnsi="Times New Roman" w:eastAsia="Times New Roman" w:cs="Times New Roman"/>
          <w:sz w:val="21"/>
          <w:szCs w:val="21"/>
          <w:spacing w:val="-1"/>
        </w:rPr>
        <w:t>6</w:t>
      </w:r>
      <w:r>
        <w:rPr>
          <w:rFonts w:ascii="Times New Roman" w:hAnsi="Times New Roman" w:eastAsia="Times New Roman" w:cs="Times New Roman"/>
          <w:sz w:val="21"/>
          <w:szCs w:val="21"/>
          <w:spacing w:val="16"/>
        </w:rPr>
        <w:t xml:space="preserve"> </w:t>
      </w:r>
      <w:r>
        <w:rPr>
          <w:sz w:val="21"/>
          <w:szCs w:val="21"/>
          <w:spacing w:val="-1"/>
        </w:rPr>
        <w:t>月开工建设，是《粤港澳大湾区发展规划纲要》发布后首</w:t>
      </w:r>
      <w:r>
        <w:rPr>
          <w:sz w:val="21"/>
          <w:szCs w:val="21"/>
        </w:rPr>
        <w:t xml:space="preserve"> </w:t>
      </w:r>
      <w:r>
        <w:rPr>
          <w:sz w:val="21"/>
          <w:szCs w:val="21"/>
          <w:spacing w:val="-1"/>
        </w:rPr>
        <w:t>个开工的跨海通道工程，也是继</w:t>
      </w:r>
      <w:r>
        <w:rPr>
          <w:sz w:val="21"/>
          <w:szCs w:val="21"/>
          <w:b/>
          <w:bCs/>
          <w:spacing w:val="-1"/>
        </w:rPr>
        <w:t>港珠澳大桥、深中通道</w:t>
      </w:r>
      <w:r>
        <w:rPr>
          <w:sz w:val="21"/>
          <w:szCs w:val="21"/>
          <w:spacing w:val="-1"/>
        </w:rPr>
        <w:t>之后大湾区又一跨海通道</w:t>
      </w:r>
      <w:r>
        <w:rPr>
          <w:sz w:val="21"/>
          <w:szCs w:val="21"/>
          <w:spacing w:val="-2"/>
        </w:rPr>
        <w:t>重大工程。</w:t>
      </w:r>
    </w:p>
    <w:p>
      <w:pPr>
        <w:pStyle w:val="BodyText"/>
        <w:ind w:left="21" w:right="79" w:firstLine="419"/>
        <w:spacing w:before="28" w:line="350" w:lineRule="auto"/>
        <w:rPr>
          <w:sz w:val="21"/>
          <w:szCs w:val="21"/>
        </w:rPr>
      </w:pPr>
      <w:r>
        <w:rPr>
          <w:sz w:val="21"/>
          <w:szCs w:val="21"/>
          <w:spacing w:val="-4"/>
        </w:rPr>
        <w:t>黄茅海跨海通道采用双向六车道高速公路标准，设计时速</w:t>
      </w:r>
      <w:r>
        <w:rPr>
          <w:sz w:val="21"/>
          <w:szCs w:val="21"/>
          <w:spacing w:val="-19"/>
        </w:rPr>
        <w:t xml:space="preserve"> </w:t>
      </w:r>
      <w:r>
        <w:rPr>
          <w:rFonts w:ascii="Times New Roman" w:hAnsi="Times New Roman" w:eastAsia="Times New Roman" w:cs="Times New Roman"/>
          <w:sz w:val="21"/>
          <w:szCs w:val="21"/>
          <w:spacing w:val="-4"/>
        </w:rPr>
        <w:t>100</w:t>
      </w:r>
      <w:r>
        <w:rPr>
          <w:rFonts w:ascii="Times New Roman" w:hAnsi="Times New Roman" w:eastAsia="Times New Roman" w:cs="Times New Roman"/>
          <w:sz w:val="21"/>
          <w:szCs w:val="21"/>
          <w:spacing w:val="13"/>
        </w:rPr>
        <w:t xml:space="preserve"> </w:t>
      </w:r>
      <w:r>
        <w:rPr>
          <w:sz w:val="21"/>
          <w:szCs w:val="21"/>
          <w:spacing w:val="-4"/>
        </w:rPr>
        <w:t>公里。项目起于</w:t>
      </w:r>
      <w:r>
        <w:rPr>
          <w:sz w:val="21"/>
          <w:szCs w:val="21"/>
          <w:b/>
          <w:bCs/>
          <w:spacing w:val="-4"/>
        </w:rPr>
        <w:t>珠海市平</w:t>
      </w:r>
      <w:r>
        <w:rPr>
          <w:sz w:val="21"/>
          <w:szCs w:val="21"/>
        </w:rPr>
        <w:t xml:space="preserve"> </w:t>
      </w:r>
      <w:r>
        <w:rPr>
          <w:sz w:val="21"/>
          <w:szCs w:val="21"/>
          <w:b/>
          <w:bCs/>
          <w:spacing w:val="-7"/>
        </w:rPr>
        <w:t>沙镇</w:t>
      </w:r>
      <w:r>
        <w:rPr>
          <w:sz w:val="21"/>
          <w:szCs w:val="21"/>
          <w:spacing w:val="-7"/>
        </w:rPr>
        <w:t>，终于</w:t>
      </w:r>
      <w:r>
        <w:rPr>
          <w:sz w:val="21"/>
          <w:szCs w:val="21"/>
          <w:b/>
          <w:bCs/>
          <w:spacing w:val="-7"/>
        </w:rPr>
        <w:t>江门市台山市斗山镇</w:t>
      </w:r>
      <w:r>
        <w:rPr>
          <w:sz w:val="21"/>
          <w:szCs w:val="21"/>
          <w:spacing w:val="-7"/>
        </w:rPr>
        <w:t>，全长约</w:t>
      </w:r>
      <w:r>
        <w:rPr>
          <w:sz w:val="21"/>
          <w:szCs w:val="21"/>
          <w:spacing w:val="-33"/>
        </w:rPr>
        <w:t xml:space="preserve"> </w:t>
      </w:r>
      <w:r>
        <w:rPr>
          <w:rFonts w:ascii="Times New Roman" w:hAnsi="Times New Roman" w:eastAsia="Times New Roman" w:cs="Times New Roman"/>
          <w:sz w:val="21"/>
          <w:szCs w:val="21"/>
          <w:spacing w:val="-7"/>
        </w:rPr>
        <w:t>31</w:t>
      </w:r>
      <w:r>
        <w:rPr>
          <w:rFonts w:ascii="Times New Roman" w:hAnsi="Times New Roman" w:eastAsia="Times New Roman" w:cs="Times New Roman"/>
          <w:sz w:val="21"/>
          <w:szCs w:val="21"/>
          <w:spacing w:val="15"/>
        </w:rPr>
        <w:t xml:space="preserve"> </w:t>
      </w:r>
      <w:r>
        <w:rPr>
          <w:sz w:val="21"/>
          <w:szCs w:val="21"/>
          <w:spacing w:val="-7"/>
        </w:rPr>
        <w:t>公里。其中， 跨海段长度约</w:t>
      </w:r>
      <w:r>
        <w:rPr>
          <w:sz w:val="21"/>
          <w:szCs w:val="21"/>
          <w:spacing w:val="-40"/>
        </w:rPr>
        <w:t xml:space="preserve"> </w:t>
      </w:r>
      <w:r>
        <w:rPr>
          <w:rFonts w:ascii="Times New Roman" w:hAnsi="Times New Roman" w:eastAsia="Times New Roman" w:cs="Times New Roman"/>
          <w:sz w:val="21"/>
          <w:szCs w:val="21"/>
          <w:b/>
          <w:bCs/>
          <w:spacing w:val="-7"/>
        </w:rPr>
        <w:t>14</w:t>
      </w:r>
      <w:r>
        <w:rPr>
          <w:rFonts w:ascii="Times New Roman" w:hAnsi="Times New Roman" w:eastAsia="Times New Roman" w:cs="Times New Roman"/>
          <w:sz w:val="21"/>
          <w:szCs w:val="21"/>
          <w:b/>
          <w:bCs/>
          <w:spacing w:val="12"/>
        </w:rPr>
        <w:t xml:space="preserve"> </w:t>
      </w:r>
      <w:r>
        <w:rPr>
          <w:sz w:val="21"/>
          <w:szCs w:val="21"/>
          <w:b/>
          <w:bCs/>
          <w:spacing w:val="-7"/>
        </w:rPr>
        <w:t>公里</w:t>
      </w:r>
      <w:r>
        <w:rPr>
          <w:sz w:val="21"/>
          <w:szCs w:val="21"/>
          <w:spacing w:val="-7"/>
        </w:rPr>
        <w:t>，设置高栏</w:t>
      </w:r>
      <w:r>
        <w:rPr>
          <w:sz w:val="21"/>
          <w:szCs w:val="21"/>
        </w:rPr>
        <w:t xml:space="preserve"> </w:t>
      </w:r>
      <w:r>
        <w:rPr>
          <w:sz w:val="21"/>
          <w:szCs w:val="21"/>
          <w:spacing w:val="-2"/>
        </w:rPr>
        <w:t>港大桥、黄茅海大桥两座主桥。</w:t>
      </w:r>
    </w:p>
    <w:p>
      <w:pPr>
        <w:spacing w:line="363" w:lineRule="auto"/>
        <w:rPr>
          <w:rFonts w:ascii="Arial"/>
          <w:sz w:val="21"/>
        </w:rPr>
      </w:pPr>
      <w:r/>
    </w:p>
    <w:p>
      <w:pPr>
        <w:ind w:left="27"/>
        <w:spacing w:before="82" w:line="225" w:lineRule="auto"/>
        <w:rPr>
          <w:rFonts w:ascii="DengXian" w:hAnsi="DengXian" w:eastAsia="DengXian" w:cs="DengXian"/>
          <w:sz w:val="24"/>
          <w:szCs w:val="24"/>
        </w:rPr>
      </w:pPr>
      <w:r>
        <w:rPr>
          <w:rFonts w:ascii="DengXian" w:hAnsi="DengXian" w:eastAsia="DengXian" w:cs="DengXian"/>
          <w:sz w:val="24"/>
          <w:szCs w:val="24"/>
          <w:b/>
          <w:bCs/>
          <w:spacing w:val="-2"/>
        </w:rPr>
        <w:t>三</w:t>
      </w:r>
      <w:r>
        <w:rPr>
          <w:rFonts w:ascii="DengXian" w:hAnsi="DengXian" w:eastAsia="DengXian" w:cs="DengXian"/>
          <w:sz w:val="24"/>
          <w:szCs w:val="24"/>
          <w:b/>
          <w:bCs/>
          <w:spacing w:val="-40"/>
        </w:rPr>
        <w:t xml:space="preserve"> </w:t>
      </w:r>
      <w:r>
        <w:rPr>
          <w:rFonts w:ascii="DengXian" w:hAnsi="DengXian" w:eastAsia="DengXian" w:cs="DengXian"/>
          <w:sz w:val="24"/>
          <w:szCs w:val="24"/>
          <w:b/>
          <w:bCs/>
          <w:spacing w:val="-2"/>
        </w:rPr>
        <w:t>、神舟十九号航天员乘组完成首次出舱活动</w:t>
      </w:r>
    </w:p>
    <w:p>
      <w:pPr>
        <w:spacing w:line="354" w:lineRule="auto"/>
        <w:rPr>
          <w:rFonts w:ascii="Arial"/>
          <w:sz w:val="21"/>
        </w:rPr>
      </w:pPr>
      <w:r/>
    </w:p>
    <w:p>
      <w:pPr>
        <w:pStyle w:val="BodyText"/>
        <w:ind w:left="22" w:right="74" w:firstLine="416"/>
        <w:spacing w:before="68" w:line="352" w:lineRule="auto"/>
        <w:jc w:val="both"/>
        <w:rPr>
          <w:sz w:val="21"/>
          <w:szCs w:val="21"/>
        </w:rPr>
      </w:pPr>
      <w:r>
        <w:rPr>
          <w:rFonts w:ascii="Times New Roman" w:hAnsi="Times New Roman" w:eastAsia="Times New Roman" w:cs="Times New Roman"/>
          <w:sz w:val="21"/>
          <w:szCs w:val="21"/>
          <w:spacing w:val="-4"/>
        </w:rPr>
        <w:t>2024</w:t>
      </w:r>
      <w:r>
        <w:rPr>
          <w:rFonts w:ascii="Times New Roman" w:hAnsi="Times New Roman" w:eastAsia="Times New Roman" w:cs="Times New Roman"/>
          <w:sz w:val="21"/>
          <w:szCs w:val="21"/>
          <w:spacing w:val="14"/>
        </w:rPr>
        <w:t xml:space="preserve"> </w:t>
      </w:r>
      <w:r>
        <w:rPr>
          <w:sz w:val="21"/>
          <w:szCs w:val="21"/>
          <w:spacing w:val="-4"/>
        </w:rPr>
        <w:t>年</w:t>
      </w:r>
      <w:r>
        <w:rPr>
          <w:sz w:val="21"/>
          <w:szCs w:val="21"/>
          <w:spacing w:val="-25"/>
        </w:rPr>
        <w:t xml:space="preserve"> </w:t>
      </w:r>
      <w:r>
        <w:rPr>
          <w:rFonts w:ascii="Times New Roman" w:hAnsi="Times New Roman" w:eastAsia="Times New Roman" w:cs="Times New Roman"/>
          <w:sz w:val="21"/>
          <w:szCs w:val="21"/>
          <w:spacing w:val="-4"/>
        </w:rPr>
        <w:t>12</w:t>
      </w:r>
      <w:r>
        <w:rPr>
          <w:rFonts w:ascii="Times New Roman" w:hAnsi="Times New Roman" w:eastAsia="Times New Roman" w:cs="Times New Roman"/>
          <w:sz w:val="21"/>
          <w:szCs w:val="21"/>
          <w:spacing w:val="18"/>
          <w:w w:val="101"/>
        </w:rPr>
        <w:t xml:space="preserve"> </w:t>
      </w:r>
      <w:r>
        <w:rPr>
          <w:sz w:val="21"/>
          <w:szCs w:val="21"/>
          <w:spacing w:val="-4"/>
        </w:rPr>
        <w:t>月</w:t>
      </w:r>
      <w:r>
        <w:rPr>
          <w:sz w:val="21"/>
          <w:szCs w:val="21"/>
          <w:spacing w:val="-23"/>
        </w:rPr>
        <w:t xml:space="preserve"> </w:t>
      </w:r>
      <w:r>
        <w:rPr>
          <w:rFonts w:ascii="Times New Roman" w:hAnsi="Times New Roman" w:eastAsia="Times New Roman" w:cs="Times New Roman"/>
          <w:sz w:val="21"/>
          <w:szCs w:val="21"/>
          <w:spacing w:val="-4"/>
        </w:rPr>
        <w:t>17  </w:t>
      </w:r>
      <w:r>
        <w:rPr>
          <w:sz w:val="21"/>
          <w:szCs w:val="21"/>
          <w:spacing w:val="-4"/>
        </w:rPr>
        <w:t>日</w:t>
      </w:r>
      <w:r>
        <w:rPr>
          <w:sz w:val="21"/>
          <w:szCs w:val="21"/>
          <w:spacing w:val="-43"/>
        </w:rPr>
        <w:t xml:space="preserve"> </w:t>
      </w:r>
      <w:r>
        <w:rPr>
          <w:rFonts w:ascii="Times New Roman" w:hAnsi="Times New Roman" w:eastAsia="Times New Roman" w:cs="Times New Roman"/>
          <w:sz w:val="21"/>
          <w:szCs w:val="21"/>
          <w:spacing w:val="-4"/>
        </w:rPr>
        <w:t>21</w:t>
      </w:r>
      <w:r>
        <w:rPr>
          <w:rFonts w:ascii="Times New Roman" w:hAnsi="Times New Roman" w:eastAsia="Times New Roman" w:cs="Times New Roman"/>
          <w:sz w:val="21"/>
          <w:szCs w:val="21"/>
          <w:spacing w:val="21"/>
        </w:rPr>
        <w:t xml:space="preserve"> </w:t>
      </w:r>
      <w:r>
        <w:rPr>
          <w:sz w:val="21"/>
          <w:szCs w:val="21"/>
          <w:spacing w:val="-4"/>
        </w:rPr>
        <w:t>时</w:t>
      </w:r>
      <w:r>
        <w:rPr>
          <w:sz w:val="21"/>
          <w:szCs w:val="21"/>
          <w:spacing w:val="-40"/>
        </w:rPr>
        <w:t xml:space="preserve"> </w:t>
      </w:r>
      <w:r>
        <w:rPr>
          <w:rFonts w:ascii="Times New Roman" w:hAnsi="Times New Roman" w:eastAsia="Times New Roman" w:cs="Times New Roman"/>
          <w:sz w:val="21"/>
          <w:szCs w:val="21"/>
          <w:spacing w:val="-4"/>
        </w:rPr>
        <w:t>57</w:t>
      </w:r>
      <w:r>
        <w:rPr>
          <w:rFonts w:ascii="Times New Roman" w:hAnsi="Times New Roman" w:eastAsia="Times New Roman" w:cs="Times New Roman"/>
          <w:sz w:val="21"/>
          <w:szCs w:val="21"/>
          <w:spacing w:val="16"/>
        </w:rPr>
        <w:t xml:space="preserve"> </w:t>
      </w:r>
      <w:r>
        <w:rPr>
          <w:sz w:val="21"/>
          <w:szCs w:val="21"/>
          <w:spacing w:val="-4"/>
        </w:rPr>
        <w:t>分，经过</w:t>
      </w:r>
      <w:r>
        <w:rPr>
          <w:sz w:val="21"/>
          <w:szCs w:val="21"/>
          <w:spacing w:val="-41"/>
        </w:rPr>
        <w:t xml:space="preserve"> </w:t>
      </w:r>
      <w:r>
        <w:rPr>
          <w:rFonts w:ascii="Times New Roman" w:hAnsi="Times New Roman" w:eastAsia="Times New Roman" w:cs="Times New Roman"/>
          <w:sz w:val="21"/>
          <w:szCs w:val="21"/>
          <w:spacing w:val="-4"/>
        </w:rPr>
        <w:t>9</w:t>
      </w:r>
      <w:r>
        <w:rPr>
          <w:rFonts w:ascii="Times New Roman" w:hAnsi="Times New Roman" w:eastAsia="Times New Roman" w:cs="Times New Roman"/>
          <w:sz w:val="21"/>
          <w:szCs w:val="21"/>
          <w:spacing w:val="19"/>
        </w:rPr>
        <w:t xml:space="preserve"> </w:t>
      </w:r>
      <w:r>
        <w:rPr>
          <w:sz w:val="21"/>
          <w:szCs w:val="21"/>
          <w:spacing w:val="-4"/>
        </w:rPr>
        <w:t>小时的出舱</w:t>
      </w:r>
      <w:r>
        <w:rPr>
          <w:sz w:val="21"/>
          <w:szCs w:val="21"/>
          <w:spacing w:val="-5"/>
        </w:rPr>
        <w:t>活动，</w:t>
      </w:r>
      <w:r>
        <w:rPr>
          <w:sz w:val="21"/>
          <w:szCs w:val="21"/>
          <w:b/>
          <w:bCs/>
          <w:spacing w:val="-5"/>
        </w:rPr>
        <w:t>神舟十九号</w:t>
      </w:r>
      <w:r>
        <w:rPr>
          <w:sz w:val="21"/>
          <w:szCs w:val="21"/>
          <w:spacing w:val="-5"/>
        </w:rPr>
        <w:t>乘组航天员</w:t>
      </w:r>
      <w:r>
        <w:rPr>
          <w:sz w:val="21"/>
          <w:szCs w:val="21"/>
          <w:b/>
          <w:bCs/>
          <w:spacing w:val="-5"/>
        </w:rPr>
        <w:t>蔡旭</w:t>
      </w:r>
      <w:r>
        <w:rPr>
          <w:sz w:val="21"/>
          <w:szCs w:val="21"/>
        </w:rPr>
        <w:t xml:space="preserve"> </w:t>
      </w:r>
      <w:r>
        <w:rPr>
          <w:sz w:val="21"/>
          <w:szCs w:val="21"/>
          <w:b/>
          <w:bCs/>
          <w:spacing w:val="-3"/>
        </w:rPr>
        <w:t>哲、宋令东、王浩泽</w:t>
      </w:r>
      <w:r>
        <w:rPr>
          <w:sz w:val="21"/>
          <w:szCs w:val="21"/>
          <w:spacing w:val="-3"/>
        </w:rPr>
        <w:t>密切协同，在空间站机械臂和地面科研人员配合支持下，完成了空间站</w:t>
      </w:r>
      <w:r>
        <w:rPr>
          <w:sz w:val="21"/>
          <w:szCs w:val="21"/>
        </w:rPr>
        <w:t xml:space="preserve"> </w:t>
      </w:r>
      <w:r>
        <w:rPr>
          <w:sz w:val="21"/>
          <w:szCs w:val="21"/>
          <w:spacing w:val="-2"/>
        </w:rPr>
        <w:t>空间碎片防护装置安装、舱外设备设施巡检及处置等</w:t>
      </w:r>
      <w:r>
        <w:rPr>
          <w:sz w:val="21"/>
          <w:szCs w:val="21"/>
          <w:spacing w:val="-3"/>
        </w:rPr>
        <w:t>任务。出舱航天员蔡旭哲、宋令东已安</w:t>
      </w:r>
      <w:r>
        <w:rPr>
          <w:sz w:val="21"/>
          <w:szCs w:val="21"/>
        </w:rPr>
        <w:t xml:space="preserve"> </w:t>
      </w:r>
      <w:r>
        <w:rPr>
          <w:sz w:val="21"/>
          <w:szCs w:val="21"/>
          <w:spacing w:val="-2"/>
        </w:rPr>
        <w:t>全返回问天实验舱，乘组第一次出舱活动取得圆满</w:t>
      </w:r>
      <w:r>
        <w:rPr>
          <w:sz w:val="21"/>
          <w:szCs w:val="21"/>
          <w:spacing w:val="-3"/>
        </w:rPr>
        <w:t>成功，再次刷新中国航天员出舱活动时长</w:t>
      </w:r>
    </w:p>
    <w:p>
      <w:pPr>
        <w:spacing w:line="352" w:lineRule="auto"/>
        <w:sectPr>
          <w:footerReference w:type="default" r:id="rId223"/>
          <w:pgSz w:w="11907" w:h="16839"/>
          <w:pgMar w:top="1431" w:right="1718" w:bottom="1422" w:left="1785" w:header="0" w:footer="1233" w:gutter="0"/>
          <w:cols w:equalWidth="0" w:num="1">
            <w:col w:w="8402" w:space="0"/>
          </w:cols>
        </w:sectPr>
        <w:rPr>
          <w:sz w:val="21"/>
          <w:szCs w:val="21"/>
        </w:rPr>
      </w:pPr>
    </w:p>
    <w:tbl>
      <w:tblPr>
        <w:tblStyle w:val="TableNormal"/>
        <w:tblW w:w="647" w:type="dxa"/>
        <w:tblInd w:w="1250" w:type="dxa"/>
        <w:tblLayout w:type="fixed"/>
        <w:tblBorders>
          <w:left w:val="single" w:color="000000" w:sz="2" w:space="0"/>
          <w:bottom w:val="single" w:color="000000" w:sz="2" w:space="0"/>
          <w:right w:val="single" w:color="000000" w:sz="2" w:space="0"/>
          <w:top w:val="single" w:color="000000" w:sz="2" w:space="0"/>
        </w:tblBorders>
      </w:tblPr>
      <w:tblGrid>
        <w:gridCol w:w="647"/>
      </w:tblGrid>
      <w:tr>
        <w:trPr>
          <w:trHeight w:val="281" w:hRule="atLeast"/>
        </w:trPr>
        <w:tc>
          <w:tcPr>
            <w:tcW w:w="647" w:type="dxa"/>
            <w:vAlign w:val="top"/>
          </w:tcPr>
          <w:p>
            <w:pPr>
              <w:pStyle w:val="TableText"/>
              <w:spacing w:before="36" w:line="206" w:lineRule="auto"/>
              <w:jc w:val="right"/>
              <w:rPr/>
            </w:pPr>
            <w:r>
              <w:rPr>
                <w:b/>
                <w:bCs/>
                <w:spacing w:val="-5"/>
              </w:rPr>
              <w:t>蔡旭哲</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spacing w:before="40" w:line="221" w:lineRule="auto"/>
        <w:rPr>
          <w:sz w:val="21"/>
          <w:szCs w:val="21"/>
        </w:rPr>
      </w:pPr>
      <w:r>
        <w:pict>
          <v:shape id="_x0000_s78" style="position:absolute;margin-left:112.722pt;margin-top:-1.09322pt;mso-position-vertical-relative:text;mso-position-horizontal-relative:text;width:34.55pt;height:16.65pt;z-index:251750400;" filled="false" stroked="false" type="#_x0000_t202">
            <v:fill on="false"/>
            <v:stroke on="false"/>
            <v:path/>
            <v:imagedata o:title=""/>
            <o:lock v:ext="edit" aspectratio="false"/>
            <v:textbox inset="0mm,0mm,0mm,0mm">
              <w:txbxContent>
                <w:p>
                  <w:pPr>
                    <w:spacing w:line="20" w:lineRule="exact"/>
                    <w:rPr/>
                  </w:pPr>
                  <w:r/>
                </w:p>
                <w:tbl>
                  <w:tblPr>
                    <w:tblStyle w:val="TableNormal"/>
                    <w:tblW w:w="645" w:type="dxa"/>
                    <w:tblInd w:w="22" w:type="dxa"/>
                    <w:tblLayout w:type="fixed"/>
                    <w:tblBorders>
                      <w:left w:val="single" w:color="000000" w:sz="2" w:space="0"/>
                      <w:bottom w:val="single" w:color="000000" w:sz="2" w:space="0"/>
                      <w:right w:val="single" w:color="000000" w:sz="2" w:space="0"/>
                      <w:top w:val="single" w:color="000000" w:sz="2" w:space="0"/>
                    </w:tblBorders>
                  </w:tblPr>
                  <w:tblGrid>
                    <w:gridCol w:w="645"/>
                  </w:tblGrid>
                  <w:tr>
                    <w:trPr>
                      <w:trHeight w:val="282" w:hRule="atLeast"/>
                    </w:trPr>
                    <w:tc>
                      <w:tcPr>
                        <w:tcW w:w="645" w:type="dxa"/>
                        <w:vAlign w:val="top"/>
                      </w:tcPr>
                      <w:p>
                        <w:pPr>
                          <w:pStyle w:val="TableText"/>
                          <w:ind w:left="13"/>
                          <w:spacing w:before="36" w:line="207" w:lineRule="auto"/>
                          <w:rPr/>
                        </w:pPr>
                        <w:r>
                          <w:rPr>
                            <w:b/>
                            <w:bCs/>
                            <w:spacing w:val="-5"/>
                          </w:rPr>
                          <w:t>宋令东</w:t>
                        </w:r>
                      </w:p>
                    </w:tc>
                  </w:tr>
                </w:tbl>
                <w:p>
                  <w:pPr>
                    <w:rPr>
                      <w:rFonts w:ascii="Arial"/>
                      <w:sz w:val="21"/>
                    </w:rPr>
                  </w:pPr>
                  <w:r/>
                </w:p>
              </w:txbxContent>
            </v:textbox>
          </v:shape>
        </w:pict>
      </w:r>
      <w:r>
        <w:rPr>
          <w:sz w:val="21"/>
          <w:szCs w:val="21"/>
          <w:b/>
          <w:bCs/>
          <w:spacing w:val="-3"/>
        </w:rPr>
        <w:t>时隔两年再度漫步太空</w:t>
      </w:r>
      <w:r>
        <w:rPr>
          <w:sz w:val="21"/>
          <w:szCs w:val="21"/>
          <w:spacing w:val="-3"/>
        </w:rPr>
        <w:t>，</w:t>
      </w:r>
    </w:p>
    <w:p>
      <w:pPr>
        <w:spacing w:line="14" w:lineRule="auto"/>
        <w:rPr>
          <w:rFonts w:ascii="Arial"/>
          <w:sz w:val="2"/>
        </w:rPr>
      </w:pPr>
      <w:r>
        <w:rPr>
          <w:rFonts w:ascii="Arial" w:hAnsi="Arial" w:eastAsia="Arial" w:cs="Arial"/>
          <w:sz w:val="2"/>
          <w:szCs w:val="2"/>
        </w:rPr>
        <w:br w:type="column"/>
      </w:r>
    </w:p>
    <w:p>
      <w:pPr>
        <w:pStyle w:val="BodyText"/>
        <w:spacing w:before="40" w:line="221" w:lineRule="auto"/>
        <w:rPr>
          <w:sz w:val="21"/>
          <w:szCs w:val="21"/>
        </w:rPr>
      </w:pPr>
      <w:r>
        <w:rPr>
          <w:sz w:val="21"/>
          <w:szCs w:val="21"/>
          <w:b/>
          <w:bCs/>
          <w:spacing w:val="-2"/>
        </w:rPr>
        <w:t>成为我国首名进行出舱活动的</w:t>
      </w:r>
      <w:r>
        <w:rPr>
          <w:sz w:val="21"/>
          <w:szCs w:val="21"/>
          <w:spacing w:val="-44"/>
        </w:rPr>
        <w:t xml:space="preserve"> </w:t>
      </w:r>
      <w:r>
        <w:rPr>
          <w:rFonts w:ascii="Times New Roman" w:hAnsi="Times New Roman" w:eastAsia="Times New Roman" w:cs="Times New Roman"/>
          <w:sz w:val="21"/>
          <w:szCs w:val="21"/>
          <w:b/>
          <w:bCs/>
          <w:spacing w:val="-2"/>
        </w:rPr>
        <w:t>90 </w:t>
      </w:r>
      <w:r>
        <w:rPr>
          <w:sz w:val="21"/>
          <w:szCs w:val="21"/>
          <w:b/>
          <w:bCs/>
          <w:spacing w:val="-2"/>
        </w:rPr>
        <w:t>后航</w:t>
      </w:r>
    </w:p>
    <w:p>
      <w:pPr>
        <w:spacing w:line="221" w:lineRule="auto"/>
        <w:sectPr>
          <w:type w:val="continuous"/>
          <w:pgSz w:w="11907" w:h="16839"/>
          <w:pgMar w:top="1431" w:right="1718" w:bottom="1422" w:left="1785" w:header="0" w:footer="1233" w:gutter="0"/>
          <w:cols w:equalWidth="0" w:num="3">
            <w:col w:w="1901" w:space="18"/>
            <w:col w:w="2926" w:space="9"/>
            <w:col w:w="3548" w:space="0"/>
          </w:cols>
        </w:sectPr>
        <w:rPr>
          <w:sz w:val="21"/>
          <w:szCs w:val="21"/>
        </w:rPr>
      </w:pPr>
    </w:p>
    <w:p>
      <w:pPr>
        <w:pStyle w:val="BodyText"/>
        <w:ind w:left="26"/>
        <w:spacing w:before="179" w:line="221" w:lineRule="auto"/>
        <w:rPr>
          <w:sz w:val="21"/>
          <w:szCs w:val="21"/>
        </w:rPr>
      </w:pPr>
      <w:r>
        <w:rPr>
          <w:sz w:val="21"/>
          <w:szCs w:val="21"/>
          <w:b/>
          <w:bCs/>
          <w:spacing w:val="-5"/>
        </w:rPr>
        <w:t>天员</w:t>
      </w:r>
      <w:r>
        <w:rPr>
          <w:sz w:val="21"/>
          <w:szCs w:val="21"/>
          <w:spacing w:val="-5"/>
        </w:rPr>
        <w:t>。</w:t>
      </w:r>
    </w:p>
    <w:p>
      <w:pPr>
        <w:spacing w:line="244" w:lineRule="auto"/>
        <w:rPr>
          <w:rFonts w:ascii="Arial"/>
          <w:sz w:val="21"/>
        </w:rPr>
      </w:pPr>
      <w:r/>
    </w:p>
    <w:p>
      <w:pPr>
        <w:spacing w:line="244" w:lineRule="auto"/>
        <w:rPr>
          <w:rFonts w:ascii="Arial"/>
          <w:sz w:val="21"/>
        </w:rPr>
      </w:pPr>
      <w:r/>
    </w:p>
    <w:p>
      <w:pPr>
        <w:ind w:left="43"/>
        <w:spacing w:before="82" w:line="226" w:lineRule="auto"/>
        <w:rPr>
          <w:rFonts w:ascii="DengXian" w:hAnsi="DengXian" w:eastAsia="DengXian" w:cs="DengXian"/>
          <w:sz w:val="24"/>
          <w:szCs w:val="24"/>
        </w:rPr>
      </w:pPr>
      <w:r>
        <w:rPr>
          <w:rFonts w:ascii="DengXian" w:hAnsi="DengXian" w:eastAsia="DengXian" w:cs="DengXian"/>
          <w:sz w:val="24"/>
          <w:szCs w:val="24"/>
          <w:b/>
          <w:bCs/>
          <w:spacing w:val="-4"/>
        </w:rPr>
        <w:t>四</w:t>
      </w:r>
      <w:r>
        <w:rPr>
          <w:rFonts w:ascii="DengXian" w:hAnsi="DengXian" w:eastAsia="DengXian" w:cs="DengXian"/>
          <w:sz w:val="24"/>
          <w:szCs w:val="24"/>
          <w:b/>
          <w:bCs/>
          <w:spacing w:val="-23"/>
        </w:rPr>
        <w:t xml:space="preserve"> </w:t>
      </w:r>
      <w:r>
        <w:rPr>
          <w:rFonts w:ascii="DengXian" w:hAnsi="DengXian" w:eastAsia="DengXian" w:cs="DengXian"/>
          <w:sz w:val="24"/>
          <w:szCs w:val="24"/>
          <w:b/>
          <w:bCs/>
          <w:spacing w:val="-4"/>
        </w:rPr>
        <w:t>、世界最大压缩空气储能电站开工建设</w:t>
      </w:r>
    </w:p>
    <w:p>
      <w:pPr>
        <w:spacing w:line="351" w:lineRule="auto"/>
        <w:rPr>
          <w:rFonts w:ascii="Arial"/>
          <w:sz w:val="21"/>
        </w:rPr>
      </w:pPr>
      <w:r/>
    </w:p>
    <w:p>
      <w:pPr>
        <w:pStyle w:val="BodyText"/>
        <w:ind w:left="26" w:right="77" w:firstLine="412"/>
        <w:spacing w:before="69" w:line="272" w:lineRule="auto"/>
        <w:rPr>
          <w:sz w:val="21"/>
          <w:szCs w:val="21"/>
        </w:rPr>
      </w:pPr>
      <w:r>
        <w:rPr>
          <w:rFonts w:ascii="Times New Roman" w:hAnsi="Times New Roman" w:eastAsia="Times New Roman" w:cs="Times New Roman"/>
          <w:sz w:val="21"/>
          <w:szCs w:val="21"/>
          <w:spacing w:val="-4"/>
        </w:rPr>
        <w:t>2024</w:t>
      </w:r>
      <w:r>
        <w:rPr>
          <w:rFonts w:ascii="Times New Roman" w:hAnsi="Times New Roman" w:eastAsia="Times New Roman" w:cs="Times New Roman"/>
          <w:sz w:val="21"/>
          <w:szCs w:val="21"/>
          <w:spacing w:val="28"/>
          <w:w w:val="101"/>
        </w:rPr>
        <w:t xml:space="preserve"> </w:t>
      </w:r>
      <w:r>
        <w:rPr>
          <w:sz w:val="21"/>
          <w:szCs w:val="21"/>
          <w:spacing w:val="-4"/>
        </w:rPr>
        <w:t>年 </w:t>
      </w:r>
      <w:r>
        <w:rPr>
          <w:rFonts w:ascii="Times New Roman" w:hAnsi="Times New Roman" w:eastAsia="Times New Roman" w:cs="Times New Roman"/>
          <w:sz w:val="21"/>
          <w:szCs w:val="21"/>
          <w:spacing w:val="-4"/>
        </w:rPr>
        <w:t>12</w:t>
      </w:r>
      <w:r>
        <w:rPr>
          <w:rFonts w:ascii="Times New Roman" w:hAnsi="Times New Roman" w:eastAsia="Times New Roman" w:cs="Times New Roman"/>
          <w:sz w:val="21"/>
          <w:szCs w:val="21"/>
          <w:spacing w:val="21"/>
        </w:rPr>
        <w:t xml:space="preserve"> </w:t>
      </w:r>
      <w:r>
        <w:rPr>
          <w:sz w:val="21"/>
          <w:szCs w:val="21"/>
          <w:spacing w:val="-4"/>
        </w:rPr>
        <w:t>月 </w:t>
      </w:r>
      <w:r>
        <w:rPr>
          <w:rFonts w:ascii="Times New Roman" w:hAnsi="Times New Roman" w:eastAsia="Times New Roman" w:cs="Times New Roman"/>
          <w:sz w:val="21"/>
          <w:szCs w:val="21"/>
          <w:spacing w:val="-4"/>
        </w:rPr>
        <w:t>18  </w:t>
      </w:r>
      <w:r>
        <w:rPr>
          <w:sz w:val="21"/>
          <w:szCs w:val="21"/>
          <w:spacing w:val="-4"/>
        </w:rPr>
        <w:t>日，世界最大压缩空气储能电站——</w:t>
      </w:r>
      <w:r>
        <w:rPr>
          <w:sz w:val="21"/>
          <w:szCs w:val="21"/>
          <w:b/>
          <w:bCs/>
          <w:spacing w:val="-4"/>
        </w:rPr>
        <w:t>华能金坛盐穴压缩空气储能发电</w:t>
      </w:r>
      <w:r>
        <w:rPr>
          <w:sz w:val="21"/>
          <w:szCs w:val="21"/>
        </w:rPr>
        <w:t xml:space="preserve"> </w:t>
      </w:r>
      <w:r>
        <w:rPr>
          <w:sz w:val="21"/>
          <w:szCs w:val="21"/>
          <w:b/>
          <w:bCs/>
          <w:spacing w:val="-3"/>
        </w:rPr>
        <w:t>二期项目</w:t>
      </w:r>
      <w:r>
        <w:rPr>
          <w:sz w:val="21"/>
          <w:szCs w:val="21"/>
          <w:spacing w:val="-3"/>
        </w:rPr>
        <w:t>在</w:t>
      </w:r>
      <w:r>
        <w:rPr>
          <w:sz w:val="21"/>
          <w:szCs w:val="21"/>
          <w:b/>
          <w:bCs/>
          <w:spacing w:val="-3"/>
        </w:rPr>
        <w:t>江苏常州</w:t>
      </w:r>
      <w:r>
        <w:rPr>
          <w:sz w:val="21"/>
          <w:szCs w:val="21"/>
          <w:spacing w:val="-3"/>
        </w:rPr>
        <w:t>正式开工建设。</w:t>
      </w:r>
    </w:p>
    <w:p>
      <w:pPr>
        <w:spacing w:line="272" w:lineRule="auto"/>
        <w:sectPr>
          <w:type w:val="continuous"/>
          <w:pgSz w:w="11907" w:h="16839"/>
          <w:pgMar w:top="1431" w:right="1718" w:bottom="1422" w:left="1785" w:header="0" w:footer="1233" w:gutter="0"/>
          <w:cols w:equalWidth="0" w:num="1">
            <w:col w:w="8402" w:space="0"/>
          </w:cols>
        </w:sectPr>
        <w:rPr>
          <w:sz w:val="21"/>
          <w:szCs w:val="21"/>
        </w:rPr>
      </w:pPr>
    </w:p>
    <w:p>
      <w:pPr>
        <w:pStyle w:val="BodyText"/>
        <w:ind w:left="21" w:right="99" w:firstLine="421"/>
        <w:spacing w:before="40" w:line="353" w:lineRule="auto"/>
        <w:jc w:val="both"/>
        <w:rPr>
          <w:sz w:val="21"/>
          <w:szCs w:val="21"/>
        </w:rPr>
      </w:pPr>
      <w:r>
        <w:rPr>
          <w:sz w:val="21"/>
          <w:szCs w:val="21"/>
        </w:rPr>
        <w:t>华能金坛盐穴压缩空气储能发电二期项目，规划建设两套 </w:t>
      </w:r>
      <w:r>
        <w:rPr>
          <w:rFonts w:ascii="Times New Roman" w:hAnsi="Times New Roman" w:eastAsia="Times New Roman" w:cs="Times New Roman"/>
          <w:sz w:val="21"/>
          <w:szCs w:val="21"/>
        </w:rPr>
        <w:t>350  </w:t>
      </w:r>
      <w:r>
        <w:rPr>
          <w:sz w:val="21"/>
          <w:szCs w:val="21"/>
        </w:rPr>
        <w:t>兆瓦非补燃式压缩空气</w:t>
      </w:r>
      <w:r>
        <w:rPr>
          <w:sz w:val="21"/>
          <w:szCs w:val="21"/>
          <w:spacing w:val="2"/>
        </w:rPr>
        <w:t xml:space="preserve"> </w:t>
      </w:r>
      <w:r>
        <w:rPr>
          <w:sz w:val="21"/>
          <w:szCs w:val="21"/>
          <w:spacing w:val="-4"/>
        </w:rPr>
        <w:t>储能机组，总容积达</w:t>
      </w:r>
      <w:r>
        <w:rPr>
          <w:sz w:val="21"/>
          <w:szCs w:val="21"/>
          <w:spacing w:val="-23"/>
        </w:rPr>
        <w:t xml:space="preserve"> </w:t>
      </w:r>
      <w:r>
        <w:rPr>
          <w:rFonts w:ascii="Times New Roman" w:hAnsi="Times New Roman" w:eastAsia="Times New Roman" w:cs="Times New Roman"/>
          <w:sz w:val="21"/>
          <w:szCs w:val="21"/>
          <w:spacing w:val="-4"/>
        </w:rPr>
        <w:t>120 </w:t>
      </w:r>
      <w:r>
        <w:rPr>
          <w:sz w:val="21"/>
          <w:szCs w:val="21"/>
          <w:spacing w:val="-4"/>
        </w:rPr>
        <w:t>万立方米，是目前世界上</w:t>
      </w:r>
      <w:r>
        <w:rPr>
          <w:sz w:val="21"/>
          <w:szCs w:val="21"/>
          <w:b/>
          <w:bCs/>
          <w:spacing w:val="-4"/>
        </w:rPr>
        <w:t>单机功率最大、总容量最大、综合效率最</w:t>
      </w:r>
      <w:r>
        <w:rPr>
          <w:sz w:val="21"/>
          <w:szCs w:val="21"/>
        </w:rPr>
        <w:t xml:space="preserve"> </w:t>
      </w:r>
      <w:r>
        <w:rPr>
          <w:sz w:val="21"/>
          <w:szCs w:val="21"/>
          <w:b/>
          <w:bCs/>
          <w:spacing w:val="-1"/>
        </w:rPr>
        <w:t>高</w:t>
      </w:r>
      <w:r>
        <w:rPr>
          <w:sz w:val="21"/>
          <w:szCs w:val="21"/>
          <w:spacing w:val="-1"/>
        </w:rPr>
        <w:t>的压缩空气储能电站。项目建成后，一次充电可储存</w:t>
      </w:r>
      <w:r>
        <w:rPr>
          <w:sz w:val="21"/>
          <w:szCs w:val="21"/>
          <w:spacing w:val="-45"/>
        </w:rPr>
        <w:t xml:space="preserve"> </w:t>
      </w:r>
      <w:r>
        <w:rPr>
          <w:rFonts w:ascii="Times New Roman" w:hAnsi="Times New Roman" w:eastAsia="Times New Roman" w:cs="Times New Roman"/>
          <w:sz w:val="21"/>
          <w:szCs w:val="21"/>
          <w:spacing w:val="-2"/>
        </w:rPr>
        <w:t>280</w:t>
      </w:r>
      <w:r>
        <w:rPr>
          <w:rFonts w:ascii="Times New Roman" w:hAnsi="Times New Roman" w:eastAsia="Times New Roman" w:cs="Times New Roman"/>
          <w:sz w:val="21"/>
          <w:szCs w:val="21"/>
          <w:spacing w:val="16"/>
        </w:rPr>
        <w:t xml:space="preserve"> </w:t>
      </w:r>
      <w:r>
        <w:rPr>
          <w:sz w:val="21"/>
          <w:szCs w:val="21"/>
          <w:spacing w:val="-2"/>
        </w:rPr>
        <w:t>万千瓦时电量，能满足</w:t>
      </w:r>
      <w:r>
        <w:rPr>
          <w:sz w:val="21"/>
          <w:szCs w:val="21"/>
          <w:spacing w:val="-25"/>
        </w:rPr>
        <w:t xml:space="preserve"> </w:t>
      </w:r>
      <w:r>
        <w:rPr>
          <w:rFonts w:ascii="Times New Roman" w:hAnsi="Times New Roman" w:eastAsia="Times New Roman" w:cs="Times New Roman"/>
          <w:sz w:val="21"/>
          <w:szCs w:val="21"/>
          <w:spacing w:val="-2"/>
        </w:rPr>
        <w:t>10</w:t>
      </w:r>
      <w:r>
        <w:rPr>
          <w:rFonts w:ascii="Times New Roman" w:hAnsi="Times New Roman" w:eastAsia="Times New Roman" w:cs="Times New Roman"/>
          <w:sz w:val="21"/>
          <w:szCs w:val="21"/>
          <w:spacing w:val="14"/>
        </w:rPr>
        <w:t xml:space="preserve"> </w:t>
      </w:r>
      <w:r>
        <w:rPr>
          <w:sz w:val="21"/>
          <w:szCs w:val="21"/>
          <w:spacing w:val="-2"/>
        </w:rPr>
        <w:t>万辆</w:t>
      </w:r>
      <w:r>
        <w:rPr>
          <w:sz w:val="21"/>
          <w:szCs w:val="21"/>
        </w:rPr>
        <w:t xml:space="preserve"> </w:t>
      </w:r>
      <w:r>
        <w:rPr>
          <w:sz w:val="21"/>
          <w:szCs w:val="21"/>
          <w:spacing w:val="-1"/>
        </w:rPr>
        <w:t>新能源汽车的充电需求。全年可节约标准煤</w:t>
      </w:r>
      <w:r>
        <w:rPr>
          <w:sz w:val="21"/>
          <w:szCs w:val="21"/>
          <w:spacing w:val="-48"/>
        </w:rPr>
        <w:t xml:space="preserve"> </w:t>
      </w:r>
      <w:r>
        <w:rPr>
          <w:rFonts w:ascii="Times New Roman" w:hAnsi="Times New Roman" w:eastAsia="Times New Roman" w:cs="Times New Roman"/>
          <w:sz w:val="21"/>
          <w:szCs w:val="21"/>
          <w:spacing w:val="-1"/>
        </w:rPr>
        <w:t>27</w:t>
      </w:r>
      <w:r>
        <w:rPr>
          <w:rFonts w:ascii="Times New Roman" w:hAnsi="Times New Roman" w:eastAsia="Times New Roman" w:cs="Times New Roman"/>
          <w:sz w:val="21"/>
          <w:szCs w:val="21"/>
          <w:spacing w:val="14"/>
        </w:rPr>
        <w:t xml:space="preserve"> </w:t>
      </w:r>
      <w:r>
        <w:rPr>
          <w:sz w:val="21"/>
          <w:szCs w:val="21"/>
          <w:spacing w:val="-1"/>
        </w:rPr>
        <w:t>万吨，减少</w:t>
      </w:r>
      <w:r>
        <w:rPr>
          <w:sz w:val="21"/>
          <w:szCs w:val="21"/>
          <w:spacing w:val="-2"/>
        </w:rPr>
        <w:t>二氧化碳排放</w:t>
      </w:r>
      <w:r>
        <w:rPr>
          <w:sz w:val="21"/>
          <w:szCs w:val="21"/>
          <w:spacing w:val="-42"/>
        </w:rPr>
        <w:t xml:space="preserve"> </w:t>
      </w:r>
      <w:r>
        <w:rPr>
          <w:rFonts w:ascii="Times New Roman" w:hAnsi="Times New Roman" w:eastAsia="Times New Roman" w:cs="Times New Roman"/>
          <w:sz w:val="21"/>
          <w:szCs w:val="21"/>
          <w:spacing w:val="-2"/>
        </w:rPr>
        <w:t>52 </w:t>
      </w:r>
      <w:r>
        <w:rPr>
          <w:sz w:val="21"/>
          <w:szCs w:val="21"/>
          <w:spacing w:val="-2"/>
        </w:rPr>
        <w:t>万吨。</w:t>
      </w:r>
    </w:p>
    <w:p>
      <w:pPr>
        <w:spacing w:line="364" w:lineRule="auto"/>
        <w:rPr>
          <w:rFonts w:ascii="Arial"/>
          <w:sz w:val="21"/>
        </w:rPr>
      </w:pPr>
      <w:r/>
    </w:p>
    <w:p>
      <w:pPr>
        <w:ind w:left="31"/>
        <w:spacing w:before="81" w:line="212" w:lineRule="auto"/>
        <w:rPr>
          <w:rFonts w:ascii="DengXian" w:hAnsi="DengXian" w:eastAsia="DengXian" w:cs="DengXian"/>
          <w:sz w:val="24"/>
          <w:szCs w:val="24"/>
        </w:rPr>
      </w:pPr>
      <w:r>
        <w:rPr>
          <w:rFonts w:ascii="DengXian" w:hAnsi="DengXian" w:eastAsia="DengXian" w:cs="DengXian"/>
          <w:sz w:val="24"/>
          <w:szCs w:val="24"/>
          <w:b/>
          <w:bCs/>
          <w:spacing w:val="-5"/>
        </w:rPr>
        <w:t>五</w:t>
      </w:r>
      <w:r>
        <w:rPr>
          <w:rFonts w:ascii="DengXian" w:hAnsi="DengXian" w:eastAsia="DengXian" w:cs="DengXian"/>
          <w:sz w:val="24"/>
          <w:szCs w:val="24"/>
          <w:b/>
          <w:bCs/>
          <w:spacing w:val="-40"/>
        </w:rPr>
        <w:t xml:space="preserve"> </w:t>
      </w:r>
      <w:r>
        <w:rPr>
          <w:rFonts w:ascii="DengXian" w:hAnsi="DengXian" w:eastAsia="DengXian" w:cs="DengXian"/>
          <w:sz w:val="24"/>
          <w:szCs w:val="24"/>
          <w:b/>
          <w:bCs/>
          <w:spacing w:val="-5"/>
        </w:rPr>
        <w:t>、</w:t>
      </w:r>
      <w:r>
        <w:rPr>
          <w:rFonts w:ascii="DengXian" w:hAnsi="DengXian" w:eastAsia="DengXian" w:cs="DengXian"/>
          <w:sz w:val="24"/>
          <w:szCs w:val="24"/>
          <w:b/>
          <w:bCs/>
          <w:spacing w:val="-22"/>
        </w:rPr>
        <w:t xml:space="preserve"> </w:t>
      </w:r>
      <w:r>
        <w:rPr>
          <w:rFonts w:ascii="DengXian" w:hAnsi="DengXian" w:eastAsia="DengXian" w:cs="DengXian"/>
          <w:sz w:val="24"/>
          <w:szCs w:val="24"/>
          <w:b/>
          <w:bCs/>
          <w:spacing w:val="-5"/>
        </w:rPr>
        <w:t>(★★★★★)   四川舰</w:t>
      </w:r>
    </w:p>
    <w:p>
      <w:pPr>
        <w:spacing w:line="369" w:lineRule="auto"/>
        <w:rPr>
          <w:rFonts w:ascii="Arial"/>
          <w:sz w:val="21"/>
        </w:rPr>
      </w:pPr>
      <w:r/>
    </w:p>
    <w:p>
      <w:pPr>
        <w:pStyle w:val="BodyText"/>
        <w:ind w:left="23" w:right="102" w:firstLine="415"/>
        <w:spacing w:before="68" w:line="345" w:lineRule="auto"/>
        <w:rPr>
          <w:sz w:val="21"/>
          <w:szCs w:val="21"/>
        </w:rPr>
      </w:pPr>
      <w:r>
        <w:rPr>
          <w:rFonts w:ascii="Times New Roman" w:hAnsi="Times New Roman" w:eastAsia="Times New Roman" w:cs="Times New Roman"/>
          <w:sz w:val="21"/>
          <w:szCs w:val="21"/>
          <w:spacing w:val="-3"/>
        </w:rPr>
        <w:t>2024</w:t>
      </w:r>
      <w:r>
        <w:rPr>
          <w:rFonts w:ascii="Times New Roman" w:hAnsi="Times New Roman" w:eastAsia="Times New Roman" w:cs="Times New Roman"/>
          <w:sz w:val="21"/>
          <w:szCs w:val="21"/>
          <w:spacing w:val="33"/>
          <w:w w:val="101"/>
        </w:rPr>
        <w:t xml:space="preserve"> </w:t>
      </w:r>
      <w:r>
        <w:rPr>
          <w:sz w:val="21"/>
          <w:szCs w:val="21"/>
          <w:spacing w:val="-3"/>
        </w:rPr>
        <w:t>年</w:t>
      </w:r>
      <w:r>
        <w:rPr>
          <w:sz w:val="21"/>
          <w:szCs w:val="21"/>
          <w:spacing w:val="-21"/>
        </w:rPr>
        <w:t xml:space="preserve"> </w:t>
      </w:r>
      <w:r>
        <w:rPr>
          <w:rFonts w:ascii="Times New Roman" w:hAnsi="Times New Roman" w:eastAsia="Times New Roman" w:cs="Times New Roman"/>
          <w:sz w:val="21"/>
          <w:szCs w:val="21"/>
          <w:spacing w:val="-3"/>
        </w:rPr>
        <w:t>12</w:t>
      </w:r>
      <w:r>
        <w:rPr>
          <w:rFonts w:ascii="Times New Roman" w:hAnsi="Times New Roman" w:eastAsia="Times New Roman" w:cs="Times New Roman"/>
          <w:sz w:val="21"/>
          <w:szCs w:val="21"/>
          <w:spacing w:val="21"/>
          <w:w w:val="101"/>
        </w:rPr>
        <w:t xml:space="preserve"> </w:t>
      </w:r>
      <w:r>
        <w:rPr>
          <w:sz w:val="21"/>
          <w:szCs w:val="21"/>
          <w:spacing w:val="-3"/>
        </w:rPr>
        <w:t>月</w:t>
      </w:r>
      <w:r>
        <w:rPr>
          <w:sz w:val="21"/>
          <w:szCs w:val="21"/>
          <w:spacing w:val="-41"/>
        </w:rPr>
        <w:t xml:space="preserve"> </w:t>
      </w:r>
      <w:r>
        <w:rPr>
          <w:rFonts w:ascii="Times New Roman" w:hAnsi="Times New Roman" w:eastAsia="Times New Roman" w:cs="Times New Roman"/>
          <w:sz w:val="21"/>
          <w:szCs w:val="21"/>
          <w:spacing w:val="-3"/>
        </w:rPr>
        <w:t>27  </w:t>
      </w:r>
      <w:r>
        <w:rPr>
          <w:sz w:val="21"/>
          <w:szCs w:val="21"/>
          <w:spacing w:val="-3"/>
        </w:rPr>
        <w:t>日，由我国自主研制建造的</w:t>
      </w:r>
      <w:r>
        <w:rPr>
          <w:sz w:val="21"/>
          <w:szCs w:val="21"/>
          <w:spacing w:val="-38"/>
        </w:rPr>
        <w:t xml:space="preserve"> </w:t>
      </w:r>
      <w:r>
        <w:rPr>
          <w:rFonts w:ascii="Times New Roman" w:hAnsi="Times New Roman" w:eastAsia="Times New Roman" w:cs="Times New Roman"/>
          <w:sz w:val="21"/>
          <w:szCs w:val="21"/>
          <w:b/>
          <w:bCs/>
          <w:spacing w:val="-3"/>
        </w:rPr>
        <w:t>076</w:t>
      </w:r>
      <w:r>
        <w:rPr>
          <w:rFonts w:ascii="Times New Roman" w:hAnsi="Times New Roman" w:eastAsia="Times New Roman" w:cs="Times New Roman"/>
          <w:sz w:val="21"/>
          <w:szCs w:val="21"/>
          <w:b/>
          <w:bCs/>
          <w:spacing w:val="15"/>
        </w:rPr>
        <w:t xml:space="preserve"> </w:t>
      </w:r>
      <w:r>
        <w:rPr>
          <w:sz w:val="21"/>
          <w:szCs w:val="21"/>
          <w:b/>
          <w:bCs/>
          <w:spacing w:val="-3"/>
        </w:rPr>
        <w:t>两栖攻击舰</w:t>
      </w:r>
      <w:r>
        <w:rPr>
          <w:sz w:val="21"/>
          <w:szCs w:val="21"/>
          <w:spacing w:val="-3"/>
        </w:rPr>
        <w:t>首舰下水命名仪式在上海</w:t>
      </w:r>
      <w:r>
        <w:rPr>
          <w:sz w:val="21"/>
          <w:szCs w:val="21"/>
        </w:rPr>
        <w:t xml:space="preserve"> </w:t>
      </w:r>
      <w:r>
        <w:rPr>
          <w:sz w:val="21"/>
          <w:szCs w:val="21"/>
          <w:spacing w:val="-2"/>
        </w:rPr>
        <w:t>沪东中华造船厂举行，首舰命名为</w:t>
      </w:r>
      <w:r>
        <w:rPr>
          <w:sz w:val="21"/>
          <w:szCs w:val="21"/>
          <w:b/>
          <w:bCs/>
          <w:spacing w:val="-2"/>
        </w:rPr>
        <w:t>“中国人民解放军海军四川舰</w:t>
      </w:r>
      <w:r>
        <w:rPr>
          <w:sz w:val="21"/>
          <w:szCs w:val="21"/>
          <w:spacing w:val="-70"/>
        </w:rPr>
        <w:t xml:space="preserve"> </w:t>
      </w:r>
      <w:r>
        <w:rPr>
          <w:sz w:val="21"/>
          <w:szCs w:val="21"/>
          <w:b/>
          <w:bCs/>
          <w:spacing w:val="-2"/>
        </w:rPr>
        <w:t>”</w:t>
      </w:r>
      <w:r>
        <w:rPr>
          <w:sz w:val="21"/>
          <w:szCs w:val="21"/>
          <w:spacing w:val="-2"/>
        </w:rPr>
        <w:t>。</w:t>
      </w:r>
    </w:p>
    <w:p>
      <w:pPr>
        <w:spacing w:line="365" w:lineRule="auto"/>
        <w:rPr>
          <w:rFonts w:ascii="Arial"/>
          <w:sz w:val="21"/>
        </w:rPr>
      </w:pPr>
      <w:r/>
    </w:p>
    <w:p>
      <w:pPr>
        <w:ind w:left="26"/>
        <w:spacing w:before="81" w:line="212" w:lineRule="auto"/>
        <w:rPr>
          <w:rFonts w:ascii="DengXian" w:hAnsi="DengXian" w:eastAsia="DengXian" w:cs="DengXian"/>
          <w:sz w:val="24"/>
          <w:szCs w:val="24"/>
        </w:rPr>
      </w:pPr>
      <w:r>
        <w:rPr>
          <w:rFonts w:ascii="DengXian" w:hAnsi="DengXian" w:eastAsia="DengXian" w:cs="DengXian"/>
          <w:sz w:val="24"/>
          <w:szCs w:val="24"/>
          <w:b/>
          <w:bCs/>
          <w:spacing w:val="-3"/>
        </w:rPr>
        <w:t>六</w:t>
      </w:r>
      <w:r>
        <w:rPr>
          <w:rFonts w:ascii="DengXian" w:hAnsi="DengXian" w:eastAsia="DengXian" w:cs="DengXian"/>
          <w:sz w:val="24"/>
          <w:szCs w:val="24"/>
          <w:b/>
          <w:bCs/>
          <w:spacing w:val="-35"/>
        </w:rPr>
        <w:t xml:space="preserve"> </w:t>
      </w:r>
      <w:r>
        <w:rPr>
          <w:rFonts w:ascii="DengXian" w:hAnsi="DengXian" w:eastAsia="DengXian" w:cs="DengXian"/>
          <w:sz w:val="24"/>
          <w:szCs w:val="24"/>
          <w:b/>
          <w:bCs/>
          <w:spacing w:val="-3"/>
        </w:rPr>
        <w:t>、</w:t>
      </w:r>
      <w:r>
        <w:rPr>
          <w:rFonts w:ascii="DengXian" w:hAnsi="DengXian" w:eastAsia="DengXian" w:cs="DengXian"/>
          <w:sz w:val="24"/>
          <w:szCs w:val="24"/>
          <w:b/>
          <w:bCs/>
          <w:spacing w:val="-21"/>
        </w:rPr>
        <w:t xml:space="preserve"> </w:t>
      </w:r>
      <w:r>
        <w:rPr>
          <w:rFonts w:ascii="DengXian" w:hAnsi="DengXian" w:eastAsia="DengXian" w:cs="DengXian"/>
          <w:sz w:val="24"/>
          <w:szCs w:val="24"/>
          <w:b/>
          <w:bCs/>
          <w:spacing w:val="-3"/>
        </w:rPr>
        <w:t>(★★★★★)</w:t>
      </w:r>
      <w:r>
        <w:rPr>
          <w:rFonts w:ascii="DengXian" w:hAnsi="DengXian" w:eastAsia="DengXian" w:cs="DengXian"/>
          <w:sz w:val="24"/>
          <w:szCs w:val="24"/>
          <w:b/>
          <w:bCs/>
          <w:spacing w:val="22"/>
        </w:rPr>
        <w:t xml:space="preserve">  </w:t>
      </w:r>
      <w:r>
        <w:rPr>
          <w:rFonts w:ascii="DengXian" w:hAnsi="DengXian" w:eastAsia="DengXian" w:cs="DengXian"/>
          <w:sz w:val="24"/>
          <w:szCs w:val="24"/>
          <w:b/>
          <w:bCs/>
          <w:spacing w:val="-3"/>
        </w:rPr>
        <w:t>CR450 动车组样车发布</w:t>
      </w:r>
    </w:p>
    <w:p>
      <w:pPr>
        <w:spacing w:line="370" w:lineRule="auto"/>
        <w:rPr>
          <w:rFonts w:ascii="Arial"/>
          <w:sz w:val="21"/>
        </w:rPr>
      </w:pPr>
      <w:r/>
    </w:p>
    <w:p>
      <w:pPr>
        <w:pStyle w:val="BodyText"/>
        <w:ind w:left="25" w:firstLine="413"/>
        <w:spacing w:before="69" w:line="345" w:lineRule="auto"/>
        <w:rPr>
          <w:sz w:val="21"/>
          <w:szCs w:val="21"/>
        </w:rPr>
      </w:pPr>
      <w:r>
        <w:rPr>
          <w:rFonts w:ascii="Times New Roman" w:hAnsi="Times New Roman" w:eastAsia="Times New Roman" w:cs="Times New Roman"/>
          <w:sz w:val="21"/>
          <w:szCs w:val="21"/>
          <w:spacing w:val="-4"/>
        </w:rPr>
        <w:t>2024 </w:t>
      </w:r>
      <w:r>
        <w:rPr>
          <w:sz w:val="21"/>
          <w:szCs w:val="21"/>
          <w:spacing w:val="-4"/>
        </w:rPr>
        <w:t>年</w:t>
      </w:r>
      <w:r>
        <w:rPr>
          <w:sz w:val="21"/>
          <w:szCs w:val="21"/>
          <w:spacing w:val="-17"/>
        </w:rPr>
        <w:t xml:space="preserve"> </w:t>
      </w:r>
      <w:r>
        <w:rPr>
          <w:rFonts w:ascii="Times New Roman" w:hAnsi="Times New Roman" w:eastAsia="Times New Roman" w:cs="Times New Roman"/>
          <w:sz w:val="21"/>
          <w:szCs w:val="21"/>
          <w:spacing w:val="-4"/>
        </w:rPr>
        <w:t>12 </w:t>
      </w:r>
      <w:r>
        <w:rPr>
          <w:sz w:val="21"/>
          <w:szCs w:val="21"/>
          <w:spacing w:val="-4"/>
        </w:rPr>
        <w:t>月</w:t>
      </w:r>
      <w:r>
        <w:rPr>
          <w:sz w:val="21"/>
          <w:szCs w:val="21"/>
          <w:spacing w:val="-47"/>
        </w:rPr>
        <w:t xml:space="preserve"> </w:t>
      </w:r>
      <w:r>
        <w:rPr>
          <w:rFonts w:ascii="Times New Roman" w:hAnsi="Times New Roman" w:eastAsia="Times New Roman" w:cs="Times New Roman"/>
          <w:sz w:val="21"/>
          <w:szCs w:val="21"/>
          <w:spacing w:val="-4"/>
        </w:rPr>
        <w:t>29  </w:t>
      </w:r>
      <w:r>
        <w:rPr>
          <w:sz w:val="21"/>
          <w:szCs w:val="21"/>
          <w:spacing w:val="-4"/>
        </w:rPr>
        <w:t>日，</w:t>
      </w:r>
      <w:r>
        <w:rPr>
          <w:rFonts w:ascii="Times New Roman" w:hAnsi="Times New Roman" w:eastAsia="Times New Roman" w:cs="Times New Roman"/>
          <w:sz w:val="21"/>
          <w:szCs w:val="21"/>
          <w:b/>
          <w:bCs/>
          <w:spacing w:val="-4"/>
        </w:rPr>
        <w:t>CR450 </w:t>
      </w:r>
      <w:r>
        <w:rPr>
          <w:sz w:val="21"/>
          <w:szCs w:val="21"/>
          <w:b/>
          <w:bCs/>
          <w:spacing w:val="-4"/>
        </w:rPr>
        <w:t>动车组</w:t>
      </w:r>
      <w:r>
        <w:rPr>
          <w:sz w:val="21"/>
          <w:szCs w:val="21"/>
          <w:spacing w:val="-4"/>
        </w:rPr>
        <w:t>样车在北京发布，这标志着“</w:t>
      </w:r>
      <w:r>
        <w:rPr>
          <w:rFonts w:ascii="Times New Roman" w:hAnsi="Times New Roman" w:eastAsia="Times New Roman" w:cs="Times New Roman"/>
          <w:sz w:val="21"/>
          <w:szCs w:val="21"/>
          <w:spacing w:val="-4"/>
        </w:rPr>
        <w:t>CR450 </w:t>
      </w:r>
      <w:r>
        <w:rPr>
          <w:sz w:val="21"/>
          <w:szCs w:val="21"/>
          <w:spacing w:val="-4"/>
        </w:rPr>
        <w:t>科技创新工程”</w:t>
      </w:r>
      <w:r>
        <w:rPr>
          <w:sz w:val="21"/>
          <w:szCs w:val="21"/>
        </w:rPr>
        <w:t xml:space="preserve"> </w:t>
      </w:r>
      <w:r>
        <w:rPr>
          <w:sz w:val="21"/>
          <w:szCs w:val="21"/>
        </w:rPr>
        <w:t>取得重大突破，将进一步巩固扩大我国高铁技术世界</w:t>
      </w:r>
      <w:r>
        <w:rPr>
          <w:sz w:val="21"/>
          <w:szCs w:val="21"/>
          <w:spacing w:val="-1"/>
        </w:rPr>
        <w:t>领跑优势。</w:t>
      </w:r>
    </w:p>
    <w:p>
      <w:pPr>
        <w:spacing w:line="363" w:lineRule="auto"/>
        <w:rPr>
          <w:rFonts w:ascii="Arial"/>
          <w:sz w:val="21"/>
        </w:rPr>
      </w:pPr>
      <w:r/>
    </w:p>
    <w:p>
      <w:pPr>
        <w:ind w:left="27"/>
        <w:spacing w:before="81" w:line="227" w:lineRule="auto"/>
        <w:rPr>
          <w:rFonts w:ascii="DengXian" w:hAnsi="DengXian" w:eastAsia="DengXian" w:cs="DengXian"/>
          <w:sz w:val="24"/>
          <w:szCs w:val="24"/>
        </w:rPr>
      </w:pPr>
      <w:r>
        <w:rPr>
          <w:rFonts w:ascii="DengXian" w:hAnsi="DengXian" w:eastAsia="DengXian" w:cs="DengXian"/>
          <w:sz w:val="24"/>
          <w:szCs w:val="24"/>
          <w:b/>
          <w:bCs/>
          <w:spacing w:val="-4"/>
        </w:rPr>
        <w:t>七</w:t>
      </w:r>
      <w:r>
        <w:rPr>
          <w:rFonts w:ascii="DengXian" w:hAnsi="DengXian" w:eastAsia="DengXian" w:cs="DengXian"/>
          <w:sz w:val="24"/>
          <w:szCs w:val="24"/>
          <w:b/>
          <w:bCs/>
          <w:spacing w:val="-39"/>
        </w:rPr>
        <w:t xml:space="preserve"> </w:t>
      </w:r>
      <w:r>
        <w:rPr>
          <w:rFonts w:ascii="DengXian" w:hAnsi="DengXian" w:eastAsia="DengXian" w:cs="DengXian"/>
          <w:sz w:val="24"/>
          <w:szCs w:val="24"/>
          <w:b/>
          <w:bCs/>
          <w:spacing w:val="-4"/>
        </w:rPr>
        <w:t>、天山胜利隧道贯通</w:t>
      </w:r>
    </w:p>
    <w:p>
      <w:pPr>
        <w:spacing w:line="349" w:lineRule="auto"/>
        <w:rPr>
          <w:rFonts w:ascii="Arial"/>
          <w:sz w:val="21"/>
        </w:rPr>
      </w:pPr>
      <w:r/>
    </w:p>
    <w:p>
      <w:pPr>
        <w:pStyle w:val="BodyText"/>
        <w:ind w:left="22" w:right="99" w:firstLine="436"/>
        <w:spacing w:before="69" w:line="350" w:lineRule="auto"/>
        <w:jc w:val="both"/>
        <w:rPr>
          <w:sz w:val="21"/>
          <w:szCs w:val="21"/>
        </w:rPr>
      </w:pPr>
      <w:r>
        <w:rPr>
          <w:rFonts w:ascii="Times New Roman" w:hAnsi="Times New Roman" w:eastAsia="Times New Roman" w:cs="Times New Roman"/>
          <w:sz w:val="21"/>
          <w:szCs w:val="21"/>
          <w:spacing w:val="-5"/>
        </w:rPr>
        <w:t>12</w:t>
      </w:r>
      <w:r>
        <w:rPr>
          <w:rFonts w:ascii="Times New Roman" w:hAnsi="Times New Roman" w:eastAsia="Times New Roman" w:cs="Times New Roman"/>
          <w:sz w:val="21"/>
          <w:szCs w:val="21"/>
          <w:spacing w:val="28"/>
        </w:rPr>
        <w:t xml:space="preserve"> </w:t>
      </w:r>
      <w:r>
        <w:rPr>
          <w:sz w:val="21"/>
          <w:szCs w:val="21"/>
          <w:spacing w:val="-5"/>
        </w:rPr>
        <w:t>月</w:t>
      </w:r>
      <w:r>
        <w:rPr>
          <w:sz w:val="21"/>
          <w:szCs w:val="21"/>
          <w:spacing w:val="-44"/>
        </w:rPr>
        <w:t xml:space="preserve"> </w:t>
      </w:r>
      <w:r>
        <w:rPr>
          <w:rFonts w:ascii="Times New Roman" w:hAnsi="Times New Roman" w:eastAsia="Times New Roman" w:cs="Times New Roman"/>
          <w:sz w:val="21"/>
          <w:szCs w:val="21"/>
          <w:spacing w:val="-5"/>
        </w:rPr>
        <w:t>30</w:t>
      </w:r>
      <w:r>
        <w:rPr>
          <w:rFonts w:ascii="Times New Roman" w:hAnsi="Times New Roman" w:eastAsia="Times New Roman" w:cs="Times New Roman"/>
          <w:sz w:val="21"/>
          <w:szCs w:val="21"/>
          <w:spacing w:val="45"/>
        </w:rPr>
        <w:t xml:space="preserve"> </w:t>
      </w:r>
      <w:r>
        <w:rPr>
          <w:sz w:val="21"/>
          <w:szCs w:val="21"/>
          <w:spacing w:val="-5"/>
        </w:rPr>
        <w:t>日，</w:t>
      </w:r>
      <w:r>
        <w:rPr>
          <w:sz w:val="21"/>
          <w:szCs w:val="21"/>
          <w:b/>
          <w:bCs/>
          <w:spacing w:val="-5"/>
        </w:rPr>
        <w:t>世界最长高速公路隧道</w:t>
      </w:r>
      <w:r>
        <w:rPr>
          <w:rFonts w:ascii="Times New Roman" w:hAnsi="Times New Roman" w:eastAsia="Times New Roman" w:cs="Times New Roman"/>
          <w:sz w:val="21"/>
          <w:szCs w:val="21"/>
          <w:spacing w:val="-5"/>
        </w:rPr>
        <w:t>——</w:t>
      </w:r>
      <w:r>
        <w:rPr>
          <w:sz w:val="21"/>
          <w:szCs w:val="21"/>
          <w:b/>
          <w:bCs/>
          <w:spacing w:val="-5"/>
        </w:rPr>
        <w:t>新疆乌尉高速公路天山胜利隧道</w:t>
      </w:r>
      <w:r>
        <w:rPr>
          <w:sz w:val="21"/>
          <w:szCs w:val="21"/>
          <w:spacing w:val="-5"/>
        </w:rPr>
        <w:t>贯通。作为我</w:t>
      </w:r>
      <w:r>
        <w:rPr>
          <w:sz w:val="21"/>
          <w:szCs w:val="21"/>
        </w:rPr>
        <w:t xml:space="preserve"> </w:t>
      </w:r>
      <w:r>
        <w:rPr>
          <w:sz w:val="21"/>
          <w:szCs w:val="21"/>
        </w:rPr>
        <w:t>国加快建设交通强国的重大标志性工程之一，这条隧道将穿越天山的时间从原来的 </w:t>
      </w:r>
      <w:r>
        <w:rPr>
          <w:rFonts w:ascii="Times New Roman" w:hAnsi="Times New Roman" w:eastAsia="Times New Roman" w:cs="Times New Roman"/>
          <w:sz w:val="21"/>
          <w:szCs w:val="21"/>
        </w:rPr>
        <w:t>3  </w:t>
      </w:r>
      <w:r>
        <w:rPr>
          <w:sz w:val="21"/>
          <w:szCs w:val="21"/>
        </w:rPr>
        <w:t>小时</w:t>
      </w:r>
      <w:r>
        <w:rPr>
          <w:sz w:val="21"/>
          <w:szCs w:val="21"/>
          <w:spacing w:val="6"/>
        </w:rPr>
        <w:t xml:space="preserve"> </w:t>
      </w:r>
      <w:r>
        <w:rPr>
          <w:sz w:val="21"/>
          <w:szCs w:val="21"/>
          <w:spacing w:val="-3"/>
        </w:rPr>
        <w:t>缩短到约</w:t>
      </w:r>
      <w:r>
        <w:rPr>
          <w:sz w:val="21"/>
          <w:szCs w:val="21"/>
          <w:spacing w:val="-45"/>
        </w:rPr>
        <w:t xml:space="preserve"> </w:t>
      </w:r>
      <w:r>
        <w:rPr>
          <w:rFonts w:ascii="Times New Roman" w:hAnsi="Times New Roman" w:eastAsia="Times New Roman" w:cs="Times New Roman"/>
          <w:sz w:val="21"/>
          <w:szCs w:val="21"/>
          <w:spacing w:val="-3"/>
        </w:rPr>
        <w:t>20 </w:t>
      </w:r>
      <w:r>
        <w:rPr>
          <w:sz w:val="21"/>
          <w:szCs w:val="21"/>
          <w:spacing w:val="-3"/>
        </w:rPr>
        <w:t>分钟。</w:t>
      </w:r>
    </w:p>
    <w:p>
      <w:pPr>
        <w:spacing w:line="364" w:lineRule="auto"/>
        <w:rPr>
          <w:rFonts w:ascii="Arial"/>
          <w:sz w:val="21"/>
        </w:rPr>
      </w:pPr>
      <w:r/>
    </w:p>
    <w:p>
      <w:pPr>
        <w:ind w:left="15"/>
        <w:spacing w:before="82" w:line="227" w:lineRule="auto"/>
        <w:rPr>
          <w:rFonts w:ascii="DengXian" w:hAnsi="DengXian" w:eastAsia="DengXian" w:cs="DengXian"/>
          <w:sz w:val="24"/>
          <w:szCs w:val="24"/>
        </w:rPr>
      </w:pPr>
      <w:r>
        <w:rPr>
          <w:rFonts w:ascii="DengXian" w:hAnsi="DengXian" w:eastAsia="DengXian" w:cs="DengXian"/>
          <w:sz w:val="24"/>
          <w:szCs w:val="24"/>
          <w:b/>
          <w:bCs/>
          <w:spacing w:val="2"/>
        </w:rPr>
        <w:t>八</w:t>
      </w:r>
      <w:r>
        <w:rPr>
          <w:rFonts w:ascii="DengXian" w:hAnsi="DengXian" w:eastAsia="DengXian" w:cs="DengXian"/>
          <w:sz w:val="24"/>
          <w:szCs w:val="24"/>
          <w:b/>
          <w:bCs/>
          <w:spacing w:val="-33"/>
        </w:rPr>
        <w:t xml:space="preserve"> </w:t>
      </w:r>
      <w:r>
        <w:rPr>
          <w:rFonts w:ascii="DengXian" w:hAnsi="DengXian" w:eastAsia="DengXian" w:cs="DengXian"/>
          <w:sz w:val="24"/>
          <w:szCs w:val="24"/>
          <w:b/>
          <w:bCs/>
          <w:spacing w:val="2"/>
        </w:rPr>
        <w:t>、“探索三号”</w:t>
      </w:r>
    </w:p>
    <w:p>
      <w:pPr>
        <w:spacing w:line="348" w:lineRule="auto"/>
        <w:rPr>
          <w:rFonts w:ascii="Arial"/>
          <w:sz w:val="21"/>
        </w:rPr>
      </w:pPr>
      <w:r/>
    </w:p>
    <w:p>
      <w:pPr>
        <w:pStyle w:val="BodyText"/>
        <w:ind w:left="22" w:right="102" w:firstLine="436"/>
        <w:spacing w:before="69" w:line="351" w:lineRule="auto"/>
        <w:jc w:val="both"/>
        <w:rPr>
          <w:sz w:val="21"/>
          <w:szCs w:val="21"/>
        </w:rPr>
      </w:pPr>
      <w:r>
        <w:rPr>
          <w:rFonts w:ascii="Times New Roman" w:hAnsi="Times New Roman" w:eastAsia="Times New Roman" w:cs="Times New Roman"/>
          <w:sz w:val="21"/>
          <w:szCs w:val="21"/>
          <w:spacing w:val="-3"/>
        </w:rPr>
        <w:t>12</w:t>
      </w:r>
      <w:r>
        <w:rPr>
          <w:rFonts w:ascii="Times New Roman" w:hAnsi="Times New Roman" w:eastAsia="Times New Roman" w:cs="Times New Roman"/>
          <w:sz w:val="21"/>
          <w:szCs w:val="21"/>
          <w:spacing w:val="14"/>
        </w:rPr>
        <w:t xml:space="preserve"> </w:t>
      </w:r>
      <w:r>
        <w:rPr>
          <w:sz w:val="21"/>
          <w:szCs w:val="21"/>
          <w:spacing w:val="-3"/>
        </w:rPr>
        <w:t>月</w:t>
      </w:r>
      <w:r>
        <w:rPr>
          <w:sz w:val="21"/>
          <w:szCs w:val="21"/>
          <w:spacing w:val="-48"/>
        </w:rPr>
        <w:t xml:space="preserve"> </w:t>
      </w:r>
      <w:r>
        <w:rPr>
          <w:rFonts w:ascii="Times New Roman" w:hAnsi="Times New Roman" w:eastAsia="Times New Roman" w:cs="Times New Roman"/>
          <w:sz w:val="21"/>
          <w:szCs w:val="21"/>
          <w:spacing w:val="-3"/>
        </w:rPr>
        <w:t>26</w:t>
      </w:r>
      <w:r>
        <w:rPr>
          <w:rFonts w:ascii="Times New Roman" w:hAnsi="Times New Roman" w:eastAsia="Times New Roman" w:cs="Times New Roman"/>
          <w:sz w:val="21"/>
          <w:szCs w:val="21"/>
          <w:spacing w:val="45"/>
          <w:w w:val="101"/>
        </w:rPr>
        <w:t xml:space="preserve"> </w:t>
      </w:r>
      <w:r>
        <w:rPr>
          <w:sz w:val="21"/>
          <w:szCs w:val="21"/>
          <w:spacing w:val="-3"/>
        </w:rPr>
        <w:t>日，深远海多功能科学考察及文物考古船</w:t>
      </w:r>
      <w:r>
        <w:rPr>
          <w:rFonts w:ascii="Times New Roman" w:hAnsi="Times New Roman" w:eastAsia="Times New Roman" w:cs="Times New Roman"/>
          <w:sz w:val="21"/>
          <w:szCs w:val="21"/>
          <w:b/>
          <w:bCs/>
          <w:spacing w:val="-3"/>
        </w:rPr>
        <w:t>“</w:t>
      </w:r>
      <w:r>
        <w:rPr>
          <w:sz w:val="21"/>
          <w:szCs w:val="21"/>
          <w:b/>
          <w:bCs/>
          <w:spacing w:val="-4"/>
        </w:rPr>
        <w:t>探索三号</w:t>
      </w:r>
      <w:r>
        <w:rPr>
          <w:rFonts w:ascii="Times New Roman" w:hAnsi="Times New Roman" w:eastAsia="Times New Roman" w:cs="Times New Roman"/>
          <w:sz w:val="21"/>
          <w:szCs w:val="21"/>
          <w:b/>
          <w:bCs/>
          <w:spacing w:val="-4"/>
        </w:rPr>
        <w:t>”</w:t>
      </w:r>
      <w:r>
        <w:rPr>
          <w:sz w:val="21"/>
          <w:szCs w:val="21"/>
          <w:spacing w:val="-4"/>
        </w:rPr>
        <w:t>在广州南沙交付启航。该</w:t>
      </w:r>
      <w:r>
        <w:rPr>
          <w:sz w:val="21"/>
          <w:szCs w:val="21"/>
        </w:rPr>
        <w:t xml:space="preserve"> </w:t>
      </w:r>
      <w:r>
        <w:rPr>
          <w:sz w:val="21"/>
          <w:szCs w:val="21"/>
          <w:spacing w:val="-4"/>
        </w:rPr>
        <w:t>船是我国</w:t>
      </w:r>
      <w:r>
        <w:rPr>
          <w:sz w:val="21"/>
          <w:szCs w:val="21"/>
          <w:b/>
          <w:bCs/>
          <w:spacing w:val="-4"/>
        </w:rPr>
        <w:t>首艘具有覆盖全球深远海（含极区）</w:t>
      </w:r>
      <w:r>
        <w:rPr>
          <w:sz w:val="21"/>
          <w:szCs w:val="21"/>
          <w:b/>
          <w:bCs/>
          <w:spacing w:val="-5"/>
        </w:rPr>
        <w:t>探测并具备冰区载人深潜支持能力的综合科考</w:t>
      </w:r>
      <w:r>
        <w:rPr>
          <w:sz w:val="21"/>
          <w:szCs w:val="21"/>
        </w:rPr>
        <w:t xml:space="preserve"> </w:t>
      </w:r>
      <w:r>
        <w:rPr>
          <w:sz w:val="21"/>
          <w:szCs w:val="21"/>
          <w:b/>
          <w:bCs/>
          <w:spacing w:val="-5"/>
        </w:rPr>
        <w:t>船</w:t>
      </w:r>
      <w:r>
        <w:rPr>
          <w:sz w:val="21"/>
          <w:szCs w:val="21"/>
          <w:spacing w:val="-5"/>
        </w:rPr>
        <w:t>。</w:t>
      </w:r>
    </w:p>
    <w:p>
      <w:pPr>
        <w:spacing w:line="332" w:lineRule="auto"/>
        <w:rPr>
          <w:rFonts w:ascii="Arial"/>
          <w:sz w:val="21"/>
        </w:rPr>
      </w:pPr>
      <w:r/>
    </w:p>
    <w:p>
      <w:pPr>
        <w:spacing w:line="332" w:lineRule="auto"/>
        <w:rPr>
          <w:rFonts w:ascii="Arial"/>
          <w:sz w:val="21"/>
        </w:rPr>
      </w:pPr>
      <w:r/>
    </w:p>
    <w:p>
      <w:pPr>
        <w:ind w:left="2968"/>
        <w:spacing w:before="133" w:line="19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b/>
          <w:bCs/>
          <w:spacing w:val="8"/>
        </w:rPr>
        <w:t>第四章</w:t>
      </w:r>
      <w:r>
        <w:rPr>
          <w:rFonts w:ascii="Microsoft YaHei" w:hAnsi="Microsoft YaHei" w:eastAsia="Microsoft YaHei" w:cs="Microsoft YaHei"/>
          <w:sz w:val="31"/>
          <w:szCs w:val="31"/>
          <w:b/>
          <w:bCs/>
          <w:spacing w:val="76"/>
        </w:rPr>
        <w:t xml:space="preserve"> </w:t>
      </w:r>
      <w:r>
        <w:rPr>
          <w:rFonts w:ascii="Microsoft YaHei" w:hAnsi="Microsoft YaHei" w:eastAsia="Microsoft YaHei" w:cs="Microsoft YaHei"/>
          <w:sz w:val="31"/>
          <w:szCs w:val="31"/>
          <w:b/>
          <w:bCs/>
          <w:spacing w:val="8"/>
        </w:rPr>
        <w:t>重要事件</w:t>
      </w:r>
    </w:p>
    <w:p>
      <w:pPr>
        <w:spacing w:line="364" w:lineRule="auto"/>
        <w:rPr>
          <w:rFonts w:ascii="Arial"/>
          <w:sz w:val="21"/>
        </w:rPr>
      </w:pPr>
      <w:r/>
    </w:p>
    <w:p>
      <w:pPr>
        <w:ind w:left="28"/>
        <w:spacing w:before="82" w:line="224" w:lineRule="auto"/>
        <w:rPr>
          <w:rFonts w:ascii="DengXian" w:hAnsi="DengXian" w:eastAsia="DengXian" w:cs="DengXian"/>
          <w:sz w:val="24"/>
          <w:szCs w:val="24"/>
        </w:rPr>
      </w:pPr>
      <w:r>
        <w:rPr>
          <w:rFonts w:ascii="DengXian" w:hAnsi="DengXian" w:eastAsia="DengXian" w:cs="DengXian"/>
          <w:sz w:val="24"/>
          <w:szCs w:val="24"/>
          <w:b/>
          <w:bCs/>
          <w:spacing w:val="-7"/>
        </w:rPr>
        <w:t>一</w:t>
      </w:r>
      <w:r>
        <w:rPr>
          <w:rFonts w:ascii="DengXian" w:hAnsi="DengXian" w:eastAsia="DengXian" w:cs="DengXian"/>
          <w:sz w:val="24"/>
          <w:szCs w:val="24"/>
          <w:b/>
          <w:bCs/>
          <w:spacing w:val="-39"/>
        </w:rPr>
        <w:t xml:space="preserve"> </w:t>
      </w:r>
      <w:r>
        <w:rPr>
          <w:rFonts w:ascii="DengXian" w:hAnsi="DengXian" w:eastAsia="DengXian" w:cs="DengXian"/>
          <w:sz w:val="24"/>
          <w:szCs w:val="24"/>
          <w:b/>
          <w:bCs/>
          <w:spacing w:val="-7"/>
        </w:rPr>
        <w:t>、社会热点</w:t>
      </w:r>
    </w:p>
    <w:p>
      <w:pPr>
        <w:spacing w:line="356" w:lineRule="auto"/>
        <w:rPr>
          <w:rFonts w:ascii="Arial"/>
          <w:sz w:val="21"/>
        </w:rPr>
      </w:pPr>
      <w:r/>
    </w:p>
    <w:p>
      <w:pPr>
        <w:pStyle w:val="BodyText"/>
        <w:ind w:left="459"/>
        <w:spacing w:before="69" w:line="220" w:lineRule="auto"/>
        <w:rPr>
          <w:sz w:val="21"/>
          <w:szCs w:val="21"/>
        </w:rPr>
      </w:pPr>
      <w:r>
        <w:rPr>
          <w:rFonts w:ascii="Times New Roman" w:hAnsi="Times New Roman" w:eastAsia="Times New Roman" w:cs="Times New Roman"/>
          <w:sz w:val="21"/>
          <w:szCs w:val="21"/>
          <w:spacing w:val="-2"/>
        </w:rPr>
        <w:t>1.2024 </w:t>
      </w:r>
      <w:r>
        <w:rPr>
          <w:sz w:val="21"/>
          <w:szCs w:val="21"/>
          <w:spacing w:val="-2"/>
        </w:rPr>
        <w:t>年亚洲种子大会</w:t>
      </w:r>
    </w:p>
    <w:p>
      <w:pPr>
        <w:pStyle w:val="BodyText"/>
        <w:ind w:left="4137"/>
        <w:spacing w:before="167" w:line="220" w:lineRule="auto"/>
        <w:rPr>
          <w:sz w:val="21"/>
          <w:szCs w:val="21"/>
        </w:rPr>
      </w:pPr>
      <w:r>
        <w:pict>
          <v:shape id="_x0000_s80" style="position:absolute;margin-left:183.352pt;margin-top:5.27854pt;mso-position-vertical-relative:text;mso-position-horizontal-relative:text;width:24.1pt;height:16.65pt;z-index:251759616;" filled="false" stroked="false" type="#_x0000_t202">
            <v:fill on="false"/>
            <v:stroke on="false"/>
            <v:path/>
            <v:imagedata o:title=""/>
            <o:lock v:ext="edit" aspectratio="false"/>
            <v:textbox inset="0mm,0mm,0mm,0mm">
              <w:txbxContent>
                <w:p>
                  <w:pPr>
                    <w:spacing w:line="20" w:lineRule="exact"/>
                    <w:rPr/>
                  </w:pPr>
                  <w:r/>
                </w:p>
                <w:tbl>
                  <w:tblPr>
                    <w:tblStyle w:val="TableNormal"/>
                    <w:tblW w:w="436" w:type="dxa"/>
                    <w:tblInd w:w="22" w:type="dxa"/>
                    <w:tblLayout w:type="fixed"/>
                    <w:tblBorders>
                      <w:left w:val="single" w:color="000000" w:sz="2" w:space="0"/>
                      <w:bottom w:val="single" w:color="000000" w:sz="2" w:space="0"/>
                      <w:right w:val="single" w:color="000000" w:sz="2" w:space="0"/>
                      <w:top w:val="single" w:color="000000" w:sz="2" w:space="0"/>
                    </w:tblBorders>
                  </w:tblPr>
                  <w:tblGrid>
                    <w:gridCol w:w="436"/>
                  </w:tblGrid>
                  <w:tr>
                    <w:trPr>
                      <w:trHeight w:val="282" w:hRule="atLeast"/>
                    </w:trPr>
                    <w:tc>
                      <w:tcPr>
                        <w:tcW w:w="436" w:type="dxa"/>
                        <w:vAlign w:val="top"/>
                      </w:tcPr>
                      <w:p>
                        <w:pPr>
                          <w:pStyle w:val="TableText"/>
                          <w:ind w:right="1"/>
                          <w:spacing w:before="36" w:line="207" w:lineRule="auto"/>
                          <w:jc w:val="right"/>
                          <w:rPr/>
                        </w:pPr>
                        <w:r>
                          <w:rPr>
                            <w:b/>
                            <w:bCs/>
                            <w:spacing w:val="-4"/>
                          </w:rPr>
                          <w:t>三亚</w:t>
                        </w:r>
                      </w:p>
                    </w:tc>
                  </w:tr>
                </w:tbl>
                <w:p>
                  <w:pPr>
                    <w:rPr>
                      <w:rFonts w:ascii="Arial"/>
                      <w:sz w:val="21"/>
                    </w:rPr>
                  </w:pPr>
                  <w:r/>
                </w:p>
              </w:txbxContent>
            </v:textbox>
          </v:shape>
        </w:pict>
      </w:r>
      <w:r>
        <w:pict>
          <v:shape id="_x0000_s82" style="position:absolute;margin-left:21.9575pt;margin-top:7.3675pt;mso-position-vertical-relative:text;mso-position-horizontal-relative:text;width:163.55pt;height:14.55pt;z-index:251756544;" filled="false" stroked="false" type="#_x0000_t202">
            <v:fill on="false"/>
            <v:stroke on="false"/>
            <v:path/>
            <v:imagedata o:title=""/>
            <o:lock v:ext="edit" aspectratio="false"/>
            <v:textbox inset="0mm,0mm,0mm,0mm">
              <w:txbxContent>
                <w:p>
                  <w:pPr>
                    <w:pStyle w:val="BodyText"/>
                    <w:ind w:left="20"/>
                    <w:spacing w:before="19" w:line="220" w:lineRule="auto"/>
                    <w:rPr>
                      <w:sz w:val="21"/>
                      <w:szCs w:val="21"/>
                    </w:rPr>
                  </w:pPr>
                  <w:r>
                    <w:rPr>
                      <w:rFonts w:ascii="Times New Roman" w:hAnsi="Times New Roman" w:eastAsia="Times New Roman" w:cs="Times New Roman"/>
                      <w:sz w:val="21"/>
                      <w:szCs w:val="21"/>
                      <w:spacing w:val="-6"/>
                    </w:rPr>
                    <w:t>12</w:t>
                  </w:r>
                  <w:r>
                    <w:rPr>
                      <w:rFonts w:ascii="Times New Roman" w:hAnsi="Times New Roman" w:eastAsia="Times New Roman" w:cs="Times New Roman"/>
                      <w:sz w:val="21"/>
                      <w:szCs w:val="21"/>
                      <w:spacing w:val="25"/>
                      <w:w w:val="101"/>
                    </w:rPr>
                    <w:t xml:space="preserve"> </w:t>
                  </w:r>
                  <w:r>
                    <w:rPr>
                      <w:sz w:val="21"/>
                      <w:szCs w:val="21"/>
                      <w:spacing w:val="-6"/>
                    </w:rPr>
                    <w:t>月</w:t>
                  </w:r>
                  <w:r>
                    <w:rPr>
                      <w:sz w:val="21"/>
                      <w:szCs w:val="21"/>
                      <w:spacing w:val="-51"/>
                    </w:rPr>
                    <w:t xml:space="preserve"> </w:t>
                  </w:r>
                  <w:r>
                    <w:rPr>
                      <w:rFonts w:ascii="Times New Roman" w:hAnsi="Times New Roman" w:eastAsia="Times New Roman" w:cs="Times New Roman"/>
                      <w:sz w:val="21"/>
                      <w:szCs w:val="21"/>
                      <w:spacing w:val="-6"/>
                    </w:rPr>
                    <w:t>2</w:t>
                  </w:r>
                  <w:r>
                    <w:rPr>
                      <w:rFonts w:ascii="Times New Roman" w:hAnsi="Times New Roman" w:eastAsia="Times New Roman" w:cs="Times New Roman"/>
                      <w:sz w:val="21"/>
                      <w:szCs w:val="21"/>
                      <w:spacing w:val="45"/>
                      <w:w w:val="101"/>
                    </w:rPr>
                    <w:t xml:space="preserve"> </w:t>
                  </w:r>
                  <w:r>
                    <w:rPr>
                      <w:sz w:val="21"/>
                      <w:szCs w:val="21"/>
                      <w:spacing w:val="-6"/>
                    </w:rPr>
                    <w:t>日，</w:t>
                  </w:r>
                  <w:r>
                    <w:rPr>
                      <w:rFonts w:ascii="Times New Roman" w:hAnsi="Times New Roman" w:eastAsia="Times New Roman" w:cs="Times New Roman"/>
                      <w:sz w:val="21"/>
                      <w:szCs w:val="21"/>
                      <w:b/>
                      <w:bCs/>
                      <w:spacing w:val="-6"/>
                    </w:rPr>
                    <w:t>2024 </w:t>
                  </w:r>
                  <w:r>
                    <w:rPr>
                      <w:sz w:val="21"/>
                      <w:szCs w:val="21"/>
                      <w:b/>
                      <w:bCs/>
                      <w:spacing w:val="-6"/>
                    </w:rPr>
                    <w:t>年亚洲种子大会</w:t>
                  </w:r>
                  <w:r>
                    <w:rPr>
                      <w:sz w:val="21"/>
                      <w:szCs w:val="21"/>
                      <w:spacing w:val="-6"/>
                    </w:rPr>
                    <w:t>在</w:t>
                  </w:r>
                </w:p>
              </w:txbxContent>
            </v:textbox>
          </v:shape>
        </w:pict>
      </w:r>
      <w:r>
        <w:rPr>
          <w:sz w:val="21"/>
          <w:szCs w:val="21"/>
          <w:spacing w:val="-1"/>
        </w:rPr>
        <w:t>开幕，本次大会是亚洲种子大会历史上规模最</w:t>
      </w:r>
    </w:p>
    <w:p>
      <w:pPr>
        <w:pStyle w:val="BodyText"/>
        <w:ind w:left="25"/>
        <w:spacing w:before="189" w:line="220" w:lineRule="auto"/>
        <w:rPr>
          <w:sz w:val="21"/>
          <w:szCs w:val="21"/>
        </w:rPr>
      </w:pPr>
      <w:r>
        <w:pict>
          <v:shape id="_x0000_s84" style="position:absolute;margin-left:257.532pt;margin-top:6.35455pt;mso-position-vertical-relative:text;mso-position-horizontal-relative:text;width:55.8pt;height:16.65pt;z-index:251758592;" filled="false" stroked="false" type="#_x0000_t202">
            <v:fill on="false"/>
            <v:stroke on="false"/>
            <v:path/>
            <v:imagedata o:title=""/>
            <o:lock v:ext="edit" aspectratio="false"/>
            <v:textbox inset="0mm,0mm,0mm,0mm">
              <w:txbxContent>
                <w:p>
                  <w:pPr>
                    <w:spacing w:line="20" w:lineRule="exact"/>
                    <w:rPr/>
                  </w:pPr>
                  <w:r/>
                </w:p>
                <w:tbl>
                  <w:tblPr>
                    <w:tblStyle w:val="TableNormal"/>
                    <w:tblW w:w="1070" w:type="dxa"/>
                    <w:tblInd w:w="22" w:type="dxa"/>
                    <w:tblLayout w:type="fixed"/>
                    <w:tblBorders>
                      <w:left w:val="single" w:color="000000" w:sz="2" w:space="0"/>
                      <w:bottom w:val="single" w:color="000000" w:sz="2" w:space="0"/>
                      <w:right w:val="single" w:color="000000" w:sz="2" w:space="0"/>
                      <w:top w:val="single" w:color="000000" w:sz="2" w:space="0"/>
                    </w:tblBorders>
                  </w:tblPr>
                  <w:tblGrid>
                    <w:gridCol w:w="1070"/>
                  </w:tblGrid>
                  <w:tr>
                    <w:trPr>
                      <w:trHeight w:val="282" w:hRule="atLeast"/>
                    </w:trPr>
                    <w:tc>
                      <w:tcPr>
                        <w:tcW w:w="1070" w:type="dxa"/>
                        <w:vAlign w:val="top"/>
                      </w:tcPr>
                      <w:p>
                        <w:pPr>
                          <w:pStyle w:val="TableText"/>
                          <w:ind w:right="2"/>
                          <w:spacing w:before="36" w:line="207" w:lineRule="auto"/>
                          <w:jc w:val="right"/>
                          <w:rPr/>
                        </w:pPr>
                        <w:r>
                          <w:rPr>
                            <w:b/>
                            <w:bCs/>
                            <w:spacing w:val="-4"/>
                          </w:rPr>
                          <w:t>贸易和交流</w:t>
                        </w:r>
                      </w:p>
                    </w:tc>
                  </w:tr>
                </w:tbl>
                <w:p>
                  <w:pPr>
                    <w:rPr>
                      <w:rFonts w:ascii="Arial"/>
                      <w:sz w:val="21"/>
                    </w:rPr>
                  </w:pPr>
                  <w:r/>
                </w:p>
              </w:txbxContent>
            </v:textbox>
          </v:shape>
        </w:pict>
      </w:r>
      <w:r>
        <w:pict>
          <v:shape id="_x0000_s86" style="position:absolute;margin-left:311.746pt;margin-top:8.4435pt;mso-position-vertical-relative:text;mso-position-horizontal-relative:text;width:105.65pt;height:14.55pt;z-index:251757568;" filled="false" stroked="false" type="#_x0000_t202">
            <v:fill on="false"/>
            <v:stroke on="false"/>
            <v:path/>
            <v:imagedata o:title=""/>
            <o:lock v:ext="edit" aspectratio="false"/>
            <v:textbox inset="0mm,0mm,0mm,0mm">
              <w:txbxContent>
                <w:p>
                  <w:pPr>
                    <w:pStyle w:val="BodyText"/>
                    <w:ind w:left="20"/>
                    <w:spacing w:before="19" w:line="220" w:lineRule="auto"/>
                    <w:rPr>
                      <w:sz w:val="21"/>
                      <w:szCs w:val="21"/>
                    </w:rPr>
                  </w:pPr>
                  <w:r>
                    <w:rPr>
                      <w:sz w:val="21"/>
                      <w:szCs w:val="21"/>
                      <w:spacing w:val="-3"/>
                    </w:rPr>
                    <w:t>两大内容，大会设有贸</w:t>
                  </w:r>
                </w:p>
              </w:txbxContent>
            </v:textbox>
          </v:shape>
        </w:pict>
      </w:r>
      <w:r>
        <w:rPr>
          <w:sz w:val="21"/>
          <w:szCs w:val="21"/>
          <w:spacing w:val="-5"/>
        </w:rPr>
        <w:t>大的一次盛会。以“</w:t>
      </w:r>
      <w:r>
        <w:rPr>
          <w:sz w:val="21"/>
          <w:szCs w:val="21"/>
          <w:b/>
          <w:bCs/>
          <w:spacing w:val="-5"/>
        </w:rPr>
        <w:t>潮起亚太，种业辉煌</w:t>
      </w:r>
      <w:r>
        <w:rPr>
          <w:sz w:val="21"/>
          <w:szCs w:val="21"/>
          <w:spacing w:val="-5"/>
        </w:rPr>
        <w:t>”为主题，围绕</w:t>
      </w:r>
    </w:p>
    <w:p>
      <w:pPr>
        <w:spacing w:line="220" w:lineRule="auto"/>
        <w:sectPr>
          <w:footerReference w:type="default" r:id="rId224"/>
          <w:pgSz w:w="11907" w:h="16839"/>
          <w:pgMar w:top="1429" w:right="1693" w:bottom="1422" w:left="1785" w:header="0" w:footer="1233" w:gutter="0"/>
        </w:sectPr>
        <w:rPr>
          <w:sz w:val="21"/>
          <w:szCs w:val="21"/>
        </w:rPr>
      </w:pPr>
    </w:p>
    <w:p>
      <w:pPr>
        <w:pStyle w:val="BodyText"/>
        <w:ind w:left="27" w:right="160" w:firstLine="8"/>
        <w:spacing w:before="41" w:line="346" w:lineRule="auto"/>
        <w:rPr>
          <w:sz w:val="21"/>
          <w:szCs w:val="21"/>
        </w:rPr>
      </w:pPr>
      <w:r>
        <w:rPr>
          <w:sz w:val="21"/>
          <w:szCs w:val="21"/>
          <w:spacing w:val="-4"/>
        </w:rPr>
        <w:t>易洽谈、展览展示、专业技术交流、参观考察等活动，吸引</w:t>
      </w:r>
      <w:r>
        <w:rPr>
          <w:sz w:val="21"/>
          <w:szCs w:val="21"/>
          <w:spacing w:val="-35"/>
        </w:rPr>
        <w:t xml:space="preserve"> </w:t>
      </w:r>
      <w:r>
        <w:rPr>
          <w:rFonts w:ascii="Times New Roman" w:hAnsi="Times New Roman" w:eastAsia="Times New Roman" w:cs="Times New Roman"/>
          <w:sz w:val="21"/>
          <w:szCs w:val="21"/>
          <w:spacing w:val="-4"/>
        </w:rPr>
        <w:t>52 </w:t>
      </w:r>
      <w:r>
        <w:rPr>
          <w:sz w:val="21"/>
          <w:szCs w:val="21"/>
          <w:spacing w:val="-4"/>
        </w:rPr>
        <w:t>个国家和地区的</w:t>
      </w:r>
      <w:r>
        <w:rPr>
          <w:sz w:val="21"/>
          <w:szCs w:val="21"/>
          <w:spacing w:val="-27"/>
        </w:rPr>
        <w:t xml:space="preserve"> </w:t>
      </w:r>
      <w:r>
        <w:rPr>
          <w:rFonts w:ascii="Times New Roman" w:hAnsi="Times New Roman" w:eastAsia="Times New Roman" w:cs="Times New Roman"/>
          <w:sz w:val="21"/>
          <w:szCs w:val="21"/>
          <w:spacing w:val="-4"/>
        </w:rPr>
        <w:t>1500</w:t>
      </w:r>
      <w:r>
        <w:rPr>
          <w:rFonts w:ascii="Times New Roman" w:hAnsi="Times New Roman" w:eastAsia="Times New Roman" w:cs="Times New Roman"/>
          <w:sz w:val="21"/>
          <w:szCs w:val="21"/>
          <w:spacing w:val="18"/>
          <w:w w:val="101"/>
        </w:rPr>
        <w:t xml:space="preserve"> </w:t>
      </w:r>
      <w:r>
        <w:rPr>
          <w:sz w:val="21"/>
          <w:szCs w:val="21"/>
          <w:spacing w:val="-4"/>
        </w:rPr>
        <w:t>多名业</w:t>
      </w:r>
      <w:r>
        <w:rPr>
          <w:sz w:val="21"/>
          <w:szCs w:val="21"/>
        </w:rPr>
        <w:t xml:space="preserve"> </w:t>
      </w:r>
      <w:r>
        <w:rPr>
          <w:sz w:val="21"/>
          <w:szCs w:val="21"/>
          <w:spacing w:val="-2"/>
        </w:rPr>
        <w:t>界代表汇聚三亚。</w:t>
      </w:r>
    </w:p>
    <w:p>
      <w:pPr>
        <w:spacing w:line="323" w:lineRule="auto"/>
        <w:rPr>
          <w:rFonts w:ascii="Arial"/>
          <w:sz w:val="21"/>
        </w:rPr>
      </w:pPr>
      <w:r/>
    </w:p>
    <w:p>
      <w:pPr>
        <w:pStyle w:val="BodyText"/>
        <w:ind w:left="21" w:right="160" w:firstLine="416"/>
        <w:spacing w:before="68" w:line="347" w:lineRule="auto"/>
        <w:rPr>
          <w:sz w:val="21"/>
          <w:szCs w:val="21"/>
        </w:rPr>
      </w:pPr>
      <w:r>
        <w:rPr>
          <w:rFonts w:ascii="Times New Roman" w:hAnsi="Times New Roman" w:eastAsia="Times New Roman" w:cs="Times New Roman"/>
          <w:sz w:val="21"/>
          <w:szCs w:val="21"/>
          <w:spacing w:val="-6"/>
        </w:rPr>
        <w:t>2.</w:t>
      </w:r>
      <w:r>
        <w:rPr>
          <w:sz w:val="21"/>
          <w:szCs w:val="21"/>
          <w:spacing w:val="-6"/>
        </w:rPr>
        <w:t>（★★★★★）“春节——中国人庆祝传统新年的社会实践”</w:t>
      </w:r>
      <w:r>
        <w:rPr>
          <w:sz w:val="21"/>
          <w:szCs w:val="21"/>
          <w:spacing w:val="-7"/>
        </w:rPr>
        <w:t>列入人类非物质文化遗产</w:t>
      </w:r>
      <w:r>
        <w:rPr>
          <w:sz w:val="21"/>
          <w:szCs w:val="21"/>
        </w:rPr>
        <w:t xml:space="preserve"> </w:t>
      </w:r>
      <w:r>
        <w:rPr>
          <w:sz w:val="21"/>
          <w:szCs w:val="21"/>
          <w:spacing w:val="-1"/>
        </w:rPr>
        <w:t>代表作名录</w:t>
      </w:r>
    </w:p>
    <w:p>
      <w:pPr>
        <w:pStyle w:val="BodyText"/>
        <w:ind w:left="23" w:firstLine="415"/>
        <w:spacing w:before="27" w:line="352" w:lineRule="auto"/>
        <w:jc w:val="both"/>
        <w:rPr>
          <w:sz w:val="21"/>
          <w:szCs w:val="21"/>
        </w:rPr>
      </w:pPr>
      <w:r>
        <w:rPr>
          <w:rFonts w:ascii="Times New Roman" w:hAnsi="Times New Roman" w:eastAsia="Times New Roman" w:cs="Times New Roman"/>
          <w:sz w:val="21"/>
          <w:szCs w:val="21"/>
          <w:spacing w:val="-4"/>
        </w:rPr>
        <w:t>2024 </w:t>
      </w:r>
      <w:r>
        <w:rPr>
          <w:sz w:val="21"/>
          <w:szCs w:val="21"/>
          <w:spacing w:val="-4"/>
        </w:rPr>
        <w:t>年</w:t>
      </w:r>
      <w:r>
        <w:rPr>
          <w:sz w:val="21"/>
          <w:szCs w:val="21"/>
          <w:spacing w:val="-18"/>
        </w:rPr>
        <w:t xml:space="preserve"> </w:t>
      </w:r>
      <w:r>
        <w:rPr>
          <w:rFonts w:ascii="Times New Roman" w:hAnsi="Times New Roman" w:eastAsia="Times New Roman" w:cs="Times New Roman"/>
          <w:sz w:val="21"/>
          <w:szCs w:val="21"/>
          <w:spacing w:val="-4"/>
        </w:rPr>
        <w:t>12 </w:t>
      </w:r>
      <w:r>
        <w:rPr>
          <w:sz w:val="21"/>
          <w:szCs w:val="21"/>
          <w:spacing w:val="-4"/>
        </w:rPr>
        <w:t>月</w:t>
      </w:r>
      <w:r>
        <w:rPr>
          <w:sz w:val="21"/>
          <w:szCs w:val="21"/>
          <w:spacing w:val="-48"/>
        </w:rPr>
        <w:t xml:space="preserve"> </w:t>
      </w:r>
      <w:r>
        <w:rPr>
          <w:rFonts w:ascii="Times New Roman" w:hAnsi="Times New Roman" w:eastAsia="Times New Roman" w:cs="Times New Roman"/>
          <w:sz w:val="21"/>
          <w:szCs w:val="21"/>
          <w:spacing w:val="-4"/>
        </w:rPr>
        <w:t>4  </w:t>
      </w:r>
      <w:r>
        <w:rPr>
          <w:sz w:val="21"/>
          <w:szCs w:val="21"/>
          <w:spacing w:val="-4"/>
        </w:rPr>
        <w:t>日，中国申报的“</w:t>
      </w:r>
      <w:r>
        <w:rPr>
          <w:sz w:val="21"/>
          <w:szCs w:val="21"/>
          <w:b/>
          <w:bCs/>
          <w:spacing w:val="-4"/>
        </w:rPr>
        <w:t>春节——中国人庆祝传统新年的社会实践</w:t>
      </w:r>
      <w:r>
        <w:rPr>
          <w:sz w:val="21"/>
          <w:szCs w:val="21"/>
          <w:spacing w:val="-4"/>
        </w:rPr>
        <w:t>”在巴拉圭</w:t>
      </w:r>
      <w:r>
        <w:rPr>
          <w:sz w:val="21"/>
          <w:szCs w:val="21"/>
        </w:rPr>
        <w:t xml:space="preserve">  </w:t>
      </w:r>
      <w:r>
        <w:rPr>
          <w:sz w:val="21"/>
          <w:szCs w:val="21"/>
          <w:spacing w:val="-2"/>
        </w:rPr>
        <w:t>亚松森举行的联合国教科文组织保护非物质文化遗产政府间委员会第</w:t>
      </w:r>
      <w:r>
        <w:rPr>
          <w:sz w:val="21"/>
          <w:szCs w:val="21"/>
          <w:spacing w:val="-23"/>
        </w:rPr>
        <w:t xml:space="preserve"> </w:t>
      </w:r>
      <w:r>
        <w:rPr>
          <w:rFonts w:ascii="Times New Roman" w:hAnsi="Times New Roman" w:eastAsia="Times New Roman" w:cs="Times New Roman"/>
          <w:sz w:val="21"/>
          <w:szCs w:val="21"/>
          <w:spacing w:val="-2"/>
        </w:rPr>
        <w:t>19</w:t>
      </w:r>
      <w:r>
        <w:rPr>
          <w:rFonts w:ascii="Times New Roman" w:hAnsi="Times New Roman" w:eastAsia="Times New Roman" w:cs="Times New Roman"/>
          <w:sz w:val="21"/>
          <w:szCs w:val="21"/>
          <w:spacing w:val="14"/>
          <w:w w:val="101"/>
        </w:rPr>
        <w:t xml:space="preserve"> </w:t>
      </w:r>
      <w:r>
        <w:rPr>
          <w:sz w:val="21"/>
          <w:szCs w:val="21"/>
          <w:spacing w:val="-2"/>
        </w:rPr>
        <w:t>届常会上通</w:t>
      </w:r>
      <w:r>
        <w:rPr>
          <w:sz w:val="21"/>
          <w:szCs w:val="21"/>
          <w:spacing w:val="-3"/>
        </w:rPr>
        <w:t>过评审，</w:t>
      </w:r>
      <w:r>
        <w:rPr>
          <w:sz w:val="21"/>
          <w:szCs w:val="21"/>
        </w:rPr>
        <w:t xml:space="preserve"> </w:t>
      </w:r>
      <w:r>
        <w:rPr>
          <w:sz w:val="21"/>
          <w:szCs w:val="21"/>
          <w:b/>
          <w:bCs/>
          <w:spacing w:val="-1"/>
        </w:rPr>
        <w:t>列入联合国教科文组织人类非物质文化遗产代表作名录</w:t>
      </w:r>
      <w:r>
        <w:rPr>
          <w:sz w:val="21"/>
          <w:szCs w:val="21"/>
          <w:spacing w:val="-1"/>
        </w:rPr>
        <w:t>。至</w:t>
      </w:r>
      <w:r>
        <w:rPr>
          <w:sz w:val="21"/>
          <w:szCs w:val="21"/>
          <w:spacing w:val="-2"/>
        </w:rPr>
        <w:t>此，中国共有</w:t>
      </w:r>
      <w:r>
        <w:rPr>
          <w:sz w:val="21"/>
          <w:szCs w:val="21"/>
          <w:spacing w:val="-49"/>
        </w:rPr>
        <w:t xml:space="preserve"> </w:t>
      </w:r>
      <w:r>
        <w:rPr>
          <w:rFonts w:ascii="Times New Roman" w:hAnsi="Times New Roman" w:eastAsia="Times New Roman" w:cs="Times New Roman"/>
          <w:sz w:val="21"/>
          <w:szCs w:val="21"/>
          <w:b/>
          <w:bCs/>
          <w:spacing w:val="-2"/>
        </w:rPr>
        <w:t>44 </w:t>
      </w:r>
      <w:r>
        <w:rPr>
          <w:sz w:val="21"/>
          <w:szCs w:val="21"/>
          <w:b/>
          <w:bCs/>
          <w:spacing w:val="-2"/>
        </w:rPr>
        <w:t>个</w:t>
      </w:r>
      <w:r>
        <w:rPr>
          <w:sz w:val="21"/>
          <w:szCs w:val="21"/>
          <w:spacing w:val="-2"/>
        </w:rPr>
        <w:t>项目列入联</w:t>
      </w:r>
      <w:r>
        <w:rPr>
          <w:sz w:val="21"/>
          <w:szCs w:val="21"/>
        </w:rPr>
        <w:t xml:space="preserve">   </w:t>
      </w:r>
      <w:r>
        <w:rPr>
          <w:sz w:val="21"/>
          <w:szCs w:val="21"/>
          <w:spacing w:val="-1"/>
        </w:rPr>
        <w:t>合国教科文组织非物质文化遗产名录、名册，</w:t>
      </w:r>
      <w:r>
        <w:rPr>
          <w:sz w:val="21"/>
          <w:szCs w:val="21"/>
          <w:b/>
          <w:bCs/>
          <w:spacing w:val="-1"/>
        </w:rPr>
        <w:t>总数居世界第一</w:t>
      </w:r>
      <w:r>
        <w:rPr>
          <w:sz w:val="21"/>
          <w:szCs w:val="21"/>
          <w:spacing w:val="-1"/>
        </w:rPr>
        <w:t>。</w:t>
      </w:r>
    </w:p>
    <w:p>
      <w:pPr>
        <w:spacing w:line="326" w:lineRule="auto"/>
        <w:rPr>
          <w:rFonts w:ascii="Arial"/>
          <w:sz w:val="21"/>
        </w:rPr>
      </w:pPr>
      <w:r/>
    </w:p>
    <w:p>
      <w:pPr>
        <w:pStyle w:val="BodyText"/>
        <w:ind w:left="443"/>
        <w:spacing w:before="68" w:line="220" w:lineRule="auto"/>
        <w:rPr>
          <w:sz w:val="21"/>
          <w:szCs w:val="21"/>
        </w:rPr>
      </w:pPr>
      <w:r>
        <w:rPr>
          <w:rFonts w:ascii="Times New Roman" w:hAnsi="Times New Roman" w:eastAsia="Times New Roman" w:cs="Times New Roman"/>
          <w:sz w:val="21"/>
          <w:szCs w:val="21"/>
          <w:spacing w:val="-1"/>
        </w:rPr>
        <w:t>3.2024 </w:t>
      </w:r>
      <w:r>
        <w:rPr>
          <w:sz w:val="21"/>
          <w:szCs w:val="21"/>
          <w:spacing w:val="-1"/>
        </w:rPr>
        <w:t>世界传统医药大会在北京举行</w:t>
      </w:r>
    </w:p>
    <w:p>
      <w:pPr>
        <w:pStyle w:val="BodyText"/>
        <w:ind w:left="8" w:right="163" w:firstLine="430"/>
        <w:spacing w:before="159" w:line="349" w:lineRule="auto"/>
        <w:rPr>
          <w:sz w:val="21"/>
          <w:szCs w:val="21"/>
        </w:rPr>
      </w:pPr>
      <w:r>
        <w:rPr>
          <w:rFonts w:ascii="Times New Roman" w:hAnsi="Times New Roman" w:eastAsia="Times New Roman" w:cs="Times New Roman"/>
          <w:sz w:val="21"/>
          <w:szCs w:val="21"/>
          <w:spacing w:val="-3"/>
        </w:rPr>
        <w:t>2024 </w:t>
      </w:r>
      <w:r>
        <w:rPr>
          <w:sz w:val="21"/>
          <w:szCs w:val="21"/>
          <w:spacing w:val="-3"/>
        </w:rPr>
        <w:t>年</w:t>
      </w:r>
      <w:r>
        <w:rPr>
          <w:sz w:val="21"/>
          <w:szCs w:val="21"/>
          <w:spacing w:val="-27"/>
        </w:rPr>
        <w:t xml:space="preserve"> </w:t>
      </w:r>
      <w:r>
        <w:rPr>
          <w:rFonts w:ascii="Times New Roman" w:hAnsi="Times New Roman" w:eastAsia="Times New Roman" w:cs="Times New Roman"/>
          <w:sz w:val="21"/>
          <w:szCs w:val="21"/>
          <w:spacing w:val="-3"/>
        </w:rPr>
        <w:t>12 </w:t>
      </w:r>
      <w:r>
        <w:rPr>
          <w:sz w:val="21"/>
          <w:szCs w:val="21"/>
          <w:spacing w:val="-3"/>
        </w:rPr>
        <w:t>月</w:t>
      </w:r>
      <w:r>
        <w:rPr>
          <w:sz w:val="21"/>
          <w:szCs w:val="21"/>
          <w:spacing w:val="-44"/>
        </w:rPr>
        <w:t xml:space="preserve"> </w:t>
      </w:r>
      <w:r>
        <w:rPr>
          <w:rFonts w:ascii="Times New Roman" w:hAnsi="Times New Roman" w:eastAsia="Times New Roman" w:cs="Times New Roman"/>
          <w:sz w:val="21"/>
          <w:szCs w:val="21"/>
          <w:spacing w:val="-3"/>
        </w:rPr>
        <w:t>3  </w:t>
      </w:r>
      <w:r>
        <w:rPr>
          <w:sz w:val="21"/>
          <w:szCs w:val="21"/>
          <w:spacing w:val="-3"/>
        </w:rPr>
        <w:t>日至</w:t>
      </w:r>
      <w:r>
        <w:rPr>
          <w:sz w:val="21"/>
          <w:szCs w:val="21"/>
          <w:spacing w:val="-27"/>
        </w:rPr>
        <w:t xml:space="preserve"> </w:t>
      </w:r>
      <w:r>
        <w:rPr>
          <w:rFonts w:ascii="Times New Roman" w:hAnsi="Times New Roman" w:eastAsia="Times New Roman" w:cs="Times New Roman"/>
          <w:sz w:val="21"/>
          <w:szCs w:val="21"/>
          <w:spacing w:val="-3"/>
        </w:rPr>
        <w:t>12 </w:t>
      </w:r>
      <w:r>
        <w:rPr>
          <w:sz w:val="21"/>
          <w:szCs w:val="21"/>
          <w:spacing w:val="-3"/>
        </w:rPr>
        <w:t>月</w:t>
      </w:r>
      <w:r>
        <w:rPr>
          <w:sz w:val="21"/>
          <w:szCs w:val="21"/>
          <w:spacing w:val="-51"/>
        </w:rPr>
        <w:t xml:space="preserve"> </w:t>
      </w:r>
      <w:r>
        <w:rPr>
          <w:rFonts w:ascii="Times New Roman" w:hAnsi="Times New Roman" w:eastAsia="Times New Roman" w:cs="Times New Roman"/>
          <w:sz w:val="21"/>
          <w:szCs w:val="21"/>
          <w:spacing w:val="-3"/>
        </w:rPr>
        <w:t>4 </w:t>
      </w:r>
      <w:r>
        <w:rPr>
          <w:rFonts w:ascii="Times New Roman" w:hAnsi="Times New Roman" w:eastAsia="Times New Roman" w:cs="Times New Roman"/>
          <w:sz w:val="21"/>
          <w:szCs w:val="21"/>
          <w:spacing w:val="-4"/>
        </w:rPr>
        <w:t xml:space="preserve"> </w:t>
      </w:r>
      <w:r>
        <w:rPr>
          <w:sz w:val="21"/>
          <w:szCs w:val="21"/>
          <w:spacing w:val="-4"/>
        </w:rPr>
        <w:t>日期间，</w:t>
      </w:r>
      <w:r>
        <w:rPr>
          <w:rFonts w:ascii="Times New Roman" w:hAnsi="Times New Roman" w:eastAsia="Times New Roman" w:cs="Times New Roman"/>
          <w:sz w:val="21"/>
          <w:szCs w:val="21"/>
          <w:b/>
          <w:bCs/>
          <w:spacing w:val="-4"/>
        </w:rPr>
        <w:t>2024 </w:t>
      </w:r>
      <w:r>
        <w:rPr>
          <w:sz w:val="21"/>
          <w:szCs w:val="21"/>
          <w:b/>
          <w:bCs/>
          <w:spacing w:val="-4"/>
        </w:rPr>
        <w:t>世界传统医药大会</w:t>
      </w:r>
      <w:r>
        <w:rPr>
          <w:sz w:val="21"/>
          <w:szCs w:val="21"/>
          <w:spacing w:val="-4"/>
        </w:rPr>
        <w:t>在</w:t>
      </w:r>
      <w:r>
        <w:rPr>
          <w:sz w:val="21"/>
          <w:szCs w:val="21"/>
          <w:b/>
          <w:bCs/>
          <w:spacing w:val="-4"/>
        </w:rPr>
        <w:t>北京</w:t>
      </w:r>
      <w:r>
        <w:rPr>
          <w:sz w:val="21"/>
          <w:szCs w:val="21"/>
          <w:spacing w:val="-4"/>
        </w:rPr>
        <w:t>举行，会议主题为</w:t>
      </w:r>
      <w:r>
        <w:rPr>
          <w:sz w:val="21"/>
          <w:szCs w:val="21"/>
        </w:rPr>
        <w:t xml:space="preserve"> </w:t>
      </w:r>
      <w:r>
        <w:rPr>
          <w:sz w:val="21"/>
          <w:szCs w:val="21"/>
          <w:spacing w:val="-4"/>
        </w:rPr>
        <w:t>“</w:t>
      </w:r>
      <w:r>
        <w:rPr>
          <w:sz w:val="21"/>
          <w:szCs w:val="21"/>
          <w:b/>
          <w:bCs/>
          <w:spacing w:val="-4"/>
        </w:rPr>
        <w:t>多元</w:t>
      </w:r>
      <w:r>
        <w:rPr>
          <w:sz w:val="21"/>
          <w:szCs w:val="21"/>
          <w:spacing w:val="-4"/>
        </w:rPr>
        <w:t xml:space="preserve"> </w:t>
      </w:r>
      <w:r>
        <w:rPr>
          <w:sz w:val="21"/>
          <w:szCs w:val="21"/>
          <w:b/>
          <w:bCs/>
          <w:spacing w:val="-4"/>
        </w:rPr>
        <w:t>传承</w:t>
      </w:r>
      <w:r>
        <w:rPr>
          <w:sz w:val="21"/>
          <w:szCs w:val="21"/>
          <w:spacing w:val="-4"/>
        </w:rPr>
        <w:t xml:space="preserve"> </w:t>
      </w:r>
      <w:r>
        <w:rPr>
          <w:sz w:val="21"/>
          <w:szCs w:val="21"/>
          <w:b/>
          <w:bCs/>
          <w:spacing w:val="-4"/>
        </w:rPr>
        <w:t>创新：让传统医药造福世界</w:t>
      </w:r>
      <w:r>
        <w:rPr>
          <w:sz w:val="21"/>
          <w:szCs w:val="21"/>
          <w:spacing w:val="-4"/>
        </w:rPr>
        <w:t>”。此次大会通过并发</w:t>
      </w:r>
      <w:r>
        <w:rPr>
          <w:sz w:val="21"/>
          <w:szCs w:val="21"/>
          <w:spacing w:val="-5"/>
        </w:rPr>
        <w:t>布《</w:t>
      </w:r>
      <w:r>
        <w:rPr>
          <w:rFonts w:ascii="Times New Roman" w:hAnsi="Times New Roman" w:eastAsia="Times New Roman" w:cs="Times New Roman"/>
          <w:sz w:val="21"/>
          <w:szCs w:val="21"/>
          <w:b/>
          <w:bCs/>
          <w:spacing w:val="-5"/>
        </w:rPr>
        <w:t>2024 </w:t>
      </w:r>
      <w:r>
        <w:rPr>
          <w:sz w:val="21"/>
          <w:szCs w:val="21"/>
          <w:b/>
          <w:bCs/>
          <w:spacing w:val="-5"/>
        </w:rPr>
        <w:t>世界传统医药大会</w:t>
      </w:r>
      <w:r>
        <w:rPr>
          <w:sz w:val="21"/>
          <w:szCs w:val="21"/>
        </w:rPr>
        <w:t xml:space="preserve"> </w:t>
      </w:r>
      <w:r>
        <w:rPr>
          <w:sz w:val="21"/>
          <w:szCs w:val="21"/>
          <w:b/>
          <w:bCs/>
          <w:spacing w:val="-4"/>
        </w:rPr>
        <w:t>北京宣言</w:t>
      </w:r>
      <w:r>
        <w:rPr>
          <w:sz w:val="21"/>
          <w:szCs w:val="21"/>
          <w:spacing w:val="-4"/>
        </w:rPr>
        <w:t>》，呼吁充分发挥</w:t>
      </w:r>
      <w:r>
        <w:rPr>
          <w:sz w:val="21"/>
          <w:szCs w:val="21"/>
          <w:b/>
          <w:bCs/>
          <w:spacing w:val="-4"/>
        </w:rPr>
        <w:t>传统医药</w:t>
      </w:r>
      <w:r>
        <w:rPr>
          <w:sz w:val="21"/>
          <w:szCs w:val="21"/>
          <w:spacing w:val="-4"/>
        </w:rPr>
        <w:t>在实现全民健康覆盖中的潜力。</w:t>
      </w:r>
    </w:p>
    <w:p>
      <w:pPr>
        <w:pStyle w:val="BodyText"/>
        <w:ind w:left="25" w:right="161" w:firstLine="433"/>
        <w:spacing w:before="30" w:line="354" w:lineRule="auto"/>
        <w:rPr>
          <w:sz w:val="21"/>
          <w:szCs w:val="21"/>
        </w:rPr>
      </w:pPr>
      <w:r>
        <w:rPr>
          <w:rFonts w:ascii="Times New Roman" w:hAnsi="Times New Roman" w:eastAsia="Times New Roman" w:cs="Times New Roman"/>
          <w:sz w:val="21"/>
          <w:szCs w:val="21"/>
          <w:spacing w:val="-3"/>
        </w:rPr>
        <w:t>12</w:t>
      </w:r>
      <w:r>
        <w:rPr>
          <w:rFonts w:ascii="Times New Roman" w:hAnsi="Times New Roman" w:eastAsia="Times New Roman" w:cs="Times New Roman"/>
          <w:sz w:val="21"/>
          <w:szCs w:val="21"/>
          <w:spacing w:val="14"/>
        </w:rPr>
        <w:t xml:space="preserve"> </w:t>
      </w:r>
      <w:r>
        <w:rPr>
          <w:sz w:val="21"/>
          <w:szCs w:val="21"/>
          <w:spacing w:val="-3"/>
        </w:rPr>
        <w:t>月</w:t>
      </w:r>
      <w:r>
        <w:rPr>
          <w:sz w:val="21"/>
          <w:szCs w:val="21"/>
          <w:spacing w:val="-46"/>
        </w:rPr>
        <w:t xml:space="preserve"> </w:t>
      </w:r>
      <w:r>
        <w:rPr>
          <w:rFonts w:ascii="Times New Roman" w:hAnsi="Times New Roman" w:eastAsia="Times New Roman" w:cs="Times New Roman"/>
          <w:sz w:val="21"/>
          <w:szCs w:val="21"/>
          <w:spacing w:val="-3"/>
        </w:rPr>
        <w:t>3</w:t>
      </w:r>
      <w:r>
        <w:rPr>
          <w:rFonts w:ascii="Times New Roman" w:hAnsi="Times New Roman" w:eastAsia="Times New Roman" w:cs="Times New Roman"/>
          <w:sz w:val="21"/>
          <w:szCs w:val="21"/>
          <w:spacing w:val="45"/>
        </w:rPr>
        <w:t xml:space="preserve"> </w:t>
      </w:r>
      <w:r>
        <w:rPr>
          <w:sz w:val="21"/>
          <w:szCs w:val="21"/>
          <w:spacing w:val="-3"/>
        </w:rPr>
        <w:t>日，国家主席习近平向</w:t>
      </w:r>
      <w:r>
        <w:rPr>
          <w:sz w:val="21"/>
          <w:szCs w:val="21"/>
          <w:spacing w:val="-47"/>
        </w:rPr>
        <w:t xml:space="preserve"> </w:t>
      </w:r>
      <w:r>
        <w:rPr>
          <w:rFonts w:ascii="Times New Roman" w:hAnsi="Times New Roman" w:eastAsia="Times New Roman" w:cs="Times New Roman"/>
          <w:sz w:val="21"/>
          <w:szCs w:val="21"/>
          <w:spacing w:val="-3"/>
        </w:rPr>
        <w:t>2024 </w:t>
      </w:r>
      <w:r>
        <w:rPr>
          <w:sz w:val="21"/>
          <w:szCs w:val="21"/>
          <w:spacing w:val="-3"/>
        </w:rPr>
        <w:t>世界传统医药大会致贺信</w:t>
      </w:r>
      <w:r>
        <w:rPr>
          <w:sz w:val="21"/>
          <w:szCs w:val="21"/>
          <w:spacing w:val="-4"/>
        </w:rPr>
        <w:t>。习近平总书记指出，传</w:t>
      </w:r>
      <w:r>
        <w:rPr>
          <w:sz w:val="21"/>
          <w:szCs w:val="21"/>
        </w:rPr>
        <w:t xml:space="preserve"> </w:t>
      </w:r>
      <w:r>
        <w:rPr>
          <w:sz w:val="21"/>
          <w:szCs w:val="21"/>
          <w:spacing w:val="-4"/>
        </w:rPr>
        <w:t>统医药是人类文明创造的成果，</w:t>
      </w:r>
      <w:r>
        <w:rPr>
          <w:sz w:val="21"/>
          <w:szCs w:val="21"/>
          <w:b/>
          <w:bCs/>
          <w:spacing w:val="-4"/>
        </w:rPr>
        <w:t>需要代代守护</w:t>
      </w:r>
      <w:r>
        <w:rPr>
          <w:sz w:val="21"/>
          <w:szCs w:val="21"/>
          <w:spacing w:val="-4"/>
        </w:rPr>
        <w:t>、</w:t>
      </w:r>
      <w:r>
        <w:rPr>
          <w:sz w:val="21"/>
          <w:szCs w:val="21"/>
          <w:b/>
          <w:bCs/>
          <w:spacing w:val="-4"/>
        </w:rPr>
        <w:t>传承精华</w:t>
      </w:r>
      <w:r>
        <w:rPr>
          <w:sz w:val="21"/>
          <w:szCs w:val="21"/>
          <w:spacing w:val="-4"/>
        </w:rPr>
        <w:t>，</w:t>
      </w:r>
      <w:r>
        <w:rPr>
          <w:sz w:val="21"/>
          <w:szCs w:val="21"/>
          <w:b/>
          <w:bCs/>
          <w:spacing w:val="-4"/>
        </w:rPr>
        <w:t>也需要</w:t>
      </w:r>
      <w:r>
        <w:rPr>
          <w:sz w:val="21"/>
          <w:szCs w:val="21"/>
          <w:b/>
          <w:bCs/>
          <w:spacing w:val="-5"/>
        </w:rPr>
        <w:t>与时俱进</w:t>
      </w:r>
      <w:r>
        <w:rPr>
          <w:sz w:val="21"/>
          <w:szCs w:val="21"/>
          <w:spacing w:val="-5"/>
        </w:rPr>
        <w:t>、</w:t>
      </w:r>
      <w:r>
        <w:rPr>
          <w:sz w:val="21"/>
          <w:szCs w:val="21"/>
          <w:b/>
          <w:bCs/>
          <w:spacing w:val="-5"/>
        </w:rPr>
        <w:t>守正创新</w:t>
      </w:r>
      <w:r>
        <w:rPr>
          <w:sz w:val="21"/>
          <w:szCs w:val="21"/>
          <w:spacing w:val="-5"/>
        </w:rPr>
        <w:t>。中</w:t>
      </w:r>
      <w:r>
        <w:rPr>
          <w:sz w:val="21"/>
          <w:szCs w:val="21"/>
        </w:rPr>
        <w:t xml:space="preserve"> </w:t>
      </w:r>
      <w:r>
        <w:rPr>
          <w:sz w:val="21"/>
          <w:szCs w:val="21"/>
          <w:spacing w:val="-2"/>
        </w:rPr>
        <w:t>医药作为传统医药的杰出代表，是中华文明的</w:t>
      </w:r>
      <w:r>
        <w:rPr>
          <w:sz w:val="21"/>
          <w:szCs w:val="21"/>
          <w:spacing w:val="-3"/>
        </w:rPr>
        <w:t>瑰宝。中国始终坚持发展现代医药和传统医药</w:t>
      </w:r>
      <w:r>
        <w:rPr>
          <w:sz w:val="21"/>
          <w:szCs w:val="21"/>
        </w:rPr>
        <w:t xml:space="preserve"> </w:t>
      </w:r>
      <w:r>
        <w:rPr>
          <w:sz w:val="21"/>
          <w:szCs w:val="21"/>
          <w:spacing w:val="-2"/>
        </w:rPr>
        <w:t>并重，推动中西医药优势互补、协调发展，推</w:t>
      </w:r>
      <w:r>
        <w:rPr>
          <w:sz w:val="21"/>
          <w:szCs w:val="21"/>
          <w:spacing w:val="-3"/>
        </w:rPr>
        <w:t>进中医药现代化、产业化，走出了一条独具特</w:t>
      </w:r>
      <w:r>
        <w:rPr>
          <w:sz w:val="21"/>
          <w:szCs w:val="21"/>
        </w:rPr>
        <w:t xml:space="preserve"> </w:t>
      </w:r>
      <w:r>
        <w:rPr>
          <w:sz w:val="21"/>
          <w:szCs w:val="21"/>
          <w:spacing w:val="-3"/>
        </w:rPr>
        <w:t>色的传统医药发展之路。</w:t>
      </w:r>
    </w:p>
    <w:p>
      <w:pPr>
        <w:spacing w:line="323" w:lineRule="auto"/>
        <w:rPr>
          <w:rFonts w:ascii="Arial"/>
          <w:sz w:val="21"/>
        </w:rPr>
      </w:pPr>
      <w:r/>
    </w:p>
    <w:p>
      <w:pPr>
        <w:pStyle w:val="BodyText"/>
        <w:ind w:left="21" w:right="163" w:firstLine="415"/>
        <w:spacing w:before="68" w:line="347" w:lineRule="auto"/>
        <w:rPr>
          <w:sz w:val="21"/>
          <w:szCs w:val="21"/>
        </w:rPr>
      </w:pPr>
      <w:r>
        <w:rPr>
          <w:rFonts w:ascii="Times New Roman" w:hAnsi="Times New Roman" w:eastAsia="Times New Roman" w:cs="Times New Roman"/>
          <w:sz w:val="21"/>
          <w:szCs w:val="21"/>
          <w:spacing w:val="-6"/>
        </w:rPr>
        <w:t>4.</w:t>
      </w:r>
      <w:r>
        <w:rPr>
          <w:sz w:val="21"/>
          <w:szCs w:val="21"/>
          <w:spacing w:val="-6"/>
        </w:rPr>
        <w:t>“黎族传统纺染织绣技艺”“羌年”“中国木拱桥传统营造</w:t>
      </w:r>
      <w:r>
        <w:rPr>
          <w:sz w:val="21"/>
          <w:szCs w:val="21"/>
          <w:spacing w:val="-7"/>
        </w:rPr>
        <w:t>技艺”转入人类非物质文化</w:t>
      </w:r>
      <w:r>
        <w:rPr>
          <w:sz w:val="21"/>
          <w:szCs w:val="21"/>
        </w:rPr>
        <w:t xml:space="preserve"> </w:t>
      </w:r>
      <w:r>
        <w:rPr>
          <w:sz w:val="21"/>
          <w:szCs w:val="21"/>
          <w:spacing w:val="-1"/>
        </w:rPr>
        <w:t>遗产代表作名录</w:t>
      </w:r>
    </w:p>
    <w:p>
      <w:pPr>
        <w:pStyle w:val="BodyText"/>
        <w:ind w:left="21" w:right="160" w:firstLine="417"/>
        <w:spacing w:before="30" w:line="349" w:lineRule="auto"/>
        <w:jc w:val="both"/>
        <w:rPr>
          <w:sz w:val="21"/>
          <w:szCs w:val="21"/>
        </w:rPr>
      </w:pPr>
      <w:r>
        <w:rPr>
          <w:rFonts w:ascii="Times New Roman" w:hAnsi="Times New Roman" w:eastAsia="Times New Roman" w:cs="Times New Roman"/>
          <w:sz w:val="21"/>
          <w:szCs w:val="21"/>
          <w:spacing w:val="-3"/>
        </w:rPr>
        <w:t>2024 </w:t>
      </w:r>
      <w:r>
        <w:rPr>
          <w:sz w:val="21"/>
          <w:szCs w:val="21"/>
          <w:spacing w:val="-3"/>
        </w:rPr>
        <w:t>年</w:t>
      </w:r>
      <w:r>
        <w:rPr>
          <w:sz w:val="21"/>
          <w:szCs w:val="21"/>
          <w:spacing w:val="-28"/>
        </w:rPr>
        <w:t xml:space="preserve"> </w:t>
      </w:r>
      <w:r>
        <w:rPr>
          <w:rFonts w:ascii="Times New Roman" w:hAnsi="Times New Roman" w:eastAsia="Times New Roman" w:cs="Times New Roman"/>
          <w:sz w:val="21"/>
          <w:szCs w:val="21"/>
          <w:spacing w:val="-3"/>
        </w:rPr>
        <w:t>12 </w:t>
      </w:r>
      <w:r>
        <w:rPr>
          <w:sz w:val="21"/>
          <w:szCs w:val="21"/>
          <w:spacing w:val="-3"/>
        </w:rPr>
        <w:t>月</w:t>
      </w:r>
      <w:r>
        <w:rPr>
          <w:sz w:val="21"/>
          <w:szCs w:val="21"/>
          <w:spacing w:val="-42"/>
        </w:rPr>
        <w:t xml:space="preserve"> </w:t>
      </w:r>
      <w:r>
        <w:rPr>
          <w:rFonts w:ascii="Times New Roman" w:hAnsi="Times New Roman" w:eastAsia="Times New Roman" w:cs="Times New Roman"/>
          <w:sz w:val="21"/>
          <w:szCs w:val="21"/>
          <w:spacing w:val="-3"/>
        </w:rPr>
        <w:t>5  </w:t>
      </w:r>
      <w:r>
        <w:rPr>
          <w:sz w:val="21"/>
          <w:szCs w:val="21"/>
          <w:spacing w:val="-3"/>
        </w:rPr>
        <w:t>日，联合国教科文组织保护非物质文化遗产政府间委员会决定将</w:t>
      </w:r>
      <w:r>
        <w:rPr>
          <w:sz w:val="21"/>
          <w:szCs w:val="21"/>
          <w:spacing w:val="-4"/>
        </w:rPr>
        <w:t>“</w:t>
      </w:r>
      <w:r>
        <w:rPr>
          <w:sz w:val="21"/>
          <w:szCs w:val="21"/>
          <w:b/>
          <w:bCs/>
          <w:spacing w:val="-4"/>
        </w:rPr>
        <w:t>黎族</w:t>
      </w:r>
      <w:r>
        <w:rPr>
          <w:sz w:val="21"/>
          <w:szCs w:val="21"/>
        </w:rPr>
        <w:t xml:space="preserve"> </w:t>
      </w:r>
      <w:r>
        <w:rPr>
          <w:sz w:val="21"/>
          <w:szCs w:val="21"/>
          <w:b/>
          <w:bCs/>
          <w:spacing w:val="-8"/>
        </w:rPr>
        <w:t>传统纺染织绣技艺</w:t>
      </w:r>
      <w:r>
        <w:rPr>
          <w:sz w:val="21"/>
          <w:szCs w:val="21"/>
          <w:spacing w:val="-8"/>
        </w:rPr>
        <w:t>”“</w:t>
      </w:r>
      <w:r>
        <w:rPr>
          <w:sz w:val="21"/>
          <w:szCs w:val="21"/>
          <w:b/>
          <w:bCs/>
          <w:spacing w:val="-8"/>
        </w:rPr>
        <w:t>羌年</w:t>
      </w:r>
      <w:r>
        <w:rPr>
          <w:sz w:val="21"/>
          <w:szCs w:val="21"/>
          <w:spacing w:val="-8"/>
        </w:rPr>
        <w:t>”“</w:t>
      </w:r>
      <w:r>
        <w:rPr>
          <w:sz w:val="21"/>
          <w:szCs w:val="21"/>
          <w:b/>
          <w:bCs/>
          <w:spacing w:val="-8"/>
        </w:rPr>
        <w:t>中国木拱桥传统营造技艺</w:t>
      </w:r>
      <w:r>
        <w:rPr>
          <w:sz w:val="21"/>
          <w:szCs w:val="21"/>
          <w:spacing w:val="-68"/>
        </w:rPr>
        <w:t xml:space="preserve"> </w:t>
      </w:r>
      <w:r>
        <w:rPr>
          <w:sz w:val="21"/>
          <w:szCs w:val="21"/>
          <w:spacing w:val="-8"/>
        </w:rPr>
        <w:t>”</w:t>
      </w:r>
      <w:r>
        <w:rPr>
          <w:rFonts w:ascii="Times New Roman" w:hAnsi="Times New Roman" w:eastAsia="Times New Roman" w:cs="Times New Roman"/>
          <w:sz w:val="21"/>
          <w:szCs w:val="21"/>
          <w:spacing w:val="-8"/>
        </w:rPr>
        <w:t>3 </w:t>
      </w:r>
      <w:r>
        <w:rPr>
          <w:sz w:val="21"/>
          <w:szCs w:val="21"/>
          <w:spacing w:val="-8"/>
        </w:rPr>
        <w:t>个遗产项目从急需保护的非物质</w:t>
      </w:r>
      <w:r>
        <w:rPr>
          <w:sz w:val="21"/>
          <w:szCs w:val="21"/>
        </w:rPr>
        <w:t xml:space="preserve"> </w:t>
      </w:r>
      <w:r>
        <w:rPr>
          <w:sz w:val="21"/>
          <w:szCs w:val="21"/>
          <w:spacing w:val="-3"/>
        </w:rPr>
        <w:t>文化遗产名录转入人类非物质文化遗产代表作名录。这是联合国教科文组织</w:t>
      </w:r>
      <w:r>
        <w:rPr>
          <w:sz w:val="21"/>
          <w:szCs w:val="21"/>
          <w:b/>
          <w:bCs/>
          <w:spacing w:val="-3"/>
        </w:rPr>
        <w:t>《保护非物质文</w:t>
      </w:r>
    </w:p>
    <w:p>
      <w:pPr>
        <w:spacing w:line="26" w:lineRule="auto"/>
        <w:rPr>
          <w:rFonts w:ascii="Arial"/>
          <w:sz w:val="2"/>
        </w:rPr>
      </w:pPr>
      <w:r>
        <w:rPr>
          <w:rFonts w:ascii="Arial"/>
          <w:sz w:val="2"/>
        </w:rPr>
      </w:r>
    </w:p>
    <w:p>
      <w:pPr>
        <w:spacing w:line="26" w:lineRule="auto"/>
        <w:sectPr>
          <w:footerReference w:type="default" r:id="rId225"/>
          <w:pgSz w:w="11907" w:h="16839"/>
          <w:pgMar w:top="1429" w:right="1632" w:bottom="1422" w:left="1785" w:header="0" w:footer="1233" w:gutter="0"/>
          <w:cols w:equalWidth="0" w:num="1">
            <w:col w:w="8489" w:space="0"/>
          </w:cols>
        </w:sectPr>
        <w:rPr>
          <w:rFonts w:ascii="Arial" w:hAnsi="Arial" w:eastAsia="Arial" w:cs="Arial"/>
          <w:sz w:val="2"/>
          <w:szCs w:val="2"/>
        </w:rPr>
      </w:pPr>
    </w:p>
    <w:p>
      <w:pPr>
        <w:pStyle w:val="BodyText"/>
        <w:spacing w:before="41" w:line="220" w:lineRule="auto"/>
        <w:jc w:val="right"/>
        <w:rPr>
          <w:sz w:val="21"/>
          <w:szCs w:val="21"/>
        </w:rPr>
      </w:pPr>
      <w:r>
        <w:rPr>
          <w:sz w:val="21"/>
          <w:szCs w:val="21"/>
          <w:b/>
          <w:bCs/>
          <w:spacing w:val="-7"/>
        </w:rPr>
        <w:t>化遗产公约》</w:t>
      </w:r>
      <w:r>
        <w:rPr>
          <w:sz w:val="21"/>
          <w:szCs w:val="21"/>
          <w:spacing w:val="-7"/>
        </w:rPr>
        <w:t>名录机制框架下</w:t>
      </w:r>
      <w:r>
        <w:rPr>
          <w:sz w:val="21"/>
          <w:szCs w:val="21"/>
          <w:b/>
          <w:bCs/>
          <w:spacing w:val="-7"/>
        </w:rPr>
        <w:t>首次正式实施转名录程序</w:t>
      </w:r>
      <w:r>
        <w:rPr>
          <w:sz w:val="21"/>
          <w:szCs w:val="21"/>
          <w:spacing w:val="-7"/>
        </w:rPr>
        <w:t>。至此，</w:t>
      </w:r>
      <w:r>
        <w:rPr>
          <w:sz w:val="21"/>
          <w:szCs w:val="21"/>
          <w:spacing w:val="54"/>
        </w:rPr>
        <w:t xml:space="preserve"> </w:t>
      </w:r>
      <w:r>
        <w:rPr>
          <w:sz w:val="21"/>
          <w:szCs w:val="21"/>
          <w:spacing w:val="-7"/>
        </w:rPr>
        <w:t>我国共有</w:t>
      </w:r>
    </w:p>
    <w:p>
      <w:pPr>
        <w:spacing w:line="14" w:lineRule="auto"/>
        <w:rPr>
          <w:rFonts w:ascii="Arial"/>
          <w:sz w:val="2"/>
        </w:rPr>
      </w:pPr>
      <w:r>
        <w:rPr>
          <w:rFonts w:ascii="Arial" w:hAnsi="Arial" w:eastAsia="Arial" w:cs="Arial"/>
          <w:sz w:val="2"/>
          <w:szCs w:val="2"/>
        </w:rPr>
        <w:br w:type="column"/>
      </w:r>
    </w:p>
    <w:tbl>
      <w:tblPr>
        <w:tblStyle w:val="TableNormal"/>
        <w:tblW w:w="910" w:type="dxa"/>
        <w:tblInd w:w="2" w:type="dxa"/>
        <w:tblLayout w:type="fixed"/>
        <w:tblBorders>
          <w:left w:val="single" w:color="000000" w:sz="2" w:space="0"/>
          <w:bottom w:val="single" w:color="000000" w:sz="2" w:space="0"/>
          <w:right w:val="single" w:color="000000" w:sz="2" w:space="0"/>
          <w:top w:val="single" w:color="000000" w:sz="2" w:space="0"/>
        </w:tblBorders>
      </w:tblPr>
      <w:tblGrid>
        <w:gridCol w:w="910"/>
      </w:tblGrid>
      <w:tr>
        <w:trPr>
          <w:trHeight w:val="280" w:hRule="atLeast"/>
        </w:trPr>
        <w:tc>
          <w:tcPr>
            <w:tcW w:w="910" w:type="dxa"/>
            <w:vAlign w:val="top"/>
          </w:tcPr>
          <w:p>
            <w:pPr>
              <w:pStyle w:val="TableText"/>
              <w:ind w:left="9"/>
              <w:spacing w:before="36" w:line="205" w:lineRule="auto"/>
              <w:rPr/>
            </w:pPr>
            <w:r>
              <w:rPr>
                <w:rFonts w:ascii="Times New Roman" w:hAnsi="Times New Roman" w:eastAsia="Times New Roman" w:cs="Times New Roman"/>
                <w:b/>
                <w:bCs/>
                <w:spacing w:val="-2"/>
              </w:rPr>
              <w:t>44 </w:t>
            </w:r>
            <w:r>
              <w:rPr>
                <w:b/>
                <w:bCs/>
                <w:spacing w:val="-2"/>
              </w:rPr>
              <w:t>个项目</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spacing w:before="40" w:line="221" w:lineRule="auto"/>
        <w:rPr>
          <w:sz w:val="21"/>
          <w:szCs w:val="21"/>
        </w:rPr>
      </w:pPr>
      <w:r>
        <w:rPr>
          <w:sz w:val="21"/>
          <w:szCs w:val="21"/>
          <w:spacing w:val="-4"/>
        </w:rPr>
        <w:t>列入联</w:t>
      </w:r>
    </w:p>
    <w:p>
      <w:pPr>
        <w:spacing w:line="221" w:lineRule="auto"/>
        <w:sectPr>
          <w:type w:val="continuous"/>
          <w:pgSz w:w="11907" w:h="16839"/>
          <w:pgMar w:top="1429" w:right="1632" w:bottom="1422" w:left="1785" w:header="0" w:footer="1233" w:gutter="0"/>
          <w:cols w:equalWidth="0" w:num="3">
            <w:col w:w="6718" w:space="61"/>
            <w:col w:w="915" w:space="12"/>
            <w:col w:w="782" w:space="0"/>
          </w:cols>
        </w:sectPr>
        <w:rPr>
          <w:sz w:val="21"/>
          <w:szCs w:val="21"/>
        </w:rPr>
      </w:pPr>
    </w:p>
    <w:p>
      <w:pPr>
        <w:spacing w:line="144" w:lineRule="exact"/>
        <w:rPr/>
      </w:pPr>
      <w:r/>
    </w:p>
    <w:p>
      <w:pPr>
        <w:spacing w:line="144" w:lineRule="exact"/>
        <w:sectPr>
          <w:type w:val="continuous"/>
          <w:pgSz w:w="11907" w:h="16839"/>
          <w:pgMar w:top="1429" w:right="1632" w:bottom="1422" w:left="1785" w:header="0" w:footer="1233" w:gutter="0"/>
          <w:cols w:equalWidth="0" w:num="1">
            <w:col w:w="8489" w:space="0"/>
          </w:cols>
        </w:sectPr>
        <w:rPr/>
      </w:pPr>
    </w:p>
    <w:p>
      <w:pPr>
        <w:pStyle w:val="BodyText"/>
        <w:spacing w:before="41" w:line="220" w:lineRule="auto"/>
        <w:jc w:val="right"/>
        <w:rPr>
          <w:sz w:val="21"/>
          <w:szCs w:val="21"/>
        </w:rPr>
      </w:pPr>
      <w:r>
        <w:rPr>
          <w:sz w:val="21"/>
          <w:szCs w:val="21"/>
          <w:spacing w:val="-10"/>
        </w:rPr>
        <w:t>合国教科文组织非遗名录、名册，</w:t>
      </w:r>
      <w:r>
        <w:rPr>
          <w:sz w:val="21"/>
          <w:szCs w:val="21"/>
          <w:spacing w:val="56"/>
        </w:rPr>
        <w:t xml:space="preserve"> </w:t>
      </w:r>
      <w:r>
        <w:rPr>
          <w:sz w:val="21"/>
          <w:szCs w:val="21"/>
          <w:b/>
          <w:bCs/>
          <w:spacing w:val="-10"/>
        </w:rPr>
        <w:t>总数居</w:t>
      </w:r>
    </w:p>
    <w:p>
      <w:pPr>
        <w:spacing w:line="14" w:lineRule="auto"/>
        <w:rPr>
          <w:rFonts w:ascii="Arial"/>
          <w:sz w:val="2"/>
        </w:rPr>
      </w:pPr>
      <w:r>
        <w:rPr>
          <w:rFonts w:ascii="Arial" w:hAnsi="Arial" w:eastAsia="Arial" w:cs="Arial"/>
          <w:sz w:val="2"/>
          <w:szCs w:val="2"/>
        </w:rPr>
        <w:br w:type="column"/>
      </w:r>
    </w:p>
    <w:tbl>
      <w:tblPr>
        <w:tblStyle w:val="TableNormal"/>
        <w:tblW w:w="857"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7"/>
      </w:tblGrid>
      <w:tr>
        <w:trPr>
          <w:trHeight w:val="280" w:hRule="atLeast"/>
        </w:trPr>
        <w:tc>
          <w:tcPr>
            <w:tcW w:w="857" w:type="dxa"/>
            <w:vAlign w:val="top"/>
          </w:tcPr>
          <w:p>
            <w:pPr>
              <w:pStyle w:val="TableText"/>
              <w:spacing w:before="36" w:line="205" w:lineRule="auto"/>
              <w:jc w:val="right"/>
              <w:rPr/>
            </w:pPr>
            <w:r>
              <w:rPr>
                <w:b/>
                <w:bCs/>
                <w:spacing w:val="-4"/>
              </w:rPr>
              <w:t>世界第一</w:t>
            </w:r>
          </w:p>
        </w:tc>
      </w:tr>
    </w:tbl>
    <w:p>
      <w:pPr>
        <w:spacing w:line="14" w:lineRule="auto"/>
        <w:rPr>
          <w:rFonts w:ascii="Arial"/>
          <w:sz w:val="2"/>
        </w:rPr>
      </w:pPr>
      <w:r/>
    </w:p>
    <w:p>
      <w:pPr>
        <w:spacing w:line="14" w:lineRule="auto"/>
        <w:rPr>
          <w:rFonts w:ascii="Arial"/>
          <w:sz w:val="2"/>
        </w:rPr>
      </w:pPr>
      <w:r>
        <w:rPr>
          <w:rFonts w:ascii="Arial" w:hAnsi="Arial" w:eastAsia="Arial" w:cs="Arial"/>
          <w:sz w:val="2"/>
          <w:szCs w:val="2"/>
        </w:rPr>
        <w:br w:type="column"/>
      </w:r>
    </w:p>
    <w:p>
      <w:pPr>
        <w:pStyle w:val="BodyText"/>
        <w:spacing w:before="39" w:line="221" w:lineRule="auto"/>
        <w:rPr>
          <w:sz w:val="21"/>
          <w:szCs w:val="21"/>
        </w:rPr>
      </w:pPr>
      <w:r>
        <w:rPr>
          <w:sz w:val="21"/>
          <w:szCs w:val="21"/>
          <w:spacing w:val="-3"/>
        </w:rPr>
        <w:t>，其中列入代表作名录</w:t>
      </w:r>
      <w:r>
        <w:rPr>
          <w:sz w:val="21"/>
          <w:szCs w:val="21"/>
          <w:spacing w:val="-34"/>
        </w:rPr>
        <w:t xml:space="preserve"> </w:t>
      </w:r>
      <w:r>
        <w:rPr>
          <w:rFonts w:ascii="Times New Roman" w:hAnsi="Times New Roman" w:eastAsia="Times New Roman" w:cs="Times New Roman"/>
          <w:sz w:val="21"/>
          <w:szCs w:val="21"/>
          <w:b/>
          <w:bCs/>
          <w:spacing w:val="-3"/>
        </w:rPr>
        <w:t>39 </w:t>
      </w:r>
      <w:r>
        <w:rPr>
          <w:sz w:val="21"/>
          <w:szCs w:val="21"/>
          <w:b/>
          <w:bCs/>
          <w:spacing w:val="-3"/>
        </w:rPr>
        <w:t>项</w:t>
      </w:r>
      <w:r>
        <w:rPr>
          <w:sz w:val="21"/>
          <w:szCs w:val="21"/>
          <w:spacing w:val="-3"/>
        </w:rPr>
        <w:t>，列入急需</w:t>
      </w:r>
    </w:p>
    <w:p>
      <w:pPr>
        <w:spacing w:line="221" w:lineRule="auto"/>
        <w:sectPr>
          <w:type w:val="continuous"/>
          <w:pgSz w:w="11907" w:h="16839"/>
          <w:pgMar w:top="1429" w:right="1632" w:bottom="1422" w:left="1785" w:header="0" w:footer="1233" w:gutter="0"/>
          <w:cols w:equalWidth="0" w:num="3">
            <w:col w:w="3793" w:space="0"/>
            <w:col w:w="863" w:space="25"/>
            <w:col w:w="3808" w:space="0"/>
          </w:cols>
        </w:sectPr>
        <w:rPr>
          <w:sz w:val="21"/>
          <w:szCs w:val="21"/>
        </w:rPr>
      </w:pPr>
    </w:p>
    <w:p>
      <w:pPr>
        <w:pStyle w:val="BodyText"/>
        <w:ind w:left="23"/>
        <w:spacing w:before="178" w:line="221" w:lineRule="auto"/>
        <w:rPr>
          <w:sz w:val="21"/>
          <w:szCs w:val="21"/>
        </w:rPr>
      </w:pPr>
      <w:r>
        <w:rPr>
          <w:sz w:val="21"/>
          <w:szCs w:val="21"/>
          <w:spacing w:val="-2"/>
        </w:rPr>
        <w:t>保护名录项目</w:t>
      </w:r>
      <w:r>
        <w:rPr>
          <w:sz w:val="21"/>
          <w:szCs w:val="21"/>
          <w:spacing w:val="-30"/>
        </w:rPr>
        <w:t xml:space="preserve"> </w:t>
      </w:r>
      <w:r>
        <w:rPr>
          <w:rFonts w:ascii="Times New Roman" w:hAnsi="Times New Roman" w:eastAsia="Times New Roman" w:cs="Times New Roman"/>
          <w:sz w:val="21"/>
          <w:szCs w:val="21"/>
          <w:b/>
          <w:bCs/>
          <w:spacing w:val="-2"/>
        </w:rPr>
        <w:t>4 </w:t>
      </w:r>
      <w:r>
        <w:rPr>
          <w:sz w:val="21"/>
          <w:szCs w:val="21"/>
          <w:b/>
          <w:bCs/>
          <w:spacing w:val="-2"/>
        </w:rPr>
        <w:t>项</w:t>
      </w:r>
      <w:r>
        <w:rPr>
          <w:sz w:val="21"/>
          <w:szCs w:val="21"/>
          <w:spacing w:val="-2"/>
        </w:rPr>
        <w:t>，入选优秀保护实践名册</w:t>
      </w:r>
      <w:r>
        <w:rPr>
          <w:sz w:val="21"/>
          <w:szCs w:val="21"/>
          <w:spacing w:val="-38"/>
        </w:rPr>
        <w:t xml:space="preserve"> </w:t>
      </w:r>
      <w:r>
        <w:rPr>
          <w:rFonts w:ascii="Times New Roman" w:hAnsi="Times New Roman" w:eastAsia="Times New Roman" w:cs="Times New Roman"/>
          <w:sz w:val="21"/>
          <w:szCs w:val="21"/>
          <w:b/>
          <w:bCs/>
          <w:spacing w:val="-2"/>
        </w:rPr>
        <w:t>1 </w:t>
      </w:r>
      <w:r>
        <w:rPr>
          <w:sz w:val="21"/>
          <w:szCs w:val="21"/>
          <w:b/>
          <w:bCs/>
          <w:spacing w:val="-2"/>
        </w:rPr>
        <w:t>项</w:t>
      </w:r>
      <w:r>
        <w:rPr>
          <w:sz w:val="21"/>
          <w:szCs w:val="21"/>
          <w:spacing w:val="-2"/>
        </w:rPr>
        <w:t>。</w:t>
      </w:r>
    </w:p>
    <w:p>
      <w:pPr>
        <w:spacing w:line="448" w:lineRule="auto"/>
        <w:rPr>
          <w:rFonts w:ascii="Arial"/>
          <w:sz w:val="21"/>
        </w:rPr>
      </w:pPr>
      <w:r/>
    </w:p>
    <w:p>
      <w:pPr>
        <w:pStyle w:val="BodyText"/>
        <w:ind w:left="444"/>
        <w:spacing w:before="69" w:line="220" w:lineRule="auto"/>
        <w:rPr>
          <w:sz w:val="21"/>
          <w:szCs w:val="21"/>
        </w:rPr>
      </w:pPr>
      <w:r>
        <w:rPr>
          <w:rFonts w:ascii="Times New Roman" w:hAnsi="Times New Roman" w:eastAsia="Times New Roman" w:cs="Times New Roman"/>
          <w:sz w:val="21"/>
          <w:szCs w:val="21"/>
          <w:spacing w:val="-1"/>
        </w:rPr>
        <w:t>5.</w:t>
      </w:r>
      <w:r>
        <w:rPr>
          <w:sz w:val="21"/>
          <w:szCs w:val="21"/>
          <w:spacing w:val="-1"/>
        </w:rPr>
        <w:t>“</w:t>
      </w:r>
      <w:r>
        <w:rPr>
          <w:rFonts w:ascii="Times New Roman" w:hAnsi="Times New Roman" w:eastAsia="Times New Roman" w:cs="Times New Roman"/>
          <w:sz w:val="21"/>
          <w:szCs w:val="21"/>
          <w:spacing w:val="-1"/>
        </w:rPr>
        <w:t>2024 </w:t>
      </w:r>
      <w:r>
        <w:rPr>
          <w:sz w:val="21"/>
          <w:szCs w:val="21"/>
          <w:spacing w:val="-1"/>
        </w:rPr>
        <w:t>年度中国媒体十大流行语”发布</w:t>
      </w:r>
    </w:p>
    <w:p>
      <w:pPr>
        <w:pStyle w:val="BodyText"/>
        <w:ind w:left="21" w:right="192" w:firstLine="416"/>
        <w:spacing w:before="157" w:line="302" w:lineRule="auto"/>
        <w:rPr>
          <w:sz w:val="21"/>
          <w:szCs w:val="21"/>
        </w:rPr>
      </w:pPr>
      <w:r>
        <w:rPr>
          <w:rFonts w:ascii="Times New Roman" w:hAnsi="Times New Roman" w:eastAsia="Times New Roman" w:cs="Times New Roman"/>
          <w:sz w:val="21"/>
          <w:szCs w:val="21"/>
          <w:spacing w:val="-4"/>
        </w:rPr>
        <w:t>2024</w:t>
      </w:r>
      <w:r>
        <w:rPr>
          <w:rFonts w:ascii="Times New Roman" w:hAnsi="Times New Roman" w:eastAsia="Times New Roman" w:cs="Times New Roman"/>
          <w:sz w:val="21"/>
          <w:szCs w:val="21"/>
          <w:spacing w:val="12"/>
        </w:rPr>
        <w:t xml:space="preserve"> </w:t>
      </w:r>
      <w:r>
        <w:rPr>
          <w:sz w:val="21"/>
          <w:szCs w:val="21"/>
          <w:spacing w:val="-4"/>
        </w:rPr>
        <w:t>年</w:t>
      </w:r>
      <w:r>
        <w:rPr>
          <w:sz w:val="21"/>
          <w:szCs w:val="21"/>
          <w:spacing w:val="-28"/>
        </w:rPr>
        <w:t xml:space="preserve"> </w:t>
      </w:r>
      <w:r>
        <w:rPr>
          <w:rFonts w:ascii="Times New Roman" w:hAnsi="Times New Roman" w:eastAsia="Times New Roman" w:cs="Times New Roman"/>
          <w:sz w:val="21"/>
          <w:szCs w:val="21"/>
          <w:spacing w:val="-4"/>
        </w:rPr>
        <w:t>12</w:t>
      </w:r>
      <w:r>
        <w:rPr>
          <w:rFonts w:ascii="Times New Roman" w:hAnsi="Times New Roman" w:eastAsia="Times New Roman" w:cs="Times New Roman"/>
          <w:sz w:val="21"/>
          <w:szCs w:val="21"/>
          <w:spacing w:val="16"/>
          <w:w w:val="101"/>
        </w:rPr>
        <w:t xml:space="preserve"> </w:t>
      </w:r>
      <w:r>
        <w:rPr>
          <w:sz w:val="21"/>
          <w:szCs w:val="21"/>
          <w:spacing w:val="-4"/>
        </w:rPr>
        <w:t>月，国家语言资源监测与研究中心发布“</w:t>
      </w:r>
      <w:r>
        <w:rPr>
          <w:rFonts w:ascii="Times New Roman" w:hAnsi="Times New Roman" w:eastAsia="Times New Roman" w:cs="Times New Roman"/>
          <w:sz w:val="21"/>
          <w:szCs w:val="21"/>
          <w:spacing w:val="-4"/>
        </w:rPr>
        <w:t>2024 </w:t>
      </w:r>
      <w:r>
        <w:rPr>
          <w:sz w:val="21"/>
          <w:szCs w:val="21"/>
          <w:spacing w:val="-4"/>
        </w:rPr>
        <w:t>年度中国媒体十大</w:t>
      </w:r>
      <w:r>
        <w:rPr>
          <w:sz w:val="21"/>
          <w:szCs w:val="21"/>
          <w:spacing w:val="-5"/>
        </w:rPr>
        <w:t>流行语”，</w:t>
      </w:r>
      <w:r>
        <w:rPr>
          <w:sz w:val="21"/>
          <w:szCs w:val="21"/>
        </w:rPr>
        <w:t xml:space="preserve"> </w:t>
      </w:r>
      <w:r>
        <w:rPr>
          <w:sz w:val="21"/>
          <w:szCs w:val="21"/>
          <w:spacing w:val="-5"/>
        </w:rPr>
        <w:t>分别为：</w:t>
      </w:r>
      <w:r>
        <w:rPr>
          <w:sz w:val="21"/>
          <w:szCs w:val="21"/>
          <w:b/>
          <w:bCs/>
          <w:spacing w:val="-5"/>
        </w:rPr>
        <w:t>新质生产力</w:t>
      </w:r>
      <w:r>
        <w:rPr>
          <w:sz w:val="21"/>
          <w:szCs w:val="21"/>
          <w:spacing w:val="-5"/>
        </w:rPr>
        <w:t>、</w:t>
      </w:r>
      <w:r>
        <w:rPr>
          <w:sz w:val="21"/>
          <w:szCs w:val="21"/>
          <w:b/>
          <w:bCs/>
          <w:spacing w:val="-5"/>
        </w:rPr>
        <w:t>人工智能</w:t>
      </w:r>
      <w:r>
        <w:rPr>
          <w:sz w:val="21"/>
          <w:szCs w:val="21"/>
          <w:spacing w:val="-5"/>
        </w:rPr>
        <w:t>、</w:t>
      </w:r>
      <w:r>
        <w:rPr>
          <w:sz w:val="21"/>
          <w:szCs w:val="21"/>
          <w:b/>
          <w:bCs/>
          <w:spacing w:val="-5"/>
        </w:rPr>
        <w:t>立德树人</w:t>
      </w:r>
      <w:r>
        <w:rPr>
          <w:sz w:val="21"/>
          <w:szCs w:val="21"/>
          <w:spacing w:val="-5"/>
        </w:rPr>
        <w:t>、</w:t>
      </w:r>
      <w:r>
        <w:rPr>
          <w:sz w:val="21"/>
          <w:szCs w:val="21"/>
          <w:b/>
          <w:bCs/>
          <w:spacing w:val="-5"/>
        </w:rPr>
        <w:t>巴黎奥运会</w:t>
      </w:r>
      <w:r>
        <w:rPr>
          <w:sz w:val="21"/>
          <w:szCs w:val="21"/>
          <w:spacing w:val="-5"/>
        </w:rPr>
        <w:t>、</w:t>
      </w:r>
      <w:r>
        <w:rPr>
          <w:sz w:val="21"/>
          <w:szCs w:val="21"/>
          <w:b/>
          <w:bCs/>
          <w:spacing w:val="-5"/>
        </w:rPr>
        <w:t>全球南方</w:t>
      </w:r>
      <w:r>
        <w:rPr>
          <w:sz w:val="21"/>
          <w:szCs w:val="21"/>
          <w:spacing w:val="-5"/>
        </w:rPr>
        <w:t>、</w:t>
      </w:r>
      <w:r>
        <w:rPr>
          <w:sz w:val="21"/>
          <w:szCs w:val="21"/>
          <w:b/>
          <w:bCs/>
          <w:spacing w:val="-5"/>
        </w:rPr>
        <w:t>中国游</w:t>
      </w:r>
      <w:r>
        <w:rPr>
          <w:sz w:val="21"/>
          <w:szCs w:val="21"/>
          <w:spacing w:val="-5"/>
        </w:rPr>
        <w:t>、</w:t>
      </w:r>
      <w:r>
        <w:rPr>
          <w:sz w:val="21"/>
          <w:szCs w:val="21"/>
          <w:b/>
          <w:bCs/>
          <w:spacing w:val="-5"/>
        </w:rPr>
        <w:t>以旧换新</w:t>
      </w:r>
      <w:r>
        <w:rPr>
          <w:sz w:val="21"/>
          <w:szCs w:val="21"/>
          <w:spacing w:val="-5"/>
        </w:rPr>
        <w:t>、</w:t>
      </w:r>
      <w:r>
        <w:rPr>
          <w:sz w:val="21"/>
          <w:szCs w:val="21"/>
          <w:spacing w:val="9"/>
        </w:rPr>
        <w:t xml:space="preserve"> </w:t>
      </w:r>
      <w:r>
        <w:rPr>
          <w:sz w:val="21"/>
          <w:szCs w:val="21"/>
          <w:b/>
          <w:bCs/>
          <w:spacing w:val="-2"/>
        </w:rPr>
        <w:t>低空经济</w:t>
      </w:r>
      <w:r>
        <w:rPr>
          <w:sz w:val="21"/>
          <w:szCs w:val="21"/>
          <w:spacing w:val="-2"/>
        </w:rPr>
        <w:t>、</w:t>
      </w:r>
      <w:r>
        <w:rPr>
          <w:sz w:val="21"/>
          <w:szCs w:val="21"/>
          <w:b/>
          <w:bCs/>
          <w:spacing w:val="-2"/>
        </w:rPr>
        <w:t>未来产业</w:t>
      </w:r>
      <w:r>
        <w:rPr>
          <w:sz w:val="21"/>
          <w:szCs w:val="21"/>
          <w:spacing w:val="-2"/>
        </w:rPr>
        <w:t>、</w:t>
      </w:r>
      <w:r>
        <w:rPr>
          <w:sz w:val="21"/>
          <w:szCs w:val="21"/>
          <w:b/>
          <w:bCs/>
          <w:spacing w:val="-2"/>
        </w:rPr>
        <w:t>新职业</w:t>
      </w:r>
      <w:r>
        <w:rPr>
          <w:sz w:val="21"/>
          <w:szCs w:val="21"/>
          <w:spacing w:val="-2"/>
        </w:rPr>
        <w:t>。</w:t>
      </w:r>
    </w:p>
    <w:p>
      <w:pPr>
        <w:spacing w:line="302" w:lineRule="auto"/>
        <w:sectPr>
          <w:type w:val="continuous"/>
          <w:pgSz w:w="11907" w:h="16839"/>
          <w:pgMar w:top="1429" w:right="1632" w:bottom="1422" w:left="1785" w:header="0" w:footer="1233" w:gutter="0"/>
          <w:cols w:equalWidth="0" w:num="1">
            <w:col w:w="8489" w:space="0"/>
          </w:cols>
        </w:sectPr>
        <w:rPr>
          <w:sz w:val="21"/>
          <w:szCs w:val="21"/>
        </w:rPr>
      </w:pPr>
    </w:p>
    <w:p>
      <w:pPr>
        <w:pStyle w:val="BodyText"/>
        <w:ind w:left="443"/>
        <w:spacing w:before="41" w:line="221" w:lineRule="auto"/>
        <w:rPr>
          <w:sz w:val="21"/>
          <w:szCs w:val="21"/>
        </w:rPr>
      </w:pPr>
      <w:r>
        <w:rPr>
          <w:rFonts w:ascii="Times New Roman" w:hAnsi="Times New Roman" w:eastAsia="Times New Roman" w:cs="Times New Roman"/>
          <w:sz w:val="21"/>
          <w:szCs w:val="21"/>
          <w:spacing w:val="-4"/>
        </w:rPr>
        <w:t>6.  </w:t>
      </w:r>
      <w:r>
        <w:rPr>
          <w:sz w:val="21"/>
          <w:szCs w:val="21"/>
          <w:spacing w:val="-4"/>
        </w:rPr>
        <w:t>(★★★★★)</w:t>
      </w:r>
      <w:r>
        <w:rPr>
          <w:sz w:val="21"/>
          <w:szCs w:val="21"/>
          <w:spacing w:val="42"/>
        </w:rPr>
        <w:t xml:space="preserve"> </w:t>
      </w:r>
      <w:r>
        <w:rPr>
          <w:sz w:val="21"/>
          <w:szCs w:val="21"/>
          <w:spacing w:val="-4"/>
        </w:rPr>
        <w:t>首次突破</w:t>
      </w:r>
      <w:r>
        <w:rPr>
          <w:sz w:val="21"/>
          <w:szCs w:val="21"/>
          <w:spacing w:val="-27"/>
        </w:rPr>
        <w:t xml:space="preserve"> </w:t>
      </w:r>
      <w:r>
        <w:rPr>
          <w:rFonts w:ascii="Times New Roman" w:hAnsi="Times New Roman" w:eastAsia="Times New Roman" w:cs="Times New Roman"/>
          <w:sz w:val="21"/>
          <w:szCs w:val="21"/>
          <w:spacing w:val="-4"/>
        </w:rPr>
        <w:t>1.4</w:t>
      </w:r>
      <w:r>
        <w:rPr>
          <w:rFonts w:ascii="Times New Roman" w:hAnsi="Times New Roman" w:eastAsia="Times New Roman" w:cs="Times New Roman"/>
          <w:sz w:val="21"/>
          <w:szCs w:val="21"/>
          <w:spacing w:val="11"/>
        </w:rPr>
        <w:t xml:space="preserve"> </w:t>
      </w:r>
      <w:r>
        <w:rPr>
          <w:sz w:val="21"/>
          <w:szCs w:val="21"/>
          <w:spacing w:val="-4"/>
        </w:rPr>
        <w:t>万亿斤</w:t>
      </w:r>
    </w:p>
    <w:p>
      <w:pPr>
        <w:pStyle w:val="BodyText"/>
        <w:ind w:left="23" w:right="105" w:firstLine="439"/>
        <w:spacing w:before="157" w:line="347" w:lineRule="auto"/>
        <w:rPr>
          <w:sz w:val="21"/>
          <w:szCs w:val="21"/>
        </w:rPr>
      </w:pPr>
      <w:r>
        <w:rPr>
          <w:sz w:val="21"/>
          <w:szCs w:val="21"/>
          <w:spacing w:val="-6"/>
        </w:rPr>
        <w:t>国家统计局</w:t>
      </w:r>
      <w:r>
        <w:rPr>
          <w:sz w:val="21"/>
          <w:szCs w:val="21"/>
          <w:spacing w:val="-11"/>
        </w:rPr>
        <w:t xml:space="preserve"> </w:t>
      </w:r>
      <w:r>
        <w:rPr>
          <w:rFonts w:ascii="Times New Roman" w:hAnsi="Times New Roman" w:eastAsia="Times New Roman" w:cs="Times New Roman"/>
          <w:sz w:val="21"/>
          <w:szCs w:val="21"/>
          <w:spacing w:val="-6"/>
        </w:rPr>
        <w:t>12</w:t>
      </w:r>
      <w:r>
        <w:rPr>
          <w:rFonts w:ascii="Times New Roman" w:hAnsi="Times New Roman" w:eastAsia="Times New Roman" w:cs="Times New Roman"/>
          <w:sz w:val="21"/>
          <w:szCs w:val="21"/>
          <w:spacing w:val="11"/>
        </w:rPr>
        <w:t xml:space="preserve"> </w:t>
      </w:r>
      <w:r>
        <w:rPr>
          <w:sz w:val="21"/>
          <w:szCs w:val="21"/>
          <w:spacing w:val="-6"/>
        </w:rPr>
        <w:t>月</w:t>
      </w:r>
      <w:r>
        <w:rPr>
          <w:sz w:val="21"/>
          <w:szCs w:val="21"/>
          <w:spacing w:val="-27"/>
        </w:rPr>
        <w:t xml:space="preserve"> </w:t>
      </w:r>
      <w:r>
        <w:rPr>
          <w:rFonts w:ascii="Times New Roman" w:hAnsi="Times New Roman" w:eastAsia="Times New Roman" w:cs="Times New Roman"/>
          <w:sz w:val="21"/>
          <w:szCs w:val="21"/>
          <w:spacing w:val="-6"/>
        </w:rPr>
        <w:t>13</w:t>
      </w:r>
      <w:r>
        <w:rPr>
          <w:rFonts w:ascii="Times New Roman" w:hAnsi="Times New Roman" w:eastAsia="Times New Roman" w:cs="Times New Roman"/>
          <w:sz w:val="21"/>
          <w:szCs w:val="21"/>
          <w:spacing w:val="42"/>
          <w:w w:val="101"/>
        </w:rPr>
        <w:t xml:space="preserve"> </w:t>
      </w:r>
      <w:r>
        <w:rPr>
          <w:sz w:val="21"/>
          <w:szCs w:val="21"/>
          <w:spacing w:val="-6"/>
        </w:rPr>
        <w:t>日发布数据显示：</w:t>
      </w:r>
      <w:r>
        <w:rPr>
          <w:rFonts w:ascii="Times New Roman" w:hAnsi="Times New Roman" w:eastAsia="Times New Roman" w:cs="Times New Roman"/>
          <w:sz w:val="21"/>
          <w:szCs w:val="21"/>
          <w:spacing w:val="-6"/>
        </w:rPr>
        <w:t>2024 </w:t>
      </w:r>
      <w:r>
        <w:rPr>
          <w:sz w:val="21"/>
          <w:szCs w:val="21"/>
          <w:spacing w:val="-6"/>
        </w:rPr>
        <w:t>年全国粮食生产再获丰收，</w:t>
      </w:r>
      <w:r>
        <w:rPr>
          <w:sz w:val="21"/>
          <w:szCs w:val="21"/>
          <w:b/>
          <w:bCs/>
          <w:spacing w:val="-6"/>
        </w:rPr>
        <w:t>总产量达</w:t>
      </w:r>
      <w:r>
        <w:rPr>
          <w:sz w:val="21"/>
          <w:szCs w:val="21"/>
          <w:spacing w:val="-38"/>
        </w:rPr>
        <w:t xml:space="preserve"> </w:t>
      </w:r>
      <w:r>
        <w:rPr>
          <w:rFonts w:ascii="Times New Roman" w:hAnsi="Times New Roman" w:eastAsia="Times New Roman" w:cs="Times New Roman"/>
          <w:sz w:val="21"/>
          <w:szCs w:val="21"/>
          <w:b/>
          <w:bCs/>
          <w:spacing w:val="-6"/>
        </w:rPr>
        <w:t>14130</w:t>
      </w:r>
      <w:r>
        <w:rPr>
          <w:rFonts w:ascii="Times New Roman" w:hAnsi="Times New Roman" w:eastAsia="Times New Roman" w:cs="Times New Roman"/>
          <w:sz w:val="21"/>
          <w:szCs w:val="21"/>
          <w:b/>
          <w:bCs/>
        </w:rPr>
        <w:t xml:space="preserve"> </w:t>
      </w:r>
      <w:r>
        <w:rPr>
          <w:sz w:val="21"/>
          <w:szCs w:val="21"/>
          <w:b/>
          <w:bCs/>
          <w:spacing w:val="-4"/>
        </w:rPr>
        <w:t>亿斤</w:t>
      </w:r>
      <w:r>
        <w:rPr>
          <w:sz w:val="21"/>
          <w:szCs w:val="21"/>
          <w:spacing w:val="-4"/>
        </w:rPr>
        <w:t>，比上年增加</w:t>
      </w:r>
      <w:r>
        <w:rPr>
          <w:sz w:val="21"/>
          <w:szCs w:val="21"/>
          <w:spacing w:val="-33"/>
        </w:rPr>
        <w:t xml:space="preserve"> </w:t>
      </w:r>
      <w:r>
        <w:rPr>
          <w:rFonts w:ascii="Times New Roman" w:hAnsi="Times New Roman" w:eastAsia="Times New Roman" w:cs="Times New Roman"/>
          <w:sz w:val="21"/>
          <w:szCs w:val="21"/>
          <w:b/>
          <w:bCs/>
          <w:spacing w:val="-4"/>
        </w:rPr>
        <w:t>221.8 </w:t>
      </w:r>
      <w:r>
        <w:rPr>
          <w:sz w:val="21"/>
          <w:szCs w:val="21"/>
          <w:b/>
          <w:bCs/>
          <w:spacing w:val="-4"/>
        </w:rPr>
        <w:t>亿斤</w:t>
      </w:r>
      <w:r>
        <w:rPr>
          <w:sz w:val="21"/>
          <w:szCs w:val="21"/>
          <w:spacing w:val="-4"/>
        </w:rPr>
        <w:t>，增长</w:t>
      </w:r>
      <w:r>
        <w:rPr>
          <w:sz w:val="21"/>
          <w:szCs w:val="21"/>
          <w:spacing w:val="-39"/>
        </w:rPr>
        <w:t xml:space="preserve"> </w:t>
      </w:r>
      <w:r>
        <w:rPr>
          <w:rFonts w:ascii="Times New Roman" w:hAnsi="Times New Roman" w:eastAsia="Times New Roman" w:cs="Times New Roman"/>
          <w:sz w:val="21"/>
          <w:szCs w:val="21"/>
          <w:b/>
          <w:bCs/>
          <w:spacing w:val="-4"/>
        </w:rPr>
        <w:t>1.6%</w:t>
      </w:r>
      <w:r>
        <w:rPr>
          <w:sz w:val="21"/>
          <w:szCs w:val="21"/>
          <w:spacing w:val="-4"/>
        </w:rPr>
        <w:t>，在连续</w:t>
      </w:r>
      <w:r>
        <w:rPr>
          <w:sz w:val="21"/>
          <w:szCs w:val="21"/>
          <w:spacing w:val="-45"/>
        </w:rPr>
        <w:t xml:space="preserve"> </w:t>
      </w:r>
      <w:r>
        <w:rPr>
          <w:rFonts w:ascii="Times New Roman" w:hAnsi="Times New Roman" w:eastAsia="Times New Roman" w:cs="Times New Roman"/>
          <w:sz w:val="21"/>
          <w:szCs w:val="21"/>
          <w:spacing w:val="-4"/>
        </w:rPr>
        <w:t>9 </w:t>
      </w:r>
      <w:r>
        <w:rPr>
          <w:sz w:val="21"/>
          <w:szCs w:val="21"/>
          <w:spacing w:val="-4"/>
        </w:rPr>
        <w:t>年稳定在</w:t>
      </w:r>
      <w:r>
        <w:rPr>
          <w:sz w:val="21"/>
          <w:szCs w:val="21"/>
          <w:spacing w:val="-28"/>
        </w:rPr>
        <w:t xml:space="preserve"> </w:t>
      </w:r>
      <w:r>
        <w:rPr>
          <w:rFonts w:ascii="Times New Roman" w:hAnsi="Times New Roman" w:eastAsia="Times New Roman" w:cs="Times New Roman"/>
          <w:sz w:val="21"/>
          <w:szCs w:val="21"/>
          <w:spacing w:val="-4"/>
        </w:rPr>
        <w:t>1.3</w:t>
      </w:r>
      <w:r>
        <w:rPr>
          <w:rFonts w:ascii="Times New Roman" w:hAnsi="Times New Roman" w:eastAsia="Times New Roman" w:cs="Times New Roman"/>
          <w:sz w:val="21"/>
          <w:szCs w:val="21"/>
          <w:spacing w:val="14"/>
        </w:rPr>
        <w:t xml:space="preserve"> </w:t>
      </w:r>
      <w:r>
        <w:rPr>
          <w:sz w:val="21"/>
          <w:szCs w:val="21"/>
          <w:spacing w:val="-4"/>
        </w:rPr>
        <w:t>万亿斤以上的基础上，首</w:t>
      </w:r>
      <w:r>
        <w:rPr>
          <w:sz w:val="21"/>
          <w:szCs w:val="21"/>
        </w:rPr>
        <w:t xml:space="preserve"> </w:t>
      </w:r>
      <w:r>
        <w:rPr>
          <w:sz w:val="21"/>
          <w:szCs w:val="21"/>
          <w:spacing w:val="-2"/>
        </w:rPr>
        <w:t>次迈上</w:t>
      </w:r>
      <w:r>
        <w:rPr>
          <w:sz w:val="21"/>
          <w:szCs w:val="21"/>
          <w:spacing w:val="-36"/>
        </w:rPr>
        <w:t xml:space="preserve"> </w:t>
      </w:r>
      <w:r>
        <w:rPr>
          <w:rFonts w:ascii="Times New Roman" w:hAnsi="Times New Roman" w:eastAsia="Times New Roman" w:cs="Times New Roman"/>
          <w:sz w:val="21"/>
          <w:szCs w:val="21"/>
          <w:b/>
          <w:bCs/>
          <w:spacing w:val="-2"/>
        </w:rPr>
        <w:t>1.4 </w:t>
      </w:r>
      <w:r>
        <w:rPr>
          <w:sz w:val="21"/>
          <w:szCs w:val="21"/>
          <w:b/>
          <w:bCs/>
          <w:spacing w:val="-2"/>
        </w:rPr>
        <w:t>万亿斤</w:t>
      </w:r>
      <w:r>
        <w:rPr>
          <w:sz w:val="21"/>
          <w:szCs w:val="21"/>
          <w:spacing w:val="-2"/>
        </w:rPr>
        <w:t>新台阶。</w:t>
      </w:r>
    </w:p>
    <w:p>
      <w:pPr>
        <w:spacing w:line="333" w:lineRule="auto"/>
        <w:rPr>
          <w:rFonts w:ascii="Arial"/>
          <w:sz w:val="21"/>
        </w:rPr>
      </w:pPr>
      <w:r/>
    </w:p>
    <w:p>
      <w:pPr>
        <w:pStyle w:val="BodyText"/>
        <w:ind w:left="442"/>
        <w:spacing w:before="68" w:line="221" w:lineRule="auto"/>
        <w:rPr>
          <w:sz w:val="21"/>
          <w:szCs w:val="21"/>
        </w:rPr>
      </w:pPr>
      <w:r>
        <w:rPr>
          <w:rFonts w:ascii="Times New Roman" w:hAnsi="Times New Roman" w:eastAsia="Times New Roman" w:cs="Times New Roman"/>
          <w:sz w:val="21"/>
          <w:szCs w:val="21"/>
          <w:spacing w:val="-1"/>
        </w:rPr>
        <w:t>7.</w:t>
      </w:r>
      <w:r>
        <w:rPr>
          <w:sz w:val="21"/>
          <w:szCs w:val="21"/>
          <w:spacing w:val="-1"/>
        </w:rPr>
        <w:t>中国石化首个万亿立方米页岩气田</w:t>
      </w:r>
    </w:p>
    <w:p>
      <w:pPr>
        <w:pStyle w:val="BodyText"/>
        <w:ind w:left="22" w:right="102" w:firstLine="416"/>
        <w:spacing w:before="155" w:line="353" w:lineRule="auto"/>
        <w:rPr>
          <w:sz w:val="21"/>
          <w:szCs w:val="21"/>
        </w:rPr>
      </w:pPr>
      <w:r>
        <w:rPr>
          <w:rFonts w:ascii="Times New Roman" w:hAnsi="Times New Roman" w:eastAsia="Times New Roman" w:cs="Times New Roman"/>
          <w:sz w:val="21"/>
          <w:szCs w:val="21"/>
          <w:spacing w:val="-8"/>
        </w:rPr>
        <w:t>2024 </w:t>
      </w:r>
      <w:r>
        <w:rPr>
          <w:sz w:val="21"/>
          <w:szCs w:val="21"/>
          <w:spacing w:val="-8"/>
        </w:rPr>
        <w:t>年</w:t>
      </w:r>
      <w:r>
        <w:rPr>
          <w:sz w:val="21"/>
          <w:szCs w:val="21"/>
          <w:spacing w:val="-28"/>
        </w:rPr>
        <w:t xml:space="preserve"> </w:t>
      </w:r>
      <w:r>
        <w:rPr>
          <w:rFonts w:ascii="Times New Roman" w:hAnsi="Times New Roman" w:eastAsia="Times New Roman" w:cs="Times New Roman"/>
          <w:sz w:val="21"/>
          <w:szCs w:val="21"/>
          <w:spacing w:val="-8"/>
        </w:rPr>
        <w:t>12</w:t>
      </w:r>
      <w:r>
        <w:rPr>
          <w:rFonts w:ascii="Times New Roman" w:hAnsi="Times New Roman" w:eastAsia="Times New Roman" w:cs="Times New Roman"/>
          <w:sz w:val="21"/>
          <w:szCs w:val="21"/>
          <w:spacing w:val="11"/>
        </w:rPr>
        <w:t xml:space="preserve"> </w:t>
      </w:r>
      <w:r>
        <w:rPr>
          <w:sz w:val="21"/>
          <w:szCs w:val="21"/>
          <w:spacing w:val="-8"/>
        </w:rPr>
        <w:t>月</w:t>
      </w:r>
      <w:r>
        <w:rPr>
          <w:sz w:val="21"/>
          <w:szCs w:val="21"/>
          <w:spacing w:val="-27"/>
        </w:rPr>
        <w:t xml:space="preserve"> </w:t>
      </w:r>
      <w:r>
        <w:rPr>
          <w:rFonts w:ascii="Times New Roman" w:hAnsi="Times New Roman" w:eastAsia="Times New Roman" w:cs="Times New Roman"/>
          <w:sz w:val="21"/>
          <w:szCs w:val="21"/>
          <w:spacing w:val="-8"/>
        </w:rPr>
        <w:t>12  </w:t>
      </w:r>
      <w:r>
        <w:rPr>
          <w:sz w:val="21"/>
          <w:szCs w:val="21"/>
          <w:spacing w:val="-8"/>
        </w:rPr>
        <w:t>日发布消息，中国石化“</w:t>
      </w:r>
      <w:r>
        <w:rPr>
          <w:sz w:val="21"/>
          <w:szCs w:val="21"/>
          <w:b/>
          <w:bCs/>
          <w:spacing w:val="-8"/>
        </w:rPr>
        <w:t>深地工程</w:t>
      </w:r>
      <w:r>
        <w:rPr>
          <w:sz w:val="21"/>
          <w:szCs w:val="21"/>
          <w:spacing w:val="-24"/>
        </w:rPr>
        <w:t xml:space="preserve"> </w:t>
      </w:r>
      <w:r>
        <w:rPr>
          <w:sz w:val="21"/>
          <w:szCs w:val="21"/>
          <w:b/>
          <w:bCs/>
          <w:spacing w:val="-9"/>
        </w:rPr>
        <w:t>·川渝天然气基地</w:t>
      </w:r>
      <w:r>
        <w:rPr>
          <w:sz w:val="21"/>
          <w:szCs w:val="21"/>
          <w:spacing w:val="-9"/>
        </w:rPr>
        <w:t>”再获重要突破，</w:t>
      </w:r>
      <w:r>
        <w:rPr>
          <w:sz w:val="21"/>
          <w:szCs w:val="21"/>
        </w:rPr>
        <w:t xml:space="preserve"> </w:t>
      </w:r>
      <w:r>
        <w:rPr>
          <w:sz w:val="21"/>
          <w:szCs w:val="21"/>
          <w:b/>
          <w:bCs/>
          <w:spacing w:val="-2"/>
        </w:rPr>
        <w:t>涪陵页岩气田</w:t>
      </w:r>
      <w:r>
        <w:rPr>
          <w:sz w:val="21"/>
          <w:szCs w:val="21"/>
          <w:spacing w:val="-2"/>
        </w:rPr>
        <w:t>新增</w:t>
      </w:r>
      <w:r>
        <w:rPr>
          <w:sz w:val="21"/>
          <w:szCs w:val="21"/>
          <w:spacing w:val="-31"/>
        </w:rPr>
        <w:t xml:space="preserve"> </w:t>
      </w:r>
      <w:r>
        <w:rPr>
          <w:rFonts w:ascii="Times New Roman" w:hAnsi="Times New Roman" w:eastAsia="Times New Roman" w:cs="Times New Roman"/>
          <w:sz w:val="21"/>
          <w:szCs w:val="21"/>
          <w:b/>
          <w:bCs/>
          <w:spacing w:val="-2"/>
        </w:rPr>
        <w:t>1213.56 </w:t>
      </w:r>
      <w:r>
        <w:rPr>
          <w:sz w:val="21"/>
          <w:szCs w:val="21"/>
          <w:b/>
          <w:bCs/>
          <w:spacing w:val="-2"/>
        </w:rPr>
        <w:t>亿立方米</w:t>
      </w:r>
      <w:r>
        <w:rPr>
          <w:sz w:val="21"/>
          <w:szCs w:val="21"/>
          <w:spacing w:val="-2"/>
        </w:rPr>
        <w:t>探明地质储量顺利通过自然资源部审定。至此，涪陵页</w:t>
      </w:r>
      <w:r>
        <w:rPr>
          <w:sz w:val="21"/>
          <w:szCs w:val="21"/>
        </w:rPr>
        <w:t xml:space="preserve"> </w:t>
      </w:r>
      <w:r>
        <w:rPr>
          <w:sz w:val="21"/>
          <w:szCs w:val="21"/>
        </w:rPr>
        <w:t>岩气田累计提交探明地质储量达 </w:t>
      </w:r>
      <w:r>
        <w:rPr>
          <w:rFonts w:ascii="Times New Roman" w:hAnsi="Times New Roman" w:eastAsia="Times New Roman" w:cs="Times New Roman"/>
          <w:sz w:val="21"/>
          <w:szCs w:val="21"/>
          <w:b/>
          <w:bCs/>
        </w:rPr>
        <w:t>10188.8  </w:t>
      </w:r>
      <w:r>
        <w:rPr>
          <w:sz w:val="21"/>
          <w:szCs w:val="21"/>
          <w:b/>
          <w:bCs/>
        </w:rPr>
        <w:t>亿立方米</w:t>
      </w:r>
      <w:r>
        <w:rPr>
          <w:sz w:val="21"/>
          <w:szCs w:val="21"/>
        </w:rPr>
        <w:t>，成为</w:t>
      </w:r>
      <w:r>
        <w:rPr>
          <w:sz w:val="21"/>
          <w:szCs w:val="21"/>
          <w:b/>
          <w:bCs/>
        </w:rPr>
        <w:t>中国石化首个万亿立方米页岩气</w:t>
      </w:r>
      <w:r>
        <w:rPr>
          <w:sz w:val="21"/>
          <w:szCs w:val="21"/>
          <w:spacing w:val="17"/>
        </w:rPr>
        <w:t xml:space="preserve"> </w:t>
      </w:r>
      <w:r>
        <w:rPr>
          <w:sz w:val="21"/>
          <w:szCs w:val="21"/>
          <w:b/>
          <w:bCs/>
          <w:spacing w:val="-1"/>
        </w:rPr>
        <w:t>田</w:t>
      </w:r>
      <w:r>
        <w:rPr>
          <w:sz w:val="21"/>
          <w:szCs w:val="21"/>
          <w:spacing w:val="-1"/>
        </w:rPr>
        <w:t>，为四川盆地页岩气提供了新的建产阵地，有效保障国家能源安全。</w:t>
      </w:r>
    </w:p>
    <w:p>
      <w:pPr>
        <w:spacing w:line="322" w:lineRule="auto"/>
        <w:rPr>
          <w:rFonts w:ascii="Arial"/>
          <w:sz w:val="21"/>
        </w:rPr>
      </w:pPr>
      <w:r/>
    </w:p>
    <w:p>
      <w:pPr>
        <w:pStyle w:val="BodyText"/>
        <w:ind w:left="447"/>
        <w:spacing w:before="69" w:line="221" w:lineRule="auto"/>
        <w:rPr>
          <w:sz w:val="21"/>
          <w:szCs w:val="21"/>
        </w:rPr>
      </w:pPr>
      <w:r>
        <w:rPr>
          <w:rFonts w:ascii="Times New Roman" w:hAnsi="Times New Roman" w:eastAsia="Times New Roman" w:cs="Times New Roman"/>
          <w:sz w:val="21"/>
          <w:szCs w:val="21"/>
          <w:spacing w:val="-2"/>
        </w:rPr>
        <w:t>8.  </w:t>
      </w:r>
      <w:r>
        <w:rPr>
          <w:sz w:val="21"/>
          <w:szCs w:val="21"/>
          <w:spacing w:val="-2"/>
        </w:rPr>
        <w:t>(★★★★★)</w:t>
      </w:r>
      <w:r>
        <w:rPr>
          <w:sz w:val="21"/>
          <w:szCs w:val="21"/>
          <w:spacing w:val="41"/>
        </w:rPr>
        <w:t xml:space="preserve"> </w:t>
      </w:r>
      <w:r>
        <w:rPr>
          <w:sz w:val="21"/>
          <w:szCs w:val="21"/>
          <w:spacing w:val="-2"/>
        </w:rPr>
        <w:t>习近平考察横琴粤澳深度合作区</w:t>
      </w:r>
    </w:p>
    <w:p>
      <w:pPr>
        <w:pStyle w:val="BodyText"/>
        <w:ind w:left="38" w:right="106" w:firstLine="400"/>
        <w:spacing w:before="157" w:line="345" w:lineRule="auto"/>
        <w:rPr>
          <w:sz w:val="21"/>
          <w:szCs w:val="21"/>
        </w:rPr>
      </w:pPr>
      <w:r>
        <w:rPr>
          <w:rFonts w:ascii="Times New Roman" w:hAnsi="Times New Roman" w:eastAsia="Times New Roman" w:cs="Times New Roman"/>
          <w:sz w:val="21"/>
          <w:szCs w:val="21"/>
          <w:spacing w:val="-3"/>
        </w:rPr>
        <w:t>2024 </w:t>
      </w:r>
      <w:r>
        <w:rPr>
          <w:sz w:val="21"/>
          <w:szCs w:val="21"/>
          <w:spacing w:val="-3"/>
        </w:rPr>
        <w:t>年</w:t>
      </w:r>
      <w:r>
        <w:rPr>
          <w:sz w:val="21"/>
          <w:szCs w:val="21"/>
          <w:spacing w:val="-16"/>
        </w:rPr>
        <w:t xml:space="preserve"> </w:t>
      </w:r>
      <w:r>
        <w:rPr>
          <w:rFonts w:ascii="Times New Roman" w:hAnsi="Times New Roman" w:eastAsia="Times New Roman" w:cs="Times New Roman"/>
          <w:sz w:val="21"/>
          <w:szCs w:val="21"/>
          <w:spacing w:val="-3"/>
        </w:rPr>
        <w:t>19</w:t>
      </w:r>
      <w:r>
        <w:rPr>
          <w:rFonts w:ascii="Times New Roman" w:hAnsi="Times New Roman" w:eastAsia="Times New Roman" w:cs="Times New Roman"/>
          <w:sz w:val="21"/>
          <w:szCs w:val="21"/>
          <w:spacing w:val="42"/>
          <w:w w:val="101"/>
        </w:rPr>
        <w:t xml:space="preserve"> </w:t>
      </w:r>
      <w:r>
        <w:rPr>
          <w:sz w:val="21"/>
          <w:szCs w:val="21"/>
          <w:spacing w:val="-3"/>
        </w:rPr>
        <w:t>日上午，中共中央总书记、国家主席、中央军委主席习近平在澳门特别行政</w:t>
      </w:r>
      <w:r>
        <w:rPr>
          <w:sz w:val="21"/>
          <w:szCs w:val="21"/>
        </w:rPr>
        <w:t xml:space="preserve"> </w:t>
      </w:r>
      <w:r>
        <w:rPr>
          <w:sz w:val="21"/>
          <w:szCs w:val="21"/>
          <w:spacing w:val="-1"/>
        </w:rPr>
        <w:t>区行政长官贺一诚陪同下，来到横琴粤澳深度合作区考察。</w:t>
      </w:r>
    </w:p>
    <w:p>
      <w:pPr>
        <w:pStyle w:val="BodyText"/>
        <w:ind w:left="21" w:firstLine="434"/>
        <w:spacing w:before="32" w:line="355" w:lineRule="auto"/>
        <w:rPr>
          <w:sz w:val="21"/>
          <w:szCs w:val="21"/>
        </w:rPr>
      </w:pPr>
      <w:r>
        <w:rPr>
          <w:sz w:val="21"/>
          <w:szCs w:val="21"/>
          <w:spacing w:val="-4"/>
        </w:rPr>
        <w:t>习近平指出，一定要牢记开发横琴的初心就是</w:t>
      </w:r>
      <w:r>
        <w:rPr>
          <w:sz w:val="21"/>
          <w:szCs w:val="21"/>
          <w:b/>
          <w:bCs/>
          <w:spacing w:val="-4"/>
        </w:rPr>
        <w:t>为了澳门经济适度多元发展</w:t>
      </w:r>
      <w:r>
        <w:rPr>
          <w:sz w:val="21"/>
          <w:szCs w:val="21"/>
          <w:spacing w:val="-4"/>
        </w:rPr>
        <w:t>。要坚定落实</w:t>
      </w:r>
      <w:r>
        <w:rPr>
          <w:sz w:val="21"/>
          <w:szCs w:val="21"/>
          <w:spacing w:val="6"/>
        </w:rPr>
        <w:t xml:space="preserve">  </w:t>
      </w:r>
      <w:r>
        <w:rPr>
          <w:sz w:val="21"/>
          <w:szCs w:val="21"/>
          <w:spacing w:val="-3"/>
        </w:rPr>
        <w:t>规划，保持战略定力，坚持久久为功。检验合作区开发建设的成效，要看在</w:t>
      </w:r>
      <w:r>
        <w:rPr>
          <w:sz w:val="21"/>
          <w:szCs w:val="21"/>
          <w:b/>
          <w:bCs/>
          <w:spacing w:val="-3"/>
        </w:rPr>
        <w:t>促进澳门经济适</w:t>
      </w:r>
      <w:r>
        <w:rPr>
          <w:sz w:val="21"/>
          <w:szCs w:val="21"/>
          <w:spacing w:val="2"/>
        </w:rPr>
        <w:t xml:space="preserve">  </w:t>
      </w:r>
      <w:r>
        <w:rPr>
          <w:sz w:val="21"/>
          <w:szCs w:val="21"/>
          <w:b/>
          <w:bCs/>
          <w:spacing w:val="-6"/>
        </w:rPr>
        <w:t>度多元发展、便利澳门居民生活就业</w:t>
      </w:r>
      <w:r>
        <w:rPr>
          <w:sz w:val="21"/>
          <w:szCs w:val="21"/>
          <w:spacing w:val="-6"/>
        </w:rPr>
        <w:t>上，有没有实实在在的举措和成果；要看在</w:t>
      </w:r>
      <w:r>
        <w:rPr>
          <w:sz w:val="21"/>
          <w:szCs w:val="21"/>
          <w:b/>
          <w:bCs/>
          <w:spacing w:val="-7"/>
        </w:rPr>
        <w:t>发挥“两制”</w:t>
      </w:r>
      <w:r>
        <w:rPr>
          <w:sz w:val="21"/>
          <w:szCs w:val="21"/>
        </w:rPr>
        <w:t xml:space="preserve"> </w:t>
      </w:r>
      <w:r>
        <w:rPr>
          <w:sz w:val="21"/>
          <w:szCs w:val="21"/>
          <w:b/>
          <w:bCs/>
          <w:spacing w:val="-4"/>
        </w:rPr>
        <w:t>之利、推进两地规则衔接和机制对接</w:t>
      </w:r>
      <w:r>
        <w:rPr>
          <w:sz w:val="21"/>
          <w:szCs w:val="21"/>
          <w:spacing w:val="-4"/>
        </w:rPr>
        <w:t>上，有没有创造新的制度性成果；要看在</w:t>
      </w:r>
      <w:r>
        <w:rPr>
          <w:sz w:val="21"/>
          <w:szCs w:val="21"/>
          <w:b/>
          <w:bCs/>
          <w:spacing w:val="-4"/>
        </w:rPr>
        <w:t>以琴澳一体化</w:t>
      </w:r>
      <w:r>
        <w:rPr>
          <w:sz w:val="21"/>
          <w:szCs w:val="21"/>
          <w:spacing w:val="6"/>
        </w:rPr>
        <w:t xml:space="preserve">  </w:t>
      </w:r>
      <w:r>
        <w:rPr>
          <w:sz w:val="21"/>
          <w:szCs w:val="21"/>
          <w:b/>
          <w:bCs/>
          <w:spacing w:val="-4"/>
        </w:rPr>
        <w:t>推进粤港澳大湾区市场一体化建设</w:t>
      </w:r>
      <w:r>
        <w:rPr>
          <w:sz w:val="21"/>
          <w:szCs w:val="21"/>
          <w:spacing w:val="-4"/>
        </w:rPr>
        <w:t>上，有没有发挥先行先试的作用。</w:t>
      </w:r>
      <w:r>
        <w:rPr>
          <w:sz w:val="21"/>
          <w:szCs w:val="21"/>
          <w:b/>
          <w:bCs/>
          <w:spacing w:val="-4"/>
        </w:rPr>
        <w:t>广东、珠海、澳门</w:t>
      </w:r>
      <w:r>
        <w:rPr>
          <w:sz w:val="21"/>
          <w:szCs w:val="21"/>
          <w:spacing w:val="-4"/>
        </w:rPr>
        <w:t>都是</w:t>
      </w:r>
      <w:r>
        <w:rPr>
          <w:sz w:val="21"/>
          <w:szCs w:val="21"/>
          <w:spacing w:val="4"/>
        </w:rPr>
        <w:t xml:space="preserve">  </w:t>
      </w:r>
      <w:r>
        <w:rPr>
          <w:sz w:val="21"/>
          <w:szCs w:val="21"/>
          <w:spacing w:val="-1"/>
        </w:rPr>
        <w:t>合作区建设的贡献者和受益者，都要朝着这个目标共同努力。</w:t>
      </w:r>
    </w:p>
    <w:p>
      <w:pPr>
        <w:pStyle w:val="BodyText"/>
        <w:ind w:left="21" w:right="28" w:firstLine="434"/>
        <w:spacing w:before="27" w:line="355" w:lineRule="auto"/>
        <w:rPr>
          <w:sz w:val="21"/>
          <w:szCs w:val="21"/>
        </w:rPr>
      </w:pPr>
      <w:r>
        <w:rPr>
          <w:sz w:val="21"/>
          <w:szCs w:val="21"/>
          <w:spacing w:val="-3"/>
        </w:rPr>
        <w:t>习近平强调，在新的起点上，希望大家按照中央要求，锐意改革、聚力攻坚，携手开创</w:t>
      </w:r>
      <w:r>
        <w:rPr>
          <w:sz w:val="21"/>
          <w:szCs w:val="21"/>
          <w:spacing w:val="3"/>
        </w:rPr>
        <w:t xml:space="preserve"> </w:t>
      </w:r>
      <w:r>
        <w:rPr>
          <w:sz w:val="21"/>
          <w:szCs w:val="21"/>
          <w:spacing w:val="-8"/>
        </w:rPr>
        <w:t>合作区建设新局面。要不断加强基础设施</w:t>
      </w:r>
      <w:r>
        <w:rPr>
          <w:sz w:val="21"/>
          <w:szCs w:val="21"/>
          <w:b/>
          <w:bCs/>
          <w:spacing w:val="-8"/>
        </w:rPr>
        <w:t>“硬联通”</w:t>
      </w:r>
      <w:r>
        <w:rPr>
          <w:sz w:val="21"/>
          <w:szCs w:val="21"/>
          <w:spacing w:val="-8"/>
        </w:rPr>
        <w:t>、规则机制</w:t>
      </w:r>
      <w:r>
        <w:rPr>
          <w:sz w:val="21"/>
          <w:szCs w:val="21"/>
          <w:b/>
          <w:bCs/>
          <w:spacing w:val="-8"/>
        </w:rPr>
        <w:t>“软联通</w:t>
      </w:r>
      <w:r>
        <w:rPr>
          <w:sz w:val="21"/>
          <w:szCs w:val="21"/>
          <w:b/>
          <w:bCs/>
          <w:spacing w:val="-9"/>
        </w:rPr>
        <w:t>”</w:t>
      </w:r>
      <w:r>
        <w:rPr>
          <w:sz w:val="21"/>
          <w:szCs w:val="21"/>
          <w:spacing w:val="-9"/>
        </w:rPr>
        <w:t>、琴澳居民</w:t>
      </w:r>
      <w:r>
        <w:rPr>
          <w:sz w:val="21"/>
          <w:szCs w:val="21"/>
          <w:b/>
          <w:bCs/>
          <w:spacing w:val="-9"/>
        </w:rPr>
        <w:t>“心联</w:t>
      </w:r>
      <w:r>
        <w:rPr>
          <w:sz w:val="21"/>
          <w:szCs w:val="21"/>
        </w:rPr>
        <w:t xml:space="preserve"> </w:t>
      </w:r>
      <w:r>
        <w:rPr>
          <w:sz w:val="21"/>
          <w:szCs w:val="21"/>
          <w:b/>
          <w:bCs/>
          <w:spacing w:val="-2"/>
        </w:rPr>
        <w:t>通”</w:t>
      </w:r>
      <w:r>
        <w:rPr>
          <w:sz w:val="21"/>
          <w:szCs w:val="21"/>
          <w:spacing w:val="-2"/>
        </w:rPr>
        <w:t>，加快建成琴澳经济高度协同、规则深</w:t>
      </w:r>
      <w:r>
        <w:rPr>
          <w:sz w:val="21"/>
          <w:szCs w:val="21"/>
          <w:spacing w:val="-3"/>
        </w:rPr>
        <w:t>度衔接的制度体系，把琴澳一体化提升到更高水</w:t>
      </w:r>
      <w:r>
        <w:rPr>
          <w:sz w:val="21"/>
          <w:szCs w:val="21"/>
        </w:rPr>
        <w:t xml:space="preserve"> </w:t>
      </w:r>
      <w:r>
        <w:rPr>
          <w:sz w:val="21"/>
          <w:szCs w:val="21"/>
          <w:spacing w:val="-1"/>
        </w:rPr>
        <w:t>平。持续完善公共服务和社会保障体系，打造优质生活环境，为澳门同胞在此生活、就业、</w:t>
      </w:r>
      <w:r>
        <w:rPr>
          <w:sz w:val="21"/>
          <w:szCs w:val="21"/>
          <w:spacing w:val="18"/>
        </w:rPr>
        <w:t xml:space="preserve"> </w:t>
      </w:r>
      <w:r>
        <w:rPr>
          <w:sz w:val="21"/>
          <w:szCs w:val="21"/>
          <w:spacing w:val="-2"/>
        </w:rPr>
        <w:t>创业提供便利。充分用好中央给予的各项支持政策，着</w:t>
      </w:r>
      <w:r>
        <w:rPr>
          <w:sz w:val="21"/>
          <w:szCs w:val="21"/>
          <w:spacing w:val="-3"/>
        </w:rPr>
        <w:t>力营造一流营商环境，推动澳门经济</w:t>
      </w:r>
      <w:r>
        <w:rPr>
          <w:sz w:val="21"/>
          <w:szCs w:val="21"/>
        </w:rPr>
        <w:t xml:space="preserve"> </w:t>
      </w:r>
      <w:r>
        <w:rPr>
          <w:sz w:val="21"/>
          <w:szCs w:val="21"/>
          <w:spacing w:val="-1"/>
        </w:rPr>
        <w:t>适度多元发展和粤港澳大湾区市场一体化建设。</w:t>
      </w:r>
    </w:p>
    <w:p>
      <w:pPr>
        <w:spacing w:line="322" w:lineRule="auto"/>
        <w:rPr>
          <w:rFonts w:ascii="Arial"/>
          <w:sz w:val="21"/>
        </w:rPr>
      </w:pPr>
      <w:r/>
    </w:p>
    <w:p>
      <w:pPr>
        <w:pStyle w:val="BodyText"/>
        <w:ind w:left="442"/>
        <w:spacing w:before="69" w:line="220" w:lineRule="auto"/>
        <w:rPr>
          <w:sz w:val="21"/>
          <w:szCs w:val="21"/>
        </w:rPr>
      </w:pPr>
      <w:r>
        <w:rPr>
          <w:rFonts w:ascii="Times New Roman" w:hAnsi="Times New Roman" w:eastAsia="Times New Roman" w:cs="Times New Roman"/>
          <w:sz w:val="21"/>
          <w:szCs w:val="21"/>
          <w:spacing w:val="-2"/>
        </w:rPr>
        <w:t>9.</w:t>
      </w:r>
      <w:r>
        <w:rPr>
          <w:sz w:val="21"/>
          <w:szCs w:val="21"/>
          <w:spacing w:val="-2"/>
        </w:rPr>
        <w:t>工会驿站</w:t>
      </w:r>
      <w:r>
        <w:rPr>
          <w:sz w:val="21"/>
          <w:szCs w:val="21"/>
          <w:spacing w:val="-24"/>
        </w:rPr>
        <w:t xml:space="preserve"> </w:t>
      </w:r>
      <w:r>
        <w:rPr>
          <w:rFonts w:ascii="Times New Roman" w:hAnsi="Times New Roman" w:eastAsia="Times New Roman" w:cs="Times New Roman"/>
          <w:sz w:val="21"/>
          <w:szCs w:val="21"/>
          <w:spacing w:val="-2"/>
        </w:rPr>
        <w:t>15 </w:t>
      </w:r>
      <w:r>
        <w:rPr>
          <w:sz w:val="21"/>
          <w:szCs w:val="21"/>
          <w:spacing w:val="-2"/>
        </w:rPr>
        <w:t>分钟服务圈体系建成</w:t>
      </w:r>
    </w:p>
    <w:p>
      <w:pPr>
        <w:pStyle w:val="BodyText"/>
        <w:ind w:left="25" w:right="104" w:firstLine="413"/>
        <w:spacing w:before="157" w:line="351" w:lineRule="auto"/>
        <w:rPr>
          <w:sz w:val="21"/>
          <w:szCs w:val="21"/>
        </w:rPr>
      </w:pPr>
      <w:r>
        <w:rPr>
          <w:rFonts w:ascii="Times New Roman" w:hAnsi="Times New Roman" w:eastAsia="Times New Roman" w:cs="Times New Roman"/>
          <w:sz w:val="21"/>
          <w:szCs w:val="21"/>
          <w:spacing w:val="-2"/>
        </w:rPr>
        <w:t>2024</w:t>
      </w:r>
      <w:r>
        <w:rPr>
          <w:rFonts w:ascii="Times New Roman" w:hAnsi="Times New Roman" w:eastAsia="Times New Roman" w:cs="Times New Roman"/>
          <w:sz w:val="21"/>
          <w:szCs w:val="21"/>
          <w:spacing w:val="19"/>
          <w:w w:val="101"/>
        </w:rPr>
        <w:t xml:space="preserve"> </w:t>
      </w:r>
      <w:r>
        <w:rPr>
          <w:sz w:val="21"/>
          <w:szCs w:val="21"/>
          <w:spacing w:val="-2"/>
        </w:rPr>
        <w:t>年 </w:t>
      </w: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25"/>
          <w:w w:val="101"/>
        </w:rPr>
        <w:t xml:space="preserve"> </w:t>
      </w:r>
      <w:r>
        <w:rPr>
          <w:sz w:val="21"/>
          <w:szCs w:val="21"/>
          <w:spacing w:val="-2"/>
        </w:rPr>
        <w:t>月获悉，全国主要城市和城市重点区域已基本实现</w:t>
      </w:r>
      <w:r>
        <w:rPr>
          <w:sz w:val="21"/>
          <w:szCs w:val="21"/>
          <w:spacing w:val="-27"/>
        </w:rPr>
        <w:t xml:space="preserve"> </w:t>
      </w:r>
      <w:r>
        <w:rPr>
          <w:rFonts w:ascii="Times New Roman" w:hAnsi="Times New Roman" w:eastAsia="Times New Roman" w:cs="Times New Roman"/>
          <w:sz w:val="21"/>
          <w:szCs w:val="21"/>
          <w:b/>
          <w:bCs/>
          <w:spacing w:val="-3"/>
        </w:rPr>
        <w:t>15</w:t>
      </w:r>
      <w:r>
        <w:rPr>
          <w:rFonts w:ascii="Times New Roman" w:hAnsi="Times New Roman" w:eastAsia="Times New Roman" w:cs="Times New Roman"/>
          <w:sz w:val="21"/>
          <w:szCs w:val="21"/>
          <w:b/>
          <w:bCs/>
          <w:spacing w:val="21"/>
        </w:rPr>
        <w:t xml:space="preserve"> </w:t>
      </w:r>
      <w:r>
        <w:rPr>
          <w:sz w:val="21"/>
          <w:szCs w:val="21"/>
          <w:b/>
          <w:bCs/>
          <w:spacing w:val="-3"/>
        </w:rPr>
        <w:t>分钟服务圈</w:t>
      </w:r>
      <w:r>
        <w:rPr>
          <w:sz w:val="21"/>
          <w:szCs w:val="21"/>
          <w:spacing w:val="-3"/>
        </w:rPr>
        <w:t>交叉覆盖</w:t>
      </w:r>
      <w:r>
        <w:rPr>
          <w:sz w:val="21"/>
          <w:szCs w:val="21"/>
        </w:rPr>
        <w:t xml:space="preserve"> </w:t>
      </w:r>
      <w:r>
        <w:rPr>
          <w:sz w:val="21"/>
          <w:szCs w:val="21"/>
          <w:spacing w:val="-2"/>
        </w:rPr>
        <w:t>的工会服务体系。目前，全国已建成</w:t>
      </w:r>
      <w:r>
        <w:rPr>
          <w:sz w:val="21"/>
          <w:szCs w:val="21"/>
          <w:b/>
          <w:bCs/>
          <w:spacing w:val="-2"/>
        </w:rPr>
        <w:t>工会驿站</w:t>
      </w:r>
      <w:r>
        <w:rPr>
          <w:sz w:val="21"/>
          <w:szCs w:val="21"/>
          <w:spacing w:val="-39"/>
        </w:rPr>
        <w:t xml:space="preserve"> </w:t>
      </w:r>
      <w:r>
        <w:rPr>
          <w:rFonts w:ascii="Times New Roman" w:hAnsi="Times New Roman" w:eastAsia="Times New Roman" w:cs="Times New Roman"/>
          <w:sz w:val="21"/>
          <w:szCs w:val="21"/>
          <w:b/>
          <w:bCs/>
          <w:spacing w:val="-3"/>
        </w:rPr>
        <w:t>18.61</w:t>
      </w:r>
      <w:r>
        <w:rPr>
          <w:rFonts w:ascii="Times New Roman" w:hAnsi="Times New Roman" w:eastAsia="Times New Roman" w:cs="Times New Roman"/>
          <w:sz w:val="21"/>
          <w:szCs w:val="21"/>
          <w:b/>
          <w:bCs/>
          <w:spacing w:val="14"/>
          <w:w w:val="101"/>
        </w:rPr>
        <w:t xml:space="preserve"> </w:t>
      </w:r>
      <w:r>
        <w:rPr>
          <w:sz w:val="21"/>
          <w:szCs w:val="21"/>
          <w:b/>
          <w:bCs/>
          <w:spacing w:val="-3"/>
        </w:rPr>
        <w:t>万个</w:t>
      </w:r>
      <w:r>
        <w:rPr>
          <w:sz w:val="21"/>
          <w:szCs w:val="21"/>
          <w:spacing w:val="-3"/>
        </w:rPr>
        <w:t>，日服务人次超过</w:t>
      </w:r>
      <w:r>
        <w:rPr>
          <w:sz w:val="21"/>
          <w:szCs w:val="21"/>
          <w:spacing w:val="-48"/>
        </w:rPr>
        <w:t xml:space="preserve"> </w:t>
      </w:r>
      <w:r>
        <w:rPr>
          <w:rFonts w:ascii="Times New Roman" w:hAnsi="Times New Roman" w:eastAsia="Times New Roman" w:cs="Times New Roman"/>
          <w:sz w:val="21"/>
          <w:szCs w:val="21"/>
          <w:spacing w:val="-3"/>
        </w:rPr>
        <w:t>230</w:t>
      </w:r>
      <w:r>
        <w:rPr>
          <w:rFonts w:ascii="Times New Roman" w:hAnsi="Times New Roman" w:eastAsia="Times New Roman" w:cs="Times New Roman"/>
          <w:sz w:val="21"/>
          <w:szCs w:val="21"/>
          <w:spacing w:val="14"/>
        </w:rPr>
        <w:t xml:space="preserve"> </w:t>
      </w:r>
      <w:r>
        <w:rPr>
          <w:sz w:val="21"/>
          <w:szCs w:val="21"/>
          <w:spacing w:val="-3"/>
        </w:rPr>
        <w:t>万，服务职</w:t>
      </w:r>
      <w:r>
        <w:rPr>
          <w:sz w:val="21"/>
          <w:szCs w:val="21"/>
        </w:rPr>
        <w:t xml:space="preserve"> </w:t>
      </w:r>
      <w:r>
        <w:rPr>
          <w:sz w:val="21"/>
          <w:szCs w:val="21"/>
          <w:spacing w:val="-5"/>
        </w:rPr>
        <w:t>工群众</w:t>
      </w:r>
      <w:r>
        <w:rPr>
          <w:sz w:val="21"/>
          <w:szCs w:val="21"/>
          <w:spacing w:val="-24"/>
        </w:rPr>
        <w:t xml:space="preserve"> </w:t>
      </w:r>
      <w:r>
        <w:rPr>
          <w:rFonts w:ascii="Times New Roman" w:hAnsi="Times New Roman" w:eastAsia="Times New Roman" w:cs="Times New Roman"/>
          <w:sz w:val="21"/>
          <w:szCs w:val="21"/>
          <w:spacing w:val="-5"/>
        </w:rPr>
        <w:t>1.93 </w:t>
      </w:r>
      <w:r>
        <w:rPr>
          <w:sz w:val="21"/>
          <w:szCs w:val="21"/>
          <w:spacing w:val="-5"/>
        </w:rPr>
        <w:t>亿。</w:t>
      </w:r>
    </w:p>
    <w:p>
      <w:pPr>
        <w:spacing w:line="321" w:lineRule="auto"/>
        <w:rPr>
          <w:rFonts w:ascii="Arial"/>
          <w:sz w:val="21"/>
        </w:rPr>
      </w:pPr>
      <w:r/>
    </w:p>
    <w:p>
      <w:pPr>
        <w:pStyle w:val="BodyText"/>
        <w:ind w:left="459"/>
        <w:spacing w:before="68" w:line="220" w:lineRule="auto"/>
        <w:rPr>
          <w:sz w:val="21"/>
          <w:szCs w:val="21"/>
        </w:rPr>
      </w:pPr>
      <w:r>
        <w:rPr>
          <w:rFonts w:ascii="Times New Roman" w:hAnsi="Times New Roman" w:eastAsia="Times New Roman" w:cs="Times New Roman"/>
          <w:sz w:val="21"/>
          <w:szCs w:val="21"/>
          <w:spacing w:val="-1"/>
        </w:rPr>
        <w:t>10.  </w:t>
      </w:r>
      <w:r>
        <w:rPr>
          <w:sz w:val="21"/>
          <w:szCs w:val="21"/>
          <w:spacing w:val="-1"/>
        </w:rPr>
        <w:t>(★★★★★) 我国确定</w:t>
      </w:r>
      <w:r>
        <w:rPr>
          <w:sz w:val="21"/>
          <w:szCs w:val="21"/>
          <w:spacing w:val="-48"/>
        </w:rPr>
        <w:t xml:space="preserve"> </w:t>
      </w:r>
      <w:r>
        <w:rPr>
          <w:rFonts w:ascii="Times New Roman" w:hAnsi="Times New Roman" w:eastAsia="Times New Roman" w:cs="Times New Roman"/>
          <w:sz w:val="21"/>
          <w:szCs w:val="21"/>
          <w:spacing w:val="-1"/>
        </w:rPr>
        <w:t>2025</w:t>
      </w:r>
      <w:r>
        <w:rPr>
          <w:rFonts w:ascii="Times New Roman" w:hAnsi="Times New Roman" w:eastAsia="Times New Roman" w:cs="Times New Roman"/>
          <w:sz w:val="21"/>
          <w:szCs w:val="21"/>
          <w:spacing w:val="9"/>
        </w:rPr>
        <w:t xml:space="preserve"> </w:t>
      </w:r>
      <w:r>
        <w:rPr>
          <w:sz w:val="21"/>
          <w:szCs w:val="21"/>
          <w:spacing w:val="-1"/>
        </w:rPr>
        <w:t>年粮食生产三</w:t>
      </w:r>
      <w:r>
        <w:rPr>
          <w:sz w:val="21"/>
          <w:szCs w:val="21"/>
          <w:spacing w:val="-2"/>
        </w:rPr>
        <w:t>大重点任务</w:t>
      </w:r>
    </w:p>
    <w:p>
      <w:pPr>
        <w:spacing w:line="220" w:lineRule="auto"/>
        <w:sectPr>
          <w:footerReference w:type="default" r:id="rId226"/>
          <w:pgSz w:w="11907" w:h="16839"/>
          <w:pgMar w:top="1429" w:right="1690" w:bottom="1422" w:left="1785" w:header="0" w:footer="1233" w:gutter="0"/>
        </w:sectPr>
        <w:rPr>
          <w:sz w:val="21"/>
          <w:szCs w:val="21"/>
        </w:rPr>
      </w:pPr>
    </w:p>
    <w:p>
      <w:pPr>
        <w:pStyle w:val="BodyText"/>
        <w:ind w:left="22" w:right="69" w:firstLine="416"/>
        <w:spacing w:before="43" w:line="355" w:lineRule="auto"/>
        <w:jc w:val="both"/>
        <w:rPr>
          <w:sz w:val="21"/>
          <w:szCs w:val="21"/>
        </w:rPr>
      </w:pPr>
      <w:r>
        <w:rPr>
          <w:rFonts w:ascii="Times New Roman" w:hAnsi="Times New Roman" w:eastAsia="Times New Roman" w:cs="Times New Roman"/>
          <w:sz w:val="21"/>
          <w:szCs w:val="21"/>
          <w:spacing w:val="-2"/>
        </w:rPr>
        <w:t>2024 </w:t>
      </w:r>
      <w:r>
        <w:rPr>
          <w:sz w:val="21"/>
          <w:szCs w:val="21"/>
          <w:spacing w:val="-2"/>
        </w:rPr>
        <w:t>年</w:t>
      </w:r>
      <w:r>
        <w:rPr>
          <w:sz w:val="21"/>
          <w:szCs w:val="21"/>
          <w:spacing w:val="-24"/>
        </w:rPr>
        <w:t xml:space="preserve"> </w:t>
      </w: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13"/>
          <w:w w:val="101"/>
        </w:rPr>
        <w:t xml:space="preserve"> </w:t>
      </w:r>
      <w:r>
        <w:rPr>
          <w:sz w:val="21"/>
          <w:szCs w:val="21"/>
          <w:spacing w:val="-2"/>
        </w:rPr>
        <w:t>月</w:t>
      </w:r>
      <w:r>
        <w:rPr>
          <w:sz w:val="21"/>
          <w:szCs w:val="21"/>
          <w:spacing w:val="-46"/>
        </w:rPr>
        <w:t xml:space="preserve"> </w:t>
      </w:r>
      <w:r>
        <w:rPr>
          <w:rFonts w:ascii="Times New Roman" w:hAnsi="Times New Roman" w:eastAsia="Times New Roman" w:cs="Times New Roman"/>
          <w:sz w:val="21"/>
          <w:szCs w:val="21"/>
          <w:spacing w:val="-2"/>
        </w:rPr>
        <w:t>25  </w:t>
      </w:r>
      <w:r>
        <w:rPr>
          <w:sz w:val="21"/>
          <w:szCs w:val="21"/>
          <w:spacing w:val="-2"/>
        </w:rPr>
        <w:t>日获悉，</w:t>
      </w:r>
      <w:r>
        <w:rPr>
          <w:rFonts w:ascii="Times New Roman" w:hAnsi="Times New Roman" w:eastAsia="Times New Roman" w:cs="Times New Roman"/>
          <w:sz w:val="21"/>
          <w:szCs w:val="21"/>
          <w:spacing w:val="-2"/>
        </w:rPr>
        <w:t>2025 </w:t>
      </w:r>
      <w:r>
        <w:rPr>
          <w:sz w:val="21"/>
          <w:szCs w:val="21"/>
          <w:spacing w:val="-2"/>
        </w:rPr>
        <w:t>年，我国将全力以赴抓好粮油生产，各地将在用足用好</w:t>
      </w:r>
      <w:r>
        <w:rPr>
          <w:sz w:val="21"/>
          <w:szCs w:val="21"/>
        </w:rPr>
        <w:t xml:space="preserve"> </w:t>
      </w:r>
      <w:r>
        <w:rPr>
          <w:sz w:val="21"/>
          <w:szCs w:val="21"/>
          <w:spacing w:val="-4"/>
        </w:rPr>
        <w:t>补贴、保险等已有政策基础上，落实</w:t>
      </w:r>
      <w:r>
        <w:rPr>
          <w:sz w:val="21"/>
          <w:szCs w:val="21"/>
          <w:b/>
          <w:bCs/>
          <w:spacing w:val="-4"/>
        </w:rPr>
        <w:t>粮油种植专项贷款贴息</w:t>
      </w:r>
      <w:r>
        <w:rPr>
          <w:sz w:val="21"/>
          <w:szCs w:val="21"/>
          <w:spacing w:val="-4"/>
        </w:rPr>
        <w:t>以及</w:t>
      </w:r>
      <w:r>
        <w:rPr>
          <w:sz w:val="21"/>
          <w:szCs w:val="21"/>
          <w:b/>
          <w:bCs/>
          <w:spacing w:val="-4"/>
        </w:rPr>
        <w:t>主产区奖补激励</w:t>
      </w:r>
      <w:r>
        <w:rPr>
          <w:sz w:val="21"/>
          <w:szCs w:val="21"/>
          <w:spacing w:val="-4"/>
        </w:rPr>
        <w:t>、</w:t>
      </w:r>
      <w:r>
        <w:rPr>
          <w:sz w:val="21"/>
          <w:szCs w:val="21"/>
          <w:b/>
          <w:bCs/>
          <w:spacing w:val="-4"/>
        </w:rPr>
        <w:t>产销区横</w:t>
      </w:r>
      <w:r>
        <w:rPr>
          <w:sz w:val="21"/>
          <w:szCs w:val="21"/>
          <w:spacing w:val="14"/>
        </w:rPr>
        <w:t xml:space="preserve"> </w:t>
      </w:r>
      <w:r>
        <w:rPr>
          <w:sz w:val="21"/>
          <w:szCs w:val="21"/>
          <w:b/>
          <w:bCs/>
          <w:spacing w:val="-3"/>
        </w:rPr>
        <w:t>向利益补偿</w:t>
      </w:r>
      <w:r>
        <w:rPr>
          <w:sz w:val="21"/>
          <w:szCs w:val="21"/>
          <w:spacing w:val="-3"/>
        </w:rPr>
        <w:t>等新增政策，调动各类主体种粮积极性。在夯实粮油丰产丰收基础支撑上，</w:t>
      </w:r>
      <w:r>
        <w:rPr>
          <w:rFonts w:ascii="Times New Roman" w:hAnsi="Times New Roman" w:eastAsia="Times New Roman" w:cs="Times New Roman"/>
          <w:sz w:val="21"/>
          <w:szCs w:val="21"/>
          <w:spacing w:val="-3"/>
        </w:rPr>
        <w:t>2025</w:t>
      </w:r>
      <w:r>
        <w:rPr>
          <w:rFonts w:ascii="Times New Roman" w:hAnsi="Times New Roman" w:eastAsia="Times New Roman" w:cs="Times New Roman"/>
          <w:sz w:val="21"/>
          <w:szCs w:val="21"/>
          <w:spacing w:val="18"/>
          <w:w w:val="101"/>
        </w:rPr>
        <w:t xml:space="preserve"> </w:t>
      </w:r>
      <w:r>
        <w:rPr>
          <w:sz w:val="21"/>
          <w:szCs w:val="21"/>
        </w:rPr>
        <w:t>年，我国将加强耕地保护和质量提升。在主攻方向上，</w:t>
      </w:r>
      <w:r>
        <w:rPr>
          <w:rFonts w:ascii="Times New Roman" w:hAnsi="Times New Roman" w:eastAsia="Times New Roman" w:cs="Times New Roman"/>
          <w:sz w:val="21"/>
          <w:szCs w:val="21"/>
        </w:rPr>
        <w:t>2025  </w:t>
      </w:r>
      <w:r>
        <w:rPr>
          <w:sz w:val="21"/>
          <w:szCs w:val="21"/>
          <w:spacing w:val="-1"/>
        </w:rPr>
        <w:t>年我国将坚持</w:t>
      </w:r>
      <w:r>
        <w:rPr>
          <w:sz w:val="21"/>
          <w:szCs w:val="21"/>
          <w:b/>
          <w:bCs/>
          <w:spacing w:val="-1"/>
        </w:rPr>
        <w:t>提高单产和品质</w:t>
      </w:r>
      <w:r>
        <w:rPr>
          <w:sz w:val="21"/>
          <w:szCs w:val="21"/>
        </w:rPr>
        <w:t xml:space="preserve"> </w:t>
      </w:r>
      <w:r>
        <w:rPr>
          <w:sz w:val="21"/>
          <w:szCs w:val="21"/>
          <w:b/>
          <w:bCs/>
          <w:spacing w:val="-3"/>
        </w:rPr>
        <w:t>并举</w:t>
      </w:r>
      <w:r>
        <w:rPr>
          <w:sz w:val="21"/>
          <w:szCs w:val="21"/>
          <w:spacing w:val="-3"/>
        </w:rPr>
        <w:t>，把</w:t>
      </w:r>
      <w:r>
        <w:rPr>
          <w:sz w:val="21"/>
          <w:szCs w:val="21"/>
          <w:b/>
          <w:bCs/>
          <w:spacing w:val="-3"/>
        </w:rPr>
        <w:t>大面积单产提升</w:t>
      </w:r>
      <w:r>
        <w:rPr>
          <w:sz w:val="21"/>
          <w:szCs w:val="21"/>
          <w:spacing w:val="-3"/>
        </w:rPr>
        <w:t>作为粮食生产的关键举措。</w:t>
      </w:r>
      <w:r>
        <w:rPr>
          <w:sz w:val="21"/>
          <w:szCs w:val="21"/>
          <w:b/>
          <w:bCs/>
          <w:spacing w:val="-3"/>
        </w:rPr>
        <w:t>小麦</w:t>
      </w:r>
      <w:r>
        <w:rPr>
          <w:sz w:val="21"/>
          <w:szCs w:val="21"/>
          <w:spacing w:val="-3"/>
        </w:rPr>
        <w:t>要强化冬春田间管理</w:t>
      </w:r>
      <w:r>
        <w:rPr>
          <w:sz w:val="21"/>
          <w:szCs w:val="21"/>
          <w:spacing w:val="-4"/>
        </w:rPr>
        <w:t>，</w:t>
      </w:r>
      <w:r>
        <w:rPr>
          <w:sz w:val="21"/>
          <w:szCs w:val="21"/>
          <w:b/>
          <w:bCs/>
          <w:spacing w:val="-4"/>
        </w:rPr>
        <w:t>玉米</w:t>
      </w:r>
      <w:r>
        <w:rPr>
          <w:sz w:val="21"/>
          <w:szCs w:val="21"/>
          <w:spacing w:val="-4"/>
        </w:rPr>
        <w:t>适度增</w:t>
      </w:r>
      <w:r>
        <w:rPr>
          <w:sz w:val="21"/>
          <w:szCs w:val="21"/>
        </w:rPr>
        <w:t xml:space="preserve"> </w:t>
      </w:r>
      <w:r>
        <w:rPr>
          <w:sz w:val="21"/>
          <w:szCs w:val="21"/>
          <w:spacing w:val="-3"/>
        </w:rPr>
        <w:t>加种植密度，</w:t>
      </w:r>
      <w:r>
        <w:rPr>
          <w:sz w:val="21"/>
          <w:szCs w:val="21"/>
          <w:b/>
          <w:bCs/>
          <w:spacing w:val="-3"/>
        </w:rPr>
        <w:t>水稻</w:t>
      </w:r>
      <w:r>
        <w:rPr>
          <w:sz w:val="21"/>
          <w:szCs w:val="21"/>
          <w:spacing w:val="-3"/>
        </w:rPr>
        <w:t>重点推广集中育秧、机械栽插，同时将巩固</w:t>
      </w:r>
      <w:r>
        <w:rPr>
          <w:sz w:val="21"/>
          <w:szCs w:val="21"/>
          <w:b/>
          <w:bCs/>
          <w:spacing w:val="-3"/>
        </w:rPr>
        <w:t>大豆油料</w:t>
      </w:r>
      <w:r>
        <w:rPr>
          <w:sz w:val="21"/>
          <w:szCs w:val="21"/>
          <w:spacing w:val="-3"/>
        </w:rPr>
        <w:t>扩种成果，奋力夺取</w:t>
      </w:r>
      <w:r>
        <w:rPr>
          <w:sz w:val="21"/>
          <w:szCs w:val="21"/>
          <w:spacing w:val="7"/>
        </w:rPr>
        <w:t xml:space="preserve"> </w:t>
      </w:r>
      <w:r>
        <w:rPr>
          <w:sz w:val="21"/>
          <w:szCs w:val="21"/>
          <w:spacing w:val="-5"/>
        </w:rPr>
        <w:t>粮食丰收。</w:t>
      </w:r>
    </w:p>
    <w:p>
      <w:pPr>
        <w:spacing w:line="323" w:lineRule="auto"/>
        <w:rPr>
          <w:rFonts w:ascii="Arial"/>
          <w:sz w:val="21"/>
        </w:rPr>
      </w:pPr>
      <w:r/>
    </w:p>
    <w:p>
      <w:pPr>
        <w:pStyle w:val="BodyText"/>
        <w:ind w:left="459"/>
        <w:spacing w:before="68" w:line="220" w:lineRule="auto"/>
        <w:rPr>
          <w:sz w:val="21"/>
          <w:szCs w:val="21"/>
        </w:rPr>
      </w:pPr>
      <w:r>
        <w:rPr>
          <w:rFonts w:ascii="Times New Roman" w:hAnsi="Times New Roman" w:eastAsia="Times New Roman" w:cs="Times New Roman"/>
          <w:sz w:val="21"/>
          <w:szCs w:val="21"/>
          <w:spacing w:val="-2"/>
        </w:rPr>
        <w:t>11.</w:t>
      </w:r>
      <w:r>
        <w:rPr>
          <w:sz w:val="21"/>
          <w:szCs w:val="21"/>
          <w:spacing w:val="-2"/>
        </w:rPr>
        <w:t>新能源汽车废旧动力电池综合利用新规发布</w:t>
      </w:r>
    </w:p>
    <w:p>
      <w:pPr>
        <w:pStyle w:val="BodyText"/>
        <w:ind w:left="25" w:right="69" w:firstLine="413"/>
        <w:spacing w:before="159" w:line="350" w:lineRule="auto"/>
        <w:rPr>
          <w:sz w:val="21"/>
          <w:szCs w:val="21"/>
        </w:rPr>
      </w:pPr>
      <w:r>
        <w:rPr>
          <w:rFonts w:ascii="Times New Roman" w:hAnsi="Times New Roman" w:eastAsia="Times New Roman" w:cs="Times New Roman"/>
          <w:sz w:val="21"/>
          <w:szCs w:val="21"/>
          <w:spacing w:val="-2"/>
        </w:rPr>
        <w:t>2024</w:t>
      </w:r>
      <w:r>
        <w:rPr>
          <w:rFonts w:ascii="Times New Roman" w:hAnsi="Times New Roman" w:eastAsia="Times New Roman" w:cs="Times New Roman"/>
          <w:sz w:val="21"/>
          <w:szCs w:val="21"/>
          <w:spacing w:val="21"/>
          <w:w w:val="101"/>
        </w:rPr>
        <w:t xml:space="preserve"> </w:t>
      </w:r>
      <w:r>
        <w:rPr>
          <w:sz w:val="21"/>
          <w:szCs w:val="21"/>
          <w:spacing w:val="-2"/>
        </w:rPr>
        <w:t>年 </w:t>
      </w: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23"/>
          <w:w w:val="101"/>
        </w:rPr>
        <w:t xml:space="preserve"> </w:t>
      </w:r>
      <w:r>
        <w:rPr>
          <w:sz w:val="21"/>
          <w:szCs w:val="21"/>
          <w:spacing w:val="-2"/>
        </w:rPr>
        <w:t>月</w:t>
      </w:r>
      <w:r>
        <w:rPr>
          <w:sz w:val="21"/>
          <w:szCs w:val="21"/>
          <w:spacing w:val="-36"/>
        </w:rPr>
        <w:t xml:space="preserve"> </w:t>
      </w:r>
      <w:r>
        <w:rPr>
          <w:rFonts w:ascii="Times New Roman" w:hAnsi="Times New Roman" w:eastAsia="Times New Roman" w:cs="Times New Roman"/>
          <w:sz w:val="21"/>
          <w:szCs w:val="21"/>
          <w:spacing w:val="-2"/>
        </w:rPr>
        <w:t>25  </w:t>
      </w:r>
      <w:r>
        <w:rPr>
          <w:sz w:val="21"/>
          <w:szCs w:val="21"/>
          <w:spacing w:val="-2"/>
        </w:rPr>
        <w:t>日获悉，新能源汽车废旧动力电</w:t>
      </w:r>
      <w:r>
        <w:rPr>
          <w:sz w:val="21"/>
          <w:szCs w:val="21"/>
          <w:spacing w:val="-3"/>
        </w:rPr>
        <w:t>池综合利用新规正式发布，新的技术</w:t>
      </w:r>
      <w:r>
        <w:rPr>
          <w:sz w:val="21"/>
          <w:szCs w:val="21"/>
        </w:rPr>
        <w:t xml:space="preserve"> </w:t>
      </w:r>
      <w:r>
        <w:rPr>
          <w:sz w:val="21"/>
          <w:szCs w:val="21"/>
        </w:rPr>
        <w:t>指标要求：</w:t>
      </w:r>
      <w:r>
        <w:rPr>
          <w:sz w:val="21"/>
          <w:szCs w:val="21"/>
          <w:b/>
          <w:bCs/>
        </w:rPr>
        <w:t>冶炼过程锂回收率由不低于</w:t>
      </w:r>
      <w:r>
        <w:rPr>
          <w:sz w:val="21"/>
          <w:szCs w:val="21"/>
          <w:spacing w:val="-44"/>
        </w:rPr>
        <w:t xml:space="preserve"> </w:t>
      </w:r>
      <w:r>
        <w:rPr>
          <w:rFonts w:ascii="Times New Roman" w:hAnsi="Times New Roman" w:eastAsia="Times New Roman" w:cs="Times New Roman"/>
          <w:sz w:val="21"/>
          <w:szCs w:val="21"/>
          <w:b/>
          <w:bCs/>
        </w:rPr>
        <w:t>85%</w:t>
      </w:r>
      <w:r>
        <w:rPr>
          <w:sz w:val="21"/>
          <w:szCs w:val="21"/>
          <w:b/>
          <w:bCs/>
        </w:rPr>
        <w:t>提高至不</w:t>
      </w:r>
      <w:r>
        <w:rPr>
          <w:sz w:val="21"/>
          <w:szCs w:val="21"/>
          <w:b/>
          <w:bCs/>
          <w:spacing w:val="-1"/>
        </w:rPr>
        <w:t>低于</w:t>
      </w:r>
      <w:r>
        <w:rPr>
          <w:rFonts w:ascii="Times New Roman" w:hAnsi="Times New Roman" w:eastAsia="Times New Roman" w:cs="Times New Roman"/>
          <w:sz w:val="21"/>
          <w:szCs w:val="21"/>
          <w:b/>
          <w:bCs/>
          <w:spacing w:val="-1"/>
        </w:rPr>
        <w:t>90%</w:t>
      </w:r>
      <w:r>
        <w:rPr>
          <w:sz w:val="21"/>
          <w:szCs w:val="21"/>
          <w:b/>
          <w:bCs/>
          <w:spacing w:val="-1"/>
        </w:rPr>
        <w:t>，破碎分离后的电极粉料回</w:t>
      </w:r>
      <w:r>
        <w:rPr>
          <w:sz w:val="21"/>
          <w:szCs w:val="21"/>
        </w:rPr>
        <w:t xml:space="preserve"> </w:t>
      </w:r>
      <w:r>
        <w:rPr>
          <w:sz w:val="21"/>
          <w:szCs w:val="21"/>
          <w:b/>
          <w:bCs/>
          <w:spacing w:val="-3"/>
        </w:rPr>
        <w:t>收率不低于</w:t>
      </w:r>
      <w:r>
        <w:rPr>
          <w:sz w:val="21"/>
          <w:szCs w:val="21"/>
          <w:spacing w:val="-42"/>
        </w:rPr>
        <w:t xml:space="preserve"> </w:t>
      </w:r>
      <w:r>
        <w:rPr>
          <w:rFonts w:ascii="Times New Roman" w:hAnsi="Times New Roman" w:eastAsia="Times New Roman" w:cs="Times New Roman"/>
          <w:sz w:val="21"/>
          <w:szCs w:val="21"/>
          <w:b/>
          <w:bCs/>
          <w:spacing w:val="-3"/>
        </w:rPr>
        <w:t>98%</w:t>
      </w:r>
      <w:r>
        <w:rPr>
          <w:sz w:val="21"/>
          <w:szCs w:val="21"/>
          <w:spacing w:val="-3"/>
        </w:rPr>
        <w:t>。</w:t>
      </w:r>
    </w:p>
    <w:p>
      <w:pPr>
        <w:spacing w:line="322" w:lineRule="auto"/>
        <w:rPr>
          <w:rFonts w:ascii="Arial"/>
          <w:sz w:val="21"/>
        </w:rPr>
      </w:pPr>
      <w:r/>
    </w:p>
    <w:p>
      <w:pPr>
        <w:pStyle w:val="BodyText"/>
        <w:ind w:left="459"/>
        <w:spacing w:before="68" w:line="221" w:lineRule="auto"/>
        <w:rPr>
          <w:sz w:val="21"/>
          <w:szCs w:val="21"/>
        </w:rPr>
      </w:pPr>
      <w:r>
        <w:rPr>
          <w:rFonts w:ascii="Times New Roman" w:hAnsi="Times New Roman" w:eastAsia="Times New Roman" w:cs="Times New Roman"/>
          <w:sz w:val="21"/>
          <w:szCs w:val="21"/>
          <w:spacing w:val="-3"/>
        </w:rPr>
        <w:t>12.  </w:t>
      </w:r>
      <w:r>
        <w:rPr>
          <w:sz w:val="21"/>
          <w:szCs w:val="21"/>
          <w:spacing w:val="-3"/>
        </w:rPr>
        <w:t>(★★★★★) 全国统一心理援助热线“</w:t>
      </w:r>
      <w:r>
        <w:rPr>
          <w:rFonts w:ascii="Times New Roman" w:hAnsi="Times New Roman" w:eastAsia="Times New Roman" w:cs="Times New Roman"/>
          <w:sz w:val="21"/>
          <w:szCs w:val="21"/>
          <w:spacing w:val="-3"/>
        </w:rPr>
        <w:t>12356</w:t>
      </w:r>
      <w:r>
        <w:rPr>
          <w:sz w:val="21"/>
          <w:szCs w:val="21"/>
          <w:spacing w:val="-3"/>
        </w:rPr>
        <w:t>”明年</w:t>
      </w:r>
      <w:r>
        <w:rPr>
          <w:sz w:val="21"/>
          <w:szCs w:val="21"/>
          <w:spacing w:val="-41"/>
        </w:rPr>
        <w:t xml:space="preserve"> </w:t>
      </w:r>
      <w:r>
        <w:rPr>
          <w:rFonts w:ascii="Times New Roman" w:hAnsi="Times New Roman" w:eastAsia="Times New Roman" w:cs="Times New Roman"/>
          <w:sz w:val="21"/>
          <w:szCs w:val="21"/>
          <w:spacing w:val="-3"/>
        </w:rPr>
        <w:t>5</w:t>
      </w:r>
      <w:r>
        <w:rPr>
          <w:rFonts w:ascii="Times New Roman" w:hAnsi="Times New Roman" w:eastAsia="Times New Roman" w:cs="Times New Roman"/>
          <w:sz w:val="21"/>
          <w:szCs w:val="21"/>
          <w:spacing w:val="11"/>
        </w:rPr>
        <w:t xml:space="preserve"> </w:t>
      </w:r>
      <w:r>
        <w:rPr>
          <w:sz w:val="21"/>
          <w:szCs w:val="21"/>
          <w:spacing w:val="-3"/>
        </w:rPr>
        <w:t>月</w:t>
      </w:r>
      <w:r>
        <w:rPr>
          <w:sz w:val="21"/>
          <w:szCs w:val="21"/>
          <w:spacing w:val="-28"/>
        </w:rPr>
        <w:t xml:space="preserve"> </w:t>
      </w:r>
      <w:r>
        <w:rPr>
          <w:rFonts w:ascii="Times New Roman" w:hAnsi="Times New Roman" w:eastAsia="Times New Roman" w:cs="Times New Roman"/>
          <w:sz w:val="21"/>
          <w:szCs w:val="21"/>
          <w:spacing w:val="-3"/>
        </w:rPr>
        <w:t>1  </w:t>
      </w:r>
      <w:r>
        <w:rPr>
          <w:sz w:val="21"/>
          <w:szCs w:val="21"/>
          <w:spacing w:val="-3"/>
        </w:rPr>
        <w:t>日前开通</w:t>
      </w:r>
    </w:p>
    <w:p>
      <w:pPr>
        <w:pStyle w:val="BodyText"/>
        <w:ind w:left="25" w:firstLine="413"/>
        <w:spacing w:before="155" w:line="351" w:lineRule="auto"/>
        <w:rPr>
          <w:sz w:val="21"/>
          <w:szCs w:val="21"/>
        </w:rPr>
      </w:pPr>
      <w:r>
        <w:rPr>
          <w:rFonts w:ascii="Times New Roman" w:hAnsi="Times New Roman" w:eastAsia="Times New Roman" w:cs="Times New Roman"/>
          <w:sz w:val="21"/>
          <w:szCs w:val="21"/>
          <w:spacing w:val="-4"/>
        </w:rPr>
        <w:t>2024</w:t>
      </w:r>
      <w:r>
        <w:rPr>
          <w:rFonts w:ascii="Times New Roman" w:hAnsi="Times New Roman" w:eastAsia="Times New Roman" w:cs="Times New Roman"/>
          <w:sz w:val="21"/>
          <w:szCs w:val="21"/>
          <w:spacing w:val="25"/>
          <w:w w:val="101"/>
        </w:rPr>
        <w:t xml:space="preserve"> </w:t>
      </w:r>
      <w:r>
        <w:rPr>
          <w:sz w:val="21"/>
          <w:szCs w:val="21"/>
          <w:spacing w:val="-4"/>
        </w:rPr>
        <w:t>年</w:t>
      </w:r>
      <w:r>
        <w:rPr>
          <w:sz w:val="21"/>
          <w:szCs w:val="21"/>
          <w:spacing w:val="-20"/>
        </w:rPr>
        <w:t xml:space="preserve"> </w:t>
      </w:r>
      <w:r>
        <w:rPr>
          <w:rFonts w:ascii="Times New Roman" w:hAnsi="Times New Roman" w:eastAsia="Times New Roman" w:cs="Times New Roman"/>
          <w:sz w:val="21"/>
          <w:szCs w:val="21"/>
          <w:spacing w:val="-4"/>
        </w:rPr>
        <w:t>12</w:t>
      </w:r>
      <w:r>
        <w:rPr>
          <w:rFonts w:ascii="Times New Roman" w:hAnsi="Times New Roman" w:eastAsia="Times New Roman" w:cs="Times New Roman"/>
          <w:sz w:val="21"/>
          <w:szCs w:val="21"/>
          <w:spacing w:val="23"/>
        </w:rPr>
        <w:t xml:space="preserve"> </w:t>
      </w:r>
      <w:r>
        <w:rPr>
          <w:sz w:val="21"/>
          <w:szCs w:val="21"/>
          <w:spacing w:val="-4"/>
        </w:rPr>
        <w:t>月</w:t>
      </w:r>
      <w:r>
        <w:rPr>
          <w:sz w:val="21"/>
          <w:szCs w:val="21"/>
          <w:spacing w:val="-38"/>
        </w:rPr>
        <w:t xml:space="preserve"> </w:t>
      </w:r>
      <w:r>
        <w:rPr>
          <w:rFonts w:ascii="Times New Roman" w:hAnsi="Times New Roman" w:eastAsia="Times New Roman" w:cs="Times New Roman"/>
          <w:sz w:val="21"/>
          <w:szCs w:val="21"/>
          <w:spacing w:val="-4"/>
        </w:rPr>
        <w:t>25  </w:t>
      </w:r>
      <w:r>
        <w:rPr>
          <w:sz w:val="21"/>
          <w:szCs w:val="21"/>
          <w:spacing w:val="-4"/>
        </w:rPr>
        <w:t>日获悉，我国将设置</w:t>
      </w:r>
      <w:r>
        <w:rPr>
          <w:sz w:val="21"/>
          <w:szCs w:val="21"/>
          <w:b/>
          <w:bCs/>
          <w:spacing w:val="-4"/>
        </w:rPr>
        <w:t>“</w:t>
      </w:r>
      <w:r>
        <w:rPr>
          <w:rFonts w:ascii="Times New Roman" w:hAnsi="Times New Roman" w:eastAsia="Times New Roman" w:cs="Times New Roman"/>
          <w:sz w:val="21"/>
          <w:szCs w:val="21"/>
          <w:b/>
          <w:bCs/>
          <w:spacing w:val="-4"/>
        </w:rPr>
        <w:t>12356</w:t>
      </w:r>
      <w:r>
        <w:rPr>
          <w:rFonts w:ascii="Times New Roman" w:hAnsi="Times New Roman" w:eastAsia="Times New Roman" w:cs="Times New Roman"/>
          <w:sz w:val="21"/>
          <w:szCs w:val="21"/>
          <w:b/>
          <w:bCs/>
          <w:spacing w:val="-27"/>
        </w:rPr>
        <w:t xml:space="preserve"> </w:t>
      </w:r>
      <w:r>
        <w:rPr>
          <w:sz w:val="21"/>
          <w:szCs w:val="21"/>
          <w:b/>
          <w:bCs/>
          <w:spacing w:val="-4"/>
        </w:rPr>
        <w:t>”</w:t>
      </w:r>
      <w:r>
        <w:rPr>
          <w:sz w:val="21"/>
          <w:szCs w:val="21"/>
          <w:spacing w:val="-4"/>
        </w:rPr>
        <w:t>作为</w:t>
      </w:r>
      <w:r>
        <w:rPr>
          <w:sz w:val="21"/>
          <w:szCs w:val="21"/>
          <w:b/>
          <w:bCs/>
          <w:spacing w:val="-4"/>
        </w:rPr>
        <w:t>全国统一心理援助热线电话号码</w:t>
      </w:r>
      <w:r>
        <w:rPr>
          <w:sz w:val="21"/>
          <w:szCs w:val="21"/>
          <w:spacing w:val="-4"/>
        </w:rPr>
        <w:t>。</w:t>
      </w:r>
      <w:r>
        <w:rPr>
          <w:sz w:val="21"/>
          <w:szCs w:val="21"/>
        </w:rPr>
        <w:t xml:space="preserve"> </w:t>
      </w:r>
      <w:r>
        <w:rPr>
          <w:sz w:val="21"/>
          <w:szCs w:val="21"/>
          <w:spacing w:val="-5"/>
        </w:rPr>
        <w:t>各地力争在</w:t>
      </w:r>
      <w:r>
        <w:rPr>
          <w:sz w:val="21"/>
          <w:szCs w:val="21"/>
          <w:spacing w:val="-42"/>
        </w:rPr>
        <w:t xml:space="preserve"> </w:t>
      </w:r>
      <w:r>
        <w:rPr>
          <w:rFonts w:ascii="Times New Roman" w:hAnsi="Times New Roman" w:eastAsia="Times New Roman" w:cs="Times New Roman"/>
          <w:sz w:val="21"/>
          <w:szCs w:val="21"/>
          <w:b/>
          <w:bCs/>
          <w:spacing w:val="-5"/>
        </w:rPr>
        <w:t>2025 </w:t>
      </w:r>
      <w:r>
        <w:rPr>
          <w:sz w:val="21"/>
          <w:szCs w:val="21"/>
          <w:b/>
          <w:bCs/>
          <w:spacing w:val="-5"/>
        </w:rPr>
        <w:t>年</w:t>
      </w:r>
      <w:r>
        <w:rPr>
          <w:sz w:val="21"/>
          <w:szCs w:val="21"/>
          <w:spacing w:val="-42"/>
        </w:rPr>
        <w:t xml:space="preserve"> </w:t>
      </w:r>
      <w:r>
        <w:rPr>
          <w:rFonts w:ascii="Times New Roman" w:hAnsi="Times New Roman" w:eastAsia="Times New Roman" w:cs="Times New Roman"/>
          <w:sz w:val="21"/>
          <w:szCs w:val="21"/>
          <w:b/>
          <w:bCs/>
          <w:spacing w:val="-5"/>
        </w:rPr>
        <w:t>5</w:t>
      </w:r>
      <w:r>
        <w:rPr>
          <w:rFonts w:ascii="Times New Roman" w:hAnsi="Times New Roman" w:eastAsia="Times New Roman" w:cs="Times New Roman"/>
          <w:sz w:val="21"/>
          <w:szCs w:val="21"/>
          <w:b/>
          <w:bCs/>
          <w:spacing w:val="12"/>
        </w:rPr>
        <w:t xml:space="preserve"> </w:t>
      </w:r>
      <w:r>
        <w:rPr>
          <w:sz w:val="21"/>
          <w:szCs w:val="21"/>
          <w:b/>
          <w:bCs/>
          <w:spacing w:val="-5"/>
        </w:rPr>
        <w:t>月</w:t>
      </w:r>
      <w:r>
        <w:rPr>
          <w:sz w:val="21"/>
          <w:szCs w:val="21"/>
          <w:spacing w:val="-39"/>
        </w:rPr>
        <w:t xml:space="preserve"> </w:t>
      </w:r>
      <w:r>
        <w:rPr>
          <w:rFonts w:ascii="Times New Roman" w:hAnsi="Times New Roman" w:eastAsia="Times New Roman" w:cs="Times New Roman"/>
          <w:sz w:val="21"/>
          <w:szCs w:val="21"/>
          <w:b/>
          <w:bCs/>
          <w:spacing w:val="-5"/>
        </w:rPr>
        <w:t>1  </w:t>
      </w:r>
      <w:r>
        <w:rPr>
          <w:sz w:val="21"/>
          <w:szCs w:val="21"/>
          <w:b/>
          <w:bCs/>
          <w:spacing w:val="-5"/>
        </w:rPr>
        <w:t>日前</w:t>
      </w:r>
      <w:r>
        <w:rPr>
          <w:sz w:val="21"/>
          <w:szCs w:val="21"/>
          <w:spacing w:val="-5"/>
        </w:rPr>
        <w:t>，实现拨打“</w:t>
      </w:r>
      <w:r>
        <w:rPr>
          <w:sz w:val="21"/>
          <w:szCs w:val="21"/>
          <w:spacing w:val="-80"/>
        </w:rPr>
        <w:t xml:space="preserve"> </w:t>
      </w:r>
      <w:r>
        <w:rPr>
          <w:rFonts w:ascii="Times New Roman" w:hAnsi="Times New Roman" w:eastAsia="Times New Roman" w:cs="Times New Roman"/>
          <w:sz w:val="21"/>
          <w:szCs w:val="21"/>
          <w:spacing w:val="-5"/>
        </w:rPr>
        <w:t>12356</w:t>
      </w:r>
      <w:r>
        <w:rPr>
          <w:sz w:val="21"/>
          <w:szCs w:val="21"/>
          <w:spacing w:val="-5"/>
        </w:rPr>
        <w:t>”电话号码接通心理援助热线的功能，向</w:t>
      </w:r>
      <w:r>
        <w:rPr>
          <w:sz w:val="21"/>
          <w:szCs w:val="21"/>
        </w:rPr>
        <w:t xml:space="preserve"> </w:t>
      </w:r>
      <w:r>
        <w:rPr>
          <w:sz w:val="21"/>
          <w:szCs w:val="21"/>
          <w:spacing w:val="-1"/>
        </w:rPr>
        <w:t>公众提供心理咨询疏导、心理危机干预等健康服务。</w:t>
      </w:r>
    </w:p>
    <w:p>
      <w:pPr>
        <w:spacing w:line="322" w:lineRule="auto"/>
        <w:rPr>
          <w:rFonts w:ascii="Arial"/>
          <w:sz w:val="21"/>
        </w:rPr>
      </w:pPr>
      <w:r/>
    </w:p>
    <w:p>
      <w:pPr>
        <w:pStyle w:val="BodyText"/>
        <w:ind w:left="459"/>
        <w:spacing w:before="69" w:line="221" w:lineRule="auto"/>
        <w:rPr>
          <w:sz w:val="21"/>
          <w:szCs w:val="21"/>
        </w:rPr>
      </w:pPr>
      <w:r>
        <w:rPr>
          <w:rFonts w:ascii="Times New Roman" w:hAnsi="Times New Roman" w:eastAsia="Times New Roman" w:cs="Times New Roman"/>
          <w:sz w:val="21"/>
          <w:szCs w:val="21"/>
          <w:spacing w:val="-2"/>
        </w:rPr>
        <w:t>13.  </w:t>
      </w:r>
      <w:r>
        <w:rPr>
          <w:sz w:val="21"/>
          <w:szCs w:val="21"/>
          <w:spacing w:val="-2"/>
        </w:rPr>
        <w:t>(★★★★★)</w:t>
      </w:r>
      <w:r>
        <w:rPr>
          <w:sz w:val="21"/>
          <w:szCs w:val="21"/>
          <w:spacing w:val="23"/>
        </w:rPr>
        <w:t xml:space="preserve"> </w:t>
      </w:r>
      <w:r>
        <w:rPr>
          <w:sz w:val="21"/>
          <w:szCs w:val="21"/>
          <w:spacing w:val="-2"/>
        </w:rPr>
        <w:t>第五次全国经济普查结果</w:t>
      </w:r>
    </w:p>
    <w:p>
      <w:pPr>
        <w:pStyle w:val="BodyText"/>
        <w:ind w:left="26" w:right="69" w:firstLine="411"/>
        <w:spacing w:before="156" w:line="345" w:lineRule="auto"/>
        <w:rPr>
          <w:sz w:val="21"/>
          <w:szCs w:val="21"/>
        </w:rPr>
      </w:pPr>
      <w:r>
        <w:rPr>
          <w:rFonts w:ascii="Times New Roman" w:hAnsi="Times New Roman" w:eastAsia="Times New Roman" w:cs="Times New Roman"/>
          <w:sz w:val="21"/>
          <w:szCs w:val="21"/>
          <w:spacing w:val="-2"/>
        </w:rPr>
        <w:t>2024</w:t>
      </w:r>
      <w:r>
        <w:rPr>
          <w:rFonts w:ascii="Times New Roman" w:hAnsi="Times New Roman" w:eastAsia="Times New Roman" w:cs="Times New Roman"/>
          <w:sz w:val="21"/>
          <w:szCs w:val="21"/>
          <w:spacing w:val="21"/>
          <w:w w:val="101"/>
        </w:rPr>
        <w:t xml:space="preserve"> </w:t>
      </w:r>
      <w:r>
        <w:rPr>
          <w:sz w:val="21"/>
          <w:szCs w:val="21"/>
          <w:spacing w:val="-2"/>
        </w:rPr>
        <w:t>年 </w:t>
      </w: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23"/>
          <w:w w:val="101"/>
        </w:rPr>
        <w:t xml:space="preserve"> </w:t>
      </w:r>
      <w:r>
        <w:rPr>
          <w:sz w:val="21"/>
          <w:szCs w:val="21"/>
          <w:spacing w:val="-2"/>
        </w:rPr>
        <w:t>月</w:t>
      </w:r>
      <w:r>
        <w:rPr>
          <w:sz w:val="21"/>
          <w:szCs w:val="21"/>
          <w:spacing w:val="-36"/>
        </w:rPr>
        <w:t xml:space="preserve"> </w:t>
      </w:r>
      <w:r>
        <w:rPr>
          <w:rFonts w:ascii="Times New Roman" w:hAnsi="Times New Roman" w:eastAsia="Times New Roman" w:cs="Times New Roman"/>
          <w:sz w:val="21"/>
          <w:szCs w:val="21"/>
          <w:spacing w:val="-2"/>
        </w:rPr>
        <w:t>26  </w:t>
      </w:r>
      <w:r>
        <w:rPr>
          <w:sz w:val="21"/>
          <w:szCs w:val="21"/>
          <w:spacing w:val="-2"/>
        </w:rPr>
        <w:t>日，国务院新闻办公室举行新闻</w:t>
      </w:r>
      <w:r>
        <w:rPr>
          <w:sz w:val="21"/>
          <w:szCs w:val="21"/>
          <w:spacing w:val="-3"/>
        </w:rPr>
        <w:t>发布会，发布第五次全国经济普查结</w:t>
      </w:r>
      <w:r>
        <w:rPr>
          <w:sz w:val="21"/>
          <w:szCs w:val="21"/>
        </w:rPr>
        <w:t xml:space="preserve"> </w:t>
      </w:r>
      <w:r>
        <w:rPr>
          <w:sz w:val="21"/>
          <w:szCs w:val="21"/>
        </w:rPr>
        <w:t>果。此次普查全面摸清了我国的经济家底，反映出我国经济社会发展取</w:t>
      </w:r>
      <w:r>
        <w:rPr>
          <w:sz w:val="21"/>
          <w:szCs w:val="21"/>
          <w:spacing w:val="-1"/>
        </w:rPr>
        <w:t>得的新成效。</w:t>
      </w:r>
    </w:p>
    <w:p>
      <w:pPr>
        <w:pStyle w:val="BodyText"/>
        <w:ind w:left="22" w:right="69" w:firstLine="419"/>
        <w:spacing w:before="35" w:line="349" w:lineRule="auto"/>
        <w:rPr>
          <w:sz w:val="21"/>
          <w:szCs w:val="21"/>
        </w:rPr>
      </w:pPr>
      <w:r>
        <w:rPr>
          <w:sz w:val="21"/>
          <w:szCs w:val="21"/>
          <w:spacing w:val="-4"/>
        </w:rPr>
        <w:t>普查结果显示，我国经济发展的</w:t>
      </w:r>
      <w:r>
        <w:rPr>
          <w:sz w:val="21"/>
          <w:szCs w:val="21"/>
          <w:b/>
          <w:bCs/>
          <w:spacing w:val="-4"/>
        </w:rPr>
        <w:t>基础更牢</w:t>
      </w:r>
      <w:r>
        <w:rPr>
          <w:sz w:val="21"/>
          <w:szCs w:val="21"/>
          <w:spacing w:val="-4"/>
        </w:rPr>
        <w:t>。</w:t>
      </w:r>
      <w:r>
        <w:rPr>
          <w:rFonts w:ascii="Times New Roman" w:hAnsi="Times New Roman" w:eastAsia="Times New Roman" w:cs="Times New Roman"/>
          <w:sz w:val="21"/>
          <w:szCs w:val="21"/>
          <w:spacing w:val="-4"/>
        </w:rPr>
        <w:t>2023 </w:t>
      </w:r>
      <w:r>
        <w:rPr>
          <w:sz w:val="21"/>
          <w:szCs w:val="21"/>
          <w:spacing w:val="-4"/>
        </w:rPr>
        <w:t>年国内生产总值已</w:t>
      </w:r>
      <w:r>
        <w:rPr>
          <w:sz w:val="21"/>
          <w:szCs w:val="21"/>
          <w:spacing w:val="-5"/>
        </w:rPr>
        <w:t>经</w:t>
      </w:r>
      <w:r>
        <w:rPr>
          <w:sz w:val="21"/>
          <w:szCs w:val="21"/>
          <w:b/>
          <w:bCs/>
          <w:spacing w:val="-5"/>
        </w:rPr>
        <w:t>接近</w:t>
      </w:r>
      <w:r>
        <w:rPr>
          <w:sz w:val="21"/>
          <w:szCs w:val="21"/>
          <w:spacing w:val="-38"/>
        </w:rPr>
        <w:t xml:space="preserve"> </w:t>
      </w:r>
      <w:r>
        <w:rPr>
          <w:rFonts w:ascii="Times New Roman" w:hAnsi="Times New Roman" w:eastAsia="Times New Roman" w:cs="Times New Roman"/>
          <w:sz w:val="21"/>
          <w:szCs w:val="21"/>
          <w:b/>
          <w:bCs/>
          <w:spacing w:val="-5"/>
        </w:rPr>
        <w:t>130 </w:t>
      </w:r>
      <w:r>
        <w:rPr>
          <w:sz w:val="21"/>
          <w:szCs w:val="21"/>
          <w:b/>
          <w:bCs/>
          <w:spacing w:val="-5"/>
        </w:rPr>
        <w:t>万亿元</w:t>
      </w:r>
      <w:r>
        <w:rPr>
          <w:sz w:val="21"/>
          <w:szCs w:val="21"/>
          <w:spacing w:val="-5"/>
        </w:rPr>
        <w:t>，</w:t>
      </w:r>
      <w:r>
        <w:rPr>
          <w:sz w:val="21"/>
          <w:szCs w:val="21"/>
        </w:rPr>
        <w:t xml:space="preserve"> </w:t>
      </w:r>
      <w:r>
        <w:rPr>
          <w:sz w:val="21"/>
          <w:szCs w:val="21"/>
          <w:spacing w:val="-1"/>
        </w:rPr>
        <w:t>产业发展的基础更加夯实。</w:t>
      </w:r>
      <w:r>
        <w:rPr>
          <w:rFonts w:ascii="Times New Roman" w:hAnsi="Times New Roman" w:eastAsia="Times New Roman" w:cs="Times New Roman"/>
          <w:sz w:val="21"/>
          <w:szCs w:val="21"/>
          <w:spacing w:val="-1"/>
        </w:rPr>
        <w:t>2023 </w:t>
      </w:r>
      <w:r>
        <w:rPr>
          <w:sz w:val="21"/>
          <w:szCs w:val="21"/>
          <w:spacing w:val="-1"/>
        </w:rPr>
        <w:t>年末，</w:t>
      </w:r>
      <w:r>
        <w:rPr>
          <w:sz w:val="21"/>
          <w:szCs w:val="21"/>
          <w:b/>
          <w:bCs/>
          <w:spacing w:val="-1"/>
        </w:rPr>
        <w:t>第</w:t>
      </w:r>
      <w:r>
        <w:rPr>
          <w:sz w:val="21"/>
          <w:szCs w:val="21"/>
          <w:b/>
          <w:bCs/>
          <w:spacing w:val="-2"/>
        </w:rPr>
        <w:t>二产业和第三产业</w:t>
      </w:r>
      <w:r>
        <w:rPr>
          <w:sz w:val="21"/>
          <w:szCs w:val="21"/>
          <w:spacing w:val="-2"/>
        </w:rPr>
        <w:t>法人单位数比</w:t>
      </w:r>
      <w:r>
        <w:rPr>
          <w:sz w:val="21"/>
          <w:szCs w:val="21"/>
          <w:spacing w:val="-48"/>
        </w:rPr>
        <w:t xml:space="preserve"> </w:t>
      </w:r>
      <w:r>
        <w:rPr>
          <w:rFonts w:ascii="Times New Roman" w:hAnsi="Times New Roman" w:eastAsia="Times New Roman" w:cs="Times New Roman"/>
          <w:sz w:val="21"/>
          <w:szCs w:val="21"/>
          <w:spacing w:val="-2"/>
        </w:rPr>
        <w:t>2018 </w:t>
      </w:r>
      <w:r>
        <w:rPr>
          <w:sz w:val="21"/>
          <w:szCs w:val="21"/>
          <w:spacing w:val="-2"/>
        </w:rPr>
        <w:t>年末增长了</w:t>
      </w:r>
      <w:r>
        <w:rPr>
          <w:sz w:val="21"/>
          <w:szCs w:val="21"/>
        </w:rPr>
        <w:t xml:space="preserve"> </w:t>
      </w:r>
      <w:r>
        <w:rPr>
          <w:rFonts w:ascii="Times New Roman" w:hAnsi="Times New Roman" w:eastAsia="Times New Roman" w:cs="Times New Roman"/>
          <w:sz w:val="21"/>
          <w:szCs w:val="21"/>
          <w:spacing w:val="-1"/>
        </w:rPr>
        <w:t>52.7%</w:t>
      </w:r>
      <w:r>
        <w:rPr>
          <w:sz w:val="21"/>
          <w:szCs w:val="21"/>
          <w:spacing w:val="-1"/>
        </w:rPr>
        <w:t>，资产总计增长</w:t>
      </w:r>
      <w:r>
        <w:rPr>
          <w:sz w:val="21"/>
          <w:szCs w:val="21"/>
          <w:spacing w:val="-32"/>
        </w:rPr>
        <w:t xml:space="preserve"> </w:t>
      </w:r>
      <w:r>
        <w:rPr>
          <w:rFonts w:ascii="Times New Roman" w:hAnsi="Times New Roman" w:eastAsia="Times New Roman" w:cs="Times New Roman"/>
          <w:sz w:val="21"/>
          <w:szCs w:val="21"/>
          <w:spacing w:val="-1"/>
        </w:rPr>
        <w:t>57.4%</w:t>
      </w:r>
      <w:r>
        <w:rPr>
          <w:sz w:val="21"/>
          <w:szCs w:val="21"/>
          <w:spacing w:val="-1"/>
        </w:rPr>
        <w:t>，均实现大幅增长。</w:t>
      </w:r>
    </w:p>
    <w:p>
      <w:pPr>
        <w:pStyle w:val="BodyText"/>
        <w:ind w:left="23" w:right="71" w:firstLine="420"/>
        <w:spacing w:before="34" w:line="347" w:lineRule="auto"/>
        <w:rPr>
          <w:sz w:val="21"/>
          <w:szCs w:val="21"/>
        </w:rPr>
      </w:pPr>
      <w:r>
        <w:rPr>
          <w:sz w:val="21"/>
          <w:szCs w:val="21"/>
          <w:spacing w:val="-2"/>
        </w:rPr>
        <w:t>经济发展的</w:t>
      </w:r>
      <w:r>
        <w:rPr>
          <w:sz w:val="21"/>
          <w:szCs w:val="21"/>
          <w:b/>
          <w:bCs/>
          <w:spacing w:val="-2"/>
        </w:rPr>
        <w:t>结构更优</w:t>
      </w:r>
      <w:r>
        <w:rPr>
          <w:sz w:val="21"/>
          <w:szCs w:val="21"/>
          <w:spacing w:val="-2"/>
        </w:rPr>
        <w:t>。</w:t>
      </w:r>
      <w:r>
        <w:rPr>
          <w:rFonts w:ascii="Times New Roman" w:hAnsi="Times New Roman" w:eastAsia="Times New Roman" w:cs="Times New Roman"/>
          <w:sz w:val="21"/>
          <w:szCs w:val="21"/>
          <w:spacing w:val="-2"/>
        </w:rPr>
        <w:t>2023</w:t>
      </w:r>
      <w:r>
        <w:rPr>
          <w:rFonts w:ascii="Times New Roman" w:hAnsi="Times New Roman" w:eastAsia="Times New Roman" w:cs="Times New Roman"/>
          <w:sz w:val="21"/>
          <w:szCs w:val="21"/>
          <w:spacing w:val="14"/>
        </w:rPr>
        <w:t xml:space="preserve"> </w:t>
      </w:r>
      <w:r>
        <w:rPr>
          <w:sz w:val="21"/>
          <w:szCs w:val="21"/>
          <w:spacing w:val="-2"/>
        </w:rPr>
        <w:t>年，</w:t>
      </w:r>
      <w:r>
        <w:rPr>
          <w:sz w:val="21"/>
          <w:szCs w:val="21"/>
          <w:b/>
          <w:bCs/>
          <w:spacing w:val="-2"/>
        </w:rPr>
        <w:t>第三产业增加值占</w:t>
      </w:r>
      <w:r>
        <w:rPr>
          <w:sz w:val="21"/>
          <w:szCs w:val="21"/>
          <w:spacing w:val="-41"/>
        </w:rPr>
        <w:t xml:space="preserve"> </w:t>
      </w:r>
      <w:r>
        <w:rPr>
          <w:rFonts w:ascii="Times New Roman" w:hAnsi="Times New Roman" w:eastAsia="Times New Roman" w:cs="Times New Roman"/>
          <w:sz w:val="21"/>
          <w:szCs w:val="21"/>
          <w:b/>
          <w:bCs/>
          <w:spacing w:val="-2"/>
        </w:rPr>
        <w:t>GDP</w:t>
      </w:r>
      <w:r>
        <w:rPr>
          <w:rFonts w:ascii="Times New Roman" w:hAnsi="Times New Roman" w:eastAsia="Times New Roman" w:cs="Times New Roman"/>
          <w:sz w:val="21"/>
          <w:szCs w:val="21"/>
          <w:b/>
          <w:bCs/>
          <w:spacing w:val="29"/>
        </w:rPr>
        <w:t xml:space="preserve"> </w:t>
      </w:r>
      <w:r>
        <w:rPr>
          <w:sz w:val="21"/>
          <w:szCs w:val="21"/>
          <w:b/>
          <w:bCs/>
          <w:spacing w:val="-2"/>
        </w:rPr>
        <w:t>的比重为</w:t>
      </w:r>
      <w:r>
        <w:rPr>
          <w:sz w:val="21"/>
          <w:szCs w:val="21"/>
          <w:spacing w:val="-41"/>
        </w:rPr>
        <w:t xml:space="preserve"> </w:t>
      </w:r>
      <w:r>
        <w:rPr>
          <w:rFonts w:ascii="Times New Roman" w:hAnsi="Times New Roman" w:eastAsia="Times New Roman" w:cs="Times New Roman"/>
          <w:sz w:val="21"/>
          <w:szCs w:val="21"/>
          <w:b/>
          <w:bCs/>
          <w:spacing w:val="-2"/>
        </w:rPr>
        <w:t>56.3%</w:t>
      </w:r>
      <w:r>
        <w:rPr>
          <w:sz w:val="21"/>
          <w:szCs w:val="21"/>
          <w:spacing w:val="-2"/>
        </w:rPr>
        <w:t>，比</w:t>
      </w:r>
      <w:r>
        <w:rPr>
          <w:sz w:val="21"/>
          <w:szCs w:val="21"/>
          <w:spacing w:val="-33"/>
        </w:rPr>
        <w:t xml:space="preserve"> </w:t>
      </w:r>
      <w:r>
        <w:rPr>
          <w:rFonts w:ascii="Times New Roman" w:hAnsi="Times New Roman" w:eastAsia="Times New Roman" w:cs="Times New Roman"/>
          <w:sz w:val="21"/>
          <w:szCs w:val="21"/>
          <w:spacing w:val="-2"/>
        </w:rPr>
        <w:t>2018 </w:t>
      </w:r>
      <w:r>
        <w:rPr>
          <w:sz w:val="21"/>
          <w:szCs w:val="21"/>
          <w:spacing w:val="-2"/>
        </w:rPr>
        <w:t>年</w:t>
      </w:r>
      <w:r>
        <w:rPr>
          <w:sz w:val="21"/>
          <w:szCs w:val="21"/>
        </w:rPr>
        <w:t xml:space="preserve"> </w:t>
      </w:r>
      <w:r>
        <w:rPr>
          <w:sz w:val="21"/>
          <w:szCs w:val="21"/>
          <w:spacing w:val="-1"/>
        </w:rPr>
        <w:t>提高了</w:t>
      </w:r>
      <w:r>
        <w:rPr>
          <w:sz w:val="21"/>
          <w:szCs w:val="21"/>
          <w:spacing w:val="-13"/>
        </w:rPr>
        <w:t xml:space="preserve"> </w:t>
      </w:r>
      <w:r>
        <w:rPr>
          <w:rFonts w:ascii="Times New Roman" w:hAnsi="Times New Roman" w:eastAsia="Times New Roman" w:cs="Times New Roman"/>
          <w:sz w:val="21"/>
          <w:szCs w:val="21"/>
          <w:spacing w:val="-1"/>
        </w:rPr>
        <w:t>2</w:t>
      </w:r>
      <w:r>
        <w:rPr>
          <w:rFonts w:ascii="Times New Roman" w:hAnsi="Times New Roman" w:eastAsia="Times New Roman" w:cs="Times New Roman"/>
          <w:sz w:val="21"/>
          <w:szCs w:val="21"/>
          <w:spacing w:val="28"/>
        </w:rPr>
        <w:t xml:space="preserve"> </w:t>
      </w:r>
      <w:r>
        <w:rPr>
          <w:sz w:val="21"/>
          <w:szCs w:val="21"/>
          <w:spacing w:val="-1"/>
        </w:rPr>
        <w:t>个百分点以上。制造业保持较快发展，</w:t>
      </w:r>
      <w:r>
        <w:rPr>
          <w:rFonts w:ascii="Times New Roman" w:hAnsi="Times New Roman" w:eastAsia="Times New Roman" w:cs="Times New Roman"/>
          <w:sz w:val="21"/>
          <w:szCs w:val="21"/>
          <w:spacing w:val="-1"/>
        </w:rPr>
        <w:t>2023</w:t>
      </w:r>
      <w:r>
        <w:rPr>
          <w:rFonts w:ascii="Times New Roman" w:hAnsi="Times New Roman" w:eastAsia="Times New Roman" w:cs="Times New Roman"/>
          <w:sz w:val="21"/>
          <w:szCs w:val="21"/>
          <w:spacing w:val="31"/>
        </w:rPr>
        <w:t xml:space="preserve"> </w:t>
      </w:r>
      <w:r>
        <w:rPr>
          <w:sz w:val="21"/>
          <w:szCs w:val="21"/>
          <w:spacing w:val="-1"/>
        </w:rPr>
        <w:t>年末，全国制造业企业法人单位数量</w:t>
      </w:r>
      <w:r>
        <w:rPr>
          <w:sz w:val="21"/>
          <w:szCs w:val="21"/>
        </w:rPr>
        <w:t xml:space="preserve"> </w:t>
      </w:r>
      <w:r>
        <w:rPr>
          <w:sz w:val="21"/>
          <w:szCs w:val="21"/>
          <w:spacing w:val="-2"/>
        </w:rPr>
        <w:t>比</w:t>
      </w:r>
      <w:r>
        <w:rPr>
          <w:sz w:val="21"/>
          <w:szCs w:val="21"/>
          <w:spacing w:val="-31"/>
        </w:rPr>
        <w:t xml:space="preserve"> </w:t>
      </w:r>
      <w:r>
        <w:rPr>
          <w:rFonts w:ascii="Times New Roman" w:hAnsi="Times New Roman" w:eastAsia="Times New Roman" w:cs="Times New Roman"/>
          <w:sz w:val="21"/>
          <w:szCs w:val="21"/>
          <w:spacing w:val="-2"/>
        </w:rPr>
        <w:t>2018 </w:t>
      </w:r>
      <w:r>
        <w:rPr>
          <w:sz w:val="21"/>
          <w:szCs w:val="21"/>
          <w:spacing w:val="-2"/>
        </w:rPr>
        <w:t>年末增长</w:t>
      </w:r>
      <w:r>
        <w:rPr>
          <w:sz w:val="21"/>
          <w:szCs w:val="21"/>
          <w:spacing w:val="-47"/>
        </w:rPr>
        <w:t xml:space="preserve"> </w:t>
      </w:r>
      <w:r>
        <w:rPr>
          <w:rFonts w:ascii="Times New Roman" w:hAnsi="Times New Roman" w:eastAsia="Times New Roman" w:cs="Times New Roman"/>
          <w:sz w:val="21"/>
          <w:szCs w:val="21"/>
          <w:spacing w:val="-2"/>
        </w:rPr>
        <w:t>23.8%</w:t>
      </w:r>
      <w:r>
        <w:rPr>
          <w:sz w:val="21"/>
          <w:szCs w:val="21"/>
          <w:spacing w:val="-2"/>
        </w:rPr>
        <w:t>；资产总计达到</w:t>
      </w:r>
      <w:r>
        <w:rPr>
          <w:sz w:val="21"/>
          <w:szCs w:val="21"/>
          <w:spacing w:val="-28"/>
        </w:rPr>
        <w:t xml:space="preserve"> </w:t>
      </w:r>
      <w:r>
        <w:rPr>
          <w:rFonts w:ascii="Times New Roman" w:hAnsi="Times New Roman" w:eastAsia="Times New Roman" w:cs="Times New Roman"/>
          <w:sz w:val="21"/>
          <w:szCs w:val="21"/>
          <w:spacing w:val="-2"/>
        </w:rPr>
        <w:t>151</w:t>
      </w:r>
      <w:r>
        <w:rPr>
          <w:rFonts w:ascii="Times New Roman" w:hAnsi="Times New Roman" w:eastAsia="Times New Roman" w:cs="Times New Roman"/>
          <w:sz w:val="21"/>
          <w:szCs w:val="21"/>
          <w:spacing w:val="13"/>
          <w:w w:val="101"/>
        </w:rPr>
        <w:t xml:space="preserve"> </w:t>
      </w:r>
      <w:r>
        <w:rPr>
          <w:sz w:val="21"/>
          <w:szCs w:val="21"/>
          <w:spacing w:val="-2"/>
        </w:rPr>
        <w:t>万亿元，增长</w:t>
      </w:r>
      <w:r>
        <w:rPr>
          <w:sz w:val="21"/>
          <w:szCs w:val="21"/>
          <w:spacing w:val="-49"/>
        </w:rPr>
        <w:t xml:space="preserve"> </w:t>
      </w:r>
      <w:r>
        <w:rPr>
          <w:rFonts w:ascii="Times New Roman" w:hAnsi="Times New Roman" w:eastAsia="Times New Roman" w:cs="Times New Roman"/>
          <w:sz w:val="21"/>
          <w:szCs w:val="21"/>
          <w:spacing w:val="-2"/>
        </w:rPr>
        <w:t>41.7%</w:t>
      </w:r>
      <w:r>
        <w:rPr>
          <w:sz w:val="21"/>
          <w:szCs w:val="21"/>
          <w:spacing w:val="-2"/>
        </w:rPr>
        <w:t>。</w:t>
      </w:r>
    </w:p>
    <w:p>
      <w:pPr>
        <w:pStyle w:val="BodyText"/>
        <w:ind w:left="23" w:right="103" w:firstLine="437"/>
        <w:spacing w:before="42" w:line="345" w:lineRule="auto"/>
        <w:rPr>
          <w:sz w:val="21"/>
          <w:szCs w:val="21"/>
        </w:rPr>
      </w:pPr>
      <w:r>
        <w:rPr>
          <w:sz w:val="21"/>
          <w:szCs w:val="21"/>
          <w:b/>
          <w:bCs/>
          <w:spacing w:val="-5"/>
        </w:rPr>
        <w:t>区域协调发展实现新提升</w:t>
      </w:r>
      <w:r>
        <w:rPr>
          <w:sz w:val="21"/>
          <w:szCs w:val="21"/>
          <w:spacing w:val="-5"/>
        </w:rPr>
        <w:t>。</w:t>
      </w:r>
      <w:r>
        <w:rPr>
          <w:sz w:val="21"/>
          <w:szCs w:val="21"/>
          <w:b/>
          <w:bCs/>
          <w:spacing w:val="-5"/>
        </w:rPr>
        <w:t>中西部地区经济占比提高</w:t>
      </w:r>
      <w:r>
        <w:rPr>
          <w:sz w:val="21"/>
          <w:szCs w:val="21"/>
          <w:spacing w:val="-5"/>
        </w:rPr>
        <w:t>，京津冀、长江经</w:t>
      </w:r>
      <w:r>
        <w:rPr>
          <w:sz w:val="21"/>
          <w:szCs w:val="21"/>
          <w:spacing w:val="-6"/>
        </w:rPr>
        <w:t>济带、长三角、</w:t>
      </w:r>
      <w:r>
        <w:rPr>
          <w:sz w:val="21"/>
          <w:szCs w:val="21"/>
        </w:rPr>
        <w:t xml:space="preserve"> </w:t>
      </w:r>
      <w:r>
        <w:rPr>
          <w:sz w:val="21"/>
          <w:szCs w:val="21"/>
          <w:spacing w:val="-1"/>
        </w:rPr>
        <w:t>沿黄河流域九省（区）拥有的第二产业和第三产业法人单位数都实现了较快增长。</w:t>
      </w:r>
    </w:p>
    <w:p>
      <w:pPr>
        <w:pStyle w:val="BodyText"/>
        <w:ind w:left="24" w:right="69" w:firstLine="424"/>
        <w:spacing w:before="29" w:line="351" w:lineRule="auto"/>
        <w:rPr>
          <w:sz w:val="21"/>
          <w:szCs w:val="21"/>
        </w:rPr>
      </w:pPr>
      <w:r>
        <w:rPr>
          <w:sz w:val="21"/>
          <w:szCs w:val="21"/>
          <w:b/>
          <w:bCs/>
          <w:spacing w:val="-4"/>
        </w:rPr>
        <w:t>发展的动能更足</w:t>
      </w:r>
      <w:r>
        <w:rPr>
          <w:sz w:val="21"/>
          <w:szCs w:val="21"/>
          <w:spacing w:val="-4"/>
        </w:rPr>
        <w:t>。科技创新赋能产业转型升级，产业高端化发展步伐加快。</w:t>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5"/>
        </w:rPr>
        <w:t>023 </w:t>
      </w:r>
      <w:r>
        <w:rPr>
          <w:sz w:val="21"/>
          <w:szCs w:val="21"/>
          <w:spacing w:val="-5"/>
        </w:rPr>
        <w:t>年末，</w:t>
      </w:r>
      <w:r>
        <w:rPr>
          <w:sz w:val="21"/>
          <w:szCs w:val="21"/>
        </w:rPr>
        <w:t xml:space="preserve"> </w:t>
      </w:r>
      <w:r>
        <w:rPr>
          <w:sz w:val="21"/>
          <w:szCs w:val="21"/>
          <w:spacing w:val="1"/>
        </w:rPr>
        <w:t>高技术制造业企业法人数量占规模以上制造业的比重比</w:t>
      </w:r>
      <w:r>
        <w:rPr>
          <w:sz w:val="21"/>
          <w:szCs w:val="21"/>
          <w:spacing w:val="-37"/>
        </w:rPr>
        <w:t xml:space="preserve"> </w:t>
      </w:r>
      <w:r>
        <w:rPr>
          <w:rFonts w:ascii="Times New Roman" w:hAnsi="Times New Roman" w:eastAsia="Times New Roman" w:cs="Times New Roman"/>
          <w:sz w:val="21"/>
          <w:szCs w:val="21"/>
          <w:spacing w:val="1"/>
        </w:rPr>
        <w:t>2018 </w:t>
      </w:r>
      <w:r>
        <w:rPr>
          <w:sz w:val="21"/>
          <w:szCs w:val="21"/>
          <w:spacing w:val="1"/>
        </w:rPr>
        <w:t>年末提高了</w:t>
      </w:r>
      <w:r>
        <w:rPr>
          <w:rFonts w:ascii="Times New Roman" w:hAnsi="Times New Roman" w:eastAsia="Times New Roman" w:cs="Times New Roman"/>
          <w:sz w:val="21"/>
          <w:szCs w:val="21"/>
          <w:spacing w:val="1"/>
        </w:rPr>
        <w:t>2 </w:t>
      </w:r>
      <w:r>
        <w:rPr>
          <w:sz w:val="21"/>
          <w:szCs w:val="21"/>
          <w:spacing w:val="1"/>
        </w:rPr>
        <w:t>个百分点，高技</w:t>
      </w:r>
      <w:r>
        <w:rPr>
          <w:sz w:val="21"/>
          <w:szCs w:val="21"/>
        </w:rPr>
        <w:t xml:space="preserve"> </w:t>
      </w:r>
      <w:r>
        <w:rPr>
          <w:sz w:val="21"/>
          <w:szCs w:val="21"/>
          <w:spacing w:val="-1"/>
        </w:rPr>
        <w:t>术服务业企业法人数量占规模以上服务业的比重</w:t>
      </w:r>
      <w:r>
        <w:rPr>
          <w:sz w:val="21"/>
          <w:szCs w:val="21"/>
          <w:b/>
          <w:bCs/>
          <w:spacing w:val="-1"/>
        </w:rPr>
        <w:t>超过</w:t>
      </w:r>
      <w:r>
        <w:rPr>
          <w:sz w:val="21"/>
          <w:szCs w:val="21"/>
          <w:spacing w:val="-34"/>
        </w:rPr>
        <w:t xml:space="preserve"> </w:t>
      </w:r>
      <w:r>
        <w:rPr>
          <w:rFonts w:ascii="Times New Roman" w:hAnsi="Times New Roman" w:eastAsia="Times New Roman" w:cs="Times New Roman"/>
          <w:sz w:val="21"/>
          <w:szCs w:val="21"/>
          <w:b/>
          <w:bCs/>
          <w:spacing w:val="-1"/>
        </w:rPr>
        <w:t>1/4</w:t>
      </w:r>
      <w:r>
        <w:rPr>
          <w:sz w:val="21"/>
          <w:szCs w:val="21"/>
          <w:spacing w:val="-1"/>
        </w:rPr>
        <w:t>。</w:t>
      </w:r>
    </w:p>
    <w:p>
      <w:pPr>
        <w:pStyle w:val="BodyText"/>
        <w:ind w:left="23" w:right="71" w:firstLine="419"/>
        <w:spacing w:before="30" w:line="345" w:lineRule="auto"/>
        <w:rPr>
          <w:sz w:val="21"/>
          <w:szCs w:val="21"/>
        </w:rPr>
      </w:pPr>
      <w:r>
        <w:rPr>
          <w:sz w:val="21"/>
          <w:szCs w:val="21"/>
        </w:rPr>
        <w:t>第五次全国经济普查还新增加了数字经济等调查内容。数据显示，</w:t>
      </w:r>
      <w:r>
        <w:rPr>
          <w:rFonts w:ascii="Times New Roman" w:hAnsi="Times New Roman" w:eastAsia="Times New Roman" w:cs="Times New Roman"/>
          <w:sz w:val="21"/>
          <w:szCs w:val="21"/>
        </w:rPr>
        <w:t>2023  </w:t>
      </w:r>
      <w:r>
        <w:rPr>
          <w:sz w:val="21"/>
          <w:szCs w:val="21"/>
        </w:rPr>
        <w:t>年末，全国共</w:t>
      </w:r>
      <w:r>
        <w:rPr>
          <w:sz w:val="21"/>
          <w:szCs w:val="21"/>
          <w:spacing w:val="6"/>
        </w:rPr>
        <w:t xml:space="preserve"> </w:t>
      </w:r>
      <w:r>
        <w:rPr>
          <w:sz w:val="21"/>
          <w:szCs w:val="21"/>
          <w:spacing w:val="-1"/>
        </w:rPr>
        <w:t>有数字经济核心产业企业法人单位</w:t>
      </w:r>
      <w:r>
        <w:rPr>
          <w:sz w:val="21"/>
          <w:szCs w:val="21"/>
          <w:spacing w:val="-46"/>
        </w:rPr>
        <w:t xml:space="preserve"> </w:t>
      </w:r>
      <w:r>
        <w:rPr>
          <w:rFonts w:ascii="Times New Roman" w:hAnsi="Times New Roman" w:eastAsia="Times New Roman" w:cs="Times New Roman"/>
          <w:sz w:val="21"/>
          <w:szCs w:val="21"/>
          <w:spacing w:val="-1"/>
        </w:rPr>
        <w:t>291.6 </w:t>
      </w:r>
      <w:r>
        <w:rPr>
          <w:sz w:val="21"/>
          <w:szCs w:val="21"/>
          <w:spacing w:val="-1"/>
        </w:rPr>
        <w:t>万个，</w:t>
      </w:r>
      <w:r>
        <w:rPr>
          <w:rFonts w:ascii="Times New Roman" w:hAnsi="Times New Roman" w:eastAsia="Times New Roman" w:cs="Times New Roman"/>
          <w:sz w:val="21"/>
          <w:szCs w:val="21"/>
          <w:spacing w:val="-1"/>
        </w:rPr>
        <w:t>2023 </w:t>
      </w:r>
      <w:r>
        <w:rPr>
          <w:sz w:val="21"/>
          <w:szCs w:val="21"/>
          <w:spacing w:val="-1"/>
        </w:rPr>
        <w:t>年全年实现营业收入</w:t>
      </w:r>
      <w:r>
        <w:rPr>
          <w:sz w:val="21"/>
          <w:szCs w:val="21"/>
          <w:spacing w:val="-49"/>
        </w:rPr>
        <w:t xml:space="preserve"> </w:t>
      </w:r>
      <w:r>
        <w:rPr>
          <w:rFonts w:ascii="Times New Roman" w:hAnsi="Times New Roman" w:eastAsia="Times New Roman" w:cs="Times New Roman"/>
          <w:sz w:val="21"/>
          <w:szCs w:val="21"/>
          <w:spacing w:val="-1"/>
        </w:rPr>
        <w:t>48.4</w:t>
      </w:r>
      <w:r>
        <w:rPr>
          <w:rFonts w:ascii="Times New Roman" w:hAnsi="Times New Roman" w:eastAsia="Times New Roman" w:cs="Times New Roman"/>
          <w:sz w:val="21"/>
          <w:szCs w:val="21"/>
          <w:spacing w:val="14"/>
          <w:w w:val="101"/>
        </w:rPr>
        <w:t xml:space="preserve"> </w:t>
      </w:r>
      <w:r>
        <w:rPr>
          <w:sz w:val="21"/>
          <w:szCs w:val="21"/>
          <w:spacing w:val="-1"/>
        </w:rPr>
        <w:t>万亿元。</w:t>
      </w:r>
    </w:p>
    <w:p>
      <w:pPr>
        <w:spacing w:line="345" w:lineRule="auto"/>
        <w:sectPr>
          <w:footerReference w:type="default" r:id="rId227"/>
          <w:pgSz w:w="11907" w:h="16839"/>
          <w:pgMar w:top="1429" w:right="1723" w:bottom="1420" w:left="1785" w:header="0" w:footer="1231" w:gutter="0"/>
        </w:sectPr>
        <w:rPr>
          <w:sz w:val="21"/>
          <w:szCs w:val="21"/>
        </w:rPr>
      </w:pPr>
    </w:p>
    <w:p>
      <w:pPr>
        <w:spacing w:line="333" w:lineRule="auto"/>
        <w:rPr>
          <w:rFonts w:ascii="Arial"/>
          <w:sz w:val="21"/>
        </w:rPr>
      </w:pPr>
      <w:r/>
    </w:p>
    <w:p>
      <w:pPr>
        <w:pStyle w:val="BodyText"/>
        <w:ind w:left="459"/>
        <w:spacing w:before="68" w:line="220" w:lineRule="auto"/>
        <w:rPr>
          <w:sz w:val="21"/>
          <w:szCs w:val="21"/>
        </w:rPr>
      </w:pPr>
      <w:r>
        <w:rPr>
          <w:rFonts w:ascii="Times New Roman" w:hAnsi="Times New Roman" w:eastAsia="Times New Roman" w:cs="Times New Roman"/>
          <w:sz w:val="21"/>
          <w:szCs w:val="21"/>
          <w:spacing w:val="-2"/>
        </w:rPr>
        <w:t>14.</w:t>
      </w:r>
      <w:r>
        <w:rPr>
          <w:sz w:val="21"/>
          <w:szCs w:val="21"/>
          <w:spacing w:val="-2"/>
        </w:rPr>
        <w:t>大中型客货车准驾年龄延长至</w:t>
      </w:r>
      <w:r>
        <w:rPr>
          <w:sz w:val="21"/>
          <w:szCs w:val="21"/>
          <w:spacing w:val="-38"/>
        </w:rPr>
        <w:t xml:space="preserve"> </w:t>
      </w:r>
      <w:r>
        <w:rPr>
          <w:rFonts w:ascii="Times New Roman" w:hAnsi="Times New Roman" w:eastAsia="Times New Roman" w:cs="Times New Roman"/>
          <w:sz w:val="21"/>
          <w:szCs w:val="21"/>
          <w:spacing w:val="-2"/>
        </w:rPr>
        <w:t>63</w:t>
      </w:r>
      <w:r>
        <w:rPr>
          <w:rFonts w:ascii="Times New Roman" w:hAnsi="Times New Roman" w:eastAsia="Times New Roman" w:cs="Times New Roman"/>
          <w:sz w:val="21"/>
          <w:szCs w:val="21"/>
          <w:spacing w:val="13"/>
          <w:w w:val="101"/>
        </w:rPr>
        <w:t xml:space="preserve"> </w:t>
      </w:r>
      <w:r>
        <w:rPr>
          <w:sz w:val="21"/>
          <w:szCs w:val="21"/>
          <w:spacing w:val="-2"/>
        </w:rPr>
        <w:t>岁</w:t>
      </w:r>
    </w:p>
    <w:p>
      <w:pPr>
        <w:pStyle w:val="BodyText"/>
        <w:ind w:left="29" w:right="60" w:firstLine="409"/>
        <w:spacing w:before="157" w:line="345" w:lineRule="auto"/>
        <w:rPr>
          <w:sz w:val="21"/>
          <w:szCs w:val="21"/>
        </w:rPr>
      </w:pPr>
      <w:r>
        <w:rPr>
          <w:rFonts w:ascii="Times New Roman" w:hAnsi="Times New Roman" w:eastAsia="Times New Roman" w:cs="Times New Roman"/>
          <w:sz w:val="21"/>
          <w:szCs w:val="21"/>
          <w:spacing w:val="-5"/>
        </w:rPr>
        <w:t>2024 </w:t>
      </w:r>
      <w:r>
        <w:rPr>
          <w:sz w:val="21"/>
          <w:szCs w:val="21"/>
          <w:spacing w:val="-5"/>
        </w:rPr>
        <w:t>年</w:t>
      </w:r>
      <w:r>
        <w:rPr>
          <w:sz w:val="21"/>
          <w:szCs w:val="21"/>
          <w:spacing w:val="-28"/>
        </w:rPr>
        <w:t xml:space="preserve"> </w:t>
      </w:r>
      <w:r>
        <w:rPr>
          <w:rFonts w:ascii="Times New Roman" w:hAnsi="Times New Roman" w:eastAsia="Times New Roman" w:cs="Times New Roman"/>
          <w:sz w:val="21"/>
          <w:szCs w:val="21"/>
          <w:spacing w:val="-5"/>
        </w:rPr>
        <w:t>12 </w:t>
      </w:r>
      <w:r>
        <w:rPr>
          <w:sz w:val="21"/>
          <w:szCs w:val="21"/>
          <w:spacing w:val="-5"/>
        </w:rPr>
        <w:t>月</w:t>
      </w:r>
      <w:r>
        <w:rPr>
          <w:sz w:val="21"/>
          <w:szCs w:val="21"/>
          <w:spacing w:val="-48"/>
        </w:rPr>
        <w:t xml:space="preserve"> </w:t>
      </w:r>
      <w:r>
        <w:rPr>
          <w:rFonts w:ascii="Times New Roman" w:hAnsi="Times New Roman" w:eastAsia="Times New Roman" w:cs="Times New Roman"/>
          <w:sz w:val="21"/>
          <w:szCs w:val="21"/>
          <w:spacing w:val="-5"/>
        </w:rPr>
        <w:t>27  </w:t>
      </w:r>
      <w:r>
        <w:rPr>
          <w:sz w:val="21"/>
          <w:szCs w:val="21"/>
          <w:spacing w:val="-5"/>
        </w:rPr>
        <w:t>日，公安部发布了新修订的《机动车驾驶证申领和使用规定</w:t>
      </w:r>
      <w:r>
        <w:rPr>
          <w:sz w:val="21"/>
          <w:szCs w:val="21"/>
          <w:spacing w:val="-6"/>
        </w:rPr>
        <w:t>》，将大中</w:t>
      </w:r>
      <w:r>
        <w:rPr>
          <w:sz w:val="21"/>
          <w:szCs w:val="21"/>
        </w:rPr>
        <w:t xml:space="preserve"> </w:t>
      </w:r>
      <w:r>
        <w:rPr>
          <w:sz w:val="21"/>
          <w:szCs w:val="21"/>
          <w:spacing w:val="-1"/>
        </w:rPr>
        <w:t>型客货车准驾车型的年龄上限由</w:t>
      </w:r>
      <w:r>
        <w:rPr>
          <w:sz w:val="21"/>
          <w:szCs w:val="21"/>
          <w:spacing w:val="-43"/>
        </w:rPr>
        <w:t xml:space="preserve"> </w:t>
      </w:r>
      <w:r>
        <w:rPr>
          <w:rFonts w:ascii="Times New Roman" w:hAnsi="Times New Roman" w:eastAsia="Times New Roman" w:cs="Times New Roman"/>
          <w:sz w:val="21"/>
          <w:szCs w:val="21"/>
          <w:spacing w:val="-1"/>
        </w:rPr>
        <w:t>60 </w:t>
      </w:r>
      <w:r>
        <w:rPr>
          <w:sz w:val="21"/>
          <w:szCs w:val="21"/>
          <w:spacing w:val="-1"/>
        </w:rPr>
        <w:t>周岁延长至</w:t>
      </w:r>
      <w:r>
        <w:rPr>
          <w:sz w:val="21"/>
          <w:szCs w:val="21"/>
          <w:spacing w:val="-45"/>
        </w:rPr>
        <w:t xml:space="preserve"> </w:t>
      </w:r>
      <w:r>
        <w:rPr>
          <w:rFonts w:ascii="Times New Roman" w:hAnsi="Times New Roman" w:eastAsia="Times New Roman" w:cs="Times New Roman"/>
          <w:sz w:val="21"/>
          <w:szCs w:val="21"/>
          <w:b/>
          <w:bCs/>
          <w:spacing w:val="-1"/>
        </w:rPr>
        <w:t>63</w:t>
      </w:r>
      <w:r>
        <w:rPr>
          <w:rFonts w:ascii="Times New Roman" w:hAnsi="Times New Roman" w:eastAsia="Times New Roman" w:cs="Times New Roman"/>
          <w:sz w:val="21"/>
          <w:szCs w:val="21"/>
          <w:b/>
          <w:bCs/>
          <w:spacing w:val="-2"/>
        </w:rPr>
        <w:t xml:space="preserve"> </w:t>
      </w:r>
      <w:r>
        <w:rPr>
          <w:sz w:val="21"/>
          <w:szCs w:val="21"/>
          <w:b/>
          <w:bCs/>
          <w:spacing w:val="-2"/>
        </w:rPr>
        <w:t>周岁</w:t>
      </w:r>
      <w:r>
        <w:rPr>
          <w:sz w:val="21"/>
          <w:szCs w:val="21"/>
          <w:spacing w:val="-2"/>
        </w:rPr>
        <w:t>。</w:t>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31"/>
        <w:spacing w:before="81" w:line="226" w:lineRule="auto"/>
        <w:rPr>
          <w:rFonts w:ascii="DengXian" w:hAnsi="DengXian" w:eastAsia="DengXian" w:cs="DengXian"/>
          <w:sz w:val="24"/>
          <w:szCs w:val="24"/>
        </w:rPr>
      </w:pPr>
      <w:r>
        <w:rPr>
          <w:rFonts w:ascii="DengXian" w:hAnsi="DengXian" w:eastAsia="DengXian" w:cs="DengXian"/>
          <w:sz w:val="24"/>
          <w:szCs w:val="24"/>
          <w:b/>
          <w:bCs/>
          <w:spacing w:val="-2"/>
        </w:rPr>
        <w:t>二、人物及周年热点</w:t>
      </w:r>
    </w:p>
    <w:p>
      <w:pPr>
        <w:spacing w:line="350" w:lineRule="auto"/>
        <w:rPr>
          <w:rFonts w:ascii="Arial"/>
          <w:sz w:val="21"/>
        </w:rPr>
      </w:pPr>
      <w:r/>
    </w:p>
    <w:p>
      <w:pPr>
        <w:pStyle w:val="BodyText"/>
        <w:ind w:left="459"/>
        <w:spacing w:before="68" w:line="221" w:lineRule="auto"/>
        <w:rPr>
          <w:sz w:val="21"/>
          <w:szCs w:val="21"/>
        </w:rPr>
      </w:pPr>
      <w:r>
        <w:rPr>
          <w:rFonts w:ascii="Times New Roman" w:hAnsi="Times New Roman" w:eastAsia="Times New Roman" w:cs="Times New Roman"/>
          <w:sz w:val="21"/>
          <w:szCs w:val="21"/>
          <w:spacing w:val="-2"/>
        </w:rPr>
        <w:t>1.</w:t>
      </w:r>
      <w:r>
        <w:rPr>
          <w:sz w:val="21"/>
          <w:szCs w:val="21"/>
          <w:spacing w:val="-2"/>
        </w:rPr>
        <w:t>第十一个国家宪法日</w:t>
      </w:r>
    </w:p>
    <w:p>
      <w:pPr>
        <w:pStyle w:val="BodyText"/>
        <w:ind w:left="22" w:firstLine="416"/>
        <w:spacing w:before="156" w:line="351" w:lineRule="auto"/>
        <w:rPr>
          <w:sz w:val="21"/>
          <w:szCs w:val="21"/>
        </w:rPr>
      </w:pPr>
      <w:r>
        <w:rPr>
          <w:rFonts w:ascii="Times New Roman" w:hAnsi="Times New Roman" w:eastAsia="Times New Roman" w:cs="Times New Roman"/>
          <w:sz w:val="21"/>
          <w:szCs w:val="21"/>
          <w:spacing w:val="-3"/>
        </w:rPr>
        <w:t>2024 </w:t>
      </w:r>
      <w:r>
        <w:rPr>
          <w:sz w:val="21"/>
          <w:szCs w:val="21"/>
          <w:spacing w:val="-3"/>
        </w:rPr>
        <w:t>年</w:t>
      </w:r>
      <w:r>
        <w:rPr>
          <w:sz w:val="21"/>
          <w:szCs w:val="21"/>
          <w:spacing w:val="-38"/>
        </w:rPr>
        <w:t xml:space="preserve"> </w:t>
      </w:r>
      <w:r>
        <w:rPr>
          <w:rFonts w:ascii="Times New Roman" w:hAnsi="Times New Roman" w:eastAsia="Times New Roman" w:cs="Times New Roman"/>
          <w:sz w:val="21"/>
          <w:szCs w:val="21"/>
          <w:b/>
          <w:bCs/>
          <w:spacing w:val="-3"/>
        </w:rPr>
        <w:t>12 </w:t>
      </w:r>
      <w:r>
        <w:rPr>
          <w:sz w:val="21"/>
          <w:szCs w:val="21"/>
          <w:b/>
          <w:bCs/>
          <w:spacing w:val="-3"/>
        </w:rPr>
        <w:t>月</w:t>
      </w:r>
      <w:r>
        <w:rPr>
          <w:sz w:val="21"/>
          <w:szCs w:val="21"/>
          <w:spacing w:val="-47"/>
        </w:rPr>
        <w:t xml:space="preserve"> </w:t>
      </w:r>
      <w:r>
        <w:rPr>
          <w:rFonts w:ascii="Times New Roman" w:hAnsi="Times New Roman" w:eastAsia="Times New Roman" w:cs="Times New Roman"/>
          <w:sz w:val="21"/>
          <w:szCs w:val="21"/>
          <w:b/>
          <w:bCs/>
          <w:spacing w:val="-3"/>
        </w:rPr>
        <w:t>4  </w:t>
      </w:r>
      <w:r>
        <w:rPr>
          <w:sz w:val="21"/>
          <w:szCs w:val="21"/>
          <w:b/>
          <w:bCs/>
          <w:spacing w:val="-3"/>
        </w:rPr>
        <w:t>日</w:t>
      </w:r>
      <w:r>
        <w:rPr>
          <w:sz w:val="21"/>
          <w:szCs w:val="21"/>
          <w:spacing w:val="-3"/>
        </w:rPr>
        <w:t>是</w:t>
      </w:r>
      <w:r>
        <w:rPr>
          <w:sz w:val="21"/>
          <w:szCs w:val="21"/>
          <w:b/>
          <w:bCs/>
          <w:spacing w:val="-3"/>
        </w:rPr>
        <w:t>第十一个国家宪法日</w:t>
      </w:r>
      <w:r>
        <w:rPr>
          <w:sz w:val="21"/>
          <w:szCs w:val="21"/>
          <w:spacing w:val="-3"/>
        </w:rPr>
        <w:t>，尊法学法守法用法的社会</w:t>
      </w:r>
      <w:r>
        <w:rPr>
          <w:sz w:val="21"/>
          <w:szCs w:val="21"/>
          <w:spacing w:val="-4"/>
        </w:rPr>
        <w:t>氛围愈加浓厚，汇</w:t>
      </w:r>
      <w:r>
        <w:rPr>
          <w:sz w:val="21"/>
          <w:szCs w:val="21"/>
        </w:rPr>
        <w:t xml:space="preserve"> </w:t>
      </w:r>
      <w:r>
        <w:rPr>
          <w:sz w:val="21"/>
          <w:szCs w:val="21"/>
          <w:spacing w:val="-7"/>
        </w:rPr>
        <w:t>聚起法治中国建设的澎湃力量。新时代新征程上，我们要坚持走</w:t>
      </w:r>
      <w:r>
        <w:rPr>
          <w:sz w:val="21"/>
          <w:szCs w:val="21"/>
          <w:b/>
          <w:bCs/>
          <w:spacing w:val="-7"/>
        </w:rPr>
        <w:t>中国特色社会主义法治道路</w:t>
      </w:r>
      <w:r>
        <w:rPr>
          <w:sz w:val="21"/>
          <w:szCs w:val="21"/>
          <w:spacing w:val="-7"/>
        </w:rPr>
        <w:t>，</w:t>
      </w:r>
      <w:r>
        <w:rPr>
          <w:sz w:val="21"/>
          <w:szCs w:val="21"/>
          <w:spacing w:val="11"/>
        </w:rPr>
        <w:t xml:space="preserve"> </w:t>
      </w:r>
      <w:r>
        <w:rPr>
          <w:sz w:val="21"/>
          <w:szCs w:val="21"/>
          <w:spacing w:val="-1"/>
        </w:rPr>
        <w:t>全面推进</w:t>
      </w:r>
      <w:r>
        <w:rPr>
          <w:sz w:val="21"/>
          <w:szCs w:val="21"/>
          <w:b/>
          <w:bCs/>
          <w:spacing w:val="-1"/>
        </w:rPr>
        <w:t>科学立法</w:t>
      </w:r>
      <w:r>
        <w:rPr>
          <w:sz w:val="21"/>
          <w:szCs w:val="21"/>
          <w:spacing w:val="-1"/>
        </w:rPr>
        <w:t>、</w:t>
      </w:r>
      <w:r>
        <w:rPr>
          <w:sz w:val="21"/>
          <w:szCs w:val="21"/>
          <w:b/>
          <w:bCs/>
          <w:spacing w:val="-1"/>
        </w:rPr>
        <w:t>严格执法</w:t>
      </w:r>
      <w:r>
        <w:rPr>
          <w:sz w:val="21"/>
          <w:szCs w:val="21"/>
          <w:spacing w:val="-1"/>
        </w:rPr>
        <w:t>、</w:t>
      </w:r>
      <w:r>
        <w:rPr>
          <w:sz w:val="21"/>
          <w:szCs w:val="21"/>
          <w:b/>
          <w:bCs/>
          <w:spacing w:val="-1"/>
        </w:rPr>
        <w:t>公正司法</w:t>
      </w:r>
      <w:r>
        <w:rPr>
          <w:sz w:val="21"/>
          <w:szCs w:val="21"/>
          <w:spacing w:val="-1"/>
        </w:rPr>
        <w:t>、</w:t>
      </w:r>
      <w:r>
        <w:rPr>
          <w:sz w:val="21"/>
          <w:szCs w:val="21"/>
          <w:b/>
          <w:bCs/>
          <w:spacing w:val="-1"/>
        </w:rPr>
        <w:t>全民守法</w:t>
      </w:r>
      <w:r>
        <w:rPr>
          <w:sz w:val="21"/>
          <w:szCs w:val="21"/>
          <w:spacing w:val="-1"/>
        </w:rPr>
        <w:t>，全面推进国家各方面工作法治化。</w:t>
      </w:r>
    </w:p>
    <w:p>
      <w:pPr>
        <w:spacing w:line="321" w:lineRule="auto"/>
        <w:rPr>
          <w:rFonts w:ascii="Arial"/>
          <w:sz w:val="21"/>
        </w:rPr>
      </w:pPr>
      <w:r/>
    </w:p>
    <w:p>
      <w:pPr>
        <w:pStyle w:val="BodyText"/>
        <w:ind w:left="438"/>
        <w:spacing w:before="69" w:line="186" w:lineRule="auto"/>
        <w:rPr>
          <w:sz w:val="21"/>
          <w:szCs w:val="21"/>
        </w:rPr>
      </w:pPr>
      <w:r>
        <w:rPr>
          <w:rFonts w:ascii="Times New Roman" w:hAnsi="Times New Roman" w:eastAsia="Times New Roman" w:cs="Times New Roman"/>
          <w:sz w:val="21"/>
          <w:szCs w:val="21"/>
          <w:spacing w:val="3"/>
        </w:rPr>
        <w:t>2.  </w:t>
      </w:r>
      <w:r>
        <w:rPr>
          <w:sz w:val="21"/>
          <w:szCs w:val="21"/>
          <w:spacing w:val="3"/>
        </w:rPr>
        <w:t>(★★★★★)中央宣传部授予单杏花同志“时</w:t>
      </w:r>
      <w:r>
        <w:rPr>
          <w:sz w:val="21"/>
          <w:szCs w:val="21"/>
          <w:u w:val="single" w:color="auto"/>
          <w:spacing w:val="3"/>
        </w:rPr>
        <w:t>代楷</w:t>
      </w:r>
      <w:r>
        <w:rPr>
          <w:sz w:val="21"/>
          <w:szCs w:val="21"/>
          <w:u w:val="single" w:color="auto"/>
          <w:spacing w:val="3"/>
        </w:rPr>
        <w:t>模”称</w:t>
      </w:r>
      <w:r>
        <w:rPr>
          <w:sz w:val="21"/>
          <w:szCs w:val="21"/>
          <w:spacing w:val="3"/>
        </w:rPr>
        <w:t>号</w:t>
      </w:r>
    </w:p>
    <w:p>
      <w:pPr>
        <w:pStyle w:val="BodyText"/>
        <w:ind w:left="8" w:right="58" w:firstLine="430"/>
        <w:spacing w:before="175" w:line="349" w:lineRule="auto"/>
        <w:rPr>
          <w:sz w:val="21"/>
          <w:szCs w:val="21"/>
        </w:rPr>
      </w:pPr>
      <w:r>
        <w:rPr>
          <w:rFonts w:ascii="Times New Roman" w:hAnsi="Times New Roman" w:eastAsia="Times New Roman" w:cs="Times New Roman"/>
          <w:sz w:val="21"/>
          <w:szCs w:val="21"/>
          <w:spacing w:val="-2"/>
        </w:rPr>
        <w:t>2024</w:t>
      </w:r>
      <w:r>
        <w:rPr>
          <w:rFonts w:ascii="Times New Roman" w:hAnsi="Times New Roman" w:eastAsia="Times New Roman" w:cs="Times New Roman"/>
          <w:sz w:val="21"/>
          <w:szCs w:val="21"/>
          <w:spacing w:val="39"/>
        </w:rPr>
        <w:t xml:space="preserve"> </w:t>
      </w:r>
      <w:r>
        <w:rPr>
          <w:sz w:val="21"/>
          <w:szCs w:val="21"/>
          <w:spacing w:val="-2"/>
        </w:rPr>
        <w:t>年 </w:t>
      </w:r>
      <w:r>
        <w:rPr>
          <w:rFonts w:ascii="Times New Roman" w:hAnsi="Times New Roman" w:eastAsia="Times New Roman" w:cs="Times New Roman"/>
          <w:sz w:val="21"/>
          <w:szCs w:val="21"/>
          <w:spacing w:val="-2"/>
        </w:rPr>
        <w:t>12</w:t>
      </w:r>
      <w:r>
        <w:rPr>
          <w:rFonts w:ascii="Times New Roman" w:hAnsi="Times New Roman" w:eastAsia="Times New Roman" w:cs="Times New Roman"/>
          <w:sz w:val="21"/>
          <w:szCs w:val="21"/>
          <w:spacing w:val="42"/>
        </w:rPr>
        <w:t xml:space="preserve"> </w:t>
      </w:r>
      <w:r>
        <w:rPr>
          <w:sz w:val="21"/>
          <w:szCs w:val="21"/>
          <w:spacing w:val="-2"/>
        </w:rPr>
        <w:t>月 </w:t>
      </w:r>
      <w:r>
        <w:rPr>
          <w:rFonts w:ascii="Times New Roman" w:hAnsi="Times New Roman" w:eastAsia="Times New Roman" w:cs="Times New Roman"/>
          <w:sz w:val="21"/>
          <w:szCs w:val="21"/>
          <w:spacing w:val="-2"/>
        </w:rPr>
        <w:t>9  </w:t>
      </w:r>
      <w:r>
        <w:rPr>
          <w:sz w:val="21"/>
          <w:szCs w:val="21"/>
          <w:spacing w:val="-2"/>
        </w:rPr>
        <w:t>日中央宣传部日前向全社会宣传发布</w:t>
      </w:r>
      <w:r>
        <w:rPr>
          <w:sz w:val="21"/>
          <w:szCs w:val="21"/>
          <w:position w:val="-6"/>
        </w:rPr>
        <w:drawing>
          <wp:inline distT="0" distB="0" distL="0" distR="0">
            <wp:extent cx="6052" cy="173735"/>
            <wp:effectExtent l="0" t="0" r="0" b="0"/>
            <wp:docPr id="68" name="IM 68"/>
            <wp:cNvGraphicFramePr/>
            <a:graphic>
              <a:graphicData uri="http://schemas.openxmlformats.org/drawingml/2006/picture">
                <pic:pic>
                  <pic:nvPicPr>
                    <pic:cNvPr id="68" name="IM 68"/>
                    <pic:cNvPicPr/>
                  </pic:nvPicPr>
                  <pic:blipFill>
                    <a:blip r:embed="rId229"/>
                    <a:stretch>
                      <a:fillRect/>
                    </a:stretch>
                  </pic:blipFill>
                  <pic:spPr>
                    <a:xfrm rot="0">
                      <a:off x="0" y="0"/>
                      <a:ext cx="6052" cy="173735"/>
                    </a:xfrm>
                    <a:prstGeom prst="rect">
                      <a:avLst/>
                    </a:prstGeom>
                  </pic:spPr>
                </pic:pic>
              </a:graphicData>
            </a:graphic>
          </wp:inline>
        </w:drawing>
      </w:r>
      <w:r>
        <w:rPr>
          <w:sz w:val="21"/>
          <w:szCs w:val="21"/>
          <w:b/>
          <w:bCs/>
          <w:u w:val="single" w:color="auto"/>
          <w:spacing w:val="-2"/>
        </w:rPr>
        <w:t>单杏花</w:t>
      </w:r>
      <w:r>
        <w:rPr>
          <w:sz w:val="21"/>
          <w:szCs w:val="21"/>
          <w:position w:val="-6"/>
        </w:rPr>
        <w:drawing>
          <wp:inline distT="0" distB="0" distL="0" distR="0">
            <wp:extent cx="6052" cy="173735"/>
            <wp:effectExtent l="0" t="0" r="0" b="0"/>
            <wp:docPr id="70" name="IM 70"/>
            <wp:cNvGraphicFramePr/>
            <a:graphic>
              <a:graphicData uri="http://schemas.openxmlformats.org/drawingml/2006/picture">
                <pic:pic>
                  <pic:nvPicPr>
                    <pic:cNvPr id="70" name="IM 70"/>
                    <pic:cNvPicPr/>
                  </pic:nvPicPr>
                  <pic:blipFill>
                    <a:blip r:embed="rId230"/>
                    <a:stretch>
                      <a:fillRect/>
                    </a:stretch>
                  </pic:blipFill>
                  <pic:spPr>
                    <a:xfrm rot="0">
                      <a:off x="0" y="0"/>
                      <a:ext cx="6052" cy="173735"/>
                    </a:xfrm>
                    <a:prstGeom prst="rect">
                      <a:avLst/>
                    </a:prstGeom>
                  </pic:spPr>
                </pic:pic>
              </a:graphicData>
            </a:graphic>
          </wp:inline>
        </w:drawing>
      </w:r>
      <w:r>
        <w:rPr>
          <w:sz w:val="21"/>
          <w:szCs w:val="21"/>
          <w:spacing w:val="-2"/>
        </w:rPr>
        <w:t>同志</w:t>
      </w:r>
      <w:r>
        <w:rPr>
          <w:sz w:val="21"/>
          <w:szCs w:val="21"/>
          <w:spacing w:val="-3"/>
        </w:rPr>
        <w:t>的先进事迹，授予她</w:t>
      </w:r>
      <w:r>
        <w:rPr>
          <w:sz w:val="21"/>
          <w:szCs w:val="21"/>
        </w:rPr>
        <w:t xml:space="preserve"> </w:t>
      </w:r>
      <w:r>
        <w:rPr>
          <w:sz w:val="21"/>
          <w:szCs w:val="21"/>
          <w:spacing w:val="-2"/>
        </w:rPr>
        <w:t>“</w:t>
      </w:r>
      <w:r>
        <w:rPr>
          <w:sz w:val="21"/>
          <w:szCs w:val="21"/>
          <w:b/>
          <w:bCs/>
          <w:spacing w:val="-2"/>
        </w:rPr>
        <w:t>时代楷模</w:t>
      </w:r>
      <w:r>
        <w:rPr>
          <w:sz w:val="21"/>
          <w:szCs w:val="21"/>
          <w:spacing w:val="-2"/>
        </w:rPr>
        <w:t>”称号。</w:t>
      </w:r>
    </w:p>
    <w:p>
      <w:pPr>
        <w:pStyle w:val="BodyText"/>
        <w:ind w:left="22" w:right="2" w:firstLine="421"/>
        <w:spacing w:before="72" w:line="355" w:lineRule="auto"/>
        <w:jc w:val="both"/>
        <w:rPr>
          <w:sz w:val="21"/>
          <w:szCs w:val="21"/>
        </w:rPr>
      </w:pPr>
      <w:r>
        <w:rPr>
          <w:sz w:val="21"/>
          <w:szCs w:val="21"/>
          <w:spacing w:val="-4"/>
        </w:rPr>
        <w:t>单杏花，女，汉族，</w:t>
      </w:r>
      <w:r>
        <w:rPr>
          <w:rFonts w:ascii="Times New Roman" w:hAnsi="Times New Roman" w:eastAsia="Times New Roman" w:cs="Times New Roman"/>
          <w:sz w:val="21"/>
          <w:szCs w:val="21"/>
          <w:spacing w:val="-4"/>
        </w:rPr>
        <w:t>1974 </w:t>
      </w:r>
      <w:r>
        <w:rPr>
          <w:sz w:val="21"/>
          <w:szCs w:val="21"/>
          <w:spacing w:val="-4"/>
        </w:rPr>
        <w:t>年</w:t>
      </w:r>
      <w:r>
        <w:rPr>
          <w:sz w:val="21"/>
          <w:szCs w:val="21"/>
          <w:spacing w:val="-44"/>
        </w:rPr>
        <w:t xml:space="preserve"> </w:t>
      </w:r>
      <w:r>
        <w:rPr>
          <w:rFonts w:ascii="Times New Roman" w:hAnsi="Times New Roman" w:eastAsia="Times New Roman" w:cs="Times New Roman"/>
          <w:sz w:val="21"/>
          <w:szCs w:val="21"/>
          <w:spacing w:val="-4"/>
        </w:rPr>
        <w:t>3</w:t>
      </w:r>
      <w:r>
        <w:rPr>
          <w:rFonts w:ascii="Times New Roman" w:hAnsi="Times New Roman" w:eastAsia="Times New Roman" w:cs="Times New Roman"/>
          <w:sz w:val="21"/>
          <w:szCs w:val="21"/>
          <w:spacing w:val="14"/>
        </w:rPr>
        <w:t xml:space="preserve"> </w:t>
      </w:r>
      <w:r>
        <w:rPr>
          <w:sz w:val="21"/>
          <w:szCs w:val="21"/>
          <w:spacing w:val="-4"/>
        </w:rPr>
        <w:t>月生，江西婺源人，中共党员</w:t>
      </w:r>
      <w:r>
        <w:rPr>
          <w:sz w:val="21"/>
          <w:szCs w:val="21"/>
          <w:spacing w:val="-5"/>
        </w:rPr>
        <w:t>，现为中国铁道科学研究院</w:t>
      </w:r>
      <w:r>
        <w:rPr>
          <w:sz w:val="21"/>
          <w:szCs w:val="21"/>
        </w:rPr>
        <w:t xml:space="preserve"> </w:t>
      </w:r>
      <w:r>
        <w:rPr>
          <w:sz w:val="21"/>
          <w:szCs w:val="21"/>
          <w:spacing w:val="-1"/>
        </w:rPr>
        <w:t>集团有限公司首席研究员，博士生导师。她坚持“</w:t>
      </w:r>
      <w:r>
        <w:rPr>
          <w:sz w:val="21"/>
          <w:szCs w:val="21"/>
          <w:b/>
          <w:bCs/>
          <w:spacing w:val="-1"/>
        </w:rPr>
        <w:t>人</w:t>
      </w:r>
      <w:r>
        <w:rPr>
          <w:sz w:val="21"/>
          <w:szCs w:val="21"/>
          <w:b/>
          <w:bCs/>
          <w:spacing w:val="-2"/>
        </w:rPr>
        <w:t>民铁路为人民</w:t>
      </w:r>
      <w:r>
        <w:rPr>
          <w:sz w:val="21"/>
          <w:szCs w:val="21"/>
          <w:spacing w:val="-2"/>
        </w:rPr>
        <w:t>”宗旨，面向国家需求，</w:t>
      </w:r>
      <w:r>
        <w:rPr>
          <w:sz w:val="21"/>
          <w:szCs w:val="21"/>
        </w:rPr>
        <w:t xml:space="preserve"> </w:t>
      </w:r>
      <w:r>
        <w:rPr>
          <w:sz w:val="21"/>
          <w:szCs w:val="21"/>
        </w:rPr>
        <w:t>聚焦专业领域，致力于我国铁路客票系统研发</w:t>
      </w:r>
      <w:r>
        <w:rPr>
          <w:sz w:val="21"/>
          <w:szCs w:val="21"/>
          <w:spacing w:val="-45"/>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sz w:val="21"/>
          <w:szCs w:val="21"/>
          <w:spacing w:val="14"/>
          <w:w w:val="101"/>
        </w:rPr>
        <w:t xml:space="preserve"> </w:t>
      </w:r>
      <w:r>
        <w:rPr>
          <w:sz w:val="21"/>
          <w:szCs w:val="21"/>
        </w:rPr>
        <w:t>余年，主</w:t>
      </w:r>
      <w:r>
        <w:rPr>
          <w:sz w:val="21"/>
          <w:szCs w:val="21"/>
          <w:spacing w:val="-1"/>
        </w:rPr>
        <w:t>持铁路运输组织、旅客服务、收</w:t>
      </w:r>
      <w:r>
        <w:rPr>
          <w:sz w:val="21"/>
          <w:szCs w:val="21"/>
        </w:rPr>
        <w:t xml:space="preserve"> </w:t>
      </w:r>
      <w:r>
        <w:rPr>
          <w:sz w:val="21"/>
          <w:szCs w:val="21"/>
        </w:rPr>
        <w:t>益管理理论和技术研究，带领团队将 </w:t>
      </w:r>
      <w:r>
        <w:rPr>
          <w:rFonts w:ascii="Times New Roman" w:hAnsi="Times New Roman" w:eastAsia="Times New Roman" w:cs="Times New Roman"/>
          <w:sz w:val="21"/>
          <w:szCs w:val="21"/>
          <w:b/>
          <w:bCs/>
        </w:rPr>
        <w:t>12306  </w:t>
      </w:r>
      <w:r>
        <w:rPr>
          <w:sz w:val="21"/>
          <w:szCs w:val="21"/>
          <w:b/>
          <w:bCs/>
        </w:rPr>
        <w:t>系统</w:t>
      </w:r>
      <w:r>
        <w:rPr>
          <w:sz w:val="21"/>
          <w:szCs w:val="21"/>
        </w:rPr>
        <w:t>建设发展成全</w:t>
      </w:r>
      <w:r>
        <w:rPr>
          <w:sz w:val="21"/>
          <w:szCs w:val="21"/>
          <w:spacing w:val="-1"/>
        </w:rPr>
        <w:t>球交易量领先的</w:t>
      </w:r>
      <w:r>
        <w:rPr>
          <w:sz w:val="21"/>
          <w:szCs w:val="21"/>
          <w:b/>
          <w:bCs/>
          <w:spacing w:val="-1"/>
        </w:rPr>
        <w:t>超大型实时</w:t>
      </w:r>
      <w:r>
        <w:rPr>
          <w:sz w:val="21"/>
          <w:szCs w:val="21"/>
        </w:rPr>
        <w:t xml:space="preserve"> </w:t>
      </w:r>
      <w:r>
        <w:rPr>
          <w:sz w:val="21"/>
          <w:szCs w:val="21"/>
          <w:b/>
          <w:bCs/>
          <w:spacing w:val="-3"/>
        </w:rPr>
        <w:t>票务系统</w:t>
      </w:r>
      <w:r>
        <w:rPr>
          <w:sz w:val="21"/>
          <w:szCs w:val="21"/>
          <w:spacing w:val="-3"/>
        </w:rPr>
        <w:t>，为我国铁路数字化智能化发展作出了突出贡献，赢得了社会广泛赞誉。荣获“</w:t>
      </w:r>
      <w:r>
        <w:rPr>
          <w:sz w:val="21"/>
          <w:szCs w:val="21"/>
          <w:b/>
          <w:bCs/>
          <w:spacing w:val="-3"/>
        </w:rPr>
        <w:t>全</w:t>
      </w:r>
      <w:r>
        <w:rPr>
          <w:sz w:val="21"/>
          <w:szCs w:val="21"/>
          <w:spacing w:val="10"/>
        </w:rPr>
        <w:t xml:space="preserve"> </w:t>
      </w:r>
      <w:r>
        <w:rPr>
          <w:sz w:val="21"/>
          <w:szCs w:val="21"/>
          <w:b/>
          <w:bCs/>
          <w:spacing w:val="-10"/>
        </w:rPr>
        <w:t>国三八红旗手</w:t>
      </w:r>
      <w:r>
        <w:rPr>
          <w:sz w:val="21"/>
          <w:szCs w:val="21"/>
          <w:spacing w:val="-10"/>
        </w:rPr>
        <w:t>”“</w:t>
      </w:r>
      <w:r>
        <w:rPr>
          <w:sz w:val="21"/>
          <w:szCs w:val="21"/>
          <w:b/>
          <w:bCs/>
          <w:spacing w:val="-10"/>
        </w:rPr>
        <w:t>最美铁路人</w:t>
      </w:r>
      <w:r>
        <w:rPr>
          <w:sz w:val="21"/>
          <w:szCs w:val="21"/>
          <w:spacing w:val="-10"/>
        </w:rPr>
        <w:t>”“</w:t>
      </w:r>
      <w:r>
        <w:rPr>
          <w:sz w:val="21"/>
          <w:szCs w:val="21"/>
          <w:b/>
          <w:bCs/>
          <w:spacing w:val="-10"/>
        </w:rPr>
        <w:t>最美奋斗者</w:t>
      </w:r>
      <w:r>
        <w:rPr>
          <w:sz w:val="21"/>
          <w:szCs w:val="21"/>
          <w:spacing w:val="-10"/>
        </w:rPr>
        <w:t>”“</w:t>
      </w:r>
      <w:r>
        <w:rPr>
          <w:rFonts w:ascii="Times New Roman" w:hAnsi="Times New Roman" w:eastAsia="Times New Roman" w:cs="Times New Roman"/>
          <w:sz w:val="21"/>
          <w:szCs w:val="21"/>
          <w:b/>
          <w:bCs/>
          <w:spacing w:val="-10"/>
        </w:rPr>
        <w:t>3 </w:t>
      </w:r>
      <w:r>
        <w:rPr>
          <w:sz w:val="21"/>
          <w:szCs w:val="21"/>
          <w:b/>
          <w:bCs/>
          <w:spacing w:val="-10"/>
        </w:rPr>
        <w:t>个</w:t>
      </w:r>
      <w:r>
        <w:rPr>
          <w:sz w:val="21"/>
          <w:szCs w:val="21"/>
          <w:spacing w:val="-21"/>
        </w:rPr>
        <w:t xml:space="preserve"> </w:t>
      </w:r>
      <w:r>
        <w:rPr>
          <w:rFonts w:ascii="Times New Roman" w:hAnsi="Times New Roman" w:eastAsia="Times New Roman" w:cs="Times New Roman"/>
          <w:sz w:val="21"/>
          <w:szCs w:val="21"/>
          <w:b/>
          <w:bCs/>
          <w:spacing w:val="-10"/>
        </w:rPr>
        <w:t>100 </w:t>
      </w:r>
      <w:r>
        <w:rPr>
          <w:sz w:val="21"/>
          <w:szCs w:val="21"/>
          <w:b/>
          <w:bCs/>
          <w:spacing w:val="-10"/>
        </w:rPr>
        <w:t>杰出人物</w:t>
      </w:r>
      <w:r>
        <w:rPr>
          <w:sz w:val="21"/>
          <w:szCs w:val="21"/>
          <w:spacing w:val="-10"/>
        </w:rPr>
        <w:t>”等称号。</w:t>
      </w:r>
    </w:p>
    <w:p>
      <w:pPr>
        <w:spacing w:line="322" w:lineRule="auto"/>
        <w:rPr>
          <w:rFonts w:ascii="Arial"/>
          <w:sz w:val="21"/>
        </w:rPr>
      </w:pPr>
      <w:r/>
    </w:p>
    <w:p>
      <w:pPr>
        <w:pStyle w:val="BodyText"/>
        <w:ind w:left="443"/>
        <w:spacing w:before="68" w:line="220" w:lineRule="auto"/>
        <w:rPr>
          <w:sz w:val="21"/>
          <w:szCs w:val="21"/>
        </w:rPr>
      </w:pPr>
      <w:r>
        <w:rPr>
          <w:rFonts w:ascii="Times New Roman" w:hAnsi="Times New Roman" w:eastAsia="Times New Roman" w:cs="Times New Roman"/>
          <w:sz w:val="21"/>
          <w:szCs w:val="21"/>
          <w:spacing w:val="-3"/>
        </w:rPr>
        <w:t>3.</w:t>
      </w:r>
      <w:r>
        <w:rPr>
          <w:rFonts w:ascii="Times New Roman" w:hAnsi="Times New Roman" w:eastAsia="Times New Roman" w:cs="Times New Roman"/>
          <w:sz w:val="21"/>
          <w:szCs w:val="21"/>
          <w:spacing w:val="-23"/>
        </w:rPr>
        <w:t xml:space="preserve"> </w:t>
      </w:r>
      <w:r>
        <w:rPr>
          <w:sz w:val="21"/>
          <w:szCs w:val="21"/>
          <w:spacing w:val="-3"/>
        </w:rPr>
        <w:t>国家公祭日设立十周年</w:t>
      </w:r>
    </w:p>
    <w:p>
      <w:pPr>
        <w:pStyle w:val="BodyText"/>
        <w:ind w:left="24" w:right="60" w:firstLine="418"/>
        <w:spacing w:before="162" w:line="349" w:lineRule="auto"/>
        <w:rPr>
          <w:sz w:val="21"/>
          <w:szCs w:val="21"/>
        </w:rPr>
      </w:pPr>
      <w:r>
        <w:rPr>
          <w:sz w:val="21"/>
          <w:szCs w:val="21"/>
          <w:spacing w:val="-4"/>
        </w:rPr>
        <w:t>今年是</w:t>
      </w:r>
      <w:r>
        <w:rPr>
          <w:sz w:val="21"/>
          <w:szCs w:val="21"/>
          <w:b/>
          <w:bCs/>
          <w:spacing w:val="-4"/>
        </w:rPr>
        <w:t>国家公祭日</w:t>
      </w:r>
      <w:r>
        <w:rPr>
          <w:sz w:val="21"/>
          <w:szCs w:val="21"/>
          <w:spacing w:val="-4"/>
        </w:rPr>
        <w:t>设立</w:t>
      </w:r>
      <w:r>
        <w:rPr>
          <w:sz w:val="21"/>
          <w:szCs w:val="21"/>
          <w:spacing w:val="-37"/>
        </w:rPr>
        <w:t xml:space="preserve"> </w:t>
      </w:r>
      <w:r>
        <w:rPr>
          <w:rFonts w:ascii="Times New Roman" w:hAnsi="Times New Roman" w:eastAsia="Times New Roman" w:cs="Times New Roman"/>
          <w:sz w:val="21"/>
          <w:szCs w:val="21"/>
          <w:b/>
          <w:bCs/>
          <w:spacing w:val="-4"/>
        </w:rPr>
        <w:t>10 </w:t>
      </w:r>
      <w:r>
        <w:rPr>
          <w:sz w:val="21"/>
          <w:szCs w:val="21"/>
          <w:b/>
          <w:bCs/>
          <w:spacing w:val="-4"/>
        </w:rPr>
        <w:t>周年</w:t>
      </w:r>
      <w:r>
        <w:rPr>
          <w:sz w:val="21"/>
          <w:szCs w:val="21"/>
          <w:spacing w:val="-4"/>
        </w:rPr>
        <w:t>。</w:t>
      </w:r>
      <w:r>
        <w:rPr>
          <w:rFonts w:ascii="Times New Roman" w:hAnsi="Times New Roman" w:eastAsia="Times New Roman" w:cs="Times New Roman"/>
          <w:sz w:val="21"/>
          <w:szCs w:val="21"/>
          <w:b/>
          <w:bCs/>
          <w:spacing w:val="-4"/>
        </w:rPr>
        <w:t>2014 </w:t>
      </w:r>
      <w:r>
        <w:rPr>
          <w:sz w:val="21"/>
          <w:szCs w:val="21"/>
          <w:b/>
          <w:bCs/>
          <w:spacing w:val="-4"/>
        </w:rPr>
        <w:t>年</w:t>
      </w:r>
      <w:r>
        <w:rPr>
          <w:sz w:val="21"/>
          <w:szCs w:val="21"/>
          <w:spacing w:val="-36"/>
        </w:rPr>
        <w:t xml:space="preserve"> </w:t>
      </w:r>
      <w:r>
        <w:rPr>
          <w:rFonts w:ascii="Times New Roman" w:hAnsi="Times New Roman" w:eastAsia="Times New Roman" w:cs="Times New Roman"/>
          <w:sz w:val="21"/>
          <w:szCs w:val="21"/>
          <w:b/>
          <w:bCs/>
          <w:spacing w:val="-4"/>
        </w:rPr>
        <w:t>12 </w:t>
      </w:r>
      <w:r>
        <w:rPr>
          <w:sz w:val="21"/>
          <w:szCs w:val="21"/>
          <w:b/>
          <w:bCs/>
          <w:spacing w:val="-4"/>
        </w:rPr>
        <w:t>月</w:t>
      </w:r>
      <w:r>
        <w:rPr>
          <w:sz w:val="21"/>
          <w:szCs w:val="21"/>
          <w:spacing w:val="-38"/>
        </w:rPr>
        <w:t xml:space="preserve"> </w:t>
      </w:r>
      <w:r>
        <w:rPr>
          <w:rFonts w:ascii="Times New Roman" w:hAnsi="Times New Roman" w:eastAsia="Times New Roman" w:cs="Times New Roman"/>
          <w:sz w:val="21"/>
          <w:szCs w:val="21"/>
          <w:b/>
          <w:bCs/>
          <w:spacing w:val="-4"/>
        </w:rPr>
        <w:t>13  </w:t>
      </w:r>
      <w:r>
        <w:rPr>
          <w:sz w:val="21"/>
          <w:szCs w:val="21"/>
          <w:b/>
          <w:bCs/>
          <w:spacing w:val="-4"/>
        </w:rPr>
        <w:t>日</w:t>
      </w:r>
      <w:r>
        <w:rPr>
          <w:sz w:val="21"/>
          <w:szCs w:val="21"/>
          <w:spacing w:val="-4"/>
        </w:rPr>
        <w:t>，是第一个法定的</w:t>
      </w:r>
      <w:r>
        <w:rPr>
          <w:sz w:val="21"/>
          <w:szCs w:val="21"/>
          <w:b/>
          <w:bCs/>
          <w:spacing w:val="-4"/>
        </w:rPr>
        <w:t>南京大屠杀死难</w:t>
      </w:r>
      <w:r>
        <w:rPr>
          <w:sz w:val="21"/>
          <w:szCs w:val="21"/>
        </w:rPr>
        <w:t xml:space="preserve"> </w:t>
      </w:r>
      <w:r>
        <w:rPr>
          <w:sz w:val="21"/>
          <w:szCs w:val="21"/>
          <w:b/>
          <w:bCs/>
          <w:spacing w:val="-4"/>
        </w:rPr>
        <w:t>者国家公祭日</w:t>
      </w:r>
      <w:r>
        <w:rPr>
          <w:sz w:val="21"/>
          <w:szCs w:val="21"/>
          <w:spacing w:val="-4"/>
        </w:rPr>
        <w:t>。自此，每年</w:t>
      </w:r>
      <w:r>
        <w:rPr>
          <w:sz w:val="21"/>
          <w:szCs w:val="21"/>
          <w:spacing w:val="-38"/>
        </w:rPr>
        <w:t xml:space="preserve"> </w:t>
      </w:r>
      <w:r>
        <w:rPr>
          <w:rFonts w:ascii="Times New Roman" w:hAnsi="Times New Roman" w:eastAsia="Times New Roman" w:cs="Times New Roman"/>
          <w:sz w:val="21"/>
          <w:szCs w:val="21"/>
          <w:b/>
          <w:bCs/>
          <w:spacing w:val="-4"/>
        </w:rPr>
        <w:t>12 </w:t>
      </w:r>
      <w:r>
        <w:rPr>
          <w:sz w:val="21"/>
          <w:szCs w:val="21"/>
          <w:b/>
          <w:bCs/>
          <w:spacing w:val="-4"/>
        </w:rPr>
        <w:t>月</w:t>
      </w:r>
      <w:r>
        <w:rPr>
          <w:sz w:val="21"/>
          <w:szCs w:val="21"/>
          <w:spacing w:val="-38"/>
        </w:rPr>
        <w:t xml:space="preserve"> </w:t>
      </w:r>
      <w:r>
        <w:rPr>
          <w:rFonts w:ascii="Times New Roman" w:hAnsi="Times New Roman" w:eastAsia="Times New Roman" w:cs="Times New Roman"/>
          <w:sz w:val="21"/>
          <w:szCs w:val="21"/>
          <w:b/>
          <w:bCs/>
          <w:spacing w:val="-4"/>
        </w:rPr>
        <w:t>13 </w:t>
      </w:r>
      <w:r>
        <w:rPr>
          <w:rFonts w:ascii="Times New Roman" w:hAnsi="Times New Roman" w:eastAsia="Times New Roman" w:cs="Times New Roman"/>
          <w:sz w:val="21"/>
          <w:szCs w:val="21"/>
          <w:b/>
          <w:bCs/>
          <w:spacing w:val="-5"/>
        </w:rPr>
        <w:t xml:space="preserve"> </w:t>
      </w:r>
      <w:r>
        <w:rPr>
          <w:sz w:val="21"/>
          <w:szCs w:val="21"/>
          <w:b/>
          <w:bCs/>
          <w:spacing w:val="-5"/>
        </w:rPr>
        <w:t>日</w:t>
      </w:r>
      <w:r>
        <w:rPr>
          <w:sz w:val="21"/>
          <w:szCs w:val="21"/>
          <w:spacing w:val="-5"/>
        </w:rPr>
        <w:t>，国家公祭仪式都会在侵华日军南京大屠杀遇难同胞</w:t>
      </w:r>
      <w:r>
        <w:rPr>
          <w:sz w:val="21"/>
          <w:szCs w:val="21"/>
        </w:rPr>
        <w:t xml:space="preserve"> </w:t>
      </w:r>
      <w:r>
        <w:rPr>
          <w:sz w:val="21"/>
          <w:szCs w:val="21"/>
        </w:rPr>
        <w:t>纪念馆的集会广场举行。从家祭、城祭到国祭，人们通过各种方式铭记国耻，强我</w:t>
      </w:r>
      <w:r>
        <w:rPr>
          <w:sz w:val="21"/>
          <w:szCs w:val="21"/>
          <w:spacing w:val="-1"/>
        </w:rPr>
        <w:t>中华。</w:t>
      </w:r>
    </w:p>
    <w:sectPr>
      <w:footerReference w:type="default" r:id="rId228"/>
      <w:pgSz w:w="11907" w:h="16839"/>
      <w:pgMar w:top="1431" w:right="1735" w:bottom="1420" w:left="1785" w:header="0" w:footer="123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101</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102</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103</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104</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105</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106</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107</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108</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110</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111</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112</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113</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114</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115</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116</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117</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118</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119</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120</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121</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122</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123</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124</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125</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126</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127</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128</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129</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13</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130</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131</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132</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133</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134</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135</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136</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137</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138</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139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14</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140</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141</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142</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143</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144</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145</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146</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147</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148</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149</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150</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151</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152</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153</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154</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155</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156</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157</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158</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160</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161</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162</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163</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164</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165</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166</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167</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168</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169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17</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170</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171</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172</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173</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3"/>
      <w:spacing w:line="173" w:lineRule="auto"/>
      <w:rPr>
        <w:rFonts w:ascii="DengXian" w:hAnsi="DengXian" w:eastAsia="DengXian" w:cs="DengXian"/>
        <w:sz w:val="18"/>
        <w:szCs w:val="18"/>
      </w:rPr>
    </w:pPr>
    <w:r>
      <w:rPr>
        <w:rFonts w:ascii="DengXian" w:hAnsi="DengXian" w:eastAsia="DengXian" w:cs="DengXian"/>
        <w:sz w:val="18"/>
        <w:szCs w:val="18"/>
        <w:spacing w:val="-5"/>
      </w:rPr>
      <w:t>174</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3" w:lineRule="auto"/>
      <w:rPr>
        <w:rFonts w:ascii="DengXian" w:hAnsi="DengXian" w:eastAsia="DengXian" w:cs="DengXian"/>
        <w:sz w:val="18"/>
        <w:szCs w:val="18"/>
      </w:rPr>
    </w:pPr>
    <w:r>
      <w:rPr>
        <w:rFonts w:ascii="DengXian" w:hAnsi="DengXian" w:eastAsia="DengXian" w:cs="DengXian"/>
        <w:sz w:val="18"/>
        <w:szCs w:val="18"/>
        <w:spacing w:val="-5"/>
      </w:rPr>
      <w:t>175</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9"/>
      <w:spacing w:line="175" w:lineRule="auto"/>
      <w:rPr>
        <w:rFonts w:ascii="DengXian" w:hAnsi="DengXian" w:eastAsia="DengXian" w:cs="DengXian"/>
        <w:sz w:val="18"/>
        <w:szCs w:val="18"/>
      </w:rPr>
    </w:pPr>
    <w:r>
      <w:rPr>
        <w:rFonts w:ascii="DengXian" w:hAnsi="DengXian" w:eastAsia="DengXian" w:cs="DengXian"/>
        <w:sz w:val="18"/>
        <w:szCs w:val="18"/>
        <w:spacing w:val="-5"/>
      </w:rPr>
      <w:t>176</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3" w:lineRule="auto"/>
      <w:rPr>
        <w:rFonts w:ascii="DengXian" w:hAnsi="DengXian" w:eastAsia="DengXian" w:cs="DengXian"/>
        <w:sz w:val="18"/>
        <w:szCs w:val="18"/>
      </w:rPr>
    </w:pPr>
    <w:r>
      <w:rPr>
        <w:rFonts w:ascii="DengXian" w:hAnsi="DengXian" w:eastAsia="DengXian" w:cs="DengXian"/>
        <w:sz w:val="18"/>
        <w:szCs w:val="18"/>
        <w:spacing w:val="-5"/>
      </w:rPr>
      <w:t>177</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5" w:lineRule="auto"/>
      <w:rPr>
        <w:rFonts w:ascii="DengXian" w:hAnsi="DengXian" w:eastAsia="DengXian" w:cs="DengXian"/>
        <w:sz w:val="18"/>
        <w:szCs w:val="18"/>
      </w:rPr>
    </w:pPr>
    <w:r>
      <w:rPr>
        <w:rFonts w:ascii="DengXian" w:hAnsi="DengXian" w:eastAsia="DengXian" w:cs="DengXian"/>
        <w:sz w:val="18"/>
        <w:szCs w:val="18"/>
        <w:spacing w:val="-5"/>
      </w:rPr>
      <w:t>178</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5" w:lineRule="auto"/>
      <w:rPr>
        <w:rFonts w:ascii="DengXian" w:hAnsi="DengXian" w:eastAsia="DengXian" w:cs="DengXian"/>
        <w:sz w:val="18"/>
        <w:szCs w:val="18"/>
      </w:rPr>
    </w:pPr>
    <w:r>
      <w:rPr>
        <w:rFonts w:ascii="DengXian" w:hAnsi="DengXian" w:eastAsia="DengXian" w:cs="DengXian"/>
        <w:sz w:val="18"/>
        <w:szCs w:val="18"/>
        <w:spacing w:val="-5"/>
      </w:rPr>
      <w:t>179</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18</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5" w:lineRule="auto"/>
      <w:rPr>
        <w:rFonts w:ascii="DengXian" w:hAnsi="DengXian" w:eastAsia="DengXian" w:cs="DengXian"/>
        <w:sz w:val="18"/>
        <w:szCs w:val="18"/>
      </w:rPr>
    </w:pPr>
    <w:r>
      <w:rPr>
        <w:rFonts w:ascii="DengXian" w:hAnsi="DengXian" w:eastAsia="DengXian" w:cs="DengXian"/>
        <w:sz w:val="18"/>
        <w:szCs w:val="18"/>
        <w:spacing w:val="-5"/>
      </w:rPr>
      <w:t>180</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5" w:lineRule="auto"/>
      <w:rPr>
        <w:rFonts w:ascii="DengXian" w:hAnsi="DengXian" w:eastAsia="DengXian" w:cs="DengXian"/>
        <w:sz w:val="18"/>
        <w:szCs w:val="18"/>
      </w:rPr>
    </w:pPr>
    <w:r>
      <w:rPr>
        <w:rFonts w:ascii="DengXian" w:hAnsi="DengXian" w:eastAsia="DengXian" w:cs="DengXian"/>
        <w:sz w:val="18"/>
        <w:szCs w:val="18"/>
        <w:spacing w:val="-5"/>
      </w:rPr>
      <w:t>181</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182</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183</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184</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185</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186</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187</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188</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189</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19</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190</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191</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192</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193</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7"/>
      <w:spacing w:line="175" w:lineRule="auto"/>
      <w:rPr>
        <w:rFonts w:ascii="DengXian" w:hAnsi="DengXian" w:eastAsia="DengXian" w:cs="DengXian"/>
        <w:sz w:val="18"/>
        <w:szCs w:val="18"/>
      </w:rPr>
    </w:pPr>
    <w:r>
      <w:rPr>
        <w:rFonts w:ascii="DengXian" w:hAnsi="DengXian" w:eastAsia="DengXian" w:cs="DengXian"/>
        <w:sz w:val="18"/>
        <w:szCs w:val="18"/>
        <w:spacing w:val="-4"/>
      </w:rPr>
      <w:t>194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72</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73</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78</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90</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92</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94</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95</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96</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97</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98</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9.xml"/><Relationship Id="rId98" Type="http://schemas.openxmlformats.org/officeDocument/2006/relationships/footer" Target="footer98.xml"/><Relationship Id="rId97" Type="http://schemas.openxmlformats.org/officeDocument/2006/relationships/footer" Target="footer97.xml"/><Relationship Id="rId96" Type="http://schemas.openxmlformats.org/officeDocument/2006/relationships/footer" Target="footer96.xml"/><Relationship Id="rId95" Type="http://schemas.openxmlformats.org/officeDocument/2006/relationships/footer" Target="footer95.xml"/><Relationship Id="rId94" Type="http://schemas.openxmlformats.org/officeDocument/2006/relationships/footer" Target="footer94.xml"/><Relationship Id="rId93" Type="http://schemas.openxmlformats.org/officeDocument/2006/relationships/footer" Target="footer93.xml"/><Relationship Id="rId92" Type="http://schemas.openxmlformats.org/officeDocument/2006/relationships/footer" Target="footer92.xml"/><Relationship Id="rId91" Type="http://schemas.openxmlformats.org/officeDocument/2006/relationships/footer" Target="footer91.xml"/><Relationship Id="rId90" Type="http://schemas.openxmlformats.org/officeDocument/2006/relationships/footer" Target="footer90.xml"/><Relationship Id="rId9" Type="http://schemas.openxmlformats.org/officeDocument/2006/relationships/footer" Target="footer9.xml"/><Relationship Id="rId89" Type="http://schemas.openxmlformats.org/officeDocument/2006/relationships/footer" Target="footer89.xml"/><Relationship Id="rId88" Type="http://schemas.openxmlformats.org/officeDocument/2006/relationships/footer" Target="footer88.xml"/><Relationship Id="rId87" Type="http://schemas.openxmlformats.org/officeDocument/2006/relationships/footer" Target="footer87.xml"/><Relationship Id="rId86" Type="http://schemas.openxmlformats.org/officeDocument/2006/relationships/footer" Target="footer86.xml"/><Relationship Id="rId85" Type="http://schemas.openxmlformats.org/officeDocument/2006/relationships/footer" Target="footer85.xml"/><Relationship Id="rId84" Type="http://schemas.openxmlformats.org/officeDocument/2006/relationships/footer" Target="footer84.xml"/><Relationship Id="rId83" Type="http://schemas.openxmlformats.org/officeDocument/2006/relationships/footer" Target="footer83.xml"/><Relationship Id="rId82" Type="http://schemas.openxmlformats.org/officeDocument/2006/relationships/footer" Target="footer82.xml"/><Relationship Id="rId81" Type="http://schemas.openxmlformats.org/officeDocument/2006/relationships/footer" Target="footer81.xml"/><Relationship Id="rId80" Type="http://schemas.openxmlformats.org/officeDocument/2006/relationships/footer" Target="footer80.xml"/><Relationship Id="rId8" Type="http://schemas.openxmlformats.org/officeDocument/2006/relationships/footer" Target="footer8.xml"/><Relationship Id="rId79" Type="http://schemas.openxmlformats.org/officeDocument/2006/relationships/footer" Target="footer79.xml"/><Relationship Id="rId78" Type="http://schemas.openxmlformats.org/officeDocument/2006/relationships/footer" Target="footer78.xml"/><Relationship Id="rId77" Type="http://schemas.openxmlformats.org/officeDocument/2006/relationships/footer" Target="footer77.xml"/><Relationship Id="rId76" Type="http://schemas.openxmlformats.org/officeDocument/2006/relationships/footer" Target="footer76.xml"/><Relationship Id="rId75" Type="http://schemas.openxmlformats.org/officeDocument/2006/relationships/footer" Target="footer75.xml"/><Relationship Id="rId74" Type="http://schemas.openxmlformats.org/officeDocument/2006/relationships/footer" Target="footer74.xml"/><Relationship Id="rId73" Type="http://schemas.openxmlformats.org/officeDocument/2006/relationships/footer" Target="footer73.xml"/><Relationship Id="rId72" Type="http://schemas.openxmlformats.org/officeDocument/2006/relationships/footer" Target="footer72.xml"/><Relationship Id="rId71" Type="http://schemas.openxmlformats.org/officeDocument/2006/relationships/footer" Target="footer71.xml"/><Relationship Id="rId70" Type="http://schemas.openxmlformats.org/officeDocument/2006/relationships/footer" Target="footer70.xml"/><Relationship Id="rId7" Type="http://schemas.openxmlformats.org/officeDocument/2006/relationships/footer" Target="footer7.xml"/><Relationship Id="rId69" Type="http://schemas.openxmlformats.org/officeDocument/2006/relationships/footer" Target="footer69.xml"/><Relationship Id="rId68" Type="http://schemas.openxmlformats.org/officeDocument/2006/relationships/footer" Target="footer68.xml"/><Relationship Id="rId67" Type="http://schemas.openxmlformats.org/officeDocument/2006/relationships/footer" Target="footer67.xml"/><Relationship Id="rId66" Type="http://schemas.openxmlformats.org/officeDocument/2006/relationships/footer" Target="footer66.xml"/><Relationship Id="rId65" Type="http://schemas.openxmlformats.org/officeDocument/2006/relationships/footer" Target="footer65.xml"/><Relationship Id="rId64" Type="http://schemas.openxmlformats.org/officeDocument/2006/relationships/footer" Target="footer64.xml"/><Relationship Id="rId63" Type="http://schemas.openxmlformats.org/officeDocument/2006/relationships/footer" Target="footer63.xml"/><Relationship Id="rId62" Type="http://schemas.openxmlformats.org/officeDocument/2006/relationships/footer" Target="footer62.xml"/><Relationship Id="rId61" Type="http://schemas.openxmlformats.org/officeDocument/2006/relationships/footer" Target="footer61.xml"/><Relationship Id="rId60" Type="http://schemas.openxmlformats.org/officeDocument/2006/relationships/footer" Target="footer60.xml"/><Relationship Id="rId6" Type="http://schemas.openxmlformats.org/officeDocument/2006/relationships/footer" Target="footer6.xml"/><Relationship Id="rId59" Type="http://schemas.openxmlformats.org/officeDocument/2006/relationships/footer" Target="footer59.xml"/><Relationship Id="rId58" Type="http://schemas.openxmlformats.org/officeDocument/2006/relationships/footer" Target="footer58.xml"/><Relationship Id="rId57" Type="http://schemas.openxmlformats.org/officeDocument/2006/relationships/footer" Target="footer57.xml"/><Relationship Id="rId56" Type="http://schemas.openxmlformats.org/officeDocument/2006/relationships/footer" Target="footer56.xml"/><Relationship Id="rId55" Type="http://schemas.openxmlformats.org/officeDocument/2006/relationships/footer" Target="footer55.xml"/><Relationship Id="rId54" Type="http://schemas.openxmlformats.org/officeDocument/2006/relationships/footer" Target="footer54.xml"/><Relationship Id="rId53" Type="http://schemas.openxmlformats.org/officeDocument/2006/relationships/footer" Target="footer53.xml"/><Relationship Id="rId52" Type="http://schemas.openxmlformats.org/officeDocument/2006/relationships/footer" Target="footer52.xml"/><Relationship Id="rId51" Type="http://schemas.openxmlformats.org/officeDocument/2006/relationships/footer" Target="footer51.xml"/><Relationship Id="rId50" Type="http://schemas.openxmlformats.org/officeDocument/2006/relationships/footer" Target="footer50.xml"/><Relationship Id="rId5" Type="http://schemas.openxmlformats.org/officeDocument/2006/relationships/footer" Target="footer5.xml"/><Relationship Id="rId49" Type="http://schemas.openxmlformats.org/officeDocument/2006/relationships/footer" Target="footer49.xml"/><Relationship Id="rId48" Type="http://schemas.openxmlformats.org/officeDocument/2006/relationships/footer" Target="footer48.xml"/><Relationship Id="rId47" Type="http://schemas.openxmlformats.org/officeDocument/2006/relationships/footer" Target="footer47.xml"/><Relationship Id="rId46" Type="http://schemas.openxmlformats.org/officeDocument/2006/relationships/footer" Target="footer46.xml"/><Relationship Id="rId45" Type="http://schemas.openxmlformats.org/officeDocument/2006/relationships/footer" Target="footer45.xml"/><Relationship Id="rId44" Type="http://schemas.openxmlformats.org/officeDocument/2006/relationships/footer" Target="footer44.xml"/><Relationship Id="rId43" Type="http://schemas.openxmlformats.org/officeDocument/2006/relationships/footer" Target="footer43.xml"/><Relationship Id="rId42" Type="http://schemas.openxmlformats.org/officeDocument/2006/relationships/footer" Target="footer42.xml"/><Relationship Id="rId41" Type="http://schemas.openxmlformats.org/officeDocument/2006/relationships/footer" Target="footer41.xml"/><Relationship Id="rId40" Type="http://schemas.openxmlformats.org/officeDocument/2006/relationships/footer" Target="footer40.xml"/><Relationship Id="rId4" Type="http://schemas.openxmlformats.org/officeDocument/2006/relationships/footer" Target="footer4.xml"/><Relationship Id="rId39" Type="http://schemas.openxmlformats.org/officeDocument/2006/relationships/footer" Target="footer39.xml"/><Relationship Id="rId38" Type="http://schemas.openxmlformats.org/officeDocument/2006/relationships/footer" Target="footer38.xml"/><Relationship Id="rId37" Type="http://schemas.openxmlformats.org/officeDocument/2006/relationships/footer" Target="footer37.xml"/><Relationship Id="rId36" Type="http://schemas.openxmlformats.org/officeDocument/2006/relationships/footer" Target="footer36.xml"/><Relationship Id="rId35" Type="http://schemas.openxmlformats.org/officeDocument/2006/relationships/footer" Target="footer35.xml"/><Relationship Id="rId34" Type="http://schemas.openxmlformats.org/officeDocument/2006/relationships/footer" Target="footer34.xml"/><Relationship Id="rId33" Type="http://schemas.openxmlformats.org/officeDocument/2006/relationships/footer" Target="footer33.xml"/><Relationship Id="rId32" Type="http://schemas.openxmlformats.org/officeDocument/2006/relationships/footer" Target="footer32.xml"/><Relationship Id="rId31" Type="http://schemas.openxmlformats.org/officeDocument/2006/relationships/footer" Target="footer31.xml"/><Relationship Id="rId30" Type="http://schemas.openxmlformats.org/officeDocument/2006/relationships/footer" Target="footer30.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3" Type="http://schemas.openxmlformats.org/officeDocument/2006/relationships/fontTable" Target="fontTable.xml"/><Relationship Id="rId232" Type="http://schemas.openxmlformats.org/officeDocument/2006/relationships/styles" Target="styles.xml"/><Relationship Id="rId231" Type="http://schemas.openxmlformats.org/officeDocument/2006/relationships/settings" Target="settings.xml"/><Relationship Id="rId230" Type="http://schemas.openxmlformats.org/officeDocument/2006/relationships/image" Target="media/image35.png"/><Relationship Id="rId23" Type="http://schemas.openxmlformats.org/officeDocument/2006/relationships/footer" Target="footer23.xml"/><Relationship Id="rId229" Type="http://schemas.openxmlformats.org/officeDocument/2006/relationships/image" Target="media/image34.png"/><Relationship Id="rId228" Type="http://schemas.openxmlformats.org/officeDocument/2006/relationships/footer" Target="footer194.xml"/><Relationship Id="rId227" Type="http://schemas.openxmlformats.org/officeDocument/2006/relationships/footer" Target="footer193.xml"/><Relationship Id="rId226" Type="http://schemas.openxmlformats.org/officeDocument/2006/relationships/footer" Target="footer192.xml"/><Relationship Id="rId225" Type="http://schemas.openxmlformats.org/officeDocument/2006/relationships/footer" Target="footer191.xml"/><Relationship Id="rId224" Type="http://schemas.openxmlformats.org/officeDocument/2006/relationships/footer" Target="footer190.xml"/><Relationship Id="rId223" Type="http://schemas.openxmlformats.org/officeDocument/2006/relationships/footer" Target="footer189.xml"/><Relationship Id="rId222" Type="http://schemas.openxmlformats.org/officeDocument/2006/relationships/footer" Target="footer188.xml"/><Relationship Id="rId221" Type="http://schemas.openxmlformats.org/officeDocument/2006/relationships/footer" Target="footer187.xml"/><Relationship Id="rId220" Type="http://schemas.openxmlformats.org/officeDocument/2006/relationships/image" Target="media/image33.png"/><Relationship Id="rId22" Type="http://schemas.openxmlformats.org/officeDocument/2006/relationships/footer" Target="footer22.xml"/><Relationship Id="rId219" Type="http://schemas.openxmlformats.org/officeDocument/2006/relationships/image" Target="media/image32.png"/><Relationship Id="rId218" Type="http://schemas.openxmlformats.org/officeDocument/2006/relationships/image" Target="media/image31.png"/><Relationship Id="rId217" Type="http://schemas.openxmlformats.org/officeDocument/2006/relationships/image" Target="media/image30.png"/><Relationship Id="rId216" Type="http://schemas.openxmlformats.org/officeDocument/2006/relationships/footer" Target="footer186.xml"/><Relationship Id="rId215" Type="http://schemas.openxmlformats.org/officeDocument/2006/relationships/footer" Target="footer185.xml"/><Relationship Id="rId214" Type="http://schemas.openxmlformats.org/officeDocument/2006/relationships/footer" Target="footer184.xml"/><Relationship Id="rId213" Type="http://schemas.openxmlformats.org/officeDocument/2006/relationships/image" Target="media/image29.png"/><Relationship Id="rId212" Type="http://schemas.openxmlformats.org/officeDocument/2006/relationships/image" Target="media/image28.png"/><Relationship Id="rId211" Type="http://schemas.openxmlformats.org/officeDocument/2006/relationships/image" Target="media/image27.png"/><Relationship Id="rId210" Type="http://schemas.openxmlformats.org/officeDocument/2006/relationships/image" Target="media/image26.png"/><Relationship Id="rId21" Type="http://schemas.openxmlformats.org/officeDocument/2006/relationships/footer" Target="footer21.xml"/><Relationship Id="rId209" Type="http://schemas.openxmlformats.org/officeDocument/2006/relationships/image" Target="media/image25.png"/><Relationship Id="rId208" Type="http://schemas.openxmlformats.org/officeDocument/2006/relationships/footer" Target="footer183.xml"/><Relationship Id="rId207" Type="http://schemas.openxmlformats.org/officeDocument/2006/relationships/footer" Target="footer182.xml"/><Relationship Id="rId206" Type="http://schemas.openxmlformats.org/officeDocument/2006/relationships/image" Target="media/image24.png"/><Relationship Id="rId205" Type="http://schemas.openxmlformats.org/officeDocument/2006/relationships/image" Target="media/image23.png"/><Relationship Id="rId204" Type="http://schemas.openxmlformats.org/officeDocument/2006/relationships/image" Target="media/image22.png"/><Relationship Id="rId203" Type="http://schemas.openxmlformats.org/officeDocument/2006/relationships/image" Target="media/image21.png"/><Relationship Id="rId202" Type="http://schemas.openxmlformats.org/officeDocument/2006/relationships/image" Target="media/image20.png"/><Relationship Id="rId201" Type="http://schemas.openxmlformats.org/officeDocument/2006/relationships/image" Target="media/image19.png"/><Relationship Id="rId200" Type="http://schemas.openxmlformats.org/officeDocument/2006/relationships/image" Target="media/image18.png"/><Relationship Id="rId20" Type="http://schemas.openxmlformats.org/officeDocument/2006/relationships/footer" Target="footer20.xml"/><Relationship Id="rId2" Type="http://schemas.openxmlformats.org/officeDocument/2006/relationships/footer" Target="footer2.xml"/><Relationship Id="rId199" Type="http://schemas.openxmlformats.org/officeDocument/2006/relationships/image" Target="media/image17.png"/><Relationship Id="rId198" Type="http://schemas.openxmlformats.org/officeDocument/2006/relationships/image" Target="media/image16.png"/><Relationship Id="rId197" Type="http://schemas.openxmlformats.org/officeDocument/2006/relationships/footer" Target="footer181.xml"/><Relationship Id="rId196" Type="http://schemas.openxmlformats.org/officeDocument/2006/relationships/footer" Target="footer180.xml"/><Relationship Id="rId195" Type="http://schemas.openxmlformats.org/officeDocument/2006/relationships/image" Target="media/image15.png"/><Relationship Id="rId194" Type="http://schemas.openxmlformats.org/officeDocument/2006/relationships/image" Target="media/image14.png"/><Relationship Id="rId193" Type="http://schemas.openxmlformats.org/officeDocument/2006/relationships/footer" Target="footer179.xml"/><Relationship Id="rId192" Type="http://schemas.openxmlformats.org/officeDocument/2006/relationships/footer" Target="footer178.xml"/><Relationship Id="rId191" Type="http://schemas.openxmlformats.org/officeDocument/2006/relationships/image" Target="media/image13.png"/><Relationship Id="rId190" Type="http://schemas.openxmlformats.org/officeDocument/2006/relationships/image" Target="media/image12.jpeg"/><Relationship Id="rId19" Type="http://schemas.openxmlformats.org/officeDocument/2006/relationships/footer" Target="footer19.xml"/><Relationship Id="rId189" Type="http://schemas.openxmlformats.org/officeDocument/2006/relationships/image" Target="media/image11.png"/><Relationship Id="rId188" Type="http://schemas.openxmlformats.org/officeDocument/2006/relationships/image" Target="media/image10.png"/><Relationship Id="rId187" Type="http://schemas.openxmlformats.org/officeDocument/2006/relationships/image" Target="media/image9.jpeg"/><Relationship Id="rId186" Type="http://schemas.openxmlformats.org/officeDocument/2006/relationships/image" Target="media/image8.jpeg"/><Relationship Id="rId185" Type="http://schemas.openxmlformats.org/officeDocument/2006/relationships/image" Target="media/image7.png"/><Relationship Id="rId184" Type="http://schemas.openxmlformats.org/officeDocument/2006/relationships/image" Target="media/image6.png"/><Relationship Id="rId183" Type="http://schemas.openxmlformats.org/officeDocument/2006/relationships/image" Target="media/image5.png"/><Relationship Id="rId182" Type="http://schemas.openxmlformats.org/officeDocument/2006/relationships/footer" Target="footer177.xml"/><Relationship Id="rId181" Type="http://schemas.openxmlformats.org/officeDocument/2006/relationships/image" Target="media/image4.jpeg"/><Relationship Id="rId180" Type="http://schemas.openxmlformats.org/officeDocument/2006/relationships/image" Target="media/image3.jpeg"/><Relationship Id="rId18" Type="http://schemas.openxmlformats.org/officeDocument/2006/relationships/footer" Target="footer18.xml"/><Relationship Id="rId179" Type="http://schemas.openxmlformats.org/officeDocument/2006/relationships/footer" Target="footer176.xml"/><Relationship Id="rId178" Type="http://schemas.openxmlformats.org/officeDocument/2006/relationships/image" Target="media/image2.png"/><Relationship Id="rId177" Type="http://schemas.openxmlformats.org/officeDocument/2006/relationships/image" Target="media/image1.png"/><Relationship Id="rId176" Type="http://schemas.openxmlformats.org/officeDocument/2006/relationships/footer" Target="footer175.xml"/><Relationship Id="rId175" Type="http://schemas.openxmlformats.org/officeDocument/2006/relationships/footer" Target="footer174.xml"/><Relationship Id="rId174" Type="http://schemas.openxmlformats.org/officeDocument/2006/relationships/footer" Target="footer173.xml"/><Relationship Id="rId173" Type="http://schemas.openxmlformats.org/officeDocument/2006/relationships/footer" Target="footer172.xml"/><Relationship Id="rId172" Type="http://schemas.openxmlformats.org/officeDocument/2006/relationships/footer" Target="footer171.xml"/><Relationship Id="rId171" Type="http://schemas.openxmlformats.org/officeDocument/2006/relationships/footer" Target="footer170.xml"/><Relationship Id="rId170" Type="http://schemas.openxmlformats.org/officeDocument/2006/relationships/footer" Target="footer169.xml"/><Relationship Id="rId17" Type="http://schemas.openxmlformats.org/officeDocument/2006/relationships/footer" Target="footer17.xml"/><Relationship Id="rId169" Type="http://schemas.openxmlformats.org/officeDocument/2006/relationships/footer" Target="footer168.xml"/><Relationship Id="rId168" Type="http://schemas.openxmlformats.org/officeDocument/2006/relationships/footer" Target="footer167.xml"/><Relationship Id="rId167" Type="http://schemas.openxmlformats.org/officeDocument/2006/relationships/footer" Target="footer166.xml"/><Relationship Id="rId166" Type="http://schemas.openxmlformats.org/officeDocument/2006/relationships/footer" Target="footer165.xml"/><Relationship Id="rId165" Type="http://schemas.openxmlformats.org/officeDocument/2006/relationships/footer" Target="footer164.xml"/><Relationship Id="rId164" Type="http://schemas.openxmlformats.org/officeDocument/2006/relationships/footer" Target="footer163.xml"/><Relationship Id="rId163" Type="http://schemas.openxmlformats.org/officeDocument/2006/relationships/footer" Target="footer162.xml"/><Relationship Id="rId162" Type="http://schemas.openxmlformats.org/officeDocument/2006/relationships/footer" Target="footer161.xml"/><Relationship Id="rId161" Type="http://schemas.openxmlformats.org/officeDocument/2006/relationships/footer" Target="footer160.xml"/><Relationship Id="rId160" Type="http://schemas.openxmlformats.org/officeDocument/2006/relationships/footer" Target="footer159.xml"/><Relationship Id="rId16" Type="http://schemas.openxmlformats.org/officeDocument/2006/relationships/footer" Target="footer16.xml"/><Relationship Id="rId159" Type="http://schemas.openxmlformats.org/officeDocument/2006/relationships/footer" Target="footer158.xml"/><Relationship Id="rId158" Type="http://schemas.openxmlformats.org/officeDocument/2006/relationships/footer" Target="footer157.xml"/><Relationship Id="rId157" Type="http://schemas.openxmlformats.org/officeDocument/2006/relationships/footer" Target="footer156.xml"/><Relationship Id="rId156" Type="http://schemas.openxmlformats.org/officeDocument/2006/relationships/footer" Target="footer155.xml"/><Relationship Id="rId155" Type="http://schemas.openxmlformats.org/officeDocument/2006/relationships/footer" Target="footer154.xml"/><Relationship Id="rId154" Type="http://schemas.openxmlformats.org/officeDocument/2006/relationships/footer" Target="footer153.xml"/><Relationship Id="rId153" Type="http://schemas.openxmlformats.org/officeDocument/2006/relationships/footer" Target="footer152.xml"/><Relationship Id="rId152" Type="http://schemas.openxmlformats.org/officeDocument/2006/relationships/footer" Target="footer151.xml"/><Relationship Id="rId151" Type="http://schemas.openxmlformats.org/officeDocument/2006/relationships/footer" Target="footer150.xml"/><Relationship Id="rId150" Type="http://schemas.openxmlformats.org/officeDocument/2006/relationships/footer" Target="footer149.xml"/><Relationship Id="rId15" Type="http://schemas.openxmlformats.org/officeDocument/2006/relationships/footer" Target="footer15.xml"/><Relationship Id="rId149" Type="http://schemas.openxmlformats.org/officeDocument/2006/relationships/footer" Target="footer148.xml"/><Relationship Id="rId148" Type="http://schemas.openxmlformats.org/officeDocument/2006/relationships/footer" Target="footer147.xml"/><Relationship Id="rId147" Type="http://schemas.openxmlformats.org/officeDocument/2006/relationships/footer" Target="footer146.xml"/><Relationship Id="rId146" Type="http://schemas.openxmlformats.org/officeDocument/2006/relationships/footer" Target="footer145.xml"/><Relationship Id="rId145" Type="http://schemas.openxmlformats.org/officeDocument/2006/relationships/footer" Target="footer144.xml"/><Relationship Id="rId144" Type="http://schemas.openxmlformats.org/officeDocument/2006/relationships/footer" Target="footer143.xml"/><Relationship Id="rId143" Type="http://schemas.openxmlformats.org/officeDocument/2006/relationships/footer" Target="footer142.xml"/><Relationship Id="rId142" Type="http://schemas.openxmlformats.org/officeDocument/2006/relationships/footer" Target="footer141.xml"/><Relationship Id="rId141" Type="http://schemas.openxmlformats.org/officeDocument/2006/relationships/footer" Target="footer140.xml"/><Relationship Id="rId140" Type="http://schemas.openxmlformats.org/officeDocument/2006/relationships/footer" Target="footer139.xml"/><Relationship Id="rId14" Type="http://schemas.openxmlformats.org/officeDocument/2006/relationships/footer" Target="footer14.xml"/><Relationship Id="rId139" Type="http://schemas.openxmlformats.org/officeDocument/2006/relationships/footer" Target="footer138.xml"/><Relationship Id="rId138" Type="http://schemas.openxmlformats.org/officeDocument/2006/relationships/footer" Target="footer137.xml"/><Relationship Id="rId137" Type="http://schemas.openxmlformats.org/officeDocument/2006/relationships/footer" Target="footer136.xml"/><Relationship Id="rId136" Type="http://schemas.openxmlformats.org/officeDocument/2006/relationships/footer" Target="footer135.xml"/><Relationship Id="rId135" Type="http://schemas.openxmlformats.org/officeDocument/2006/relationships/footer" Target="footer134.xml"/><Relationship Id="rId134" Type="http://schemas.openxmlformats.org/officeDocument/2006/relationships/footer" Target="footer133.xml"/><Relationship Id="rId133" Type="http://schemas.openxmlformats.org/officeDocument/2006/relationships/footer" Target="footer132.xml"/><Relationship Id="rId132" Type="http://schemas.openxmlformats.org/officeDocument/2006/relationships/footer" Target="footer131.xml"/><Relationship Id="rId131" Type="http://schemas.openxmlformats.org/officeDocument/2006/relationships/footer" Target="footer130.xml"/><Relationship Id="rId130" Type="http://schemas.openxmlformats.org/officeDocument/2006/relationships/footer" Target="footer129.xml"/><Relationship Id="rId13" Type="http://schemas.openxmlformats.org/officeDocument/2006/relationships/footer" Target="footer13.xml"/><Relationship Id="rId129" Type="http://schemas.openxmlformats.org/officeDocument/2006/relationships/footer" Target="footer128.xml"/><Relationship Id="rId128" Type="http://schemas.openxmlformats.org/officeDocument/2006/relationships/footer" Target="footer127.xml"/><Relationship Id="rId127" Type="http://schemas.openxmlformats.org/officeDocument/2006/relationships/footer" Target="footer126.xml"/><Relationship Id="rId126" Type="http://schemas.openxmlformats.org/officeDocument/2006/relationships/footer" Target="footer125.xml"/><Relationship Id="rId125" Type="http://schemas.openxmlformats.org/officeDocument/2006/relationships/footer" Target="footer124.xml"/><Relationship Id="rId124" Type="http://schemas.openxmlformats.org/officeDocument/2006/relationships/hyperlink" Target="https://www.gov.cn/lianbo/bumen/202405/content_6952956.htm" TargetMode="External"/><Relationship Id="rId123" Type="http://schemas.openxmlformats.org/officeDocument/2006/relationships/footer" Target="footer123.xml"/><Relationship Id="rId122" Type="http://schemas.openxmlformats.org/officeDocument/2006/relationships/footer" Target="footer122.xml"/><Relationship Id="rId121" Type="http://schemas.openxmlformats.org/officeDocument/2006/relationships/footer" Target="footer121.xml"/><Relationship Id="rId120" Type="http://schemas.openxmlformats.org/officeDocument/2006/relationships/footer" Target="footer120.xml"/><Relationship Id="rId12" Type="http://schemas.openxmlformats.org/officeDocument/2006/relationships/footer" Target="footer12.xml"/><Relationship Id="rId119" Type="http://schemas.openxmlformats.org/officeDocument/2006/relationships/footer" Target="footer119.xml"/><Relationship Id="rId118" Type="http://schemas.openxmlformats.org/officeDocument/2006/relationships/footer" Target="footer118.xml"/><Relationship Id="rId117" Type="http://schemas.openxmlformats.org/officeDocument/2006/relationships/footer" Target="footer117.xml"/><Relationship Id="rId116" Type="http://schemas.openxmlformats.org/officeDocument/2006/relationships/footer" Target="footer116.xml"/><Relationship Id="rId115" Type="http://schemas.openxmlformats.org/officeDocument/2006/relationships/footer" Target="footer115.xml"/><Relationship Id="rId114" Type="http://schemas.openxmlformats.org/officeDocument/2006/relationships/footer" Target="footer114.xml"/><Relationship Id="rId113" Type="http://schemas.openxmlformats.org/officeDocument/2006/relationships/footer" Target="footer113.xml"/><Relationship Id="rId112" Type="http://schemas.openxmlformats.org/officeDocument/2006/relationships/footer" Target="footer112.xml"/><Relationship Id="rId111" Type="http://schemas.openxmlformats.org/officeDocument/2006/relationships/footer" Target="footer111.xml"/><Relationship Id="rId110" Type="http://schemas.openxmlformats.org/officeDocument/2006/relationships/footer" Target="footer110.xml"/><Relationship Id="rId11" Type="http://schemas.openxmlformats.org/officeDocument/2006/relationships/footer" Target="footer11.xml"/><Relationship Id="rId109" Type="http://schemas.openxmlformats.org/officeDocument/2006/relationships/footer" Target="footer109.xml"/><Relationship Id="rId108" Type="http://schemas.openxmlformats.org/officeDocument/2006/relationships/footer" Target="footer108.xml"/><Relationship Id="rId107" Type="http://schemas.openxmlformats.org/officeDocument/2006/relationships/footer" Target="footer107.xml"/><Relationship Id="rId106" Type="http://schemas.openxmlformats.org/officeDocument/2006/relationships/footer" Target="footer106.xml"/><Relationship Id="rId105" Type="http://schemas.openxmlformats.org/officeDocument/2006/relationships/footer" Target="footer105.xml"/><Relationship Id="rId104" Type="http://schemas.openxmlformats.org/officeDocument/2006/relationships/footer" Target="footer104.xml"/><Relationship Id="rId103" Type="http://schemas.openxmlformats.org/officeDocument/2006/relationships/footer" Target="footer103.xml"/><Relationship Id="rId102" Type="http://schemas.openxmlformats.org/officeDocument/2006/relationships/footer" Target="footer102.xml"/><Relationship Id="rId101" Type="http://schemas.openxmlformats.org/officeDocument/2006/relationships/footer" Target="footer101.xml"/><Relationship Id="rId100" Type="http://schemas.openxmlformats.org/officeDocument/2006/relationships/footer" Target="footer100.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胡嘉珍</dc:creator>
  <dcterms:created xsi:type="dcterms:W3CDTF">2025-01-08T10:50:46Z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2025-01-08T10:51:36</vt:filetime>
  </property>
</Properties>
</file>