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ind w:right="210" w:rightChars="100"/>
        <w:jc w:val="left"/>
        <w:rPr>
          <w:rFonts w:ascii="微软雅黑" w:hAnsi="微软雅黑" w:eastAsia="微软雅黑" w:cs="CIDFont+F3"/>
          <w:color w:val="01BCFF"/>
          <w:kern w:val="0"/>
          <w:sz w:val="24"/>
        </w:rPr>
      </w:pPr>
      <w:r>
        <w:rPr>
          <w:rFonts w:hint="eastAsia" w:ascii="黑体" w:hAnsi="黑体" w:eastAsia="黑体" w:cs="CIDFont+F3"/>
          <w:b/>
          <w:color w:val="01BCFF"/>
          <w:kern w:val="0"/>
          <w:sz w:val="24"/>
        </w:rPr>
        <w:t xml:space="preserve">■  </w:t>
      </w:r>
      <w:r>
        <w:rPr>
          <w:rFonts w:hint="eastAsia" w:ascii="微软雅黑" w:hAnsi="微软雅黑" w:eastAsia="微软雅黑" w:cs="CIDFont+F3"/>
          <w:color w:val="01BCFF"/>
          <w:kern w:val="0"/>
          <w:sz w:val="24"/>
        </w:rPr>
        <w:t>通信点表及协议简介</w:t>
      </w:r>
    </w:p>
    <w:p>
      <w:pPr>
        <w:snapToGrid w:val="0"/>
        <w:ind w:right="210" w:rightChars="100"/>
        <w:rPr>
          <w:rFonts w:ascii="微软雅黑" w:hAnsi="微软雅黑" w:eastAsia="微软雅黑" w:cs="CIDFont+F3"/>
          <w:color w:val="00B0F0"/>
          <w:kern w:val="0"/>
          <w:sz w:val="16"/>
          <w:szCs w:val="16"/>
        </w:rPr>
      </w:pPr>
      <w:r>
        <w:rPr>
          <w:rFonts w:hint="eastAsia" w:ascii="微软雅黑" w:hAnsi="微软雅黑" w:eastAsia="微软雅黑" w:cs="CIDFont+F3"/>
          <w:color w:val="00B0F0"/>
          <w:kern w:val="0"/>
          <w:sz w:val="16"/>
          <w:szCs w:val="16"/>
        </w:rPr>
        <w:t>通信点表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600"/>
        <w:gridCol w:w="3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点表地址</w:t>
            </w:r>
          </w:p>
        </w:tc>
        <w:tc>
          <w:tcPr>
            <w:tcW w:w="600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属性</w:t>
            </w:r>
          </w:p>
        </w:tc>
        <w:tc>
          <w:tcPr>
            <w:tcW w:w="3386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40001</w:t>
            </w:r>
          </w:p>
        </w:tc>
        <w:tc>
          <w:tcPr>
            <w:tcW w:w="600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只读</w:t>
            </w:r>
          </w:p>
        </w:tc>
        <w:tc>
          <w:tcPr>
            <w:tcW w:w="3386" w:type="dxa"/>
          </w:tcPr>
          <w:p>
            <w:pPr>
              <w:snapToGrid w:val="0"/>
              <w:jc w:val="left"/>
              <w:rPr>
                <w:rFonts w:hint="default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电流的100倍，单位A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40002</w:t>
            </w:r>
          </w:p>
        </w:tc>
        <w:tc>
          <w:tcPr>
            <w:tcW w:w="600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只读</w:t>
            </w:r>
          </w:p>
        </w:tc>
        <w:tc>
          <w:tcPr>
            <w:tcW w:w="3386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电压的10倍，单位V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40003</w:t>
            </w:r>
          </w:p>
        </w:tc>
        <w:tc>
          <w:tcPr>
            <w:tcW w:w="600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只读</w:t>
            </w:r>
          </w:p>
        </w:tc>
        <w:tc>
          <w:tcPr>
            <w:tcW w:w="3386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电压频率的100倍，单位Hz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40004</w:t>
            </w:r>
          </w:p>
        </w:tc>
        <w:tc>
          <w:tcPr>
            <w:tcW w:w="600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只读</w:t>
            </w:r>
          </w:p>
        </w:tc>
        <w:tc>
          <w:tcPr>
            <w:tcW w:w="3386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有功功率，单位W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40005</w:t>
            </w:r>
          </w:p>
        </w:tc>
        <w:tc>
          <w:tcPr>
            <w:tcW w:w="600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只读</w:t>
            </w:r>
          </w:p>
        </w:tc>
        <w:tc>
          <w:tcPr>
            <w:tcW w:w="3386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无功功率，单位W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40006</w:t>
            </w:r>
          </w:p>
        </w:tc>
        <w:tc>
          <w:tcPr>
            <w:tcW w:w="600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只读</w:t>
            </w:r>
          </w:p>
        </w:tc>
        <w:tc>
          <w:tcPr>
            <w:tcW w:w="3386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视在功率，单位W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40211</w:t>
            </w:r>
          </w:p>
        </w:tc>
        <w:tc>
          <w:tcPr>
            <w:tcW w:w="600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只读</w:t>
            </w:r>
          </w:p>
        </w:tc>
        <w:tc>
          <w:tcPr>
            <w:tcW w:w="3386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模块型号：十六进制的74XX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40213</w:t>
            </w:r>
          </w:p>
        </w:tc>
        <w:tc>
          <w:tcPr>
            <w:tcW w:w="600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只读</w:t>
            </w:r>
          </w:p>
        </w:tc>
        <w:tc>
          <w:tcPr>
            <w:tcW w:w="3386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固件版本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40215</w:t>
            </w:r>
          </w:p>
        </w:tc>
        <w:tc>
          <w:tcPr>
            <w:tcW w:w="600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读写</w:t>
            </w:r>
          </w:p>
        </w:tc>
        <w:tc>
          <w:tcPr>
            <w:tcW w:w="3386" w:type="dxa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设备通信地址：0X0001~0X00FF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40216</w:t>
            </w:r>
          </w:p>
        </w:tc>
        <w:tc>
          <w:tcPr>
            <w:tcW w:w="600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读写</w:t>
            </w:r>
          </w:p>
        </w:tc>
        <w:tc>
          <w:tcPr>
            <w:tcW w:w="3386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波特率：0~7对应1200~115200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40217</w:t>
            </w:r>
          </w:p>
        </w:tc>
        <w:tc>
          <w:tcPr>
            <w:tcW w:w="600" w:type="dxa"/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读写</w:t>
            </w:r>
          </w:p>
        </w:tc>
        <w:tc>
          <w:tcPr>
            <w:tcW w:w="3386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校验方式：0：无校验  1：奇校验 2：偶校验</w:t>
            </w:r>
          </w:p>
        </w:tc>
      </w:tr>
    </w:tbl>
    <w:p>
      <w:pPr>
        <w:autoSpaceDE w:val="0"/>
        <w:autoSpaceDN w:val="0"/>
        <w:adjustRightInd w:val="0"/>
        <w:snapToGrid w:val="0"/>
        <w:ind w:firstLine="300" w:firstLineChars="200"/>
        <w:jc w:val="left"/>
        <w:rPr>
          <w:rFonts w:ascii="微软雅黑" w:hAnsi="微软雅黑" w:eastAsia="微软雅黑" w:cs="CIDFont+F3"/>
          <w:kern w:val="0"/>
          <w:sz w:val="15"/>
          <w:szCs w:val="15"/>
        </w:rPr>
      </w:pPr>
      <w:r>
        <w:rPr>
          <w:rFonts w:hint="eastAsia" w:ascii="微软雅黑" w:hAnsi="微软雅黑" w:eastAsia="微软雅黑" w:cs="CIDFont+F3"/>
          <w:kern w:val="0"/>
          <w:sz w:val="15"/>
          <w:szCs w:val="15"/>
        </w:rPr>
        <w:t>备注：电流采集型产品点表地址40002~40006无效；</w:t>
      </w:r>
    </w:p>
    <w:p>
      <w:pPr>
        <w:autoSpaceDE w:val="0"/>
        <w:autoSpaceDN w:val="0"/>
        <w:adjustRightInd w:val="0"/>
        <w:snapToGrid w:val="0"/>
        <w:ind w:firstLine="300" w:firstLineChars="200"/>
        <w:jc w:val="left"/>
        <w:rPr>
          <w:rFonts w:ascii="微软雅黑" w:hAnsi="微软雅黑" w:eastAsia="微软雅黑" w:cs="CIDFont+F3"/>
          <w:kern w:val="0"/>
          <w:sz w:val="15"/>
          <w:szCs w:val="15"/>
        </w:rPr>
      </w:pPr>
      <w:r>
        <w:rPr>
          <w:rFonts w:hint="eastAsia" w:ascii="微软雅黑" w:hAnsi="微软雅黑" w:eastAsia="微软雅黑" w:cs="CIDFont+F3"/>
          <w:kern w:val="0"/>
          <w:sz w:val="15"/>
          <w:szCs w:val="15"/>
        </w:rPr>
        <w:t xml:space="preserve">      电压采集型产品点表地址40001、40004~40006无效；</w:t>
      </w:r>
    </w:p>
    <w:p>
      <w:pPr>
        <w:autoSpaceDE w:val="0"/>
        <w:autoSpaceDN w:val="0"/>
        <w:adjustRightInd w:val="0"/>
        <w:snapToGrid w:val="0"/>
        <w:ind w:firstLine="300" w:firstLineChars="200"/>
        <w:jc w:val="left"/>
        <w:rPr>
          <w:rFonts w:ascii="微软雅黑" w:hAnsi="微软雅黑" w:eastAsia="微软雅黑" w:cs="CIDFont+F3"/>
          <w:kern w:val="0"/>
          <w:sz w:val="15"/>
          <w:szCs w:val="15"/>
        </w:rPr>
      </w:pPr>
      <w:r>
        <w:rPr>
          <w:rFonts w:hint="eastAsia" w:ascii="微软雅黑" w:hAnsi="微软雅黑" w:eastAsia="微软雅黑" w:cs="CIDFont+F3"/>
          <w:kern w:val="0"/>
          <w:sz w:val="15"/>
          <w:szCs w:val="15"/>
        </w:rPr>
        <w:t xml:space="preserve">      功率采集型产品以上点表均有效</w:t>
      </w:r>
    </w:p>
    <w:p>
      <w:pPr>
        <w:snapToGrid w:val="0"/>
        <w:ind w:right="210" w:rightChars="100"/>
        <w:rPr>
          <w:rFonts w:ascii="微软雅黑" w:hAnsi="微软雅黑" w:eastAsia="微软雅黑" w:cs="CIDFont+F3"/>
          <w:color w:val="00B0F0"/>
          <w:kern w:val="0"/>
          <w:sz w:val="16"/>
          <w:szCs w:val="16"/>
        </w:rPr>
      </w:pPr>
      <w:r>
        <w:rPr>
          <w:rFonts w:hint="eastAsia" w:ascii="微软雅黑" w:hAnsi="微软雅黑" w:eastAsia="微软雅黑" w:cs="CIDFont+F3"/>
          <w:color w:val="00B0F0"/>
          <w:kern w:val="0"/>
          <w:sz w:val="16"/>
          <w:szCs w:val="16"/>
        </w:rPr>
        <w:t>功能码 0X03,0X04</w:t>
      </w:r>
    </w:p>
    <w:p>
      <w:pPr>
        <w:autoSpaceDE w:val="0"/>
        <w:autoSpaceDN w:val="0"/>
        <w:adjustRightInd w:val="0"/>
        <w:snapToGrid w:val="0"/>
        <w:ind w:firstLine="300" w:firstLineChars="200"/>
        <w:jc w:val="left"/>
        <w:rPr>
          <w:rFonts w:ascii="微软雅黑" w:hAnsi="微软雅黑" w:eastAsia="微软雅黑" w:cs="CIDFont+F3"/>
          <w:kern w:val="0"/>
          <w:sz w:val="15"/>
          <w:szCs w:val="15"/>
        </w:rPr>
      </w:pPr>
      <w:r>
        <w:rPr>
          <w:rFonts w:hint="eastAsia" w:ascii="微软雅黑" w:hAnsi="微软雅黑" w:eastAsia="微软雅黑" w:cs="CIDFont+F3"/>
          <w:kern w:val="0"/>
          <w:sz w:val="15"/>
          <w:szCs w:val="15"/>
        </w:rPr>
        <w:t>功能码0x03, 0x04均为读寄存器功能码，所以对0x04功能码不做介绍，全部使用功能码0x03代替，功能码0x03对应的点表地址是4xxxx，</w:t>
      </w:r>
    </w:p>
    <w:p>
      <w:pPr>
        <w:autoSpaceDE w:val="0"/>
        <w:autoSpaceDN w:val="0"/>
        <w:adjustRightInd w:val="0"/>
        <w:snapToGrid w:val="0"/>
        <w:ind w:firstLine="300" w:firstLineChars="200"/>
        <w:jc w:val="left"/>
        <w:rPr>
          <w:rFonts w:ascii="微软雅黑" w:hAnsi="微软雅黑" w:eastAsia="微软雅黑" w:cs="CIDFont+F3"/>
          <w:kern w:val="0"/>
          <w:sz w:val="15"/>
          <w:szCs w:val="15"/>
        </w:rPr>
      </w:pPr>
      <w:r>
        <w:rPr>
          <w:rFonts w:hint="eastAsia" w:ascii="微软雅黑" w:hAnsi="微软雅黑" w:eastAsia="微软雅黑" w:cs="CIDFont+F3"/>
          <w:kern w:val="0"/>
          <w:sz w:val="15"/>
          <w:szCs w:val="15"/>
        </w:rPr>
        <w:t>1、主机发送的请求报文结构, 起始地址和寄存器数量为大端方式表示，起始地址需将点表地址开头的4去除后再减一，如40002的地址为0X0001;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431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说明</w:t>
            </w:r>
          </w:p>
        </w:tc>
        <w:tc>
          <w:tcPr>
            <w:tcW w:w="1431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字节数</w:t>
            </w:r>
          </w:p>
        </w:tc>
        <w:tc>
          <w:tcPr>
            <w:tcW w:w="1833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取值范围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设备地址</w:t>
            </w:r>
          </w:p>
        </w:tc>
        <w:tc>
          <w:tcPr>
            <w:tcW w:w="1431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1个字节</w:t>
            </w:r>
          </w:p>
        </w:tc>
        <w:tc>
          <w:tcPr>
            <w:tcW w:w="1833" w:type="dxa"/>
          </w:tcPr>
          <w:p>
            <w:pPr>
              <w:snapToGrid w:val="0"/>
              <w:jc w:val="left"/>
              <w:rPr>
                <w:rFonts w:hint="default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0X01~0XFF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功能码</w:t>
            </w:r>
          </w:p>
        </w:tc>
        <w:tc>
          <w:tcPr>
            <w:tcW w:w="1431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1个字节</w:t>
            </w:r>
          </w:p>
        </w:tc>
        <w:tc>
          <w:tcPr>
            <w:tcW w:w="1833" w:type="dxa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X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起始地址</w:t>
            </w:r>
          </w:p>
        </w:tc>
        <w:tc>
          <w:tcPr>
            <w:tcW w:w="1431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2个字节</w:t>
            </w:r>
          </w:p>
        </w:tc>
        <w:tc>
          <w:tcPr>
            <w:tcW w:w="1833" w:type="dxa"/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X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0000~0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X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FFFF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寄存器数量</w:t>
            </w:r>
          </w:p>
        </w:tc>
        <w:tc>
          <w:tcPr>
            <w:tcW w:w="1431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2个字节</w:t>
            </w:r>
          </w:p>
        </w:tc>
        <w:tc>
          <w:tcPr>
            <w:tcW w:w="1833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0X0001~0X0040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CRC校验</w:t>
            </w:r>
          </w:p>
        </w:tc>
        <w:tc>
          <w:tcPr>
            <w:tcW w:w="1431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2个字节</w:t>
            </w:r>
          </w:p>
        </w:tc>
        <w:tc>
          <w:tcPr>
            <w:tcW w:w="1833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X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0000~0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X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FFFF</w:t>
            </w:r>
          </w:p>
        </w:tc>
      </w:tr>
    </w:tbl>
    <w:p>
      <w:pPr>
        <w:autoSpaceDE w:val="0"/>
        <w:autoSpaceDN w:val="0"/>
        <w:adjustRightInd w:val="0"/>
        <w:snapToGrid w:val="0"/>
        <w:ind w:firstLine="300" w:firstLineChars="200"/>
        <w:jc w:val="left"/>
        <w:rPr>
          <w:rFonts w:ascii="微软雅黑" w:hAnsi="微软雅黑" w:eastAsia="微软雅黑" w:cs="CIDFont+F3"/>
          <w:kern w:val="0"/>
          <w:sz w:val="15"/>
          <w:szCs w:val="15"/>
        </w:rPr>
      </w:pPr>
      <w:r>
        <w:rPr>
          <w:rFonts w:hint="eastAsia" w:ascii="微软雅黑" w:hAnsi="微软雅黑" w:eastAsia="微软雅黑" w:cs="CIDFont+F3"/>
          <w:kern w:val="0"/>
          <w:sz w:val="15"/>
          <w:szCs w:val="15"/>
        </w:rPr>
        <w:t>2、从机返回报文结构，每个寄存器占用2个字节，对于每个寄存器，第一个字节为寄存器高字节，第二个字节为寄存器低字节（即大端方式）；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445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说明</w:t>
            </w:r>
          </w:p>
        </w:tc>
        <w:tc>
          <w:tcPr>
            <w:tcW w:w="1445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字节数</w:t>
            </w:r>
          </w:p>
        </w:tc>
        <w:tc>
          <w:tcPr>
            <w:tcW w:w="1831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取值范围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设备地址</w:t>
            </w:r>
          </w:p>
        </w:tc>
        <w:tc>
          <w:tcPr>
            <w:tcW w:w="1445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1个字节</w:t>
            </w:r>
          </w:p>
        </w:tc>
        <w:tc>
          <w:tcPr>
            <w:tcW w:w="1831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模块的地址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功能码</w:t>
            </w:r>
          </w:p>
        </w:tc>
        <w:tc>
          <w:tcPr>
            <w:tcW w:w="1445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1个字节</w:t>
            </w:r>
          </w:p>
        </w:tc>
        <w:tc>
          <w:tcPr>
            <w:tcW w:w="1831" w:type="dxa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0x0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寄存器值字节数</w:t>
            </w:r>
          </w:p>
        </w:tc>
        <w:tc>
          <w:tcPr>
            <w:tcW w:w="1445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1个字节</w:t>
            </w:r>
          </w:p>
        </w:tc>
        <w:tc>
          <w:tcPr>
            <w:tcW w:w="1831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2 × N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(备注)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寄存器值</w:t>
            </w:r>
          </w:p>
        </w:tc>
        <w:tc>
          <w:tcPr>
            <w:tcW w:w="1445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2 × N个字节</w:t>
            </w:r>
          </w:p>
        </w:tc>
        <w:tc>
          <w:tcPr>
            <w:tcW w:w="1831" w:type="dxa"/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CRC校验</w:t>
            </w:r>
          </w:p>
        </w:tc>
        <w:tc>
          <w:tcPr>
            <w:tcW w:w="1445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2个字节</w:t>
            </w:r>
          </w:p>
        </w:tc>
        <w:tc>
          <w:tcPr>
            <w:tcW w:w="1831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X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0000~0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X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FFFF</w:t>
            </w:r>
          </w:p>
        </w:tc>
      </w:tr>
    </w:tbl>
    <w:p>
      <w:pPr>
        <w:autoSpaceDE w:val="0"/>
        <w:autoSpaceDN w:val="0"/>
        <w:adjustRightInd w:val="0"/>
        <w:snapToGrid w:val="0"/>
        <w:ind w:firstLine="320" w:firstLineChars="200"/>
        <w:jc w:val="left"/>
        <w:rPr>
          <w:rFonts w:ascii="微软雅黑" w:hAnsi="微软雅黑" w:eastAsia="微软雅黑" w:cs="CIDFont+F3"/>
          <w:kern w:val="0"/>
          <w:sz w:val="16"/>
          <w:szCs w:val="16"/>
        </w:rPr>
      </w:pPr>
      <w:r>
        <w:rPr>
          <w:rFonts w:hint="eastAsia" w:ascii="微软雅黑" w:hAnsi="微软雅黑" w:eastAsia="微软雅黑" w:cs="CIDFont+F3"/>
          <w:kern w:val="0"/>
          <w:sz w:val="16"/>
          <w:szCs w:val="16"/>
        </w:rPr>
        <w:t>备注：N=寄存器数量</w:t>
      </w:r>
    </w:p>
    <w:p>
      <w:pPr>
        <w:autoSpaceDE w:val="0"/>
        <w:autoSpaceDN w:val="0"/>
        <w:adjustRightInd w:val="0"/>
        <w:snapToGrid w:val="0"/>
        <w:ind w:right="210" w:rightChars="100"/>
        <w:jc w:val="left"/>
        <w:rPr>
          <w:rFonts w:ascii="黑体" w:hAnsi="黑体" w:eastAsia="黑体" w:cs="CIDFont+F3"/>
          <w:b/>
          <w:color w:val="01BCFF"/>
          <w:kern w:val="0"/>
          <w:sz w:val="24"/>
        </w:rPr>
      </w:pPr>
    </w:p>
    <w:p>
      <w:pPr>
        <w:autoSpaceDE w:val="0"/>
        <w:autoSpaceDN w:val="0"/>
        <w:adjustRightInd w:val="0"/>
        <w:snapToGrid w:val="0"/>
        <w:ind w:firstLine="300" w:firstLineChars="200"/>
        <w:jc w:val="left"/>
        <w:rPr>
          <w:rFonts w:ascii="微软雅黑" w:hAnsi="微软雅黑" w:eastAsia="微软雅黑" w:cs="CIDFont+F3"/>
          <w:kern w:val="0"/>
          <w:sz w:val="15"/>
          <w:szCs w:val="15"/>
        </w:rPr>
      </w:pPr>
      <w:r>
        <w:rPr>
          <w:rFonts w:hint="eastAsia" w:ascii="微软雅黑" w:hAnsi="微软雅黑" w:eastAsia="微软雅黑" w:cs="CIDFont+F3"/>
          <w:kern w:val="0"/>
          <w:sz w:val="15"/>
          <w:szCs w:val="15"/>
        </w:rPr>
        <w:t>3、举例：读取设备地址为1的模块40001~40003 的值(报文为HEX格式)</w:t>
      </w:r>
    </w:p>
    <w:p>
      <w:pPr>
        <w:autoSpaceDE w:val="0"/>
        <w:autoSpaceDN w:val="0"/>
        <w:adjustRightInd w:val="0"/>
        <w:snapToGrid w:val="0"/>
        <w:ind w:firstLine="300" w:firstLineChars="200"/>
        <w:jc w:val="left"/>
        <w:rPr>
          <w:rFonts w:ascii="微软雅黑" w:hAnsi="微软雅黑" w:eastAsia="微软雅黑" w:cs="CIDFont+F3"/>
          <w:kern w:val="0"/>
          <w:sz w:val="15"/>
          <w:szCs w:val="15"/>
        </w:rPr>
      </w:pPr>
      <w:r>
        <w:rPr>
          <w:rFonts w:hint="eastAsia" w:ascii="微软雅黑" w:hAnsi="微软雅黑" w:eastAsia="微软雅黑" w:cs="CIDFont+F3"/>
          <w:kern w:val="0"/>
          <w:sz w:val="15"/>
          <w:szCs w:val="15"/>
        </w:rPr>
        <w:t>主机发送报文：01 03 00 00 00 03 05 CB</w:t>
      </w:r>
    </w:p>
    <w:p>
      <w:pPr>
        <w:autoSpaceDE w:val="0"/>
        <w:autoSpaceDN w:val="0"/>
        <w:adjustRightInd w:val="0"/>
        <w:snapToGrid w:val="0"/>
        <w:ind w:firstLine="300" w:firstLineChars="200"/>
        <w:jc w:val="left"/>
        <w:rPr>
          <w:rFonts w:ascii="微软雅黑" w:hAnsi="微软雅黑" w:eastAsia="微软雅黑" w:cs="CIDFont+F3"/>
          <w:kern w:val="0"/>
          <w:sz w:val="15"/>
          <w:szCs w:val="15"/>
        </w:rPr>
      </w:pPr>
      <w:r>
        <w:rPr>
          <w:rFonts w:hint="eastAsia" w:ascii="微软雅黑" w:hAnsi="微软雅黑" w:eastAsia="微软雅黑" w:cs="CIDFont+F3"/>
          <w:kern w:val="0"/>
          <w:sz w:val="15"/>
          <w:szCs w:val="15"/>
        </w:rPr>
        <w:t>从机返回报文：01 03 06 03 E8 08 98 13 88 CF 88，解析为：40001的值为0X03E8，40002的值为0X0898,40003的值为0X1388；</w:t>
      </w:r>
    </w:p>
    <w:p>
      <w:pPr>
        <w:snapToGrid w:val="0"/>
        <w:ind w:right="210" w:rightChars="100"/>
        <w:rPr>
          <w:rFonts w:ascii="微软雅黑" w:hAnsi="微软雅黑" w:eastAsia="微软雅黑" w:cs="CIDFont+F3"/>
          <w:color w:val="00B0F0"/>
          <w:kern w:val="0"/>
          <w:sz w:val="16"/>
          <w:szCs w:val="16"/>
        </w:rPr>
      </w:pPr>
      <w:r>
        <w:rPr>
          <w:rFonts w:hint="eastAsia" w:ascii="微软雅黑" w:hAnsi="微软雅黑" w:eastAsia="微软雅黑" w:cs="CIDFont+F3"/>
          <w:color w:val="00B0F0"/>
          <w:kern w:val="0"/>
          <w:sz w:val="16"/>
          <w:szCs w:val="16"/>
        </w:rPr>
        <w:t>功能码 0X06,0X10</w:t>
      </w:r>
    </w:p>
    <w:p>
      <w:pPr>
        <w:autoSpaceDE w:val="0"/>
        <w:autoSpaceDN w:val="0"/>
        <w:adjustRightInd w:val="0"/>
        <w:snapToGrid w:val="0"/>
        <w:ind w:firstLine="300" w:firstLineChars="200"/>
        <w:jc w:val="left"/>
        <w:rPr>
          <w:rFonts w:ascii="微软雅黑" w:hAnsi="微软雅黑" w:eastAsia="微软雅黑" w:cs="CIDFont+F3"/>
          <w:kern w:val="0"/>
          <w:sz w:val="15"/>
          <w:szCs w:val="15"/>
        </w:rPr>
      </w:pPr>
      <w:r>
        <w:rPr>
          <w:rFonts w:hint="eastAsia" w:ascii="微软雅黑" w:hAnsi="微软雅黑" w:eastAsia="微软雅黑" w:cs="CIDFont+F3"/>
          <w:kern w:val="0"/>
          <w:sz w:val="15"/>
          <w:szCs w:val="15"/>
        </w:rPr>
        <w:t>功能码0X06为写单个寄存器，功能码0X10为写多个寄存器，因功能码0X06的功能可用功能码0X10代替，所以本手册对0X06功能码不做介绍，全部使用功能码0X10代替；</w:t>
      </w:r>
    </w:p>
    <w:p>
      <w:pPr>
        <w:autoSpaceDE w:val="0"/>
        <w:autoSpaceDN w:val="0"/>
        <w:adjustRightInd w:val="0"/>
        <w:snapToGrid w:val="0"/>
        <w:ind w:firstLine="300" w:firstLineChars="200"/>
        <w:jc w:val="left"/>
        <w:rPr>
          <w:rFonts w:ascii="黑体" w:hAnsi="黑体" w:eastAsia="黑体" w:cs="黑体"/>
          <w:sz w:val="15"/>
          <w:szCs w:val="15"/>
        </w:rPr>
      </w:pPr>
      <w:r>
        <w:rPr>
          <w:rFonts w:hint="eastAsia" w:ascii="微软雅黑" w:hAnsi="微软雅黑" w:eastAsia="微软雅黑" w:cs="CIDFont+F3"/>
          <w:kern w:val="0"/>
          <w:sz w:val="15"/>
          <w:szCs w:val="15"/>
        </w:rPr>
        <w:t>1、主机发送的请求报文结构,其中起始地址和寄存器数量以大端方式表示，起始地址需将点表地址开头的4去除后再减一，如40004的地址为0x0003, 每个寄存器占用2个字节，对于每个寄存器，第一个字节为寄存器高字节，第二个字节为寄存器低字节（即大端方式）；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160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说明</w:t>
            </w:r>
          </w:p>
        </w:tc>
        <w:tc>
          <w:tcPr>
            <w:tcW w:w="1160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字节数</w:t>
            </w:r>
          </w:p>
        </w:tc>
        <w:tc>
          <w:tcPr>
            <w:tcW w:w="1990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取值范围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设备地址</w:t>
            </w:r>
          </w:p>
        </w:tc>
        <w:tc>
          <w:tcPr>
            <w:tcW w:w="1160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1个字节</w:t>
            </w:r>
          </w:p>
        </w:tc>
        <w:tc>
          <w:tcPr>
            <w:tcW w:w="1990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1~255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功能码</w:t>
            </w:r>
          </w:p>
        </w:tc>
        <w:tc>
          <w:tcPr>
            <w:tcW w:w="1160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1个字节</w:t>
            </w:r>
          </w:p>
        </w:tc>
        <w:tc>
          <w:tcPr>
            <w:tcW w:w="1990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X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起始地址</w:t>
            </w:r>
          </w:p>
        </w:tc>
        <w:tc>
          <w:tcPr>
            <w:tcW w:w="1160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2个字节</w:t>
            </w:r>
          </w:p>
        </w:tc>
        <w:tc>
          <w:tcPr>
            <w:tcW w:w="1990" w:type="dxa"/>
            <w:vAlign w:val="center"/>
          </w:tcPr>
          <w:p>
            <w:pPr>
              <w:snapToGrid w:val="0"/>
              <w:jc w:val="left"/>
              <w:rPr>
                <w:rFonts w:hint="default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X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0000~0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XFFFF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寄存器数量</w:t>
            </w:r>
          </w:p>
        </w:tc>
        <w:tc>
          <w:tcPr>
            <w:tcW w:w="1160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2个字节</w:t>
            </w:r>
          </w:p>
        </w:tc>
        <w:tc>
          <w:tcPr>
            <w:tcW w:w="1990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0X0001~0X0040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寄存器值字节数</w:t>
            </w:r>
          </w:p>
        </w:tc>
        <w:tc>
          <w:tcPr>
            <w:tcW w:w="1160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1个字节</w:t>
            </w:r>
          </w:p>
        </w:tc>
        <w:tc>
          <w:tcPr>
            <w:tcW w:w="1990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2 × N（备注）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寄存器值</w:t>
            </w:r>
          </w:p>
        </w:tc>
        <w:tc>
          <w:tcPr>
            <w:tcW w:w="1160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2 × N个字节</w:t>
            </w:r>
          </w:p>
        </w:tc>
        <w:tc>
          <w:tcPr>
            <w:tcW w:w="1990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CRC校验</w:t>
            </w:r>
          </w:p>
        </w:tc>
        <w:tc>
          <w:tcPr>
            <w:tcW w:w="1160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2个字节</w:t>
            </w:r>
          </w:p>
        </w:tc>
        <w:tc>
          <w:tcPr>
            <w:tcW w:w="1990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X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0000~0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X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FFFF</w:t>
            </w:r>
          </w:p>
        </w:tc>
      </w:tr>
    </w:tbl>
    <w:p>
      <w:pPr>
        <w:autoSpaceDE w:val="0"/>
        <w:autoSpaceDN w:val="0"/>
        <w:snapToGrid w:val="0"/>
        <w:jc w:val="left"/>
        <w:rPr>
          <w:rFonts w:ascii="微软雅黑" w:hAnsi="微软雅黑" w:eastAsia="微软雅黑" w:cs="CIDFont+F3"/>
          <w:kern w:val="0"/>
          <w:sz w:val="15"/>
          <w:szCs w:val="15"/>
        </w:rPr>
      </w:pPr>
      <w:r>
        <w:rPr>
          <w:rFonts w:hint="eastAsia" w:ascii="微软雅黑" w:hAnsi="微软雅黑" w:eastAsia="微软雅黑" w:cs="CIDFont+F3"/>
          <w:kern w:val="0"/>
          <w:sz w:val="15"/>
          <w:szCs w:val="15"/>
        </w:rPr>
        <w:t>备注：N=寄存器数量</w:t>
      </w:r>
    </w:p>
    <w:p>
      <w:pPr>
        <w:autoSpaceDE w:val="0"/>
        <w:autoSpaceDN w:val="0"/>
        <w:adjustRightInd w:val="0"/>
        <w:snapToGrid w:val="0"/>
        <w:ind w:firstLine="300" w:firstLineChars="200"/>
        <w:jc w:val="left"/>
        <w:rPr>
          <w:rFonts w:ascii="微软雅黑" w:hAnsi="微软雅黑" w:eastAsia="微软雅黑" w:cs="CIDFont+F3"/>
          <w:kern w:val="0"/>
          <w:sz w:val="15"/>
          <w:szCs w:val="15"/>
        </w:rPr>
      </w:pPr>
      <w:r>
        <w:rPr>
          <w:rFonts w:hint="eastAsia" w:ascii="微软雅黑" w:hAnsi="微软雅黑" w:eastAsia="微软雅黑" w:cs="CIDFont+F3"/>
          <w:kern w:val="0"/>
          <w:sz w:val="15"/>
          <w:szCs w:val="15"/>
        </w:rPr>
        <w:t>2、从机返回报文结构，其结构就相当于主机报文的前6个字节再加2字节的CRC校验；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293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说明</w:t>
            </w:r>
          </w:p>
        </w:tc>
        <w:tc>
          <w:tcPr>
            <w:tcW w:w="1293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字节数</w:t>
            </w:r>
          </w:p>
        </w:tc>
        <w:tc>
          <w:tcPr>
            <w:tcW w:w="1993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取值范围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设备地址</w:t>
            </w:r>
          </w:p>
        </w:tc>
        <w:tc>
          <w:tcPr>
            <w:tcW w:w="1293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1个字节</w:t>
            </w:r>
          </w:p>
        </w:tc>
        <w:tc>
          <w:tcPr>
            <w:tcW w:w="1993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模块的地址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功能码</w:t>
            </w:r>
          </w:p>
        </w:tc>
        <w:tc>
          <w:tcPr>
            <w:tcW w:w="1293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1个字节</w:t>
            </w:r>
          </w:p>
        </w:tc>
        <w:tc>
          <w:tcPr>
            <w:tcW w:w="1993" w:type="dxa"/>
          </w:tcPr>
          <w:p>
            <w:pPr>
              <w:snapToGrid w:val="0"/>
              <w:jc w:val="left"/>
              <w:rPr>
                <w:rFonts w:hint="default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X10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起始地址</w:t>
            </w:r>
          </w:p>
        </w:tc>
        <w:tc>
          <w:tcPr>
            <w:tcW w:w="1293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2个字节</w:t>
            </w:r>
          </w:p>
        </w:tc>
        <w:tc>
          <w:tcPr>
            <w:tcW w:w="1993" w:type="dxa"/>
          </w:tcPr>
          <w:p>
            <w:pPr>
              <w:snapToGrid w:val="0"/>
              <w:jc w:val="left"/>
              <w:rPr>
                <w:rFonts w:hint="default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X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0000~0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XFFFF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寄存器数量</w:t>
            </w:r>
          </w:p>
        </w:tc>
        <w:tc>
          <w:tcPr>
            <w:tcW w:w="1293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2个字节</w:t>
            </w:r>
          </w:p>
        </w:tc>
        <w:tc>
          <w:tcPr>
            <w:tcW w:w="1993" w:type="dxa"/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0X0001~0X0040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CRC校验</w:t>
            </w:r>
          </w:p>
        </w:tc>
        <w:tc>
          <w:tcPr>
            <w:tcW w:w="1293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2个字节</w:t>
            </w:r>
          </w:p>
        </w:tc>
        <w:tc>
          <w:tcPr>
            <w:tcW w:w="1993" w:type="dxa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X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0000~0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X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FFFF</w:t>
            </w:r>
          </w:p>
        </w:tc>
      </w:tr>
    </w:tbl>
    <w:p>
      <w:pPr>
        <w:autoSpaceDE w:val="0"/>
        <w:autoSpaceDN w:val="0"/>
        <w:adjustRightInd w:val="0"/>
        <w:snapToGrid w:val="0"/>
        <w:ind w:right="210" w:rightChars="100"/>
        <w:jc w:val="left"/>
        <w:rPr>
          <w:rFonts w:ascii="黑体" w:hAnsi="黑体" w:eastAsia="黑体" w:cs="CIDFont+F3"/>
          <w:b/>
          <w:color w:val="01BCFF"/>
          <w:kern w:val="0"/>
          <w:sz w:val="24"/>
        </w:rPr>
      </w:pPr>
    </w:p>
    <w:p>
      <w:pPr>
        <w:autoSpaceDE w:val="0"/>
        <w:autoSpaceDN w:val="0"/>
        <w:adjustRightInd w:val="0"/>
        <w:snapToGrid w:val="0"/>
        <w:ind w:firstLine="300" w:firstLineChars="200"/>
        <w:jc w:val="left"/>
        <w:rPr>
          <w:rFonts w:ascii="微软雅黑" w:hAnsi="微软雅黑" w:eastAsia="微软雅黑" w:cs="CIDFont+F3"/>
          <w:kern w:val="0"/>
          <w:sz w:val="15"/>
          <w:szCs w:val="15"/>
        </w:rPr>
      </w:pPr>
      <w:r>
        <w:rPr>
          <w:rFonts w:hint="eastAsia" w:ascii="微软雅黑" w:hAnsi="微软雅黑" w:eastAsia="微软雅黑" w:cs="CIDFont+F3"/>
          <w:kern w:val="0"/>
          <w:sz w:val="15"/>
          <w:szCs w:val="15"/>
        </w:rPr>
        <w:t>3、举例：设置设备地址为1的模块40215~40217 的值为新值，即修改模块的通信参数（报文为HEX格式）</w:t>
      </w:r>
    </w:p>
    <w:p>
      <w:pPr>
        <w:autoSpaceDE w:val="0"/>
        <w:autoSpaceDN w:val="0"/>
        <w:adjustRightInd w:val="0"/>
        <w:snapToGrid w:val="0"/>
        <w:ind w:firstLine="300" w:firstLineChars="200"/>
        <w:jc w:val="left"/>
        <w:rPr>
          <w:rFonts w:ascii="微软雅黑" w:hAnsi="微软雅黑" w:eastAsia="微软雅黑" w:cs="CIDFont+F3"/>
          <w:kern w:val="0"/>
          <w:sz w:val="15"/>
          <w:szCs w:val="15"/>
        </w:rPr>
      </w:pPr>
      <w:r>
        <w:rPr>
          <w:rFonts w:hint="eastAsia" w:ascii="微软雅黑" w:hAnsi="微软雅黑" w:eastAsia="微软雅黑" w:cs="CIDFont+F3"/>
          <w:kern w:val="0"/>
          <w:sz w:val="15"/>
          <w:szCs w:val="15"/>
        </w:rPr>
        <w:t>主机发送报文：01 10 00 D6 00 03 06 00 02 00 04 00 01 FB F7，解析为：设置40215为0X0002，设置40216为0X0004，设置40217为0X0001，</w:t>
      </w:r>
    </w:p>
    <w:p>
      <w:pPr>
        <w:autoSpaceDE w:val="0"/>
        <w:autoSpaceDN w:val="0"/>
        <w:adjustRightInd w:val="0"/>
        <w:snapToGrid w:val="0"/>
        <w:ind w:firstLine="300" w:firstLineChars="200"/>
        <w:jc w:val="left"/>
        <w:rPr>
          <w:rFonts w:ascii="微软雅黑" w:hAnsi="微软雅黑" w:eastAsia="微软雅黑" w:cs="CIDFont+F3"/>
          <w:kern w:val="0"/>
          <w:sz w:val="15"/>
          <w:szCs w:val="15"/>
        </w:rPr>
      </w:pPr>
      <w:r>
        <w:rPr>
          <w:rFonts w:hint="eastAsia" w:ascii="微软雅黑" w:hAnsi="微软雅黑" w:eastAsia="微软雅黑" w:cs="CIDFont+F3"/>
          <w:kern w:val="0"/>
          <w:sz w:val="15"/>
          <w:szCs w:val="15"/>
        </w:rPr>
        <w:t>从机返回报文：01 10 00 D6 00 03 61 F0</w:t>
      </w:r>
    </w:p>
    <w:p>
      <w:pPr>
        <w:autoSpaceDE w:val="0"/>
        <w:autoSpaceDN w:val="0"/>
        <w:adjustRightInd w:val="0"/>
        <w:snapToGrid w:val="0"/>
        <w:ind w:firstLine="320" w:firstLineChars="200"/>
        <w:jc w:val="left"/>
        <w:rPr>
          <w:rFonts w:ascii="微软雅黑" w:hAnsi="微软雅黑" w:eastAsia="微软雅黑" w:cs="CIDFont+F3"/>
          <w:kern w:val="0"/>
          <w:sz w:val="16"/>
          <w:szCs w:val="16"/>
        </w:rPr>
      </w:pPr>
    </w:p>
    <w:p>
      <w:pPr>
        <w:autoSpaceDE w:val="0"/>
        <w:autoSpaceDN w:val="0"/>
        <w:adjustRightInd w:val="0"/>
        <w:snapToGrid w:val="0"/>
        <w:ind w:firstLine="320" w:firstLineChars="200"/>
        <w:jc w:val="left"/>
        <w:rPr>
          <w:rFonts w:ascii="微软雅黑" w:hAnsi="微软雅黑" w:eastAsia="微软雅黑" w:cs="CIDFont+F3"/>
          <w:kern w:val="0"/>
          <w:sz w:val="16"/>
          <w:szCs w:val="16"/>
        </w:rPr>
      </w:pPr>
    </w:p>
    <w:p>
      <w:pPr>
        <w:autoSpaceDE w:val="0"/>
        <w:autoSpaceDN w:val="0"/>
        <w:adjustRightInd w:val="0"/>
        <w:snapToGrid w:val="0"/>
        <w:ind w:firstLine="320" w:firstLineChars="200"/>
        <w:jc w:val="left"/>
        <w:rPr>
          <w:rFonts w:ascii="微软雅黑" w:hAnsi="微软雅黑" w:eastAsia="微软雅黑" w:cs="CIDFont+F3"/>
          <w:kern w:val="0"/>
          <w:sz w:val="16"/>
          <w:szCs w:val="16"/>
        </w:rPr>
      </w:pPr>
    </w:p>
    <w:p>
      <w:pPr>
        <w:autoSpaceDE w:val="0"/>
        <w:autoSpaceDN w:val="0"/>
        <w:adjustRightInd w:val="0"/>
        <w:snapToGrid w:val="0"/>
        <w:ind w:firstLine="320" w:firstLineChars="200"/>
        <w:jc w:val="left"/>
        <w:rPr>
          <w:rFonts w:ascii="微软雅黑" w:hAnsi="微软雅黑" w:eastAsia="微软雅黑" w:cs="CIDFont+F3"/>
          <w:kern w:val="0"/>
          <w:sz w:val="16"/>
          <w:szCs w:val="16"/>
        </w:rPr>
      </w:pPr>
    </w:p>
    <w:p>
      <w:pPr>
        <w:snapToGrid w:val="0"/>
        <w:jc w:val="center"/>
        <w:rPr>
          <w:rFonts w:ascii="黑体" w:hAnsi="黑体" w:eastAsia="黑体"/>
          <w:sz w:val="28"/>
          <w:szCs w:val="28"/>
        </w:rPr>
      </w:pPr>
    </w:p>
    <w:p>
      <w:pPr>
        <w:snapToGrid w:val="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TEK</w:t>
      </w:r>
      <w:r>
        <w:rPr>
          <w:rFonts w:hint="eastAsia" w:ascii="黑体" w:hAnsi="黑体" w:eastAsia="黑体"/>
          <w:sz w:val="28"/>
          <w:szCs w:val="28"/>
        </w:rPr>
        <w:t>-74XX系列</w:t>
      </w:r>
    </w:p>
    <w:p>
      <w:pPr>
        <w:snapToGrid w:val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28"/>
          <w:szCs w:val="28"/>
        </w:rPr>
        <w:t>单相交流电参数采集模块</w:t>
      </w:r>
    </w:p>
    <w:p>
      <w:pPr>
        <w:snapToGrid w:val="0"/>
        <w:jc w:val="center"/>
      </w:pPr>
      <w:r>
        <w:rPr>
          <w:rFonts w:hint="eastAsia" w:ascii="黑体" w:hAnsi="黑体" w:eastAsia="黑体"/>
          <w:sz w:val="44"/>
          <w:szCs w:val="44"/>
        </w:rPr>
        <w:t>使用说明书</w:t>
      </w:r>
    </w:p>
    <w:p>
      <w:pPr>
        <w:snapToGrid w:val="0"/>
      </w:pPr>
    </w:p>
    <w:p>
      <w:pPr>
        <w:snapToGrid w:val="0"/>
      </w:pPr>
    </w:p>
    <w:p>
      <w:pPr>
        <w:snapToGrid w:val="0"/>
        <w:jc w:val="center"/>
      </w:pPr>
      <w:r>
        <w:drawing>
          <wp:inline distT="0" distB="0" distL="114300" distR="114300">
            <wp:extent cx="2600325" cy="1721485"/>
            <wp:effectExtent l="0" t="0" r="9525" b="12065"/>
            <wp:docPr id="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</w:pPr>
    </w:p>
    <w:p>
      <w:pPr>
        <w:snapToGrid w:val="0"/>
      </w:pPr>
    </w:p>
    <w:p>
      <w:pPr>
        <w:snapToGrid w:val="0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89535</wp:posOffset>
                </wp:positionV>
                <wp:extent cx="3060065" cy="3019425"/>
                <wp:effectExtent l="4445" t="4445" r="21590" b="508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>
                                  <wp:extent cx="1330325" cy="371475"/>
                                  <wp:effectExtent l="0" t="0" r="3175" b="9525"/>
                                  <wp:docPr id="8" name="图片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图片 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5590" cy="3729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napToGrid w:val="0"/>
                              <w:ind w:left="225" w:hanging="225" w:hangingChars="150"/>
                              <w:rPr>
                                <w:rFonts w:ascii="微软雅黑" w:hAnsi="微软雅黑" w:eastAsia="微软雅黑" w:cs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</w:rPr>
                              <w:t>● 请核对产品外包装， 产品标签的型号、规格是否与订货合同一致;</w:t>
                            </w:r>
                          </w:p>
                          <w:p>
                            <w:pPr>
                              <w:snapToGrid w:val="0"/>
                              <w:ind w:left="225" w:hanging="225" w:hangingChars="150"/>
                              <w:rPr>
                                <w:rFonts w:ascii="微软雅黑" w:hAnsi="微软雅黑" w:eastAsia="微软雅黑" w:cs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</w:rPr>
                              <w:t>● 安装使用前应仔细阅读本说明书，若有疑问，请与本公司技术支持热线联系;</w:t>
                            </w:r>
                          </w:p>
                          <w:p>
                            <w:pPr>
                              <w:snapToGrid w:val="0"/>
                              <w:ind w:left="150" w:hanging="150" w:hangingChars="100"/>
                              <w:rPr>
                                <w:rFonts w:ascii="微软雅黑" w:hAnsi="微软雅黑" w:eastAsia="微软雅黑" w:cs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</w:rPr>
                              <w:t>● 产品应安装在安全场所;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 w:cs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</w:rPr>
                              <w:t>● 仪表供电24V直流电源，严禁使用220V交流电源;</w:t>
                            </w:r>
                          </w:p>
                          <w:p>
                            <w:pPr>
                              <w:snapToGrid w:val="0"/>
                              <w:ind w:left="150" w:hanging="150" w:hangingChars="100"/>
                              <w:rPr>
                                <w:rFonts w:ascii="微软雅黑" w:hAnsi="微软雅黑" w:eastAsia="微软雅黑" w:cs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</w:rPr>
                              <w:t>● 严禁私自拆装仪表，防止仪表失效或发生故障.</w:t>
                            </w:r>
                          </w:p>
                          <w:p>
                            <w:pPr>
                              <w:snapToGrid w:val="0"/>
                              <w:ind w:left="225" w:hanging="225" w:hangingChars="150"/>
                              <w:rPr>
                                <w:rFonts w:ascii="微软雅黑" w:hAnsi="微软雅黑" w:eastAsia="微软雅黑" w:cs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</w:rPr>
                              <w:t>● 本公司保留更改产品而不事先通知用户的权利,若使用说明中的内容如与网站、样本等资料有不符之处，以本说明书为准.</w:t>
                            </w:r>
                          </w:p>
                          <w:p>
                            <w:pPr>
                              <w:snapToGrid w:val="0"/>
                              <w:ind w:left="225" w:hanging="225" w:hangingChars="150"/>
                              <w:rPr>
                                <w:rFonts w:ascii="微软雅黑" w:hAnsi="微软雅黑" w:eastAsia="微软雅黑" w:cs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</w:rPr>
                              <w:t>● 更多产品资料及配置软件请扫码获取</w:t>
                            </w:r>
                          </w:p>
                          <w:p>
                            <w:pPr>
                              <w:snapToGrid w:val="0"/>
                              <w:ind w:left="315" w:hanging="315" w:hangingChars="150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drawing>
                                <wp:inline distT="0" distB="0" distL="0" distR="0">
                                  <wp:extent cx="866775" cy="827405"/>
                                  <wp:effectExtent l="0" t="0" r="9525" b="10795"/>
                                  <wp:docPr id="23" name="图片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图片 2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6973" cy="837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drawing>
                                <wp:inline distT="0" distB="0" distL="0" distR="0">
                                  <wp:extent cx="828675" cy="827405"/>
                                  <wp:effectExtent l="0" t="0" r="9525" b="10795"/>
                                  <wp:docPr id="24" name="图片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图片 2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6289" cy="834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napToGrid w:val="0"/>
                              <w:ind w:left="240" w:hanging="240" w:hangingChars="150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5"/>
                                <w:szCs w:val="15"/>
                              </w:rPr>
                              <w:t>微云链接                   云盘链接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0.85pt;margin-top:7.05pt;height:237.75pt;width:240.95pt;z-index:251662336;mso-width-relative:page;mso-height-relative:page;" fillcolor="#FFFFFF" filled="t" stroked="t" coordsize="21600,21600" o:gfxdata="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ckCvrNcAAAAIAQAADwAAAAAAAAABACAAAAAiAAAAZHJzL2Rv&#10;d25yZXYueG1sUEsBAhQAFAAAAAgAh07iQEWvQIU7AgAAfgQAAA4AAAAAAAAAAQAgAAAAJg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>
                            <wp:extent cx="1330325" cy="371475"/>
                            <wp:effectExtent l="0" t="0" r="3175" b="9525"/>
                            <wp:docPr id="8" name="图片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图片 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5590" cy="3729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napToGrid w:val="0"/>
                        <w:ind w:left="225" w:hanging="225" w:hangingChars="150"/>
                        <w:rPr>
                          <w:rFonts w:ascii="微软雅黑" w:hAnsi="微软雅黑" w:eastAsia="微软雅黑" w:cs="微软雅黑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</w:rPr>
                        <w:t>● 请核对产品外包装， 产品标签的型号、规格是否与订货合同一致;</w:t>
                      </w:r>
                    </w:p>
                    <w:p>
                      <w:pPr>
                        <w:snapToGrid w:val="0"/>
                        <w:ind w:left="225" w:hanging="225" w:hangingChars="150"/>
                        <w:rPr>
                          <w:rFonts w:ascii="微软雅黑" w:hAnsi="微软雅黑" w:eastAsia="微软雅黑" w:cs="微软雅黑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</w:rPr>
                        <w:t>● 安装使用前应仔细阅读本说明书，若有疑问，请与本公司技术支持热线联系;</w:t>
                      </w:r>
                    </w:p>
                    <w:p>
                      <w:pPr>
                        <w:snapToGrid w:val="0"/>
                        <w:ind w:left="150" w:hanging="150" w:hangingChars="100"/>
                        <w:rPr>
                          <w:rFonts w:ascii="微软雅黑" w:hAnsi="微软雅黑" w:eastAsia="微软雅黑" w:cs="微软雅黑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</w:rPr>
                        <w:t>● 产品应安装在安全场所;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 w:cs="微软雅黑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</w:rPr>
                        <w:t>● 仪表供电24V直流电源，严禁使用220V交流电源;</w:t>
                      </w:r>
                    </w:p>
                    <w:p>
                      <w:pPr>
                        <w:snapToGrid w:val="0"/>
                        <w:ind w:left="150" w:hanging="150" w:hangingChars="100"/>
                        <w:rPr>
                          <w:rFonts w:ascii="微软雅黑" w:hAnsi="微软雅黑" w:eastAsia="微软雅黑" w:cs="微软雅黑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</w:rPr>
                        <w:t>● 严禁私自拆装仪表，防止仪表失效或发生故障.</w:t>
                      </w:r>
                    </w:p>
                    <w:p>
                      <w:pPr>
                        <w:snapToGrid w:val="0"/>
                        <w:ind w:left="225" w:hanging="225" w:hangingChars="150"/>
                        <w:rPr>
                          <w:rFonts w:ascii="微软雅黑" w:hAnsi="微软雅黑" w:eastAsia="微软雅黑" w:cs="微软雅黑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</w:rPr>
                        <w:t>● 本公司保留更改产品而不事先通知用户的权利,若使用说明中的内容如与网站、样本等资料有不符之处，以本说明书为准.</w:t>
                      </w:r>
                    </w:p>
                    <w:p>
                      <w:pPr>
                        <w:snapToGrid w:val="0"/>
                        <w:ind w:left="225" w:hanging="225" w:hangingChars="150"/>
                        <w:rPr>
                          <w:rFonts w:ascii="微软雅黑" w:hAnsi="微软雅黑" w:eastAsia="微软雅黑" w:cs="微软雅黑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</w:rPr>
                        <w:t>● 更多产品资料及配置软件请扫码获取</w:t>
                      </w:r>
                    </w:p>
                    <w:p>
                      <w:pPr>
                        <w:snapToGrid w:val="0"/>
                        <w:ind w:left="315" w:hanging="315" w:hangingChars="150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     </w:t>
                      </w:r>
                      <w:r>
                        <w:drawing>
                          <wp:inline distT="0" distB="0" distL="0" distR="0">
                            <wp:extent cx="866775" cy="827405"/>
                            <wp:effectExtent l="0" t="0" r="9525" b="10795"/>
                            <wp:docPr id="23" name="图片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图片 2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6973" cy="837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drawing>
                          <wp:inline distT="0" distB="0" distL="0" distR="0">
                            <wp:extent cx="828675" cy="827405"/>
                            <wp:effectExtent l="0" t="0" r="9525" b="10795"/>
                            <wp:docPr id="24" name="图片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图片 2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6289" cy="834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napToGrid w:val="0"/>
                        <w:ind w:left="240" w:hanging="240" w:hangingChars="150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5"/>
                          <w:szCs w:val="15"/>
                        </w:rPr>
                        <w:t>微云链接                   云盘链接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  <w:sectPr>
          <w:headerReference r:id="rId3" w:type="default"/>
          <w:footerReference r:id="rId4" w:type="default"/>
          <w:pgSz w:w="16838" w:h="11906" w:orient="landscape"/>
          <w:pgMar w:top="567" w:right="283" w:bottom="567" w:left="283" w:header="425" w:footer="425" w:gutter="0"/>
          <w:cols w:space="567" w:num="3" w:sep="1"/>
          <w:docGrid w:type="lines" w:linePitch="312" w:charSpace="0"/>
        </w:sectPr>
      </w:pPr>
    </w:p>
    <w:p>
      <w:pPr>
        <w:autoSpaceDE w:val="0"/>
        <w:autoSpaceDN w:val="0"/>
        <w:adjustRightInd w:val="0"/>
        <w:snapToGrid w:val="0"/>
        <w:ind w:right="210" w:rightChars="100"/>
        <w:jc w:val="left"/>
        <w:rPr>
          <w:rFonts w:ascii="黑体" w:hAnsi="黑体" w:eastAsia="黑体" w:cs="CIDFont+F3"/>
          <w:b/>
          <w:color w:val="01BCFF"/>
          <w:kern w:val="0"/>
          <w:sz w:val="24"/>
        </w:rPr>
      </w:pPr>
      <w:r>
        <w:rPr>
          <w:rFonts w:hint="eastAsia" w:ascii="黑体" w:hAnsi="黑体" w:eastAsia="黑体" w:cs="CIDFont+F3"/>
          <w:b/>
          <w:color w:val="01BCFF"/>
          <w:kern w:val="0"/>
          <w:sz w:val="24"/>
        </w:rPr>
        <w:t xml:space="preserve">■  </w:t>
      </w:r>
      <w:r>
        <w:rPr>
          <w:rFonts w:hint="eastAsia" w:ascii="微软雅黑" w:hAnsi="微软雅黑" w:eastAsia="微软雅黑" w:cs="CIDFont+F3"/>
          <w:color w:val="01BCFF"/>
          <w:kern w:val="0"/>
          <w:sz w:val="24"/>
        </w:rPr>
        <w:t>概述</w:t>
      </w:r>
    </w:p>
    <w:p>
      <w:pPr>
        <w:autoSpaceDE w:val="0"/>
        <w:autoSpaceDN w:val="0"/>
        <w:adjustRightInd w:val="0"/>
        <w:snapToGrid w:val="0"/>
        <w:ind w:firstLine="320" w:firstLineChars="200"/>
        <w:jc w:val="left"/>
        <w:rPr>
          <w:rFonts w:ascii="微软雅黑" w:hAnsi="微软雅黑" w:eastAsia="微软雅黑" w:cs="CIDFont+F3"/>
          <w:kern w:val="0"/>
          <w:sz w:val="16"/>
          <w:szCs w:val="16"/>
        </w:rPr>
      </w:pPr>
      <w:r>
        <w:rPr>
          <w:rFonts w:hint="eastAsia" w:ascii="微软雅黑" w:hAnsi="微软雅黑" w:eastAsia="微软雅黑" w:cs="CIDFont+F3"/>
          <w:kern w:val="0"/>
          <w:sz w:val="16"/>
          <w:szCs w:val="16"/>
          <w:lang w:eastAsia="zh-CN"/>
        </w:rPr>
        <w:t>TEK</w:t>
      </w:r>
      <w:r>
        <w:rPr>
          <w:rFonts w:hint="eastAsia" w:ascii="微软雅黑" w:hAnsi="微软雅黑" w:eastAsia="微软雅黑" w:cs="CIDFont+F3"/>
          <w:kern w:val="0"/>
          <w:sz w:val="16"/>
          <w:szCs w:val="16"/>
        </w:rPr>
        <w:t>-74XX系列产品是一系列工业级标准单相交流电参数采集产品，包含单相交流电流采集、单相交流电压采集以及单相功率采集的产品。采用RS-485通信接口，应用层采用标准MODBUS-RTU协议，符合工业标准，适用于多种工业场合及自动化系统。方便与上位机通讯，可实现快速组网，构建监测系统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10" w:rightChars="100"/>
              <w:jc w:val="center"/>
              <w:rPr>
                <w:rFonts w:ascii="微软雅黑" w:hAnsi="微软雅黑" w:eastAsia="微软雅黑" w:cs="CIDFont+F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CIDFont+F3"/>
                <w:kern w:val="0"/>
                <w:sz w:val="15"/>
                <w:szCs w:val="15"/>
              </w:rPr>
              <w:t>产品型号</w:t>
            </w:r>
          </w:p>
        </w:tc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snapToGrid w:val="0"/>
              <w:ind w:right="210" w:rightChars="100"/>
              <w:jc w:val="left"/>
              <w:rPr>
                <w:rFonts w:ascii="微软雅黑" w:hAnsi="微软雅黑" w:eastAsia="微软雅黑" w:cs="CIDFont+F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CIDFont+F3"/>
                <w:kern w:val="0"/>
                <w:sz w:val="15"/>
                <w:szCs w:val="15"/>
              </w:rPr>
              <w:t>产品说明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10" w:rightChars="100"/>
              <w:jc w:val="center"/>
              <w:rPr>
                <w:rFonts w:ascii="微软雅黑" w:hAnsi="微软雅黑" w:eastAsia="微软雅黑" w:cs="CIDFont+F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CIDFont+F3"/>
                <w:kern w:val="0"/>
                <w:sz w:val="15"/>
                <w:szCs w:val="15"/>
                <w:lang w:eastAsia="zh-CN"/>
              </w:rPr>
              <w:t>TEK</w:t>
            </w:r>
            <w:r>
              <w:rPr>
                <w:rFonts w:hint="eastAsia" w:ascii="微软雅黑" w:hAnsi="微软雅黑" w:eastAsia="微软雅黑" w:cs="CIDFont+F3"/>
                <w:kern w:val="0"/>
                <w:sz w:val="15"/>
                <w:szCs w:val="15"/>
              </w:rPr>
              <w:t>-7411</w:t>
            </w:r>
          </w:p>
        </w:tc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snapToGrid w:val="0"/>
              <w:ind w:right="210" w:rightChars="100"/>
              <w:jc w:val="left"/>
              <w:rPr>
                <w:rFonts w:ascii="微软雅黑" w:hAnsi="微软雅黑" w:eastAsia="微软雅黑" w:cs="CIDFont+F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CIDFont+F3"/>
                <w:kern w:val="0"/>
                <w:sz w:val="15"/>
                <w:szCs w:val="15"/>
              </w:rPr>
              <w:t>单相交流功率采集模块</w:t>
            </w:r>
          </w:p>
          <w:p>
            <w:pPr>
              <w:autoSpaceDE w:val="0"/>
              <w:autoSpaceDN w:val="0"/>
              <w:adjustRightInd w:val="0"/>
              <w:snapToGrid w:val="0"/>
              <w:ind w:right="210" w:rightChars="100"/>
              <w:jc w:val="left"/>
              <w:rPr>
                <w:rFonts w:ascii="微软雅黑" w:hAnsi="微软雅黑" w:eastAsia="微软雅黑" w:cs="CIDFont+F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CIDFont+F3"/>
                <w:kern w:val="0"/>
                <w:sz w:val="15"/>
                <w:szCs w:val="15"/>
              </w:rPr>
              <w:t>0~20A输入，0~500V输入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10" w:rightChars="100"/>
              <w:jc w:val="center"/>
              <w:rPr>
                <w:rFonts w:ascii="微软雅黑" w:hAnsi="微软雅黑" w:eastAsia="微软雅黑" w:cs="CIDFont+F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CIDFont+F3"/>
                <w:kern w:val="0"/>
                <w:sz w:val="15"/>
                <w:szCs w:val="15"/>
                <w:lang w:eastAsia="zh-CN"/>
              </w:rPr>
              <w:t>TEK</w:t>
            </w:r>
            <w:r>
              <w:rPr>
                <w:rFonts w:hint="eastAsia" w:ascii="微软雅黑" w:hAnsi="微软雅黑" w:eastAsia="微软雅黑" w:cs="CIDFont+F3"/>
                <w:kern w:val="0"/>
                <w:sz w:val="15"/>
                <w:szCs w:val="15"/>
              </w:rPr>
              <w:t>-7421</w:t>
            </w:r>
          </w:p>
        </w:tc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snapToGrid w:val="0"/>
              <w:ind w:right="210" w:rightChars="100"/>
              <w:jc w:val="left"/>
              <w:rPr>
                <w:rFonts w:ascii="微软雅黑" w:hAnsi="微软雅黑" w:eastAsia="微软雅黑" w:cs="CIDFont+F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CIDFont+F3"/>
                <w:kern w:val="0"/>
                <w:sz w:val="15"/>
                <w:szCs w:val="15"/>
              </w:rPr>
              <w:t>单相交流0~10A电流采集模块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10" w:rightChars="100"/>
              <w:jc w:val="center"/>
              <w:rPr>
                <w:rFonts w:ascii="微软雅黑" w:hAnsi="微软雅黑" w:eastAsia="微软雅黑" w:cs="CIDFont+F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CIDFont+F3"/>
                <w:kern w:val="0"/>
                <w:sz w:val="15"/>
                <w:szCs w:val="15"/>
                <w:lang w:eastAsia="zh-CN"/>
              </w:rPr>
              <w:t>TEK</w:t>
            </w:r>
            <w:r>
              <w:rPr>
                <w:rFonts w:hint="eastAsia" w:ascii="微软雅黑" w:hAnsi="微软雅黑" w:eastAsia="微软雅黑" w:cs="CIDFont+F3"/>
                <w:kern w:val="0"/>
                <w:sz w:val="15"/>
                <w:szCs w:val="15"/>
              </w:rPr>
              <w:t>-7422</w:t>
            </w:r>
          </w:p>
        </w:tc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snapToGrid w:val="0"/>
              <w:ind w:right="210" w:rightChars="100"/>
              <w:jc w:val="left"/>
              <w:rPr>
                <w:rFonts w:ascii="微软雅黑" w:hAnsi="微软雅黑" w:eastAsia="微软雅黑" w:cs="CIDFont+F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CIDFont+F3"/>
                <w:kern w:val="0"/>
                <w:sz w:val="15"/>
                <w:szCs w:val="15"/>
              </w:rPr>
              <w:t>单相交流0~20A电流采集模块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10" w:rightChars="100"/>
              <w:jc w:val="center"/>
              <w:rPr>
                <w:rFonts w:ascii="微软雅黑" w:hAnsi="微软雅黑" w:eastAsia="微软雅黑" w:cs="CIDFont+F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CIDFont+F3"/>
                <w:kern w:val="0"/>
                <w:sz w:val="15"/>
                <w:szCs w:val="15"/>
                <w:lang w:eastAsia="zh-CN"/>
              </w:rPr>
              <w:t>TEK</w:t>
            </w:r>
            <w:r>
              <w:rPr>
                <w:rFonts w:hint="eastAsia" w:ascii="微软雅黑" w:hAnsi="微软雅黑" w:eastAsia="微软雅黑" w:cs="CIDFont+F3"/>
                <w:kern w:val="0"/>
                <w:sz w:val="15"/>
                <w:szCs w:val="15"/>
              </w:rPr>
              <w:t>-7423</w:t>
            </w:r>
          </w:p>
        </w:tc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snapToGrid w:val="0"/>
              <w:ind w:right="210" w:rightChars="100"/>
              <w:jc w:val="left"/>
              <w:rPr>
                <w:rFonts w:ascii="微软雅黑" w:hAnsi="微软雅黑" w:eastAsia="微软雅黑" w:cs="CIDFont+F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CIDFont+F3"/>
                <w:kern w:val="0"/>
                <w:sz w:val="15"/>
                <w:szCs w:val="15"/>
              </w:rPr>
              <w:t>单相交流0~50A电流采集模块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10" w:rightChars="100"/>
              <w:jc w:val="center"/>
              <w:rPr>
                <w:rFonts w:ascii="微软雅黑" w:hAnsi="微软雅黑" w:eastAsia="微软雅黑" w:cs="CIDFont+F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CIDFont+F3"/>
                <w:kern w:val="0"/>
                <w:sz w:val="15"/>
                <w:szCs w:val="15"/>
                <w:lang w:eastAsia="zh-CN"/>
              </w:rPr>
              <w:t>TEK</w:t>
            </w:r>
            <w:r>
              <w:rPr>
                <w:rFonts w:hint="eastAsia" w:ascii="微软雅黑" w:hAnsi="微软雅黑" w:eastAsia="微软雅黑" w:cs="CIDFont+F3"/>
                <w:kern w:val="0"/>
                <w:sz w:val="15"/>
                <w:szCs w:val="15"/>
              </w:rPr>
              <w:t>-7424</w:t>
            </w:r>
          </w:p>
        </w:tc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snapToGrid w:val="0"/>
              <w:ind w:right="210" w:rightChars="100"/>
              <w:jc w:val="left"/>
              <w:rPr>
                <w:rFonts w:ascii="微软雅黑" w:hAnsi="微软雅黑" w:eastAsia="微软雅黑" w:cs="CIDFont+F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CIDFont+F3"/>
                <w:kern w:val="0"/>
                <w:sz w:val="15"/>
                <w:szCs w:val="15"/>
              </w:rPr>
              <w:t>单相交流0~100A电流采集模块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10" w:rightChars="100"/>
              <w:jc w:val="center"/>
              <w:rPr>
                <w:rFonts w:ascii="微软雅黑" w:hAnsi="微软雅黑" w:eastAsia="微软雅黑" w:cs="CIDFont+F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CIDFont+F3"/>
                <w:kern w:val="0"/>
                <w:sz w:val="15"/>
                <w:szCs w:val="15"/>
                <w:lang w:eastAsia="zh-CN"/>
              </w:rPr>
              <w:t>TEK</w:t>
            </w:r>
            <w:r>
              <w:rPr>
                <w:rFonts w:hint="eastAsia" w:ascii="微软雅黑" w:hAnsi="微软雅黑" w:eastAsia="微软雅黑" w:cs="CIDFont+F3"/>
                <w:kern w:val="0"/>
                <w:sz w:val="15"/>
                <w:szCs w:val="15"/>
              </w:rPr>
              <w:t>-7431</w:t>
            </w:r>
          </w:p>
        </w:tc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snapToGrid w:val="0"/>
              <w:ind w:right="210" w:rightChars="100"/>
              <w:jc w:val="left"/>
              <w:rPr>
                <w:rFonts w:ascii="微软雅黑" w:hAnsi="微软雅黑" w:eastAsia="微软雅黑" w:cs="CIDFont+F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CIDFont+F3"/>
                <w:kern w:val="0"/>
                <w:sz w:val="15"/>
                <w:szCs w:val="15"/>
              </w:rPr>
              <w:t>单相交流0~100V电压采集模块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10" w:rightChars="100"/>
              <w:jc w:val="center"/>
              <w:rPr>
                <w:rFonts w:ascii="微软雅黑" w:hAnsi="微软雅黑" w:eastAsia="微软雅黑" w:cs="CIDFont+F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CIDFont+F3"/>
                <w:kern w:val="0"/>
                <w:sz w:val="15"/>
                <w:szCs w:val="15"/>
                <w:lang w:eastAsia="zh-CN"/>
              </w:rPr>
              <w:t>TEK</w:t>
            </w:r>
            <w:r>
              <w:rPr>
                <w:rFonts w:hint="eastAsia" w:ascii="微软雅黑" w:hAnsi="微软雅黑" w:eastAsia="微软雅黑" w:cs="CIDFont+F3"/>
                <w:kern w:val="0"/>
                <w:sz w:val="15"/>
                <w:szCs w:val="15"/>
              </w:rPr>
              <w:t>-7432</w:t>
            </w:r>
          </w:p>
        </w:tc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snapToGrid w:val="0"/>
              <w:ind w:right="210" w:rightChars="100"/>
              <w:jc w:val="left"/>
              <w:rPr>
                <w:rFonts w:ascii="微软雅黑" w:hAnsi="微软雅黑" w:eastAsia="微软雅黑" w:cs="CIDFont+F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CIDFont+F3"/>
                <w:kern w:val="0"/>
                <w:sz w:val="15"/>
                <w:szCs w:val="15"/>
              </w:rPr>
              <w:t>单相交流0~300V电压采集模块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10" w:rightChars="100"/>
              <w:jc w:val="center"/>
              <w:rPr>
                <w:rFonts w:ascii="微软雅黑" w:hAnsi="微软雅黑" w:eastAsia="微软雅黑" w:cs="CIDFont+F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CIDFont+F3"/>
                <w:kern w:val="0"/>
                <w:sz w:val="15"/>
                <w:szCs w:val="15"/>
                <w:lang w:eastAsia="zh-CN"/>
              </w:rPr>
              <w:t>TEK</w:t>
            </w:r>
            <w:r>
              <w:rPr>
                <w:rFonts w:hint="eastAsia" w:ascii="微软雅黑" w:hAnsi="微软雅黑" w:eastAsia="微软雅黑" w:cs="CIDFont+F3"/>
                <w:kern w:val="0"/>
                <w:sz w:val="15"/>
                <w:szCs w:val="15"/>
              </w:rPr>
              <w:t>-7433</w:t>
            </w:r>
          </w:p>
        </w:tc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snapToGrid w:val="0"/>
              <w:ind w:right="210" w:rightChars="100"/>
              <w:jc w:val="left"/>
              <w:rPr>
                <w:rFonts w:ascii="微软雅黑" w:hAnsi="微软雅黑" w:eastAsia="微软雅黑" w:cs="CIDFont+F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CIDFont+F3"/>
                <w:kern w:val="0"/>
                <w:sz w:val="15"/>
                <w:szCs w:val="15"/>
              </w:rPr>
              <w:t>单相交流0~500V电压采集模块</w:t>
            </w:r>
          </w:p>
        </w:tc>
      </w:tr>
    </w:tbl>
    <w:p>
      <w:pPr>
        <w:snapToGrid w:val="0"/>
      </w:pPr>
    </w:p>
    <w:p>
      <w:pPr>
        <w:autoSpaceDE w:val="0"/>
        <w:autoSpaceDN w:val="0"/>
        <w:adjustRightInd w:val="0"/>
        <w:snapToGrid w:val="0"/>
        <w:ind w:right="210" w:rightChars="100"/>
        <w:jc w:val="left"/>
        <w:rPr>
          <w:rFonts w:ascii="黑体" w:hAnsi="黑体" w:eastAsia="黑体" w:cs="CIDFont+F3"/>
          <w:b/>
          <w:color w:val="01BCFF"/>
          <w:kern w:val="0"/>
          <w:sz w:val="24"/>
        </w:rPr>
      </w:pPr>
      <w:r>
        <w:rPr>
          <w:rFonts w:hint="eastAsia" w:ascii="黑体" w:hAnsi="黑体" w:eastAsia="黑体" w:cs="CIDFont+F3"/>
          <w:b/>
          <w:color w:val="01BCFF"/>
          <w:kern w:val="0"/>
          <w:sz w:val="24"/>
        </w:rPr>
        <w:t xml:space="preserve">■  </w:t>
      </w:r>
      <w:r>
        <w:rPr>
          <w:rFonts w:hint="eastAsia" w:ascii="微软雅黑" w:hAnsi="微软雅黑" w:eastAsia="微软雅黑" w:cs="CIDFont+F3"/>
          <w:color w:val="01BCFF"/>
          <w:kern w:val="0"/>
          <w:sz w:val="24"/>
        </w:rPr>
        <w:t>主要技术参数</w:t>
      </w:r>
    </w:p>
    <w:p>
      <w:pPr>
        <w:snapToGrid w:val="0"/>
        <w:ind w:right="210" w:rightChars="100"/>
        <w:rPr>
          <w:rFonts w:ascii="微软雅黑" w:hAnsi="微软雅黑" w:eastAsia="微软雅黑" w:cs="CIDFont+F3"/>
          <w:color w:val="00B0F0"/>
          <w:kern w:val="0"/>
          <w:sz w:val="16"/>
          <w:szCs w:val="16"/>
        </w:rPr>
      </w:pPr>
      <w:r>
        <w:rPr>
          <w:rFonts w:hint="eastAsia" w:ascii="微软雅黑" w:hAnsi="微软雅黑" w:eastAsia="微软雅黑" w:cs="CIDFont+F3"/>
          <w:color w:val="00B0F0"/>
          <w:kern w:val="0"/>
          <w:sz w:val="16"/>
          <w:szCs w:val="16"/>
        </w:rPr>
        <w:t>输入端</w:t>
      </w:r>
    </w:p>
    <w:p>
      <w:pPr>
        <w:snapToGrid w:val="0"/>
        <w:ind w:right="210" w:rightChars="100"/>
        <w:rPr>
          <w:rFonts w:hint="eastAsia" w:ascii="微软雅黑" w:hAnsi="微软雅黑" w:eastAsia="微软雅黑"/>
          <w:sz w:val="16"/>
          <w:szCs w:val="16"/>
        </w:rPr>
      </w:pPr>
      <w:r>
        <w:rPr>
          <w:rFonts w:hint="eastAsia" w:ascii="微软雅黑" w:hAnsi="微软雅黑" w:eastAsia="微软雅黑"/>
          <w:sz w:val="16"/>
          <w:szCs w:val="16"/>
        </w:rPr>
        <w:t>输入量程：参考产品型号说明</w:t>
      </w:r>
    </w:p>
    <w:p>
      <w:pPr>
        <w:snapToGrid w:val="0"/>
        <w:ind w:right="210" w:rightChars="100"/>
        <w:rPr>
          <w:rFonts w:hint="default" w:ascii="微软雅黑" w:hAnsi="微软雅黑" w:eastAsia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szCs w:val="16"/>
          <w:lang w:val="en-US" w:eastAsia="zh-CN"/>
        </w:rPr>
        <w:t>输入频率范围：45Hz~65Hz</w:t>
      </w:r>
    </w:p>
    <w:p>
      <w:pPr>
        <w:snapToGrid w:val="0"/>
        <w:ind w:right="210" w:rightChars="100"/>
        <w:rPr>
          <w:rFonts w:ascii="微软雅黑" w:hAnsi="微软雅黑" w:eastAsia="微软雅黑"/>
          <w:sz w:val="16"/>
          <w:szCs w:val="16"/>
        </w:rPr>
      </w:pPr>
      <w:r>
        <w:rPr>
          <w:rFonts w:hint="eastAsia" w:ascii="微软雅黑" w:hAnsi="微软雅黑" w:eastAsia="微软雅黑"/>
          <w:sz w:val="16"/>
          <w:szCs w:val="16"/>
        </w:rPr>
        <w:t xml:space="preserve">采样频率:   更新速率 ≤3Hz </w:t>
      </w:r>
    </w:p>
    <w:p>
      <w:pPr>
        <w:snapToGrid w:val="0"/>
        <w:ind w:right="210" w:rightChars="100"/>
        <w:rPr>
          <w:rFonts w:ascii="微软雅黑" w:hAnsi="微软雅黑" w:eastAsia="微软雅黑"/>
          <w:sz w:val="16"/>
          <w:szCs w:val="16"/>
        </w:rPr>
      </w:pPr>
      <w:r>
        <w:rPr>
          <w:rFonts w:hint="eastAsia" w:ascii="微软雅黑" w:hAnsi="微软雅黑" w:eastAsia="微软雅黑"/>
          <w:sz w:val="16"/>
          <w:szCs w:val="16"/>
        </w:rPr>
        <w:t>电流精度：0.5%</w:t>
      </w:r>
    </w:p>
    <w:p>
      <w:pPr>
        <w:snapToGrid w:val="0"/>
        <w:ind w:right="210" w:rightChars="100"/>
        <w:rPr>
          <w:rFonts w:ascii="微软雅黑" w:hAnsi="微软雅黑" w:eastAsia="微软雅黑"/>
          <w:sz w:val="16"/>
          <w:szCs w:val="16"/>
        </w:rPr>
      </w:pPr>
      <w:r>
        <w:rPr>
          <w:rFonts w:hint="eastAsia" w:ascii="微软雅黑" w:hAnsi="微软雅黑" w:eastAsia="微软雅黑"/>
          <w:sz w:val="16"/>
          <w:szCs w:val="16"/>
        </w:rPr>
        <w:t>电压精度：0.5%</w:t>
      </w:r>
    </w:p>
    <w:p>
      <w:pPr>
        <w:snapToGrid w:val="0"/>
        <w:ind w:right="210" w:rightChars="100"/>
        <w:rPr>
          <w:rFonts w:hint="default" w:ascii="微软雅黑" w:hAnsi="微软雅黑" w:eastAsia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szCs w:val="16"/>
        </w:rPr>
        <w:t>电压频率：±0.1Hz</w:t>
      </w:r>
      <w:r>
        <w:rPr>
          <w:rFonts w:hint="eastAsia" w:ascii="微软雅黑" w:hAnsi="微软雅黑" w:eastAsia="微软雅黑"/>
          <w:sz w:val="16"/>
          <w:szCs w:val="16"/>
          <w:lang w:val="en-US" w:eastAsia="zh-CN"/>
        </w:rPr>
        <w:t xml:space="preserve"> (输入电压低于10V时将无法准确测量)</w:t>
      </w:r>
    </w:p>
    <w:p>
      <w:pPr>
        <w:snapToGrid w:val="0"/>
        <w:ind w:right="210" w:rightChars="100"/>
        <w:rPr>
          <w:rFonts w:ascii="微软雅黑" w:hAnsi="微软雅黑" w:eastAsia="微软雅黑"/>
          <w:sz w:val="16"/>
          <w:szCs w:val="16"/>
        </w:rPr>
      </w:pPr>
      <w:r>
        <w:rPr>
          <w:rFonts w:hint="eastAsia" w:ascii="微软雅黑" w:hAnsi="微软雅黑" w:eastAsia="微软雅黑"/>
          <w:sz w:val="16"/>
          <w:szCs w:val="16"/>
        </w:rPr>
        <w:t>视在功率精度：0.5%</w:t>
      </w:r>
    </w:p>
    <w:p>
      <w:pPr>
        <w:snapToGrid w:val="0"/>
        <w:ind w:right="210" w:rightChars="100"/>
        <w:rPr>
          <w:rFonts w:ascii="微软雅黑" w:hAnsi="微软雅黑" w:eastAsia="微软雅黑"/>
          <w:sz w:val="16"/>
          <w:szCs w:val="16"/>
        </w:rPr>
      </w:pPr>
      <w:r>
        <w:rPr>
          <w:rFonts w:hint="eastAsia" w:ascii="微软雅黑" w:hAnsi="微软雅黑" w:eastAsia="微软雅黑"/>
          <w:sz w:val="16"/>
          <w:szCs w:val="16"/>
        </w:rPr>
        <w:t>有功功率精度：±视在功率×0.5%</w:t>
      </w:r>
    </w:p>
    <w:p>
      <w:pPr>
        <w:snapToGrid w:val="0"/>
        <w:ind w:right="210" w:rightChars="100"/>
        <w:rPr>
          <w:rFonts w:ascii="微软雅黑" w:hAnsi="微软雅黑" w:eastAsia="微软雅黑"/>
          <w:sz w:val="16"/>
          <w:szCs w:val="16"/>
        </w:rPr>
      </w:pPr>
      <w:r>
        <w:rPr>
          <w:rFonts w:hint="eastAsia" w:ascii="微软雅黑" w:hAnsi="微软雅黑" w:eastAsia="微软雅黑"/>
          <w:sz w:val="16"/>
          <w:szCs w:val="16"/>
        </w:rPr>
        <w:t>无功功率精度：±视在功率×0.5%</w:t>
      </w:r>
    </w:p>
    <w:p>
      <w:pPr>
        <w:snapToGrid w:val="0"/>
        <w:ind w:right="210" w:rightChars="100"/>
        <w:rPr>
          <w:rFonts w:ascii="微软雅黑" w:hAnsi="微软雅黑" w:eastAsia="微软雅黑" w:cs="CIDFont+F3"/>
          <w:color w:val="00B0F0"/>
          <w:kern w:val="0"/>
          <w:sz w:val="16"/>
          <w:szCs w:val="16"/>
        </w:rPr>
      </w:pPr>
    </w:p>
    <w:p>
      <w:pPr>
        <w:snapToGrid w:val="0"/>
        <w:ind w:right="210" w:rightChars="100"/>
        <w:rPr>
          <w:rFonts w:ascii="微软雅黑" w:hAnsi="微软雅黑" w:eastAsia="微软雅黑"/>
          <w:sz w:val="16"/>
          <w:szCs w:val="16"/>
        </w:rPr>
      </w:pPr>
      <w:r>
        <w:rPr>
          <w:rFonts w:hint="eastAsia" w:ascii="微软雅黑" w:hAnsi="微软雅黑" w:eastAsia="微软雅黑" w:cs="CIDFont+F3"/>
          <w:color w:val="00B0F0"/>
          <w:kern w:val="0"/>
          <w:sz w:val="16"/>
          <w:szCs w:val="16"/>
        </w:rPr>
        <w:t>输出端</w:t>
      </w:r>
    </w:p>
    <w:p>
      <w:pPr>
        <w:snapToGrid w:val="0"/>
        <w:ind w:right="210" w:rightChars="100"/>
        <w:rPr>
          <w:rFonts w:ascii="微软雅黑" w:hAnsi="微软雅黑" w:eastAsia="微软雅黑"/>
          <w:sz w:val="16"/>
          <w:szCs w:val="16"/>
        </w:rPr>
      </w:pPr>
      <w:r>
        <w:rPr>
          <w:rFonts w:hint="eastAsia" w:ascii="微软雅黑" w:hAnsi="微软雅黑" w:eastAsia="微软雅黑" w:cs="CIDFont+F3"/>
          <w:kern w:val="0"/>
          <w:sz w:val="16"/>
          <w:szCs w:val="16"/>
        </w:rPr>
        <w:t>信</w:t>
      </w:r>
      <w:r>
        <w:rPr>
          <w:rFonts w:hint="eastAsia" w:ascii="微软雅黑" w:hAnsi="微软雅黑" w:eastAsia="微软雅黑"/>
          <w:sz w:val="16"/>
          <w:szCs w:val="16"/>
        </w:rPr>
        <w:t>号类型： RS-485 数字信号</w:t>
      </w:r>
    </w:p>
    <w:p>
      <w:pPr>
        <w:snapToGrid w:val="0"/>
        <w:jc w:val="left"/>
        <w:rPr>
          <w:rFonts w:ascii="微软雅黑" w:hAnsi="微软雅黑" w:eastAsia="微软雅黑"/>
          <w:sz w:val="16"/>
          <w:szCs w:val="16"/>
        </w:rPr>
      </w:pPr>
      <w:r>
        <w:rPr>
          <w:rFonts w:hint="eastAsia" w:ascii="微软雅黑" w:hAnsi="微软雅黑" w:eastAsia="微软雅黑"/>
          <w:sz w:val="16"/>
          <w:szCs w:val="16"/>
        </w:rPr>
        <w:t>波特率： 1200、2400、4800、9600、19200、38400、57600、115200bps</w:t>
      </w:r>
    </w:p>
    <w:p>
      <w:pPr>
        <w:snapToGrid w:val="0"/>
        <w:ind w:right="210" w:rightChars="100"/>
        <w:rPr>
          <w:rFonts w:ascii="微软雅黑" w:hAnsi="微软雅黑" w:eastAsia="微软雅黑"/>
          <w:sz w:val="16"/>
          <w:szCs w:val="16"/>
        </w:rPr>
      </w:pPr>
      <w:r>
        <w:rPr>
          <w:rFonts w:hint="eastAsia" w:ascii="微软雅黑" w:hAnsi="微软雅黑" w:eastAsia="微软雅黑"/>
          <w:sz w:val="16"/>
          <w:szCs w:val="16"/>
        </w:rPr>
        <w:t>校验方式：无校验、奇校验或偶校验</w:t>
      </w:r>
    </w:p>
    <w:p>
      <w:pPr>
        <w:snapToGrid w:val="0"/>
        <w:ind w:right="210" w:rightChars="100"/>
        <w:rPr>
          <w:rFonts w:ascii="微软雅黑" w:hAnsi="微软雅黑" w:eastAsia="微软雅黑"/>
          <w:sz w:val="16"/>
          <w:szCs w:val="16"/>
        </w:rPr>
      </w:pPr>
      <w:r>
        <w:rPr>
          <w:rFonts w:hint="eastAsia" w:ascii="微软雅黑" w:hAnsi="微软雅黑" w:eastAsia="微软雅黑"/>
          <w:sz w:val="16"/>
          <w:szCs w:val="16"/>
        </w:rPr>
        <w:t>数据位： 8位   停止位：1位</w:t>
      </w:r>
    </w:p>
    <w:p>
      <w:pPr>
        <w:snapToGrid w:val="0"/>
        <w:ind w:right="210" w:rightChars="100"/>
        <w:rPr>
          <w:rFonts w:ascii="微软雅黑" w:hAnsi="微软雅黑" w:eastAsia="微软雅黑" w:cs="CIDFont+F3"/>
          <w:kern w:val="0"/>
          <w:sz w:val="16"/>
          <w:szCs w:val="16"/>
        </w:rPr>
      </w:pPr>
      <w:r>
        <w:rPr>
          <w:rFonts w:hint="eastAsia" w:ascii="微软雅黑" w:hAnsi="微软雅黑" w:eastAsia="微软雅黑"/>
          <w:sz w:val="16"/>
          <w:szCs w:val="16"/>
        </w:rPr>
        <w:t>通信协议: 标准</w:t>
      </w:r>
      <w:r>
        <w:rPr>
          <w:rFonts w:hint="eastAsia" w:ascii="微软雅黑" w:hAnsi="微软雅黑" w:eastAsia="微软雅黑" w:cs="CIDFont+F3"/>
          <w:kern w:val="0"/>
          <w:sz w:val="16"/>
          <w:szCs w:val="16"/>
        </w:rPr>
        <w:t>MODBUS-RTU</w:t>
      </w:r>
      <w:r>
        <w:rPr>
          <w:rFonts w:hint="eastAsia" w:ascii="微软雅黑" w:hAnsi="微软雅黑" w:eastAsia="微软雅黑"/>
          <w:sz w:val="16"/>
          <w:szCs w:val="16"/>
        </w:rPr>
        <w:t>协议</w:t>
      </w:r>
    </w:p>
    <w:p>
      <w:pPr>
        <w:snapToGrid w:val="0"/>
        <w:ind w:right="210" w:rightChars="100"/>
        <w:rPr>
          <w:rFonts w:ascii="微软雅黑" w:hAnsi="微软雅黑" w:eastAsia="微软雅黑" w:cs="CIDFont+F3"/>
          <w:kern w:val="0"/>
          <w:sz w:val="16"/>
          <w:szCs w:val="16"/>
        </w:rPr>
      </w:pPr>
      <w:r>
        <w:rPr>
          <w:rFonts w:hint="eastAsia" w:ascii="微软雅黑" w:hAnsi="微软雅黑" w:eastAsia="微软雅黑" w:cs="CIDFont+F3"/>
          <w:kern w:val="0"/>
          <w:sz w:val="16"/>
          <w:szCs w:val="16"/>
        </w:rPr>
        <w:t>通信距离：1200m(TYP)</w:t>
      </w:r>
      <w:r>
        <w:rPr>
          <w:rFonts w:ascii="微软雅黑" w:hAnsi="微软雅黑" w:eastAsia="微软雅黑" w:cs="CIDFont+F3"/>
          <w:kern w:val="0"/>
          <w:sz w:val="16"/>
          <w:szCs w:val="16"/>
        </w:rPr>
        <w:t xml:space="preserve"> </w:t>
      </w:r>
    </w:p>
    <w:p>
      <w:pPr>
        <w:snapToGrid w:val="0"/>
        <w:ind w:right="210" w:rightChars="100"/>
        <w:rPr>
          <w:rFonts w:ascii="微软雅黑" w:hAnsi="微软雅黑" w:eastAsia="微软雅黑" w:cs="CIDFont+F3"/>
          <w:color w:val="00B0F0"/>
          <w:kern w:val="0"/>
          <w:sz w:val="16"/>
          <w:szCs w:val="16"/>
        </w:rPr>
      </w:pPr>
    </w:p>
    <w:p>
      <w:pPr>
        <w:snapToGrid w:val="0"/>
        <w:ind w:right="210" w:rightChars="100"/>
        <w:rPr>
          <w:rFonts w:ascii="微软雅黑" w:hAnsi="微软雅黑" w:eastAsia="微软雅黑"/>
          <w:sz w:val="16"/>
          <w:szCs w:val="16"/>
        </w:rPr>
      </w:pPr>
      <w:r>
        <w:rPr>
          <w:rFonts w:hint="eastAsia" w:ascii="微软雅黑" w:hAnsi="微软雅黑" w:eastAsia="微软雅黑" w:cs="CIDFont+F3"/>
          <w:color w:val="00B0F0"/>
          <w:kern w:val="0"/>
          <w:sz w:val="16"/>
          <w:szCs w:val="16"/>
        </w:rPr>
        <w:t>基本参数</w:t>
      </w:r>
      <w:r>
        <w:rPr>
          <w:rFonts w:hint="eastAsia" w:ascii="微软雅黑" w:hAnsi="微软雅黑" w:eastAsia="微软雅黑"/>
          <w:sz w:val="16"/>
          <w:szCs w:val="16"/>
        </w:rPr>
        <w:t xml:space="preserve"> </w:t>
      </w:r>
    </w:p>
    <w:p>
      <w:pPr>
        <w:snapToGrid w:val="0"/>
        <w:ind w:right="210" w:rightChars="100"/>
        <w:rPr>
          <w:rFonts w:ascii="微软雅黑" w:hAnsi="微软雅黑" w:eastAsia="微软雅黑"/>
          <w:sz w:val="16"/>
          <w:szCs w:val="16"/>
        </w:rPr>
      </w:pPr>
      <w:r>
        <w:rPr>
          <w:rFonts w:hint="eastAsia" w:ascii="微软雅黑" w:hAnsi="微软雅黑" w:eastAsia="微软雅黑"/>
          <w:sz w:val="16"/>
          <w:szCs w:val="16"/>
        </w:rPr>
        <w:t>电  源: DC24V, 电压范围: DC 9~30V</w:t>
      </w:r>
    </w:p>
    <w:p>
      <w:pPr>
        <w:snapToGrid w:val="0"/>
        <w:ind w:right="210" w:rightChars="100"/>
        <w:rPr>
          <w:rFonts w:ascii="微软雅黑" w:hAnsi="微软雅黑" w:eastAsia="微软雅黑"/>
          <w:sz w:val="16"/>
          <w:szCs w:val="16"/>
        </w:rPr>
      </w:pPr>
      <w:r>
        <w:rPr>
          <w:rFonts w:hint="eastAsia" w:ascii="微软雅黑" w:hAnsi="微软雅黑" w:eastAsia="微软雅黑"/>
          <w:sz w:val="16"/>
          <w:szCs w:val="16"/>
        </w:rPr>
        <w:t>消耗功率: ≤2W @DC 24V</w:t>
      </w:r>
    </w:p>
    <w:p>
      <w:pPr>
        <w:snapToGrid w:val="0"/>
        <w:ind w:right="210" w:rightChars="100"/>
        <w:rPr>
          <w:rFonts w:ascii="微软雅黑" w:hAnsi="微软雅黑" w:eastAsia="微软雅黑"/>
          <w:sz w:val="16"/>
          <w:szCs w:val="16"/>
        </w:rPr>
      </w:pPr>
      <w:r>
        <w:rPr>
          <w:rFonts w:hint="eastAsia" w:ascii="微软雅黑" w:hAnsi="微软雅黑" w:eastAsia="微软雅黑"/>
          <w:sz w:val="16"/>
          <w:szCs w:val="16"/>
        </w:rPr>
        <w:t>绝缘强度: 1500V AC/1min （输入、输出之间）</w:t>
      </w:r>
    </w:p>
    <w:p>
      <w:pPr>
        <w:snapToGrid w:val="0"/>
        <w:ind w:right="210" w:rightChars="100"/>
        <w:rPr>
          <w:rFonts w:ascii="微软雅黑" w:hAnsi="微软雅黑" w:eastAsia="微软雅黑"/>
          <w:sz w:val="16"/>
          <w:szCs w:val="16"/>
        </w:rPr>
      </w:pPr>
      <w:r>
        <w:rPr>
          <w:rFonts w:hint="eastAsia" w:ascii="微软雅黑" w:hAnsi="微软雅黑" w:eastAsia="微软雅黑"/>
          <w:sz w:val="16"/>
          <w:szCs w:val="16"/>
        </w:rPr>
        <w:t>绝缘电阻: ≥ 100MΩ (输入、输出之间)</w:t>
      </w:r>
      <w:r>
        <w:rPr>
          <w:rFonts w:ascii="微软雅黑" w:hAnsi="微软雅黑" w:eastAsia="微软雅黑"/>
          <w:sz w:val="16"/>
          <w:szCs w:val="16"/>
        </w:rPr>
        <w:t xml:space="preserve"> </w:t>
      </w:r>
    </w:p>
    <w:p>
      <w:pPr>
        <w:snapToGrid w:val="0"/>
        <w:ind w:right="210" w:rightChars="100"/>
        <w:rPr>
          <w:rFonts w:ascii="微软雅黑" w:hAnsi="微软雅黑" w:eastAsia="微软雅黑"/>
          <w:sz w:val="16"/>
          <w:szCs w:val="16"/>
        </w:rPr>
      </w:pPr>
      <w:r>
        <w:rPr>
          <w:rFonts w:hint="eastAsia" w:ascii="微软雅黑" w:hAnsi="微软雅黑" w:eastAsia="微软雅黑"/>
          <w:sz w:val="16"/>
          <w:szCs w:val="16"/>
        </w:rPr>
        <w:t>电磁兼容性: 符合</w:t>
      </w:r>
      <w:r>
        <w:rPr>
          <w:rFonts w:ascii="微软雅黑" w:hAnsi="微软雅黑" w:eastAsia="微软雅黑"/>
          <w:sz w:val="16"/>
          <w:szCs w:val="16"/>
        </w:rPr>
        <w:t>GB</w:t>
      </w:r>
      <w:r>
        <w:rPr>
          <w:rFonts w:hint="eastAsia" w:ascii="微软雅黑" w:hAnsi="微软雅黑" w:eastAsia="微软雅黑"/>
          <w:sz w:val="16"/>
          <w:szCs w:val="16"/>
        </w:rPr>
        <w:t>/</w:t>
      </w:r>
      <w:r>
        <w:rPr>
          <w:rFonts w:ascii="微软雅黑" w:hAnsi="微软雅黑" w:eastAsia="微软雅黑"/>
          <w:sz w:val="16"/>
          <w:szCs w:val="16"/>
        </w:rPr>
        <w:t xml:space="preserve">T 182681 </w:t>
      </w:r>
      <w:r>
        <w:rPr>
          <w:rFonts w:hint="eastAsia" w:ascii="微软雅黑" w:hAnsi="微软雅黑" w:eastAsia="微软雅黑"/>
          <w:sz w:val="16"/>
          <w:szCs w:val="16"/>
        </w:rPr>
        <w:t xml:space="preserve">( </w:t>
      </w:r>
      <w:r>
        <w:rPr>
          <w:rFonts w:ascii="微软雅黑" w:hAnsi="微软雅黑" w:eastAsia="微软雅黑"/>
          <w:sz w:val="16"/>
          <w:szCs w:val="16"/>
        </w:rPr>
        <w:t>IEC 6132</w:t>
      </w:r>
      <w:r>
        <w:rPr>
          <w:rFonts w:hint="eastAsia" w:ascii="微软雅黑" w:hAnsi="微软雅黑" w:eastAsia="微软雅黑"/>
          <w:sz w:val="16"/>
          <w:szCs w:val="16"/>
        </w:rPr>
        <w:t>-1 )</w:t>
      </w:r>
    </w:p>
    <w:p>
      <w:pPr>
        <w:snapToGrid w:val="0"/>
        <w:ind w:right="210" w:rightChars="100"/>
        <w:rPr>
          <w:rFonts w:ascii="微软雅黑" w:hAnsi="微软雅黑" w:eastAsia="微软雅黑" w:cs="CIDFont+F3"/>
          <w:kern w:val="0"/>
          <w:sz w:val="16"/>
          <w:szCs w:val="16"/>
        </w:rPr>
      </w:pPr>
      <w:r>
        <w:rPr>
          <w:rFonts w:hint="eastAsia" w:ascii="微软雅黑" w:hAnsi="微软雅黑" w:eastAsia="微软雅黑"/>
          <w:sz w:val="16"/>
          <w:szCs w:val="16"/>
        </w:rPr>
        <w:t>适用现场设备： 组态软件、</w:t>
      </w:r>
      <w:r>
        <w:rPr>
          <w:rFonts w:hint="eastAsia" w:ascii="微软雅黑" w:hAnsi="微软雅黑" w:eastAsia="微软雅黑" w:cs="CIDFont+F3"/>
          <w:kern w:val="0"/>
          <w:sz w:val="16"/>
          <w:szCs w:val="16"/>
        </w:rPr>
        <w:t>PLC、</w:t>
      </w:r>
      <w:r>
        <w:rPr>
          <w:rFonts w:hint="eastAsia" w:ascii="微软雅黑" w:hAnsi="微软雅黑" w:eastAsia="微软雅黑"/>
          <w:sz w:val="16"/>
          <w:szCs w:val="16"/>
        </w:rPr>
        <w:t>触摸屏、电脑等支持MODBUS</w:t>
      </w:r>
      <w:r>
        <w:rPr>
          <w:rFonts w:hint="eastAsia" w:ascii="微软雅黑" w:hAnsi="微软雅黑" w:eastAsia="微软雅黑" w:cs="CIDFont+F3"/>
          <w:kern w:val="0"/>
          <w:sz w:val="16"/>
          <w:szCs w:val="16"/>
        </w:rPr>
        <w:t xml:space="preserve"> - RTU协议的设备</w:t>
      </w:r>
    </w:p>
    <w:p>
      <w:pPr>
        <w:snapToGrid w:val="0"/>
        <w:ind w:right="210" w:rightChars="100"/>
        <w:rPr>
          <w:rFonts w:ascii="微软雅黑" w:hAnsi="微软雅黑" w:eastAsia="微软雅黑" w:cs="CIDFont+F3"/>
          <w:color w:val="00B0F0"/>
          <w:kern w:val="0"/>
          <w:sz w:val="16"/>
          <w:szCs w:val="16"/>
        </w:rPr>
      </w:pPr>
      <w:r>
        <w:rPr>
          <w:rFonts w:hint="eastAsia" w:ascii="微软雅黑" w:hAnsi="微软雅黑" w:eastAsia="微软雅黑" w:cs="CIDFont+F3"/>
          <w:color w:val="00B0F0"/>
          <w:kern w:val="0"/>
          <w:sz w:val="16"/>
          <w:szCs w:val="16"/>
        </w:rPr>
        <w:t>指示灯状态</w:t>
      </w:r>
    </w:p>
    <w:p>
      <w:pPr>
        <w:snapToGrid w:val="0"/>
        <w:ind w:right="210" w:rightChars="100"/>
        <w:rPr>
          <w:rFonts w:ascii="微软雅黑" w:hAnsi="微软雅黑" w:eastAsia="微软雅黑" w:cs="CIDFont+F3"/>
          <w:kern w:val="0"/>
          <w:sz w:val="16"/>
          <w:szCs w:val="16"/>
        </w:rPr>
      </w:pPr>
      <w:r>
        <w:rPr>
          <w:rFonts w:hint="eastAsia" w:ascii="微软雅黑" w:hAnsi="微软雅黑" w:eastAsia="微软雅黑" w:cs="CIDFont+F3"/>
          <w:kern w:val="0"/>
          <w:sz w:val="16"/>
          <w:szCs w:val="16"/>
        </w:rPr>
        <w:t>1、上电后指示灯常亮， 不亮则表明电源故障或接触不良；</w:t>
      </w:r>
    </w:p>
    <w:p>
      <w:pPr>
        <w:snapToGrid w:val="0"/>
        <w:ind w:right="210" w:rightChars="100"/>
        <w:rPr>
          <w:rFonts w:ascii="微软雅黑" w:hAnsi="微软雅黑" w:eastAsia="微软雅黑" w:cs="CIDFont+F3"/>
          <w:kern w:val="0"/>
          <w:sz w:val="16"/>
          <w:szCs w:val="16"/>
        </w:rPr>
      </w:pPr>
      <w:r>
        <w:rPr>
          <w:rFonts w:hint="eastAsia" w:ascii="微软雅黑" w:hAnsi="微软雅黑" w:eastAsia="微软雅黑" w:cs="CIDFont+F3"/>
          <w:kern w:val="0"/>
          <w:sz w:val="16"/>
          <w:szCs w:val="16"/>
        </w:rPr>
        <w:t>2、正常通讯时， 指示灯闪烁；</w:t>
      </w:r>
    </w:p>
    <w:p>
      <w:pPr>
        <w:snapToGrid w:val="0"/>
        <w:ind w:right="210" w:rightChars="100"/>
        <w:rPr>
          <w:rFonts w:ascii="微软雅黑" w:hAnsi="微软雅黑" w:eastAsia="微软雅黑" w:cs="CIDFont+F3"/>
          <w:kern w:val="0"/>
          <w:sz w:val="16"/>
          <w:szCs w:val="16"/>
        </w:rPr>
      </w:pPr>
      <w:r>
        <w:rPr>
          <w:rFonts w:hint="eastAsia" w:ascii="微软雅黑" w:hAnsi="微软雅黑" w:eastAsia="微软雅黑" w:cs="CIDFont+F3"/>
          <w:kern w:val="0"/>
          <w:sz w:val="16"/>
          <w:szCs w:val="16"/>
        </w:rPr>
        <w:t>3、未通信时， 指示灯闪烁， 则表明模块故障</w:t>
      </w:r>
    </w:p>
    <w:p>
      <w:pPr>
        <w:snapToGrid w:val="0"/>
        <w:ind w:right="210" w:rightChars="100"/>
        <w:rPr>
          <w:rFonts w:ascii="微软雅黑" w:hAnsi="微软雅黑" w:eastAsia="微软雅黑" w:cs="CIDFont+F3"/>
          <w:color w:val="00B0F0"/>
          <w:kern w:val="0"/>
          <w:sz w:val="16"/>
          <w:szCs w:val="16"/>
        </w:rPr>
      </w:pPr>
      <w:r>
        <w:rPr>
          <w:rFonts w:hint="eastAsia" w:ascii="微软雅黑" w:hAnsi="微软雅黑" w:eastAsia="微软雅黑" w:cs="CIDFont+F3"/>
          <w:color w:val="00B0F0"/>
          <w:kern w:val="0"/>
          <w:sz w:val="16"/>
          <w:szCs w:val="16"/>
        </w:rPr>
        <w:t>默认出厂参数</w:t>
      </w:r>
    </w:p>
    <w:p>
      <w:pPr>
        <w:snapToGrid w:val="0"/>
        <w:ind w:right="210" w:rightChars="100"/>
        <w:rPr>
          <w:rFonts w:ascii="微软雅黑" w:hAnsi="微软雅黑" w:eastAsia="微软雅黑"/>
          <w:sz w:val="16"/>
          <w:szCs w:val="16"/>
        </w:rPr>
      </w:pPr>
      <w:r>
        <w:rPr>
          <w:rFonts w:hint="eastAsia" w:ascii="微软雅黑" w:hAnsi="微软雅黑" w:eastAsia="微软雅黑"/>
          <w:sz w:val="16"/>
          <w:szCs w:val="16"/>
        </w:rPr>
        <w:t>设备地址：1    波特率：9600bps   校验方式：无校验</w:t>
      </w:r>
    </w:p>
    <w:p>
      <w:pPr>
        <w:snapToGrid w:val="0"/>
        <w:ind w:right="210" w:rightChars="100"/>
        <w:rPr>
          <w:rFonts w:ascii="微软雅黑" w:hAnsi="微软雅黑" w:eastAsia="微软雅黑"/>
          <w:sz w:val="16"/>
          <w:szCs w:val="16"/>
        </w:rPr>
      </w:pPr>
      <w:r>
        <w:rPr>
          <w:rFonts w:hint="eastAsia" w:ascii="微软雅黑" w:hAnsi="微软雅黑" w:eastAsia="微软雅黑"/>
          <w:sz w:val="16"/>
          <w:szCs w:val="16"/>
        </w:rPr>
        <w:t>数据位：8位   停止位：1位</w:t>
      </w:r>
    </w:p>
    <w:p>
      <w:pPr>
        <w:snapToGrid w:val="0"/>
        <w:ind w:right="210" w:rightChars="100"/>
        <w:rPr>
          <w:rFonts w:ascii="微软雅黑" w:hAnsi="微软雅黑" w:eastAsia="微软雅黑" w:cs="CIDFont+F3"/>
          <w:color w:val="00B0F0"/>
          <w:kern w:val="0"/>
          <w:sz w:val="16"/>
          <w:szCs w:val="16"/>
        </w:rPr>
      </w:pPr>
      <w:r>
        <w:rPr>
          <w:rFonts w:hint="eastAsia" w:ascii="微软雅黑" w:hAnsi="微软雅黑" w:eastAsia="微软雅黑" w:cs="CIDFont+F3"/>
          <w:color w:val="00B0F0"/>
          <w:kern w:val="0"/>
          <w:sz w:val="16"/>
          <w:szCs w:val="16"/>
        </w:rPr>
        <w:t>使用环境</w:t>
      </w:r>
    </w:p>
    <w:p>
      <w:pPr>
        <w:numPr>
          <w:ilvl w:val="0"/>
          <w:numId w:val="1"/>
        </w:numPr>
        <w:snapToGrid w:val="0"/>
        <w:ind w:right="210" w:rightChars="100"/>
        <w:rPr>
          <w:rFonts w:ascii="微软雅黑" w:hAnsi="微软雅黑" w:eastAsia="微软雅黑" w:cs="CIDFont+F3"/>
          <w:kern w:val="0"/>
          <w:sz w:val="16"/>
          <w:szCs w:val="16"/>
        </w:rPr>
      </w:pPr>
      <w:r>
        <w:rPr>
          <w:rFonts w:hint="eastAsia" w:ascii="微软雅黑" w:hAnsi="微软雅黑" w:eastAsia="微软雅黑" w:cs="CIDFont+F3"/>
          <w:kern w:val="0"/>
          <w:sz w:val="16"/>
          <w:szCs w:val="16"/>
        </w:rPr>
        <w:t xml:space="preserve">周围环境中不得有强烈振动、冲击以及大电流和火花等电磁感应影响，空气中应不含有对铬、镍、银镀层起腐蚀作用的介质，应不含有易燃、易爆的物质； </w:t>
      </w:r>
    </w:p>
    <w:p>
      <w:pPr>
        <w:snapToGrid w:val="0"/>
        <w:ind w:right="210" w:rightChars="100"/>
        <w:rPr>
          <w:rFonts w:ascii="微软雅黑" w:hAnsi="微软雅黑" w:eastAsia="微软雅黑" w:cs="CIDFont+F3"/>
          <w:kern w:val="0"/>
          <w:sz w:val="16"/>
          <w:szCs w:val="16"/>
        </w:rPr>
      </w:pPr>
      <w:r>
        <w:rPr>
          <w:rFonts w:hint="eastAsia" w:ascii="微软雅黑" w:hAnsi="微软雅黑" w:eastAsia="微软雅黑" w:cs="CIDFont+F3"/>
          <w:kern w:val="0"/>
          <w:sz w:val="16"/>
          <w:szCs w:val="16"/>
        </w:rPr>
        <w:t xml:space="preserve">(2) 连续工作温度：-20℃~ +60℃； </w:t>
      </w:r>
    </w:p>
    <w:p>
      <w:pPr>
        <w:snapToGrid w:val="0"/>
        <w:ind w:right="210" w:rightChars="100"/>
        <w:rPr>
          <w:rFonts w:ascii="微软雅黑" w:hAnsi="微软雅黑" w:eastAsia="微软雅黑" w:cs="CIDFont+F3"/>
          <w:kern w:val="0"/>
          <w:sz w:val="16"/>
          <w:szCs w:val="16"/>
        </w:rPr>
      </w:pPr>
      <w:r>
        <w:rPr>
          <w:rFonts w:hint="eastAsia" w:ascii="微软雅黑" w:hAnsi="微软雅黑" w:eastAsia="微软雅黑" w:cs="CIDFont+F3"/>
          <w:kern w:val="0"/>
          <w:sz w:val="16"/>
          <w:szCs w:val="16"/>
        </w:rPr>
        <w:t xml:space="preserve">(3) 储存温度 ：- 40℃~ + 80℃； </w:t>
      </w:r>
    </w:p>
    <w:p>
      <w:pPr>
        <w:snapToGrid w:val="0"/>
        <w:ind w:right="210" w:rightChars="100"/>
        <w:rPr>
          <w:rFonts w:ascii="微软雅黑" w:hAnsi="微软雅黑" w:eastAsia="微软雅黑" w:cs="CIDFont+F3"/>
          <w:kern w:val="0"/>
          <w:sz w:val="16"/>
          <w:szCs w:val="16"/>
        </w:rPr>
      </w:pPr>
      <w:r>
        <w:rPr>
          <w:rFonts w:hint="eastAsia" w:ascii="微软雅黑" w:hAnsi="微软雅黑" w:eastAsia="微软雅黑" w:cs="CIDFont+F3"/>
          <w:kern w:val="0"/>
          <w:sz w:val="16"/>
          <w:szCs w:val="16"/>
        </w:rPr>
        <w:t xml:space="preserve">(4) 相对湿度 ：10 % ~ 90 % R H(不结露)； </w:t>
      </w:r>
    </w:p>
    <w:p>
      <w:pPr>
        <w:snapToGrid w:val="0"/>
        <w:ind w:right="210" w:rightChars="100"/>
        <w:rPr>
          <w:rFonts w:ascii="微软雅黑" w:hAnsi="微软雅黑" w:eastAsia="微软雅黑" w:cs="CIDFont+F3"/>
          <w:color w:val="01BCFF"/>
          <w:kern w:val="0"/>
          <w:sz w:val="24"/>
        </w:rPr>
      </w:pPr>
      <w:r>
        <w:rPr>
          <w:rFonts w:hint="eastAsia" w:ascii="黑体" w:hAnsi="黑体" w:eastAsia="黑体" w:cs="CIDFont+F3"/>
          <w:color w:val="01BCFF"/>
          <w:kern w:val="0"/>
          <w:sz w:val="24"/>
        </w:rPr>
        <w:t xml:space="preserve">■ </w:t>
      </w:r>
      <w:r>
        <w:rPr>
          <w:rFonts w:hint="eastAsia" w:ascii="微软雅黑" w:hAnsi="微软雅黑" w:eastAsia="微软雅黑" w:cs="CIDFont+F3"/>
          <w:color w:val="01BCFF"/>
          <w:kern w:val="0"/>
          <w:sz w:val="24"/>
        </w:rPr>
        <w:t xml:space="preserve"> 接线说明</w:t>
      </w:r>
    </w:p>
    <w:p>
      <w:pPr>
        <w:snapToGrid w:val="0"/>
        <w:ind w:right="210" w:rightChars="100"/>
        <w:jc w:val="center"/>
        <w:rPr>
          <w:rFonts w:ascii="微软雅黑" w:hAnsi="微软雅黑" w:eastAsia="微软雅黑" w:cs="CIDFont+F3"/>
          <w:color w:val="01BCFF"/>
          <w:kern w:val="0"/>
          <w:sz w:val="24"/>
        </w:rPr>
      </w:pPr>
      <w:r>
        <w:rPr>
          <w:rFonts w:hint="eastAsia" w:ascii="微软雅黑" w:hAnsi="微软雅黑" w:eastAsia="微软雅黑" w:cs="CIDFont+F3"/>
          <w:color w:val="01BCFF"/>
          <w:kern w:val="0"/>
          <w:sz w:val="24"/>
        </w:rPr>
        <w:object>
          <v:shape id="_x0000_i1025" o:spt="75" type="#_x0000_t75" style="height:86.95pt;width:233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11">
            <o:LockedField>false</o:LockedField>
          </o:OLEObject>
        </w:object>
      </w:r>
    </w:p>
    <w:p>
      <w:pPr>
        <w:snapToGrid w:val="0"/>
        <w:ind w:right="210" w:rightChars="100"/>
        <w:jc w:val="center"/>
        <w:rPr>
          <w:rFonts w:ascii="微软雅黑" w:hAnsi="微软雅黑" w:eastAsia="微软雅黑" w:cs="CIDFont+F3"/>
          <w:color w:val="01BCFF"/>
          <w:kern w:val="0"/>
          <w:sz w:val="10"/>
          <w:szCs w:val="10"/>
        </w:rPr>
      </w:pPr>
    </w:p>
    <w:p>
      <w:pPr>
        <w:snapToGrid w:val="0"/>
        <w:jc w:val="left"/>
        <w:rPr>
          <w:rFonts w:ascii="黑体" w:hAnsi="黑体" w:eastAsia="黑体" w:cs="CIDFont+F3"/>
          <w:b/>
          <w:color w:val="01BCFF"/>
          <w:kern w:val="0"/>
          <w:sz w:val="24"/>
        </w:rPr>
      </w:pPr>
      <w:r>
        <w:object>
          <v:shape id="_x0000_i1026" o:spt="75" type="#_x0000_t75" style="height:94.4pt;width:26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f"/>
            <w10:wrap type="none"/>
            <w10:anchorlock/>
          </v:shape>
          <o:OLEObject Type="Embed" ProgID="Visio.Drawing.11" ShapeID="_x0000_i1026" DrawAspect="Content" ObjectID="_1468075726" r:id="rId13">
            <o:LockedField>false</o:LockedField>
          </o:OLEObject>
        </w:object>
      </w:r>
      <w:r>
        <w:rPr>
          <w:rFonts w:hint="eastAsia" w:ascii="黑体" w:hAnsi="黑体" w:eastAsia="黑体" w:cs="CIDFont+F3"/>
          <w:b/>
          <w:color w:val="01BCFF"/>
          <w:kern w:val="0"/>
          <w:sz w:val="24"/>
        </w:rPr>
        <w:t xml:space="preserve">■  </w:t>
      </w:r>
      <w:r>
        <w:rPr>
          <w:rFonts w:hint="eastAsia" w:ascii="微软雅黑" w:hAnsi="微软雅黑" w:eastAsia="微软雅黑" w:cs="CIDFont+F3"/>
          <w:color w:val="01BCFF"/>
          <w:kern w:val="0"/>
          <w:sz w:val="24"/>
        </w:rPr>
        <w:t>尺寸图</w:t>
      </w:r>
    </w:p>
    <w:p>
      <w:pPr>
        <w:snapToGrid w:val="0"/>
        <w:jc w:val="left"/>
      </w:pPr>
      <w:r>
        <w:drawing>
          <wp:inline distT="0" distB="0" distL="114300" distR="114300">
            <wp:extent cx="2009775" cy="1486535"/>
            <wp:effectExtent l="0" t="0" r="9525" b="184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810260" cy="2046605"/>
            <wp:effectExtent l="0" t="0" r="8890" b="10795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微软雅黑" w:hAnsi="微软雅黑" w:eastAsia="微软雅黑" w:cs="微软雅黑"/>
        </w:rPr>
      </w:pPr>
      <w:r>
        <w:rPr>
          <w:rFonts w:hint="eastAsia"/>
        </w:rPr>
        <w:t xml:space="preserve">            </w:t>
      </w:r>
      <w:r>
        <w:rPr>
          <w:rFonts w:hint="eastAsia" w:ascii="微软雅黑" w:hAnsi="微软雅黑" w:eastAsia="微软雅黑" w:cs="微软雅黑"/>
        </w:rPr>
        <w:t xml:space="preserve">正视图      </w:t>
      </w:r>
      <w:r>
        <w:rPr>
          <w:rFonts w:hint="eastAsia"/>
        </w:rPr>
        <w:t xml:space="preserve"> </w:t>
      </w:r>
      <w:r>
        <w:rPr>
          <w:rFonts w:hint="eastAsia" w:ascii="微软雅黑" w:hAnsi="微软雅黑" w:eastAsia="微软雅黑" w:cs="微软雅黑"/>
        </w:rPr>
        <w:t xml:space="preserve">           俯视图</w:t>
      </w:r>
    </w:p>
    <w:p>
      <w:pPr>
        <w:autoSpaceDE w:val="0"/>
        <w:autoSpaceDN w:val="0"/>
        <w:adjustRightInd w:val="0"/>
        <w:snapToGrid w:val="0"/>
        <w:ind w:right="210" w:rightChars="100"/>
        <w:jc w:val="left"/>
        <w:rPr>
          <w:rFonts w:ascii="黑体" w:hAnsi="黑体" w:eastAsia="黑体" w:cs="CIDFont+F3"/>
          <w:b/>
          <w:color w:val="01BCFF"/>
          <w:kern w:val="0"/>
          <w:sz w:val="24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1379855</wp:posOffset>
            </wp:positionH>
            <wp:positionV relativeFrom="paragraph">
              <wp:posOffset>192405</wp:posOffset>
            </wp:positionV>
            <wp:extent cx="1517015" cy="1644650"/>
            <wp:effectExtent l="0" t="0" r="6985" b="12700"/>
            <wp:wrapSquare wrapText="bothSides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7015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napToGrid w:val="0"/>
        <w:ind w:right="210" w:rightChars="100"/>
        <w:jc w:val="left"/>
        <w:rPr>
          <w:rFonts w:ascii="黑体" w:hAnsi="黑体" w:eastAsia="黑体" w:cs="CIDFont+F3"/>
          <w:b/>
          <w:color w:val="01BCFF"/>
          <w:kern w:val="0"/>
          <w:sz w:val="24"/>
        </w:rPr>
      </w:pPr>
      <w:r>
        <w:rPr>
          <w:rFonts w:hint="eastAsia" w:ascii="黑体" w:hAnsi="黑体" w:eastAsia="黑体" w:cs="CIDFont+F3"/>
          <w:b/>
          <w:color w:val="01BCFF"/>
          <w:kern w:val="0"/>
          <w:sz w:val="24"/>
        </w:rPr>
        <w:t xml:space="preserve">■  </w:t>
      </w:r>
      <w:r>
        <w:rPr>
          <w:rFonts w:hint="eastAsia" w:ascii="微软雅黑" w:hAnsi="微软雅黑" w:eastAsia="微软雅黑" w:cs="CIDFont+F3"/>
          <w:color w:val="01BCFF"/>
          <w:kern w:val="0"/>
          <w:sz w:val="24"/>
        </w:rPr>
        <w:t>安装</w:t>
      </w:r>
    </w:p>
    <w:p>
      <w:pPr>
        <w:widowControl/>
        <w:snapToGrid w:val="0"/>
        <w:jc w:val="left"/>
        <w:rPr>
          <w:rFonts w:ascii="微软雅黑" w:hAnsi="微软雅黑" w:eastAsia="微软雅黑" w:cs="微软雅黑"/>
          <w:color w:val="1F1A17"/>
          <w:kern w:val="0"/>
          <w:sz w:val="16"/>
          <w:szCs w:val="16"/>
          <w:lang w:bidi="ar"/>
        </w:rPr>
      </w:pPr>
      <w:r>
        <w:rPr>
          <w:rFonts w:hint="eastAsia" w:ascii="微软雅黑" w:hAnsi="微软雅黑" w:eastAsia="微软雅黑" w:cs="微软雅黑"/>
          <w:color w:val="1F1A17"/>
          <w:kern w:val="0"/>
          <w:sz w:val="16"/>
          <w:szCs w:val="16"/>
          <w:lang w:eastAsia="zh-CN" w:bidi="ar"/>
        </w:rPr>
        <w:t>TEK</w:t>
      </w:r>
      <w:r>
        <w:rPr>
          <w:rFonts w:hint="eastAsia" w:ascii="微软雅黑" w:hAnsi="微软雅黑" w:eastAsia="微软雅黑" w:cs="微软雅黑"/>
          <w:color w:val="1F1A17"/>
          <w:kern w:val="0"/>
          <w:sz w:val="16"/>
          <w:szCs w:val="16"/>
          <w:lang w:bidi="ar"/>
        </w:rPr>
        <w:t>-74XX系列产品均采用DIN35mm导轨安装方式。</w:t>
      </w:r>
    </w:p>
    <w:p>
      <w:pPr>
        <w:widowControl/>
        <w:snapToGrid w:val="0"/>
        <w:jc w:val="left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1F1A17"/>
          <w:kern w:val="0"/>
          <w:sz w:val="16"/>
          <w:szCs w:val="16"/>
          <w:lang w:bidi="ar"/>
        </w:rPr>
        <w:t xml:space="preserve">安装步骤如下： </w:t>
      </w:r>
    </w:p>
    <w:p>
      <w:pPr>
        <w:widowControl/>
        <w:snapToGrid w:val="0"/>
        <w:jc w:val="left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1F1A17"/>
          <w:kern w:val="0"/>
          <w:sz w:val="16"/>
          <w:szCs w:val="16"/>
          <w:lang w:bidi="ar"/>
        </w:rPr>
        <w:t xml:space="preserve">(1) 把仪表上端卡在导轨上； </w:t>
      </w:r>
    </w:p>
    <w:p>
      <w:pPr>
        <w:widowControl/>
        <w:snapToGrid w:val="0"/>
        <w:jc w:val="left"/>
      </w:pPr>
      <w:r>
        <w:rPr>
          <w:rFonts w:hint="eastAsia" w:ascii="微软雅黑" w:hAnsi="微软雅黑" w:eastAsia="微软雅黑" w:cs="微软雅黑"/>
          <w:color w:val="1F1A17"/>
          <w:kern w:val="0"/>
          <w:sz w:val="16"/>
          <w:szCs w:val="16"/>
          <w:lang w:bidi="ar"/>
        </w:rPr>
        <w:t xml:space="preserve">(2) 把仪表下端推进导轨。 </w:t>
      </w:r>
    </w:p>
    <w:p>
      <w:pPr>
        <w:autoSpaceDE w:val="0"/>
        <w:autoSpaceDN w:val="0"/>
        <w:adjustRightInd w:val="0"/>
        <w:snapToGrid w:val="0"/>
        <w:ind w:right="210" w:rightChars="100"/>
        <w:jc w:val="center"/>
        <w:rPr>
          <w:rFonts w:ascii="黑体" w:hAnsi="黑体" w:eastAsia="黑体" w:cs="CIDFont+F3"/>
          <w:b/>
          <w:color w:val="01BCFF"/>
          <w:kern w:val="0"/>
          <w:sz w:val="24"/>
        </w:rPr>
      </w:pPr>
    </w:p>
    <w:p>
      <w:pPr>
        <w:snapToGrid w:val="0"/>
      </w:pPr>
    </w:p>
    <w:p>
      <w:pPr>
        <w:autoSpaceDE w:val="0"/>
        <w:autoSpaceDN w:val="0"/>
        <w:adjustRightInd w:val="0"/>
        <w:snapToGrid w:val="0"/>
        <w:ind w:right="210" w:rightChars="100"/>
        <w:jc w:val="left"/>
        <w:rPr>
          <w:rFonts w:ascii="黑体" w:hAnsi="黑体" w:eastAsia="黑体" w:cs="CIDFont+F3"/>
          <w:b/>
          <w:color w:val="01BCFF"/>
          <w:kern w:val="0"/>
          <w:sz w:val="24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1564005</wp:posOffset>
            </wp:positionH>
            <wp:positionV relativeFrom="paragraph">
              <wp:posOffset>207645</wp:posOffset>
            </wp:positionV>
            <wp:extent cx="1360170" cy="2252980"/>
            <wp:effectExtent l="0" t="0" r="11430" b="13970"/>
            <wp:wrapSquare wrapText="bothSides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CIDFont+F3"/>
          <w:b/>
          <w:color w:val="01BCFF"/>
          <w:kern w:val="0"/>
          <w:sz w:val="24"/>
        </w:rPr>
        <w:t xml:space="preserve">■  </w:t>
      </w:r>
      <w:r>
        <w:rPr>
          <w:rFonts w:hint="eastAsia" w:ascii="微软雅黑" w:hAnsi="微软雅黑" w:eastAsia="微软雅黑" w:cs="CIDFont+F3"/>
          <w:color w:val="01BCFF"/>
          <w:kern w:val="0"/>
          <w:sz w:val="24"/>
        </w:rPr>
        <w:t>拆装</w:t>
      </w:r>
    </w:p>
    <w:p>
      <w:pPr>
        <w:widowControl/>
        <w:snapToGrid w:val="0"/>
        <w:jc w:val="left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1F1A17"/>
          <w:kern w:val="0"/>
          <w:sz w:val="16"/>
          <w:szCs w:val="16"/>
          <w:lang w:bidi="ar"/>
        </w:rPr>
        <w:t>(1) 用螺丝刀(刀口宽度≤6mm)插入仪表下端的金属卡锁；</w:t>
      </w:r>
    </w:p>
    <w:p>
      <w:pPr>
        <w:widowControl/>
        <w:snapToGrid w:val="0"/>
        <w:jc w:val="left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1F1A17"/>
          <w:kern w:val="0"/>
          <w:sz w:val="16"/>
          <w:szCs w:val="16"/>
          <w:lang w:bidi="ar"/>
        </w:rPr>
        <w:t xml:space="preserve">(2) 螺丝刀向上推，把金属卡锁向下撬； </w:t>
      </w:r>
    </w:p>
    <w:p>
      <w:pPr>
        <w:widowControl/>
        <w:snapToGrid w:val="0"/>
        <w:jc w:val="left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1F1A17"/>
          <w:kern w:val="0"/>
          <w:sz w:val="16"/>
          <w:szCs w:val="16"/>
          <w:lang w:bidi="ar"/>
        </w:rPr>
        <w:t>(3) 仪表向上拉出导轨</w:t>
      </w:r>
    </w:p>
    <w:p>
      <w:pPr>
        <w:snapToGrid w:val="0"/>
      </w:pPr>
    </w:p>
    <w:p>
      <w:pPr>
        <w:snapToGrid w:val="0"/>
      </w:pPr>
    </w:p>
    <w:sectPr>
      <w:footerReference r:id="rId5" w:type="default"/>
      <w:pgSz w:w="16838" w:h="11906" w:orient="landscape"/>
      <w:pgMar w:top="567" w:right="283" w:bottom="567" w:left="283" w:header="425" w:footer="425" w:gutter="0"/>
      <w:cols w:space="567" w:num="3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IDFont+F3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                              4                                                           5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                              1                                                           2                                                          3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</w:pPr>
    <w:r>
      <w:rPr>
        <w:rFonts w:hint="eastAsia"/>
      </w:rPr>
      <w:t xml:space="preserve"> </w:t>
    </w:r>
    <w:r>
      <w:rPr>
        <w:rFonts w:hint="eastAsia"/>
        <w:lang w:eastAsia="zh-CN"/>
      </w:rPr>
      <w:t>TEK</w:t>
    </w:r>
    <w:r>
      <w:rPr>
        <w:rFonts w:hint="eastAsia"/>
      </w:rPr>
      <w:t>-74XX系列 单相交流电参数采集模块 使用说明书 A0.0</w:t>
    </w:r>
    <w:r>
      <w:rPr>
        <w:rFonts w:hint="eastAsia"/>
        <w:lang w:val="en-US" w:eastAsia="zh-CN"/>
      </w:rPr>
      <w:t>3</w:t>
    </w:r>
    <w:r>
      <w:rPr>
        <w:rFonts w:hint="eastAsia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399B51"/>
    <w:multiLevelType w:val="singleLevel"/>
    <w:tmpl w:val="DD399B51"/>
    <w:lvl w:ilvl="0" w:tentative="0">
      <w:start w:val="1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D0A89"/>
    <w:rsid w:val="00087944"/>
    <w:rsid w:val="00EC2A96"/>
    <w:rsid w:val="01606F2F"/>
    <w:rsid w:val="018D6B7B"/>
    <w:rsid w:val="01D372F9"/>
    <w:rsid w:val="027274D4"/>
    <w:rsid w:val="0299045C"/>
    <w:rsid w:val="02ED46C5"/>
    <w:rsid w:val="03B013A7"/>
    <w:rsid w:val="03CC0418"/>
    <w:rsid w:val="04836924"/>
    <w:rsid w:val="06EF2D0C"/>
    <w:rsid w:val="088C17EE"/>
    <w:rsid w:val="08E12CEA"/>
    <w:rsid w:val="08E15812"/>
    <w:rsid w:val="08E5002D"/>
    <w:rsid w:val="09130CDD"/>
    <w:rsid w:val="0A6F0EC9"/>
    <w:rsid w:val="0CE81095"/>
    <w:rsid w:val="0D3158A9"/>
    <w:rsid w:val="0E8A1E6B"/>
    <w:rsid w:val="0EF860DC"/>
    <w:rsid w:val="0F2A3886"/>
    <w:rsid w:val="0F915B26"/>
    <w:rsid w:val="0FF86AAA"/>
    <w:rsid w:val="108423AF"/>
    <w:rsid w:val="10F670AF"/>
    <w:rsid w:val="11094287"/>
    <w:rsid w:val="116A2832"/>
    <w:rsid w:val="1190195C"/>
    <w:rsid w:val="120008EB"/>
    <w:rsid w:val="12220ADD"/>
    <w:rsid w:val="131B7F82"/>
    <w:rsid w:val="132A4420"/>
    <w:rsid w:val="141C17FA"/>
    <w:rsid w:val="147652BE"/>
    <w:rsid w:val="14767F05"/>
    <w:rsid w:val="16BF09DE"/>
    <w:rsid w:val="174D5B5D"/>
    <w:rsid w:val="176024AB"/>
    <w:rsid w:val="17B65C05"/>
    <w:rsid w:val="17F060C4"/>
    <w:rsid w:val="190E0F9B"/>
    <w:rsid w:val="19F304C0"/>
    <w:rsid w:val="1A786471"/>
    <w:rsid w:val="1B1577FA"/>
    <w:rsid w:val="1B8639A3"/>
    <w:rsid w:val="1BDD4BA9"/>
    <w:rsid w:val="1C2864E5"/>
    <w:rsid w:val="1C935EE4"/>
    <w:rsid w:val="1E430B5F"/>
    <w:rsid w:val="1E5D5100"/>
    <w:rsid w:val="1EC439A7"/>
    <w:rsid w:val="20E64AAD"/>
    <w:rsid w:val="211866FD"/>
    <w:rsid w:val="21DF2261"/>
    <w:rsid w:val="224D6CC7"/>
    <w:rsid w:val="22734889"/>
    <w:rsid w:val="22C67574"/>
    <w:rsid w:val="23461F8D"/>
    <w:rsid w:val="23564C9F"/>
    <w:rsid w:val="24BE2F27"/>
    <w:rsid w:val="24FC4233"/>
    <w:rsid w:val="25C268D6"/>
    <w:rsid w:val="263814CC"/>
    <w:rsid w:val="275C3F92"/>
    <w:rsid w:val="275E208C"/>
    <w:rsid w:val="278C11DB"/>
    <w:rsid w:val="27C601D1"/>
    <w:rsid w:val="27D30E06"/>
    <w:rsid w:val="27EA38FB"/>
    <w:rsid w:val="288337F7"/>
    <w:rsid w:val="289D5595"/>
    <w:rsid w:val="296D27E9"/>
    <w:rsid w:val="2A2D0A89"/>
    <w:rsid w:val="2B0E2C1A"/>
    <w:rsid w:val="2B6C3E5F"/>
    <w:rsid w:val="2BB952BC"/>
    <w:rsid w:val="2D711FFF"/>
    <w:rsid w:val="2FD657E0"/>
    <w:rsid w:val="303F511A"/>
    <w:rsid w:val="316B28B7"/>
    <w:rsid w:val="31AF0514"/>
    <w:rsid w:val="321D3C11"/>
    <w:rsid w:val="33A016CE"/>
    <w:rsid w:val="33F71640"/>
    <w:rsid w:val="34571CAD"/>
    <w:rsid w:val="347C150D"/>
    <w:rsid w:val="35112440"/>
    <w:rsid w:val="35BD36C8"/>
    <w:rsid w:val="36076AA7"/>
    <w:rsid w:val="3619195C"/>
    <w:rsid w:val="37D6752F"/>
    <w:rsid w:val="38C24308"/>
    <w:rsid w:val="393F4964"/>
    <w:rsid w:val="395C16B6"/>
    <w:rsid w:val="399E1469"/>
    <w:rsid w:val="3B02750B"/>
    <w:rsid w:val="3B7969C7"/>
    <w:rsid w:val="3BC746FE"/>
    <w:rsid w:val="3D8348E2"/>
    <w:rsid w:val="3E5B2CDA"/>
    <w:rsid w:val="3F154FF7"/>
    <w:rsid w:val="40997E53"/>
    <w:rsid w:val="42280293"/>
    <w:rsid w:val="429A26E7"/>
    <w:rsid w:val="42D45C51"/>
    <w:rsid w:val="430C7F6A"/>
    <w:rsid w:val="4315734D"/>
    <w:rsid w:val="433B29DD"/>
    <w:rsid w:val="45072EDA"/>
    <w:rsid w:val="45482DF3"/>
    <w:rsid w:val="45877996"/>
    <w:rsid w:val="45C91407"/>
    <w:rsid w:val="46E87693"/>
    <w:rsid w:val="48CC5213"/>
    <w:rsid w:val="494364A7"/>
    <w:rsid w:val="49530D61"/>
    <w:rsid w:val="4A297CB4"/>
    <w:rsid w:val="4ACC39DF"/>
    <w:rsid w:val="4BB62635"/>
    <w:rsid w:val="4BFC504D"/>
    <w:rsid w:val="4C9F4703"/>
    <w:rsid w:val="4CF01DCB"/>
    <w:rsid w:val="4D977E60"/>
    <w:rsid w:val="4DDD67D8"/>
    <w:rsid w:val="4EA6302B"/>
    <w:rsid w:val="4EB00609"/>
    <w:rsid w:val="4F7D11F0"/>
    <w:rsid w:val="50DA5306"/>
    <w:rsid w:val="51837864"/>
    <w:rsid w:val="51E97CE5"/>
    <w:rsid w:val="52181445"/>
    <w:rsid w:val="52C1124F"/>
    <w:rsid w:val="53A17934"/>
    <w:rsid w:val="53BA4F36"/>
    <w:rsid w:val="54465D60"/>
    <w:rsid w:val="54D70C11"/>
    <w:rsid w:val="54E41F4D"/>
    <w:rsid w:val="55191FCA"/>
    <w:rsid w:val="554D1D8A"/>
    <w:rsid w:val="575C4839"/>
    <w:rsid w:val="57830301"/>
    <w:rsid w:val="581D2C2D"/>
    <w:rsid w:val="585C7E2D"/>
    <w:rsid w:val="58B53DEE"/>
    <w:rsid w:val="58C64F07"/>
    <w:rsid w:val="59273801"/>
    <w:rsid w:val="59D215B2"/>
    <w:rsid w:val="5A2729BC"/>
    <w:rsid w:val="5A63759B"/>
    <w:rsid w:val="5BAD5989"/>
    <w:rsid w:val="5C81551A"/>
    <w:rsid w:val="5CF60A41"/>
    <w:rsid w:val="5DAC6DAA"/>
    <w:rsid w:val="5EF05481"/>
    <w:rsid w:val="5F0363DC"/>
    <w:rsid w:val="5F081531"/>
    <w:rsid w:val="60113373"/>
    <w:rsid w:val="60450DA3"/>
    <w:rsid w:val="60C8715F"/>
    <w:rsid w:val="61372BC8"/>
    <w:rsid w:val="62131C14"/>
    <w:rsid w:val="6241572E"/>
    <w:rsid w:val="63095A61"/>
    <w:rsid w:val="634B110E"/>
    <w:rsid w:val="65393C5A"/>
    <w:rsid w:val="657D5006"/>
    <w:rsid w:val="66A84571"/>
    <w:rsid w:val="67FC7C4D"/>
    <w:rsid w:val="69D273AD"/>
    <w:rsid w:val="69E54D98"/>
    <w:rsid w:val="6A137169"/>
    <w:rsid w:val="6AC44CBF"/>
    <w:rsid w:val="6B220606"/>
    <w:rsid w:val="6BC66FD5"/>
    <w:rsid w:val="6C9F702B"/>
    <w:rsid w:val="6D793375"/>
    <w:rsid w:val="6DA50BD1"/>
    <w:rsid w:val="6E537B6A"/>
    <w:rsid w:val="6EC8350C"/>
    <w:rsid w:val="6F98609D"/>
    <w:rsid w:val="701601B8"/>
    <w:rsid w:val="703F2D70"/>
    <w:rsid w:val="70483934"/>
    <w:rsid w:val="70C56BF1"/>
    <w:rsid w:val="71AD48DE"/>
    <w:rsid w:val="71F9000D"/>
    <w:rsid w:val="71FE1B1C"/>
    <w:rsid w:val="724A32F9"/>
    <w:rsid w:val="73AF002B"/>
    <w:rsid w:val="73B75156"/>
    <w:rsid w:val="74891798"/>
    <w:rsid w:val="771C4643"/>
    <w:rsid w:val="772C32E9"/>
    <w:rsid w:val="778975D2"/>
    <w:rsid w:val="7824432F"/>
    <w:rsid w:val="7940022B"/>
    <w:rsid w:val="7B01292A"/>
    <w:rsid w:val="7B0555B7"/>
    <w:rsid w:val="7B3B03D2"/>
    <w:rsid w:val="7C3F1A45"/>
    <w:rsid w:val="7C7913AD"/>
    <w:rsid w:val="7F30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emf"/><Relationship Id="rId13" Type="http://schemas.openxmlformats.org/officeDocument/2006/relationships/oleObject" Target="embeddings/oleObject2.bin"/><Relationship Id="rId12" Type="http://schemas.openxmlformats.org/officeDocument/2006/relationships/image" Target="media/image5.emf"/><Relationship Id="rId11" Type="http://schemas.openxmlformats.org/officeDocument/2006/relationships/oleObject" Target="embeddings/oleObject1.bin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1928</Words>
  <Characters>1293</Characters>
  <Lines>10</Lines>
  <Paragraphs>6</Paragraphs>
  <TotalTime>21</TotalTime>
  <ScaleCrop>false</ScaleCrop>
  <LinksUpToDate>false</LinksUpToDate>
  <CharactersWithSpaces>3215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2021-06-30T00:56:00Z</dcterms:created>
  <dc:creator>Admin</dc:creator>
  <cp:lastModifiedBy>Admin</cp:lastModifiedBy>
  <cp:lastPrinted>2021-07-14T06:14:00Z</cp:lastPrinted>
  <dcterms:modified xsi:type="dcterms:W3CDTF">2021-07-21T05:54:37Z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_MarkAsFinal">
    <vt:bool>true</vt:bool>
  </property>
</Properties>
</file>