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b/>
          <w:bCs/>
          <w:i w:val="0"/>
          <w:iCs w:val="0"/>
          <w:caps w:val="0"/>
          <w:color w:val="333333"/>
          <w:spacing w:val="0"/>
          <w:sz w:val="32"/>
          <w:szCs w:val="32"/>
          <w:shd w:val="clear" w:fill="FFFFFF"/>
        </w:rPr>
      </w:pPr>
      <w:bookmarkStart w:id="0" w:name="4-1"/>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12"/>
        </w:tabs>
        <w:kinsoku/>
        <w:overflowPunct/>
        <w:topLinePunct w:val="0"/>
        <w:autoSpaceDE/>
        <w:autoSpaceDN/>
        <w:bidi w:val="0"/>
        <w:adjustRightInd/>
        <w:snapToGrid/>
        <w:spacing w:before="0" w:beforeAutospacing="0" w:after="0" w:afterAutospacing="0" w:line="0" w:lineRule="atLeast"/>
        <w:ind w:left="0" w:right="0"/>
        <w:textAlignment w:val="auto"/>
        <w:rPr>
          <w:rFonts w:hint="eastAsia"/>
          <w:b/>
          <w:bCs/>
          <w:i w:val="0"/>
          <w:iCs w:val="0"/>
          <w:caps w:val="0"/>
          <w:color w:val="333333"/>
          <w:spacing w:val="0"/>
          <w:sz w:val="32"/>
          <w:szCs w:val="32"/>
          <w:shd w:val="clear" w:fill="FFFFFF"/>
          <w:lang w:eastAsia="zh-CN"/>
        </w:rPr>
      </w:pPr>
      <w:r>
        <w:rPr>
          <w:rFonts w:hint="eastAsia"/>
          <w:b/>
          <w:bCs/>
          <w:i w:val="0"/>
          <w:iCs w:val="0"/>
          <w:caps w:val="0"/>
          <w:color w:val="333333"/>
          <w:spacing w:val="0"/>
          <w:sz w:val="32"/>
          <w:szCs w:val="32"/>
          <w:shd w:val="clear" w:fill="FFFFFF"/>
          <w:lang w:eastAsia="zh-CN"/>
        </w:rPr>
        <w:tab/>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12"/>
        </w:tabs>
        <w:kinsoku/>
        <w:overflowPunct/>
        <w:topLinePunct w:val="0"/>
        <w:autoSpaceDE/>
        <w:autoSpaceDN/>
        <w:bidi w:val="0"/>
        <w:adjustRightInd/>
        <w:snapToGrid/>
        <w:spacing w:before="0" w:beforeAutospacing="0" w:after="0" w:afterAutospacing="0" w:line="0" w:lineRule="atLeast"/>
        <w:ind w:left="0" w:right="0"/>
        <w:textAlignment w:val="auto"/>
        <w:rPr>
          <w:rFonts w:hint="eastAsia"/>
          <w:b/>
          <w:bCs/>
          <w:i w:val="0"/>
          <w:iCs w:val="0"/>
          <w:caps w:val="0"/>
          <w:color w:val="333333"/>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12"/>
        </w:tabs>
        <w:kinsoku/>
        <w:overflowPunct/>
        <w:topLinePunct w:val="0"/>
        <w:autoSpaceDE/>
        <w:autoSpaceDN/>
        <w:bidi w:val="0"/>
        <w:adjustRightInd/>
        <w:snapToGrid/>
        <w:spacing w:before="0" w:beforeAutospacing="0" w:after="0" w:afterAutospacing="0" w:line="0" w:lineRule="atLeast"/>
        <w:ind w:right="0" w:firstLine="2409" w:firstLineChars="600"/>
        <w:textAlignment w:val="auto"/>
        <w:rPr>
          <w:rFonts w:hint="eastAsia" w:ascii="仿宋" w:hAnsi="仿宋" w:eastAsia="仿宋" w:cs="仿宋"/>
          <w:b/>
          <w:bCs/>
          <w:i w:val="0"/>
          <w:iCs w:val="0"/>
          <w:caps w:val="0"/>
          <w:color w:val="333333"/>
          <w:spacing w:val="0"/>
          <w:sz w:val="40"/>
          <w:szCs w:val="40"/>
          <w:shd w:val="clear" w:fill="FFFFFF"/>
          <w:lang w:val="en-US" w:eastAsia="zh-CN"/>
        </w:rPr>
      </w:pPr>
      <w:r>
        <w:rPr>
          <w:rFonts w:hint="eastAsia" w:ascii="仿宋" w:hAnsi="仿宋" w:eastAsia="仿宋" w:cs="仿宋"/>
          <w:b/>
          <w:bCs/>
          <w:i w:val="0"/>
          <w:iCs w:val="0"/>
          <w:caps w:val="0"/>
          <w:color w:val="333333"/>
          <w:spacing w:val="0"/>
          <w:sz w:val="40"/>
          <w:szCs w:val="40"/>
          <w:shd w:val="clear" w:fill="FFFFFF"/>
          <w:lang w:val="en-US" w:eastAsia="zh-CN"/>
        </w:rPr>
        <w:t>中华人民共和国《能源法》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40"/>
          <w:szCs w:val="4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sz w:val="32"/>
          <w:szCs w:val="32"/>
        </w:rPr>
      </w:pPr>
      <w:r>
        <w:rPr>
          <w:rFonts w:hint="eastAsia" w:ascii="仿宋" w:hAnsi="仿宋" w:eastAsia="仿宋" w:cs="仿宋"/>
          <w:b/>
          <w:bCs/>
          <w:i w:val="0"/>
          <w:iCs w:val="0"/>
          <w:caps w:val="0"/>
          <w:color w:val="333333"/>
          <w:spacing w:val="0"/>
          <w:sz w:val="32"/>
          <w:szCs w:val="32"/>
          <w:shd w:val="clear" w:fill="FFFFFF"/>
        </w:rPr>
        <w:t>目 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第二章 能源规划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第三章 能源开发利用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第四章 能源市场体系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第五章 能源储备和应急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第六章 能源科技创新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第七章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第八章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第九章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2"/>
          <w:szCs w:val="32"/>
          <w:shd w:val="clear" w:fill="FFFFFF"/>
        </w:rPr>
      </w:pPr>
      <w:bookmarkStart w:id="1" w:name="4-2"/>
      <w:bookmarkEnd w:id="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r>
        <w:rPr>
          <w:rFonts w:hint="eastAsia" w:ascii="仿宋" w:hAnsi="仿宋" w:eastAsia="仿宋" w:cs="仿宋"/>
          <w:b w:val="0"/>
          <w:bCs w:val="0"/>
          <w:i w:val="0"/>
          <w:iCs w:val="0"/>
          <w:caps w:val="0"/>
          <w:color w:val="333333"/>
          <w:spacing w:val="0"/>
          <w:sz w:val="30"/>
          <w:szCs w:val="30"/>
          <w:shd w:val="clear" w:fill="FFFFFF"/>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第一条 为了推动能源高质量发展，保障国家能源安全，促进经济社会绿色低碳转型和可持续发展，积极稳妥推进碳达峰碳中和，适应全面建设社会主义现代化国家需要，根据宪法，制定本法。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第二条 本法所称能源，是指直接或者通过加工、转换而取得有用能的各种资源，包括煤炭、石油、天然气、核能、水能、风能、太阳能、生物质能、地热能、海洋能以及电力、热力、氢能等。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第三条 能源工作应当坚持中国共产党的领导，贯彻新发展理念和总体国家安全观，统筹发展和安全，实施推动能源消费革命、能源供给革命、能源技术革命、能源体制革命和全方位加强国际合作的能源安全新战略，坚持立足国内、多元保障、节约优先、绿色发展，加快构建清洁低碳、安全高效的新型能源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第四条 国家坚持多措并举、精准施策、科学管理、社会共治的原则，完善节约能源政策，加强节约能源管理，综合采取经济、技术、宣传教育等措施，促进经济社会发展全过程和各领域全面降低能源消耗，防止能源浪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第五条 国家完善能源开发利用政策，优化能源供应结构和消费结构，积极推动能源清洁低碳发展，提高能源利用效率。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国家建立能源消耗总量和强度双控向碳排放总量和强度双控全面转型新机制，加快构建碳排放总量和强度双控制度体系。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第六条 国家加快建立主体多元、统一开放、竞争有序、监管有效的能源市场体系，依法规范能源市场秩序，平等保护能源市场各类主体的合法权益。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第七条 国家完善能源产供储销体系，健全能源储备制度和能源应急机制，提升能源供给能力，保障能源安全、稳定、可靠、有效供给。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第八条 国家建立健全能源标准体系，保障能源安全和绿色低碳转型，促进能源新技术、新产业、新业态发展。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第九条 国家加强能源科技创新能力建设，支持能源开发利用的科技研究、应用示范和产业化发展，为能源高质量发展提供科技支撑。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第十条 国家坚持平等互利、合作共赢的方针，积极促进能源国际合作。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第十一条 县级以上人民政府应当加强对能源工作的组织领导和统筹协调，及时研究解决能源工作中的重大问题。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县级以上人民政府应当将能源工作纳入国民经济和社会发展规划、年度计划。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第十二条 国务院能源主管部门负责全国能源工作。国务院其他有关部门在各自职责范围内负责相关的能源工作。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县级以上地方人民政府能源主管部门负责本行政区域能源工作。县级以上地方人民政府其他有关部门在各自职责范围内负责本行政区域相关的能源工作。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第十三条 县级以上人民政府及其有关部门应当采取多种形式，加强对节约能源、能源安全和能源绿色低碳发展的宣传教育，增强全社会的节约能源意识、能源安全意识，促进形成绿色低碳的生产生活方式。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新闻媒体应当开展节约能源、能源安全和能源绿色低碳发展公益宣传。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第十四条 对在能源工作中做出突出贡献的单位和个人，按照国家有关规定给予表彰、奖励。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2" w:name="4-3"/>
      <w:bookmarkEnd w:id="2"/>
      <w:r>
        <w:rPr>
          <w:rFonts w:hint="eastAsia" w:ascii="仿宋" w:hAnsi="仿宋" w:eastAsia="仿宋" w:cs="仿宋"/>
          <w:b w:val="0"/>
          <w:bCs w:val="0"/>
          <w:i w:val="0"/>
          <w:iCs w:val="0"/>
          <w:caps w:val="0"/>
          <w:color w:val="333333"/>
          <w:spacing w:val="0"/>
          <w:sz w:val="30"/>
          <w:szCs w:val="30"/>
          <w:shd w:val="clear" w:fill="FFFFFF"/>
        </w:rPr>
        <w:t>第二章 能源规划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第十五条 国家制定和完善能源规划，发挥能源规划对能源发展的引领、指导和规范作用。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能源规划包括全国综合能源规划、全国分领域能源规划、区域能源规划和省、自治区、直辖市能源规划等。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第十六条 全国综合能源规划由国务院能源主管部门会同国务院有关部门组织编制。全国综合能源规划应当依据国民经济和社会发展规划编制，并与国土空间规划等相关规划衔接。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全国分领域能源规划由国务院能源主管部门会同国务院有关部门依据全国综合能源规划组织编制。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务院能源主管部门会同国务院有关部门和有关省、自治区、直辖市人民政府，根据区域经济社会发展需要和能源资源禀赋情况、能源生产消费特点、生态环境保护要求等，可以编制跨省、自治区、直辖市的区域能源规划。区域能源规划应当符合全国综合能源规划，并与相关全国分领域能源规划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第十七条 省、自治区、直辖市人民政府能源主管部门会同有关部门，依据全国综合能源规划、相关全国分领域能源规划、相关区域能源规划，组织编制本省、自治区、直辖市的能源规划。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设区的市级人民政府、县级人民政府需要编制能源规划的，按照省、自治区、直辖市人民政府的有关规定执行。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第十八条 编制能源规划，应当遵循能源发展规律，坚持统筹兼顾，强化科学论证。组织编制能源规划的部门应当征求有关部门、相关企业和行业组织以及有关专家等方面的意见。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能源规划应当明确规划期内能源发展的目标、主要任务、区域布局、重点项目、保障措施等内容。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第十九条 能源规划按照规定的权限和程序报经批准后实施。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经批准的能源规划应当按照规定予以公布。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第二十条 组织编制能源规划的部门应当就能源规划实施情况组织开展评估。根据评估结果确需对能源规划进行调整的，应当报经原批准机关同意，国家另有规定的除外。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3" w:name="4-4"/>
      <w:bookmarkEnd w:id="3"/>
      <w:r>
        <w:rPr>
          <w:rFonts w:hint="eastAsia" w:ascii="仿宋" w:hAnsi="仿宋" w:eastAsia="仿宋" w:cs="仿宋"/>
          <w:b w:val="0"/>
          <w:bCs w:val="0"/>
          <w:i w:val="0"/>
          <w:iCs w:val="0"/>
          <w:caps w:val="0"/>
          <w:color w:val="333333"/>
          <w:spacing w:val="0"/>
          <w:sz w:val="30"/>
          <w:szCs w:val="30"/>
          <w:shd w:val="clear" w:fill="FFFFFF"/>
        </w:rPr>
        <w:t>第三章 能源开发利用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第二十一条 国家根据能源资源禀赋情况和经济社会可持续发展的需要，统筹保障能源安全、优化能源结构、促进能源转型和节约能源、保护生态环境等因素，分类制定和完善能源开发利用政策。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0"/>
          <w:szCs w:val="30"/>
          <w:highlight w:val="none"/>
        </w:rPr>
      </w:pPr>
      <w:r>
        <w:rPr>
          <w:rFonts w:hint="eastAsia" w:ascii="仿宋" w:hAnsi="仿宋" w:eastAsia="仿宋" w:cs="仿宋"/>
          <w:b/>
          <w:bCs/>
          <w:i w:val="0"/>
          <w:iCs w:val="0"/>
          <w:caps w:val="0"/>
          <w:color w:val="333333"/>
          <w:spacing w:val="0"/>
          <w:kern w:val="0"/>
          <w:sz w:val="30"/>
          <w:szCs w:val="30"/>
          <w:shd w:val="clear" w:fill="FFFFFF"/>
          <w:lang w:val="en-US" w:eastAsia="zh-CN" w:bidi="ar"/>
        </w:rPr>
        <w:t>第二十二条</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w:t>
      </w:r>
      <w:r>
        <w:rPr>
          <w:rFonts w:hint="eastAsia" w:ascii="仿宋" w:hAnsi="仿宋" w:eastAsia="仿宋" w:cs="仿宋"/>
          <w:b/>
          <w:bCs/>
          <w:i w:val="0"/>
          <w:iCs w:val="0"/>
          <w:caps w:val="0"/>
          <w:color w:val="333333"/>
          <w:spacing w:val="0"/>
          <w:kern w:val="0"/>
          <w:sz w:val="30"/>
          <w:szCs w:val="30"/>
          <w:highlight w:val="none"/>
          <w:shd w:val="clear" w:fill="FFFFFF"/>
          <w:lang w:val="en-US" w:eastAsia="zh-CN" w:bidi="ar"/>
        </w:rPr>
        <w:t>国家支持优先开发利用可再生能源，合理开发和清洁高效利用化石能源，推进非化石能源安全可靠有序替代化石能源，提高非化石能源消费比重。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国务院能源主管部门会同国务院有关部门制定非化石能源开发利用中长期发展目标，按年度监测非化石能源开发利用情况，并向社会公布。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第二十三条 国务院能源主管部门会同国务院有关部门制定并组织实施可再生能源在能源消费中的最低比重目标。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国家完善可再生能源电力消纳保障机制。供电企业、售电企业、相关电力用户和使用自备电厂供电的企业等应当按照国家有关规定，承担消纳可再生能源发电量的责任。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国务院能源主管部门会同国务院有关部门对可再生能源在能源消费中的最低比重目标以及可再生能源电力消纳责任的实施情况进行监测、考核。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第二十四条 国家统筹水电开发和生态保护，严格控制开发建设小型水电站。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开发建设和更新改造水电站，应当符合流域相关规划，统筹兼顾防洪、生态、供水、灌溉、航运等方面的需要。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第二十五条 国家推进风能、太阳能开发利用，坚持集中式与分布式并举，加快风电和光伏发电基地建设，支持分布式风电和光伏发电就近开发利用，合理有序开发海上风电，积极发展光热发电。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bCs/>
          <w:i w:val="0"/>
          <w:iCs w:val="0"/>
          <w:caps w:val="0"/>
          <w:color w:val="333333"/>
          <w:spacing w:val="0"/>
          <w:kern w:val="0"/>
          <w:sz w:val="30"/>
          <w:szCs w:val="30"/>
          <w:shd w:val="clear" w:fill="FFFFFF"/>
          <w:lang w:val="en-US" w:eastAsia="zh-CN" w:bidi="ar"/>
        </w:rPr>
        <w:t>第二十六条</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w:t>
      </w:r>
      <w:r>
        <w:rPr>
          <w:rFonts w:hint="eastAsia" w:ascii="仿宋" w:hAnsi="仿宋" w:eastAsia="仿宋" w:cs="仿宋"/>
          <w:b/>
          <w:bCs/>
          <w:i w:val="0"/>
          <w:iCs w:val="0"/>
          <w:caps w:val="0"/>
          <w:color w:val="333333"/>
          <w:spacing w:val="0"/>
          <w:kern w:val="0"/>
          <w:sz w:val="30"/>
          <w:szCs w:val="30"/>
          <w:shd w:val="clear" w:fill="FFFFFF"/>
          <w:lang w:val="en-US" w:eastAsia="zh-CN" w:bidi="ar"/>
        </w:rPr>
        <w:t>国家鼓励合理开发利用生物质能，因地制宜发展生物质发电、生物质能清洁供暖和生物液体燃料、</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生物天然气。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国家促进海洋能规模化开发利用，因地制宜发展地热能。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第二十七条 国家积极安全有序发展核电。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国务院能源主管部门会同国务院有关部门统筹协调全国核电发展和布局，依据职责加强对核电站规划、选址、设计、建造、运行等环节的管理和监督。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第二十八条 国家优化煤炭开发布局和产业结构，鼓励发展煤矿矿区循环经济，优化煤炭消费结构，促进煤炭清洁高效利用，发挥煤炭在能源供应体系中的基础保障和系统调节作用。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bCs/>
          <w:i w:val="0"/>
          <w:iCs w:val="0"/>
          <w:caps w:val="0"/>
          <w:color w:val="333333"/>
          <w:spacing w:val="0"/>
          <w:kern w:val="0"/>
          <w:sz w:val="30"/>
          <w:szCs w:val="30"/>
          <w:shd w:val="clear" w:fill="FFFFFF"/>
          <w:lang w:val="en-US" w:eastAsia="zh-CN" w:bidi="ar"/>
        </w:rPr>
        <w:t>第二十九条</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国家采取多种措施，加大石油、天然气资源勘探开发力度，增强石油、天然气国内供应保障能力。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石油、天然气开发坚持陆上与海上并重，鼓励规模化开发致密油气、页岩油、页岩气、煤层气等非常规油气资源。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国家优化石油加工转换产业布局和结构，鼓励采用先进、集约的加工转换方式。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bCs/>
          <w:i w:val="0"/>
          <w:iCs w:val="0"/>
          <w:caps w:val="0"/>
          <w:color w:val="333333"/>
          <w:spacing w:val="0"/>
          <w:kern w:val="0"/>
          <w:sz w:val="30"/>
          <w:szCs w:val="30"/>
          <w:shd w:val="clear" w:fill="FFFFFF"/>
          <w:lang w:val="en-US" w:eastAsia="zh-CN" w:bidi="ar"/>
        </w:rPr>
        <w:t>国家支持合理开发利用可替代石油、天然气的新型燃料和工业原料。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第三十条 国家推动燃煤发电清洁高效发展，根据电力系统稳定运行和电力供应保障的需要，合理布局燃煤发电建设，提高燃煤发电的调节能力。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第三十一条 国家加快构建新型电力系统，加强电源电网协同建设，推进电网基础设施智能化改造和智能微电网建设，提高电网对可再生能源的接纳、配置和调控能力。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第三十二条 国家合理布局、积极有序开发建设抽水蓄能电站，推进新型储能高质量发展，发挥各类储能在电力系统中的调节作用。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第三十三条 国家积极有序推进氢能开发利用，促进氢能产业高质量发展。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bCs/>
          <w:i w:val="0"/>
          <w:iCs w:val="0"/>
          <w:caps w:val="0"/>
          <w:color w:val="333333"/>
          <w:spacing w:val="0"/>
          <w:kern w:val="0"/>
          <w:sz w:val="30"/>
          <w:szCs w:val="30"/>
          <w:shd w:val="clear" w:fill="FFFFFF"/>
          <w:lang w:val="en-US" w:eastAsia="zh-CN" w:bidi="ar"/>
        </w:rPr>
        <w:t>第三十四条</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 xml:space="preserve"> 国家推动提高能源利用效率，鼓励发展分布式能源和多能互补、多能联供综合能源服务，积极推广合同能源管理等市场化节约能源服务，提高终端能源消费清洁化、低碳化、高效化、智能化水平。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国家通过实施可再生能源绿色电力证书等制度建立绿色能源消费促进机制，</w:t>
      </w:r>
      <w:r>
        <w:rPr>
          <w:rFonts w:hint="eastAsia" w:ascii="仿宋" w:hAnsi="仿宋" w:eastAsia="仿宋" w:cs="仿宋"/>
          <w:b/>
          <w:bCs/>
          <w:i w:val="0"/>
          <w:iCs w:val="0"/>
          <w:caps w:val="0"/>
          <w:color w:val="333333"/>
          <w:spacing w:val="0"/>
          <w:kern w:val="0"/>
          <w:sz w:val="30"/>
          <w:szCs w:val="30"/>
          <w:shd w:val="clear" w:fill="FFFFFF"/>
          <w:lang w:val="en-US" w:eastAsia="zh-CN" w:bidi="ar"/>
        </w:rPr>
        <w:t>鼓励能源用户优先使用可再生能源等清洁低碳能源</w:t>
      </w:r>
      <w:r>
        <w:rPr>
          <w:rFonts w:hint="eastAsia" w:ascii="仿宋" w:hAnsi="仿宋" w:eastAsia="仿宋" w:cs="仿宋"/>
          <w:b w:val="0"/>
          <w:bCs w:val="0"/>
          <w:i w:val="0"/>
          <w:iCs w:val="0"/>
          <w:caps w:val="0"/>
          <w:color w:val="333333"/>
          <w:spacing w:val="0"/>
          <w:kern w:val="0"/>
          <w:sz w:val="30"/>
          <w:szCs w:val="3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kern w:val="0"/>
          <w:sz w:val="30"/>
          <w:szCs w:val="30"/>
          <w:shd w:val="clear" w:fill="FFFFFF"/>
          <w:lang w:val="en-US" w:eastAsia="zh-CN" w:bidi="ar"/>
        </w:rPr>
        <w:t>公共机构应当优先采购、使用可再生能源等</w:t>
      </w:r>
      <w:r>
        <w:rPr>
          <w:rFonts w:hint="eastAsia" w:ascii="仿宋" w:hAnsi="仿宋" w:eastAsia="仿宋" w:cs="仿宋"/>
          <w:b/>
          <w:bCs/>
          <w:i w:val="0"/>
          <w:iCs w:val="0"/>
          <w:caps w:val="0"/>
          <w:color w:val="333333"/>
          <w:spacing w:val="0"/>
          <w:kern w:val="0"/>
          <w:sz w:val="30"/>
          <w:szCs w:val="30"/>
          <w:highlight w:val="green"/>
          <w:shd w:val="clear" w:fill="FFFFFF"/>
          <w:lang w:val="en-US" w:eastAsia="zh-CN" w:bidi="ar"/>
        </w:rPr>
        <w:t>清洁低碳能源</w:t>
      </w:r>
      <w:r>
        <w:rPr>
          <w:rFonts w:hint="eastAsia" w:ascii="仿宋" w:hAnsi="仿宋" w:eastAsia="仿宋" w:cs="仿宋"/>
          <w:b/>
          <w:bCs/>
          <w:i w:val="0"/>
          <w:iCs w:val="0"/>
          <w:caps w:val="0"/>
          <w:color w:val="333333"/>
          <w:spacing w:val="0"/>
          <w:kern w:val="0"/>
          <w:sz w:val="30"/>
          <w:szCs w:val="30"/>
          <w:shd w:val="clear" w:fill="FFFFFF"/>
          <w:lang w:val="en-US" w:eastAsia="zh-CN" w:bidi="ar"/>
        </w:rPr>
        <w:t>以及</w:t>
      </w:r>
      <w:r>
        <w:rPr>
          <w:rFonts w:hint="eastAsia" w:ascii="仿宋" w:hAnsi="仿宋" w:eastAsia="仿宋" w:cs="仿宋"/>
          <w:b/>
          <w:bCs/>
          <w:i w:val="0"/>
          <w:iCs w:val="0"/>
          <w:caps w:val="0"/>
          <w:color w:val="333333"/>
          <w:spacing w:val="0"/>
          <w:kern w:val="0"/>
          <w:sz w:val="30"/>
          <w:szCs w:val="30"/>
          <w:highlight w:val="green"/>
          <w:shd w:val="clear" w:fill="FFFFFF"/>
          <w:lang w:val="en-US" w:eastAsia="zh-CN" w:bidi="ar"/>
        </w:rPr>
        <w:t>节约能源的产品和服务</w:t>
      </w:r>
      <w:r>
        <w:rPr>
          <w:rFonts w:hint="eastAsia" w:ascii="仿宋" w:hAnsi="仿宋" w:eastAsia="仿宋" w:cs="仿宋"/>
          <w:b/>
          <w:bCs/>
          <w:i w:val="0"/>
          <w:iCs w:val="0"/>
          <w:caps w:val="0"/>
          <w:color w:val="333333"/>
          <w:spacing w:val="0"/>
          <w:kern w:val="0"/>
          <w:sz w:val="30"/>
          <w:szCs w:val="3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第三十五条 能源企业、能源用户应当按照国家有关规定配备、使用能源和碳排放计量器具。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能源用户应当按照安全使用规范和有关节约能源的规定合理使用能源，依法履行节约能源的义务，积极参与能源需求响应，扩大绿色能源消费，自觉践行绿色低碳的生产生活方式。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国家加强能源需求侧管理，通过完善阶梯价格、分时价格等制度，引导能源用户合理调整用能方式、时间、数量等，促进节约能源和提高能源利用效率。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第三十六条 承担电力、燃气、热力等能源供应的企业，应当依照法律、法规和国家有关规定，保障营业区域内的能源用户获得安全、持续、可靠的能源供应服务，没有法定或者约定事由不得拒绝或者中断能源供应服务，不得擅自提高价格、违法收取费用、减少供应数量或者限制购买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前款规定的企业应当公示服务规范、收费标准和投诉渠道等，并为能源用户提供公共查询服务。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第三十七条 国家加强能源基础设施建设和保护。任何单位或者个人不得从事危及能源基础设施安全的活动。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务院能源主管部门会同国务院有关部门协调跨省、自治区、直辖市的石油、天然气和电力输送管网等能源基础设施建设；省、自治区、直辖市人民政府应当按照能源规划，预留能源基础设施建设用地、用海，并纳入国土空间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石油、天然气、电力等能源输送管网设施运营企业应当提高能源输送管网的运行安全水平，保障能源输送管网系统运行安全。接入能源输送管网的设施设备和产品应当符合管网系统安全运行的要求。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第三十八条 国家按照城乡融合、因地制宜、多能互补、综合利用、提升服务的原则，鼓励和扶持农村的能源发展，重点支持革命老区、民族地区、边疆地区、欠发达地区农村的能源发展，提高农村的能源供应能力和服务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县级以上地方人民政府应当统筹城乡能源基础设施和公共服务体系建设，推动城乡能源基础设施互联互通。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农村地区发生临时性能源供应短缺时，有关地方人民政府应当采取措施，优先保障农村生活用能和农业生产用能。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第三十九条 从事能源开发利用活动，应当遵守有关生态环境保护、安全生产和职业病防治等法律、法规的规定，减少污染物和温室气体排放，防止对生态环境的破坏，预防、减少生产安全事故和职业病危害。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4" w:name="4-5"/>
      <w:bookmarkEnd w:id="4"/>
      <w:r>
        <w:rPr>
          <w:rFonts w:hint="eastAsia" w:ascii="仿宋" w:hAnsi="仿宋" w:eastAsia="仿宋" w:cs="仿宋"/>
          <w:b w:val="0"/>
          <w:bCs w:val="0"/>
          <w:i w:val="0"/>
          <w:iCs w:val="0"/>
          <w:caps w:val="0"/>
          <w:color w:val="333333"/>
          <w:spacing w:val="0"/>
          <w:sz w:val="30"/>
          <w:szCs w:val="30"/>
          <w:shd w:val="clear" w:fill="FFFFFF"/>
        </w:rPr>
        <w:t>第四章 能源市场体系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第四十条 国家鼓励、引导各类经营主体依法投资能源开发利用、能源基础设施建设等，促进能源市场发展。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kern w:val="0"/>
          <w:sz w:val="30"/>
          <w:szCs w:val="30"/>
          <w:shd w:val="clear" w:fill="FFFFFF"/>
          <w:lang w:val="en-US" w:eastAsia="zh-CN" w:bidi="ar"/>
        </w:rPr>
        <w:t>第四十一条 国家推动能源领域自然垄断环节独立运营和竞争性环节市场化改革，依法加强对能源领域自然垄断性业务的监管和调控，支持各类经营主体依法按照市场规则公平参与 能源领域竞争性业务。</w:t>
      </w:r>
      <w:bookmarkStart w:id="10" w:name="_GoBack"/>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第四十二条 国务院能源主管部门会同国务院有关部门协调推动全国统一的煤炭、电力、石油、天然气等能源交易市场建设，推动建立功能完善、运营规范的市场交易机构或者交易平台，依法拓展交易方式和交易产品范围，完善交易机制和交易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第四十三条 县级以上人民政府及其有关部门应当强化统筹调度组织，保障能源运输畅通。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能源输送管网设施运营企业应当完善公平接入和使用机制，按照规定公开能源输送管网设施接入和输送能力以及运行情况的信息，向符合条件的企业等经营主体公平、无歧视开放并提供能源输送服务。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第四十四条 国家鼓励能源领域上下游企业通过订立长期协议等方式，依法按照市场化方式加强合作、协同发展，提升能源市场风险应对能力。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国家协同推进能源资源勘探、设计施工、装备制造、项目融资、流通贸易、资讯服务等高质量发展，提升能源领域上下游全链条服务支撑能力。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第四十五条 国家推动建立与社会主义市场经济体制相适应，主要由能源资源状况、产品和服务成本、市场供求状况、可持续发展状况等因素决定的能源价格形成机制。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依法实行政府定价或者政府指导价的能源价格，定价权限和具体适用范围以中央和地方的定价目录为依据。制定、调整实行政府定价或者政府指导价的能源价格，应当遵守《中华人民共和国价格法》等法律、行政法规和国家有关规定。能源企业应当按照规定及时、真实、准确提供价格成本等相关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国家完善能源价格调控制度，提升能源价格调控效能，构建防范和应对能源市场价格异常波动风险机制。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第四十六条 国家积极促进能源领域国际投资和贸易合作，有效防范和应对国际能源市场风险。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5" w:name="4-6"/>
      <w:bookmarkEnd w:id="5"/>
      <w:r>
        <w:rPr>
          <w:rFonts w:hint="eastAsia" w:ascii="仿宋" w:hAnsi="仿宋" w:eastAsia="仿宋" w:cs="仿宋"/>
          <w:b w:val="0"/>
          <w:bCs w:val="0"/>
          <w:i w:val="0"/>
          <w:iCs w:val="0"/>
          <w:caps w:val="0"/>
          <w:color w:val="333333"/>
          <w:spacing w:val="0"/>
          <w:sz w:val="30"/>
          <w:szCs w:val="30"/>
          <w:shd w:val="clear" w:fill="FFFFFF"/>
        </w:rPr>
        <w:t>第五章 能源储备和应急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第四十七条 国家按照政府主导、社会共建、多元互补的原则，建立健全高效协同的能源储备体系，科学合理确定能源储备的种类、规模和方式，发挥能源储备的战略保障、宏观调控和应对急需等功能。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第四十八条 能源储备实行政府储备和企业储备相结合，实物储备和产能储备、矿产地储备相统筹。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政府储备包括中央政府储备和地方政府储备，企业储备包括企业社会责任储备和企业其他生产经营库存。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能源储备的收储、轮换、动用，依照法律、行政法规和国家有关规定执行。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国家完善政府储备市场调节机制，采取有效措施应对市场大幅波动等风险。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第四十九条 政府储备承储运营机构应当依照法律、行政法规和国家有关规定，建立健全内部管理制度，加强储备管理，确保政府储备安全。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企业社会责任储备按照企业所有、政策引导、监管有效的原则建立。承担社会责任储备的能源企业应当按照规定的种类、数量等落实储备责任，并接受政府有关部门的监督管理。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能源产能储备的具体办法，由国务院能源主管部门会同国务院财政部门和其他有关部门制定。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能源矿产地储备的具体办法，由国务院自然资源主管部门会同国务院能源主管部门、国务院财政部门和其他有关部门制定。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第五十条 国家完善能源储备监管体制，加快能源储备设施建设，提高能源储备运营主体专业化水平，加强能源储备信息化建设，持续提升能源储备综合效能。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第五十一条 国家建立和完善能源预测预警体系，提高能源预测预警能力和水平，及时有效对能源供求变化、能源价格波动以及能源安全风险状况等进行预测预警。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能源预测预警信息由国务院能源主管部门发布。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第五十二条 国家建立统一领导、分级负责、协调联动的能源应急管理体制。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县级以上人民政府应当采取有效措施，加强能源应急体系建设，定期开展能源应急演练和培训，提高能源应急能力。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第五十三条 国务院能源主管部门会同国务院有关部门拟定全国的能源应急预案，报国务院批准后实施。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国务院能源主管部门会同国务院有关部门加强对跨省、自治区、直辖市能源应急工作的指导协调。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省、自治区、直辖市人民政府根据本行政区域的实际情况，制定本行政区域的能源应急预案。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设区的市级人民政府、县级人民政府能源应急预案的制定，由省、自治区、直辖市人民政府决定。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规模较大的能源企业和用能单位应当按照国家规定编制本单位能源应急预案。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第五十四条 出现能源供应严重短缺、供应中断等能源应急状态时，有关人民政府应当按照权限及时启动应急响应，根据实际情况和需要，可以依法采取下列应急处置措施：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（一）发布能源供求等相关信息；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（二）实施能源生产、运输、供应紧急调度或者直接组织能源生产、运输、供应；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（三）征用相关能源产品、能源储备设施、运输工具以及保障能源供应的其他物资；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（四）实施价格干预措施和价格紧急措施；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（五）按照规定组织投放能源储备；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（六）按照能源供应保障顺序组织实施能源供应；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（七）其他必要措施。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能源应急状态消除后，有关人民政府应当及时终止实施应急处置措施。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第五十五条 出现本法第五十四条规定的能源应急状态时，能源企业、能源用户以及其他有关单位和个人应当服从有关人民政府的统一指挥和安排，按照规定承担相应的能源应急义务，配合采取应急处置措施，协助维护能源市场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因执行能源应急处置措施给有关单位、个人造成损失的，有关人民政府应当依法予以补偿。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6" w:name="4-7"/>
      <w:bookmarkEnd w:id="6"/>
      <w:r>
        <w:rPr>
          <w:rFonts w:hint="eastAsia" w:ascii="仿宋" w:hAnsi="仿宋" w:eastAsia="仿宋" w:cs="仿宋"/>
          <w:b w:val="0"/>
          <w:bCs w:val="0"/>
          <w:i w:val="0"/>
          <w:iCs w:val="0"/>
          <w:caps w:val="0"/>
          <w:color w:val="333333"/>
          <w:spacing w:val="0"/>
          <w:sz w:val="30"/>
          <w:szCs w:val="30"/>
          <w:shd w:val="clear" w:fill="FFFFFF"/>
        </w:rPr>
        <w:t>第六章 能源科技创新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第五十六条 国家制定鼓励和支持能源科技创新的政策措施，推动建立以国家战略科技力量为引领、企业为主体、市场为导向、产学研深度融合的能源科技创新体系。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第五十七条 国家鼓励和支持能源资源勘探开发、化石能源清洁高效利用、可再生能源开发利用、核能安全利用、氢能开发利用以及储能、节约能源等领域基础性、关键性和前沿性重大技术、装备及相关新材料的研究、开发、示范、推广应用和产业化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能源科技创新应当纳入国家科技发展和高技术产业发展相关规划的重点支持领域。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第五十八条 国家制定和完善产业、金融、政府采购等政策，鼓励、引导社会资金投入能源科技创新。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第五十九条 国家建立重大能源科技创新平台，支持重大能源科技基础设施和能源技术研发、试验、检测、认证等公共服务平台建设，提高能源科技创新能力和服务能力。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第六十条 国家支持依托重大能源工程集中开展科技攻关和集成应用示范，推动产学研以及能源上下游产业链、供应链协同创新。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第六十一条 国家支持先进信息技术在能源领域的应用，推动能源生产和供应的数字化、智能化发展，以及多种能源协同转换与集成互补。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第六十二条 国家加大能源科技专业人才培养力度，鼓励、支持教育机构、科研机构与企业合作培养能源科技高素质专业人才。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7" w:name="4-8"/>
      <w:bookmarkEnd w:id="7"/>
      <w:r>
        <w:rPr>
          <w:rFonts w:hint="eastAsia" w:ascii="仿宋" w:hAnsi="仿宋" w:eastAsia="仿宋" w:cs="仿宋"/>
          <w:b w:val="0"/>
          <w:bCs w:val="0"/>
          <w:i w:val="0"/>
          <w:iCs w:val="0"/>
          <w:caps w:val="0"/>
          <w:color w:val="333333"/>
          <w:spacing w:val="0"/>
          <w:sz w:val="30"/>
          <w:szCs w:val="30"/>
          <w:shd w:val="clear" w:fill="FFFFFF"/>
        </w:rPr>
        <w:t>第七章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第六十三条 县级以上人民政府能源主管部门和其他有关部门应当按照职责分工，加强对有关能源工作的监督检查，及时查处违法行为。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第六十四条 县级以上人民政府能源主管部门和其他有关部门按照职责分工依法履行监督检查职责，可以采取下列措施：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（一）进入能源企业、调度机构、能源市场交易机构、能源用户等单位实施现场检查；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（二）询问与检查事项有关的人员，要求其对有关事项作出说明；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（三）查阅、复制与检查事项有关的文件、资料、电子数据；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（四）法律、法规规定的其他措施。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对能源主管部门和其他有关部门依法实施的监督检查，被检查单位及其有关人员应当予以配合，不得拒绝、阻碍。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能源主管部门和其他有关部门及其工作人员对监督检查过程中知悉的国家秘密、商业秘密、个人隐私和个人信息依法负有保密义务。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第六十五条 县级以上人民政府能源主管部门和其他有关部门应当加强能源监管协同，提升监管效能，并可以根据工作需要建立能源监管信息系统。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有关单位应当按照规定向能源主管部门和其他有关部门报送相关信息。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第六十六条 国务院能源主管部门会同国务院有关部门加强能源行业信用体系建设，按照国家有关规定建立信用记录制度。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第六十七条 因能源输送管网设施的接入、使用发生的争议，可以由省级以上人民政府能源主管部门进行协调，协调不成的，当事人可以向人民法院提起诉讼；当事人也可以直接向人民法院提起诉讼。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第六十八条 任何单位和个人对违反本法和其他有关能源的法律、法规的行为，有权向县级以上人民政府能源主管部门或者其他有关部门举报。接到举报的部门应当及时依法处理。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8" w:name="4-9"/>
      <w:bookmarkEnd w:id="8"/>
      <w:r>
        <w:rPr>
          <w:rFonts w:hint="eastAsia" w:ascii="仿宋" w:hAnsi="仿宋" w:eastAsia="仿宋" w:cs="仿宋"/>
          <w:b w:val="0"/>
          <w:bCs w:val="0"/>
          <w:i w:val="0"/>
          <w:iCs w:val="0"/>
          <w:caps w:val="0"/>
          <w:color w:val="333333"/>
          <w:spacing w:val="0"/>
          <w:sz w:val="30"/>
          <w:szCs w:val="30"/>
          <w:shd w:val="clear" w:fill="FFFFFF"/>
        </w:rPr>
        <w:t>第八章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第六十九条 县级以上人民政府能源主管部门或者其他有关部门的工作人员违反本法规定，滥用职权、玩忽职守、徇私舞弊的，依法给予处分。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第七十条 违反本法规定，承担电力、燃气、热力等能源供应的企业没有法定或者约定事由拒绝或者中断对营业区域内能源用户的能源供应服务，或者擅自提高价格、违法收取费用、减少供应数量、限制购买数量的，由县级以上人民政府能源主管部门或者其他有关部门按照职责分工责令改正，依法给予行政处罚；情节严重的，对有关主管人员和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第七十一条 违反本法规定，能源输送管网设施运营企业未向符合条件的企业等经营主体公平、无歧视开放并提供能源输送服务的，由省级以上人民政府能源主管部门或者其他有关部门按照职责分工责令改正，给予警告或者通报批评；拒不改正的，处相关经营主体经济损失额二倍以下的罚款；情节严重的，对有关主管人员和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第七十二条 违反本法规定，有下列情形之一的，由县级以上人民政府能源主管部门或者其他有关部门按照职责分工责令改正，给予警告或者通报批评；拒不改正的，处十万元以上二十万元以下的罚款：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（一）承担电力、燃气、热力等能源供应的企业未公示服务规范、收费标准和投诉渠道等，或者未为能源用户提供公共查询服务；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（二）能源输送管网设施运营企业未按照规定公开能源输送管网设施接入和输送能力以及运行情况信息；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（三）能源企业未按照规定提供价格成本等相关数据；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（四）有关单位未按照规定向能源主管部门或者其他有关部门报送相关信息。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第七十三条 违反本法规定，能源企业、能源用户以及其他有关单位或者个人在能源应急状态时不服从有关人民政府的统一指挥和安排、未按照规定承担能源应急义务或者不配合采取应急处置措施的，由县级以上人民政府能源主管部门或者其他有关部门按照职责分工责令改正，给予警告或者通报批评；拒不改正的，对个人处一万元以上五万元以下的罚款，对单位处十万元以上五十万元以下的罚款，并可以根据情节轻重责令停业整顿或者依法吊销相关许可证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第七十四条 违反本法规定，造成财产损失或者其他损害的，依法承担民事责任；构成违反治安管理行为的，依法给予治安管理处罚；构成犯罪的，依法追究刑事责任。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val="0"/>
          <w:bCs w:val="0"/>
          <w:sz w:val="30"/>
          <w:szCs w:val="30"/>
        </w:rPr>
      </w:pPr>
      <w:bookmarkStart w:id="9" w:name="4-10"/>
      <w:bookmarkEnd w:id="9"/>
      <w:r>
        <w:rPr>
          <w:rFonts w:hint="eastAsia" w:ascii="仿宋" w:hAnsi="仿宋" w:eastAsia="仿宋" w:cs="仿宋"/>
          <w:b w:val="0"/>
          <w:bCs w:val="0"/>
          <w:i w:val="0"/>
          <w:iCs w:val="0"/>
          <w:caps w:val="0"/>
          <w:color w:val="333333"/>
          <w:spacing w:val="0"/>
          <w:sz w:val="30"/>
          <w:szCs w:val="30"/>
          <w:shd w:val="clear" w:fill="FFFFFF"/>
        </w:rPr>
        <w:t>第九章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第七十五条 本法中下列用语的含义：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（一）化石能源，是指由远古动植物化石经地质作用演变成的能源，包括煤炭、石油和天然气等。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（二）可再生能源，是指能够在较短时间内通过自然过程不断补充和再生的能源，包括水能、风能、太阳能、生物质能、地热能、海洋能等。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（三）非化石能源，是指不依赖化石燃料而获得的能源，包括可再生能源和核能。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（四）生物质能，是指利用自然界的植物和城乡有机废物通过生物、化学或者物理过程转化成的能源。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（五）氢能，是指氢作为能量载体进行化学反应释放出的能源。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第七十六条 军队的能源开发利用管理，按照国家和军队有关规定执行。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国家对核能开发利用另有规定的，适用其规定。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第七十七条 中华人民共和国缔结或者参加的涉及能源的国际条约与本法有不同规定的，适用国际条约的规定，但中华人民共和国声明保留的条款除外。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第七十八条 任何国家或者地区在可再生能源产业或者其他能源领域对中华人民共和国采取歧视性的禁止、限制或者其他类似措施的，中华人民共和国可以根据实际情况对该国家或者该地区采取相应的措施。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第七十九条 中华人民共和国境外的组织和个人实施危害中华人民共和国国家能源安全行为的，依法追究法律责任。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420"/>
        <w:jc w:val="left"/>
        <w:textAlignment w:val="auto"/>
        <w:rPr>
          <w:rFonts w:hint="eastAsia" w:ascii="仿宋" w:hAnsi="仿宋" w:eastAsia="仿宋" w:cs="仿宋"/>
          <w:b w:val="0"/>
          <w:bCs w:val="0"/>
          <w:i w:val="0"/>
          <w:iCs w:val="0"/>
          <w:caps w:val="0"/>
          <w:color w:val="333333"/>
          <w:spacing w:val="0"/>
          <w:sz w:val="30"/>
          <w:szCs w:val="30"/>
        </w:rPr>
      </w:pPr>
      <w:r>
        <w:rPr>
          <w:rFonts w:hint="eastAsia" w:ascii="仿宋" w:hAnsi="仿宋" w:eastAsia="仿宋" w:cs="仿宋"/>
          <w:b w:val="0"/>
          <w:bCs w:val="0"/>
          <w:i w:val="0"/>
          <w:iCs w:val="0"/>
          <w:caps w:val="0"/>
          <w:color w:val="333333"/>
          <w:spacing w:val="0"/>
          <w:kern w:val="0"/>
          <w:sz w:val="30"/>
          <w:szCs w:val="30"/>
          <w:shd w:val="clear" w:fill="FFFFFF"/>
          <w:lang w:val="en-US" w:eastAsia="zh-CN" w:bidi="ar"/>
        </w:rPr>
        <w:t>第八十条 本法自2025年1月1日起施行。</w:t>
      </w:r>
    </w:p>
    <w:p>
      <w:pPr>
        <w:keepNext w:val="0"/>
        <w:keepLines w:val="0"/>
        <w:pageBreakBefore w:val="0"/>
        <w:widowControl/>
        <w:suppressLineNumbers w:val="0"/>
        <w:pBdr>
          <w:top w:val="none" w:color="auto" w:sz="0" w:space="0"/>
          <w:left w:val="none" w:color="auto" w:sz="0" w:space="0"/>
          <w:bottom w:val="single" w:color="CCCCCC" w:sz="12" w:space="0"/>
          <w:right w:val="none" w:color="auto" w:sz="0" w:space="0"/>
        </w:pBdr>
        <w:shd w:val="clear" w:fill="FFFFFF"/>
        <w:kinsoku/>
        <w:overflowPunct/>
        <w:topLinePunct w:val="0"/>
        <w:autoSpaceDE/>
        <w:autoSpaceDN/>
        <w:bidi w:val="0"/>
        <w:adjustRightInd/>
        <w:snapToGrid/>
        <w:spacing w:beforeAutospacing="0" w:afterAutospacing="0" w:line="0" w:lineRule="atLeast"/>
        <w:ind w:left="0" w:right="0" w:firstLine="0"/>
        <w:jc w:val="left"/>
        <w:textAlignment w:val="auto"/>
        <w:rPr>
          <w:rFonts w:hint="eastAsia" w:ascii="仿宋" w:hAnsi="仿宋" w:eastAsia="仿宋" w:cs="仿宋"/>
          <w:b w:val="0"/>
          <w:bCs w:val="0"/>
          <w:sz w:val="30"/>
          <w:szCs w:val="30"/>
        </w:rPr>
      </w:pPr>
    </w:p>
    <w:p>
      <w:pPr>
        <w:rPr>
          <w:rFonts w:hint="eastAsia" w:ascii="仿宋" w:hAnsi="仿宋" w:eastAsia="仿宋" w:cs="仿宋"/>
          <w:b w:val="0"/>
          <w:bCs w:val="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YjY4MjA1MjA1OTUxODA2N2ZiNTYyNWZlZjI2MGIifQ=="/>
  </w:docVars>
  <w:rsids>
    <w:rsidRoot w:val="00000000"/>
    <w:rsid w:val="0307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15</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2024-11-09T01:07:56Z</dcterms:created>
  <dc:creator>Administrator</dc:creator>
  <cp:lastModifiedBy>巨融能源-彭忠友</cp:lastModifiedBy>
  <dcterms:modified xsi:type="dcterms:W3CDTF">2024-11-09T01:26:05Z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274771B8EA0D46B28E91F06A2CD88731_12</vt:lpwstr>
  </property>
</Properties>
</file>