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30"/>
          <w:szCs w:val="30"/>
          <w:shd w:val="clear" w:fill="FFFFFF"/>
        </w:rPr>
        <w:t>江苏龙诺新材料科技发展有限公司</w:t>
      </w:r>
    </w:p>
    <w:p>
      <w:pPr>
        <w:pStyle w:val="2"/>
        <w:rPr>
          <w:rStyle w:val="5"/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"https://aaa.wstx.com.cn/temp/mcq/skls/main1.html#"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hint="eastAsia" w:ascii="宋体" w:hAnsi="宋体" w:eastAsia="宋体" w:cs="宋体"/>
          <w:sz w:val="24"/>
          <w:szCs w:val="24"/>
        </w:rPr>
        <w:t>https://aaa.wstx.com.cn/temp/mcq/lnkj/main.html#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关于我们</w:t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企业简介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企业文化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荣誉资质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产品展示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产品展示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生产实力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企业环境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生产设备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应用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领域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应用领域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新闻资讯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公司新闻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行业动态</w:t>
      </w:r>
    </w:p>
    <w:p>
      <w:pPr>
        <w:pStyle w:val="2"/>
        <w:rPr>
          <w:rFonts w:hint="default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常见问题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联系我们</w:t>
      </w:r>
    </w:p>
    <w:p>
      <w:pPr>
        <w:pStyle w:val="2"/>
        <w:rPr>
          <w:rFonts w:hint="default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联系方式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在线留言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在线招聘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Style w:val="5"/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网站首页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品牌概况</w:t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品牌简介（文章）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品牌文化（文章）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荣誉资质（图片列表+放大）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企业环境（图片列表+放大）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产品展示</w:t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侧卧衣柜书桌组合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门厅柜餐边柜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定制书桌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书柜斗柜阳台柜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菲梵套房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榻楊米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高架床组合套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衣柜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红楦+乌金系列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衣柜床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案例中心</w:t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案例展示（图片列表+放大）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企业优势</w:t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企业优势（文章）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新闻资讯</w:t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企业新闻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行业动态</w:t>
      </w:r>
    </w:p>
    <w:p>
      <w:pPr>
        <w:pStyle w:val="2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常见问题</w:t>
      </w:r>
    </w:p>
    <w:p>
      <w:pPr>
        <w:pStyle w:val="2"/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（新闻列表+详情）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人力资源</w:t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人才理念（文章）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在线招聘（招聘页）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FF"/>
          <w:kern w:val="2"/>
          <w:sz w:val="28"/>
          <w:szCs w:val="28"/>
          <w:lang w:val="en-US" w:eastAsia="zh-CN" w:bidi="ar-SA"/>
        </w:rPr>
        <w:t>联系我们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联系我们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在线留言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hYzU3ZjBiMzA4NTllZDU1MzdlNjg5NGY4ZTlmM2MifQ=="/>
  </w:docVars>
  <w:rsids>
    <w:rsidRoot w:val="591E4278"/>
    <w:rsid w:val="00AC7D41"/>
    <w:rsid w:val="02AF7A07"/>
    <w:rsid w:val="02F47772"/>
    <w:rsid w:val="05E82BC0"/>
    <w:rsid w:val="080A03E7"/>
    <w:rsid w:val="0898267C"/>
    <w:rsid w:val="0B8E1165"/>
    <w:rsid w:val="0FC87CEA"/>
    <w:rsid w:val="103840CF"/>
    <w:rsid w:val="113A1F67"/>
    <w:rsid w:val="115D4462"/>
    <w:rsid w:val="12210EFB"/>
    <w:rsid w:val="15470274"/>
    <w:rsid w:val="1562079D"/>
    <w:rsid w:val="165E3053"/>
    <w:rsid w:val="18B4030B"/>
    <w:rsid w:val="1FBD3CDE"/>
    <w:rsid w:val="203A3A0F"/>
    <w:rsid w:val="20753E45"/>
    <w:rsid w:val="29FC6270"/>
    <w:rsid w:val="2B800F21"/>
    <w:rsid w:val="2E4D2888"/>
    <w:rsid w:val="30E43E01"/>
    <w:rsid w:val="33B026C0"/>
    <w:rsid w:val="348A0A7F"/>
    <w:rsid w:val="34D26E2A"/>
    <w:rsid w:val="35AC121B"/>
    <w:rsid w:val="36B11CFD"/>
    <w:rsid w:val="375D658B"/>
    <w:rsid w:val="37F51A1D"/>
    <w:rsid w:val="37FF5ABF"/>
    <w:rsid w:val="3BD66A3C"/>
    <w:rsid w:val="3DA42FDB"/>
    <w:rsid w:val="43994427"/>
    <w:rsid w:val="443F1622"/>
    <w:rsid w:val="45327636"/>
    <w:rsid w:val="463F0F24"/>
    <w:rsid w:val="47D227AD"/>
    <w:rsid w:val="48C46C6D"/>
    <w:rsid w:val="4A8204BA"/>
    <w:rsid w:val="4E8F1B99"/>
    <w:rsid w:val="4EA50C1B"/>
    <w:rsid w:val="540E2D84"/>
    <w:rsid w:val="5473232C"/>
    <w:rsid w:val="5549346E"/>
    <w:rsid w:val="56925313"/>
    <w:rsid w:val="591E4278"/>
    <w:rsid w:val="5B167C48"/>
    <w:rsid w:val="5BD0279F"/>
    <w:rsid w:val="5DE56388"/>
    <w:rsid w:val="615D5395"/>
    <w:rsid w:val="61F83773"/>
    <w:rsid w:val="642248CA"/>
    <w:rsid w:val="663935EB"/>
    <w:rsid w:val="683659C3"/>
    <w:rsid w:val="684C734D"/>
    <w:rsid w:val="6C8A5486"/>
    <w:rsid w:val="6D765805"/>
    <w:rsid w:val="7A295C6C"/>
    <w:rsid w:val="7B000E04"/>
    <w:rsid w:val="7FBE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bCs/>
      <w:sz w:val="28"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347</Characters>
  <Lines>0</Lines>
  <Paragraphs>0</Paragraphs>
  <TotalTime>25</TotalTime>
  <ScaleCrop>false</ScaleCrop>
  <LinksUpToDate>false</LinksUpToDate>
  <CharactersWithSpaces>349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2023-02-11T01:38:00Z</dcterms:created>
  <dc:creator>Administrator</dc:creator>
  <cp:lastModifiedBy>Administrator</cp:lastModifiedBy>
  <dcterms:modified xsi:type="dcterms:W3CDTF">2023-11-29T06:01:46Z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35CFC535BD9949CA92179289F4D951D5</vt:lpwstr>
  </property>
</Properties>
</file>