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93"/>
        <w:gridCol w:w="1280"/>
        <w:gridCol w:w="807"/>
        <w:gridCol w:w="1805"/>
        <w:gridCol w:w="914"/>
        <w:gridCol w:w="1086"/>
        <w:gridCol w:w="4876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8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泗县诚仕人才发展有限责任公司公开招聘岗位一览表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岗位名称     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 考 条 件 要 求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(学位)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3.具有一年以上工作经验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4.取得从业资格证书或初级及以上相关职称优先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审计学、金融学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3.具有一年以上工作经验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4.取得从业资格证书或初级及以上相关职称优先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土木工程、工程造价、工程管理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3.具有一年以上工作经验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4.取得建筑类中级工程师及以上证书、房建市政等专业一、二级建造师等注册类相关证书优先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1.限泗县籍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2.保证为公司服务三年以上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3.主要从事综合文字工作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收费站收费员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1.需服从岗位安排；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2.需适应长期夜班；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3.男性身高1米7以上，女性身高1米6以上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收费站管理岗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1.需服从岗位安排；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2.需适应长期夜班；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3.男性身高1米7以上，女性身高1米6以上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主管会计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1.从事财务管理，会计工作；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2.有5年以上相关工作经验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会计学、财务管理、金融学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1.从事财务管理，会计，融资工作；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2.有2年以上相关工作经验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运维管理岗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熟练掌握办公软件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充电桩运维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1具备电工操作证；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2.掌握电车充电原理、充电设施工作原理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3.限男性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运维辅助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1.辅助运维完成日常工作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2.限男性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派遣制岗位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E1MzM0YWYyNDIzMDBlOGNjYjBlNWE2ZmRlZjcifQ=="/>
    <w:docVar w:name="KSO_WPS_MARK_KEY" w:val="57e47e9b-78d0-4c2c-b675-7a903ec5cc09"/>
  </w:docVars>
  <w:rsids>
    <w:rsidRoot w:val="00000000"/>
    <w:rsid w:val="0C7A3DED"/>
    <w:rsid w:val="360A4DA9"/>
    <w:rsid w:val="41B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799</Characters>
  <Lines>0</Lines>
  <Paragraphs>0</Paragraphs>
  <TotalTime>0</TotalTime>
  <ScaleCrop>false</ScaleCrop>
  <LinksUpToDate>false</LinksUpToDate>
  <CharactersWithSpaces>875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2024-04-03T09:49:00Z</dcterms:created>
  <dc:creator>诚仕人才</dc:creator>
  <cp:lastModifiedBy>啸龙</cp:lastModifiedBy>
  <dcterms:modified xsi:type="dcterms:W3CDTF">2024-04-05T01:08:00Z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9F2F79BB98A9439A937B4ED019EACECA</vt:lpwstr>
  </property>
</Properties>
</file>