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ind w:left="0" w:leftChars="0" w:firstLine="0" w:firstLineChars="0"/>
        <w:jc w:val="center"/>
        <w:rPr>
          <w:spacing w:val="0"/>
          <w:w w:val="100"/>
          <w:position w:val="0"/>
        </w:rPr>
      </w:pPr>
      <w:r>
        <w:rPr>
          <w:rFonts w:hint="eastAsia"/>
          <w:sz w:val="72"/>
          <w:szCs w:val="72"/>
          <w:lang w:val="en-US" w:eastAsia="zh-CN"/>
        </w:rPr>
        <w:t>烧结主抽离心风机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60"/>
        <w:jc w:val="both"/>
        <w:rPr>
          <w:spacing w:val="0"/>
          <w:w w:val="100"/>
          <w:position w:val="0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both"/>
        <w:rPr>
          <w:spacing w:val="0"/>
          <w:w w:val="100"/>
          <w:position w:val="0"/>
        </w:rPr>
      </w:pPr>
      <w:r>
        <w:rPr>
          <w:rFonts w:hint="eastAsia"/>
          <w:spacing w:val="0"/>
          <w:w w:val="100"/>
          <w:position w:val="0"/>
          <w:lang w:val="en-US" w:eastAsia="zh-CN"/>
        </w:rPr>
        <w:t xml:space="preserve">            </w:t>
      </w:r>
      <w:r>
        <w:rPr>
          <w:rFonts w:hint="eastAsia" w:eastAsia="宋体"/>
          <w:spacing w:val="0"/>
          <w:w w:val="100"/>
          <w:position w:val="0"/>
          <w:lang w:eastAsia="zh-CN"/>
        </w:rPr>
        <w:drawing>
          <wp:inline distT="0" distB="0" distL="114300" distR="114300">
            <wp:extent cx="3749040" cy="2828925"/>
            <wp:effectExtent l="0" t="0" r="3810" b="9525"/>
            <wp:docPr id="1" name="图片 1" descr="烧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烧结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60"/>
        <w:jc w:val="both"/>
        <w:rPr>
          <w:spacing w:val="0"/>
          <w:w w:val="100"/>
          <w:position w:val="0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60"/>
        <w:jc w:val="both"/>
        <w:rPr>
          <w:spacing w:val="0"/>
          <w:w w:val="100"/>
          <w:position w:val="0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6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烧结风机是烧结设备的主要配套设备之一，它直接影响烧结机的生产和烧结矿的质量。近年来，随着烧结设备的大型化，风机也随之向大型化、大容量、高风压发展。由于旋转体线速度高，而且又是在含尘量大，温度高的气体中工作，因此要求烧结风机不但要具有效率高、运转特性稳定，高的耐磨和耐热性能，而且还要经得起长时间的连续动转,具有高度的可靠性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6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 xml:space="preserve">针对以上情况，我厂以提高烧结风机效率、降低电耗,提高使用寿命为前提，为顾客增产、节能、创效的目的，在消化、吸收英国豪登公司技术基础上，汇集团内外厂家经验于一体，结合国内用户实际情况， 成功的开发了 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en-US" w:bidi="en-US"/>
        </w:rPr>
        <w:t>AF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系列烧结离心鼓风机。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6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新型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en-US" w:bidi="en-US"/>
        </w:rPr>
        <w:t>AF</w:t>
      </w:r>
      <w:r>
        <w:rPr>
          <w:rFonts w:hint="eastAsia" w:cs="宋体"/>
          <w:spacing w:val="0"/>
          <w:w w:val="100"/>
          <w:position w:val="0"/>
          <w:sz w:val="21"/>
          <w:szCs w:val="21"/>
          <w:lang w:val="en-US" w:eastAsia="zh-CN" w:bidi="en-US"/>
        </w:rPr>
        <w:t>系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列离心鼓风机特点：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风机效率高（81 %以上），使用后烧结矿单位能耗大幅度降低。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风机噪音低,大大改善了操作环境。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风机的性能曲线平坦，流量调节范围大，高效区宽厂，运行可靠。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风机耐磨性好,转子使用寿命脉长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风机的结构紧凑，安装维修方便。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风机负压大,适应了烧结工艺厚料层,高负压的要求，担高了烧结矿的产量和其它综合技术经济指 标。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本样本所列烧结风机均属我厂和产之系列产品，用户如有特殊要求，我厂可进行特殊设计或改型。 欢迎广大用户选用。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560"/>
        <w:jc w:val="center"/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21"/>
          <w:szCs w:val="21"/>
        </w:rPr>
      </w:pPr>
      <w:bookmarkStart w:id="0" w:name="bookmark8"/>
      <w:bookmarkStart w:id="1" w:name="bookmark6"/>
      <w:bookmarkStart w:id="2" w:name="bookmark7"/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center"/>
        <w:textAlignment w:val="auto"/>
        <w:rPr>
          <w:rStyle w:val="3"/>
          <w:rFonts w:hint="eastAsia"/>
          <w:b/>
          <w:bCs/>
          <w:sz w:val="32"/>
          <w:szCs w:val="32"/>
        </w:rPr>
      </w:pPr>
      <w:r>
        <w:rPr>
          <w:rStyle w:val="3"/>
          <w:rFonts w:hint="eastAsia"/>
          <w:b/>
          <w:bCs/>
          <w:sz w:val="32"/>
          <w:szCs w:val="32"/>
        </w:rPr>
        <w:t>风机型式及特点</w:t>
      </w:r>
      <w:bookmarkEnd w:id="0"/>
      <w:bookmarkEnd w:id="1"/>
      <w:bookmarkEnd w:id="2"/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6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en-US" w:bidi="en-US"/>
        </w:rPr>
        <w:t>AF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系列离心鼓风机将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en-US" w:bidi="en-US"/>
        </w:rPr>
        <w:t>AF1600、AF2500、AF3500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三种风机设计成单级、单吸入、双</w:t>
      </w:r>
      <w:r>
        <w:rPr>
          <w:rFonts w:hint="eastAsia" w:cs="宋体"/>
          <w:spacing w:val="0"/>
          <w:w w:val="100"/>
          <w:position w:val="0"/>
          <w:sz w:val="21"/>
          <w:szCs w:val="21"/>
          <w:lang w:val="en-US" w:eastAsia="zh-CN"/>
        </w:rPr>
        <w:t>支撑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 xml:space="preserve">结构。将 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en-US" w:bidi="en-US"/>
        </w:rPr>
        <w:t xml:space="preserve">AF5000、AF6500、AF8000、AF9000、AF12000、AF13000、AF17000 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七种风机设计成单级、双吸入、双</w:t>
      </w:r>
      <w:r>
        <w:rPr>
          <w:rFonts w:hint="eastAsia" w:cs="宋体"/>
          <w:spacing w:val="0"/>
          <w:w w:val="100"/>
          <w:position w:val="0"/>
          <w:sz w:val="21"/>
          <w:szCs w:val="21"/>
          <w:lang w:val="en-US" w:eastAsia="zh-CN"/>
        </w:rPr>
        <w:t>支撑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结构，采用尼龙柱销联轴器，膜片联轴器或齿轮联轴器直联驱动，风机的旋向和进、出角度按用户要求确 定。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6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en-US" w:bidi="en-US"/>
        </w:rPr>
        <w:t>AF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系列风机的机壳/进气箱，釆用钢板焊接结构，蜗壳和进气箱采用螺栓连接结构，便于包装、运输和维修。进气箱和出风口均为矩形。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调节门釆用差动叶片结构,结风机以最佳效率。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6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en-US" w:bidi="en-US"/>
        </w:rPr>
        <w:t>AF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系列风机叶轮为闭式后向叶轮，釆用低合金高强度耐热钢，并且釆用各种耐磨措施，此种结构 耐磨性好,强度高、寿命能提高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en-US" w:bidi="en-US"/>
        </w:rPr>
        <w:t>3-4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倍以上。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6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en-US" w:bidi="en-US"/>
        </w:rPr>
        <w:t>AF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系列风机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en-US" w:bidi="en-US"/>
        </w:rPr>
        <w:t>36</w:t>
      </w:r>
      <w:r>
        <w:rPr>
          <w:rFonts w:hint="eastAsia" w:cs="宋体"/>
          <w:spacing w:val="0"/>
          <w:w w:val="100"/>
          <w:position w:val="0"/>
          <w:sz w:val="21"/>
          <w:szCs w:val="21"/>
          <w:lang w:val="en-US" w:eastAsia="zh-CN" w:bidi="en-US"/>
        </w:rPr>
        <w:t>㎡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以下烧结机配套风机，采用滚动轴承，不配稀油站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en-US" w:bidi="en-US"/>
        </w:rPr>
        <w:t>,36</w:t>
      </w:r>
      <w:r>
        <w:rPr>
          <w:rFonts w:hint="eastAsia" w:cs="宋体"/>
          <w:spacing w:val="0"/>
          <w:w w:val="100"/>
          <w:position w:val="0"/>
          <w:sz w:val="21"/>
          <w:szCs w:val="21"/>
          <w:lang w:val="en-US" w:eastAsia="zh-CN" w:bidi="en-US"/>
        </w:rPr>
        <w:t>㎡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以上烧结机配套风机， 根据需要,釆用滚动轴承和滑动轴承两种形式，用压力油强制强滑，轴承箱结构简单，密封性好,滚动轴承采用瑞典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en-US" w:bidi="en-US"/>
        </w:rPr>
        <w:t>SKF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轴承，并且甩油环随轴旋转，飞溅润滑轴承。滑动轴承润滑系统由主油泵、电动油泵、油箱、冷却器、滤油器、安全阀、高位油箱及其连接管路组成。电动油泵除在启动或停机使用外，当系统</w:t>
      </w:r>
      <w:bookmarkStart w:id="3" w:name="_GoBack"/>
      <w:bookmarkEnd w:id="3"/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中油压降低至一定值进，电动油泵自动开启，使之达到正常油压，保证机组的轴承得到正常润滑。由于 停电而停机时，高位油箱能继续润滑一定时间，可保证机组安全停机。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40" w:line="360" w:lineRule="auto"/>
        <w:ind w:left="0" w:right="0" w:firstLine="46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  <w:sectPr>
          <w:footnotePr>
            <w:numFmt w:val="decimal"/>
          </w:footnotePr>
          <w:pgSz w:w="11900" w:h="16840"/>
          <w:pgMar w:top="1417" w:right="1417" w:bottom="1417" w:left="1417" w:header="0" w:footer="3" w:gutter="0"/>
          <w:cols w:space="720" w:num="1"/>
          <w:rtlGutter w:val="0"/>
          <w:docGrid w:linePitch="360" w:charSpace="0"/>
        </w:sect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近年来，为了解决起动问题和调速节能问题,在风机与电机之间安装了液力偶合器，根据用户需要， 我厂将成套设计和供货</w:t>
      </w:r>
      <w:r>
        <w:rPr>
          <w:rFonts w:hint="eastAsia" w:cs="宋体"/>
          <w:spacing w:val="0"/>
          <w:w w:val="100"/>
          <w:position w:val="0"/>
          <w:sz w:val="21"/>
          <w:szCs w:val="21"/>
          <w:lang w:eastAsia="zh-CN"/>
        </w:rPr>
        <w:t>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leftChars="0" w:right="0" w:firstLine="0" w:firstLineChars="0"/>
        <w:jc w:val="both"/>
        <w:rPr>
          <w:spacing w:val="0"/>
          <w:w w:val="100"/>
          <w:position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137C8"/>
    <w:rsid w:val="0FF23A45"/>
    <w:rsid w:val="122B3102"/>
    <w:rsid w:val="2A23723E"/>
    <w:rsid w:val="2EF32A13"/>
    <w:rsid w:val="314470A5"/>
    <w:rsid w:val="5CF211B4"/>
    <w:rsid w:val="767054DD"/>
    <w:rsid w:val="7971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34" w:lineRule="auto"/>
      <w:ind w:firstLine="400"/>
    </w:pPr>
    <w:rPr>
      <w:rFonts w:ascii="宋体" w:hAnsi="宋体" w:eastAsia="宋体" w:cs="宋体"/>
      <w:color w:val="695155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1055</Words>
  <Characters>1126</Characters>
  <Lines>0</Lines>
  <Paragraphs>0</Paragraphs>
  <TotalTime>3</TotalTime>
  <ScaleCrop>false</ScaleCrop>
  <LinksUpToDate>false</LinksUpToDate>
  <CharactersWithSpaces>1165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2021-09-09T01:49:00Z</dcterms:created>
  <dc:creator>。。。。。。。</dc:creator>
  <cp:lastModifiedBy>Administrator</cp:lastModifiedBy>
  <dcterms:modified xsi:type="dcterms:W3CDTF">2021-09-18T00:39:31Z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B3E3AAF7B7E3413E81ABD2CA96CC2922</vt:lpwstr>
  </property>
</Properties>
</file>