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36"/>
        </w:rPr>
      </w:pPr>
    </w:p>
    <w:p>
      <w:pPr>
        <w:pStyle w:val="BodyText"/>
        <w:spacing w:before="4"/>
        <w:rPr>
          <w:rFonts w:ascii="Times New Roman"/>
          <w:sz w:val="47"/>
        </w:rPr>
      </w:pPr>
    </w:p>
    <w:p>
      <w:pPr>
        <w:spacing w:before="0"/>
        <w:ind w:left="117" w:right="0" w:firstLine="0"/>
        <w:jc w:val="left"/>
        <w:rPr>
          <w:b/>
          <w:sz w:val="32"/>
        </w:rPr>
      </w:pPr>
      <w:r>
        <w:rPr>
          <w:b/>
          <w:spacing w:val="-4"/>
          <w:sz w:val="32"/>
        </w:rPr>
        <w:t>IGBT</w:t>
      </w:r>
    </w:p>
    <w:p>
      <w:pPr>
        <w:pStyle w:val="Heading1"/>
        <w:spacing w:before="58"/>
        <w:ind w:left="117"/>
      </w:pPr>
      <w:r>
        <w:rPr>
          <w:b w:val="0"/>
        </w:rPr>
        <w:br w:type="column"/>
      </w:r>
      <w:r>
        <w:rPr>
          <w:spacing w:val="-2"/>
        </w:rPr>
        <w:t>HSG40N65LJ</w:t>
      </w:r>
    </w:p>
    <w:p>
      <w:pPr>
        <w:spacing w:after="0"/>
        <w:sectPr>
          <w:footerReference w:type="default" r:id="rId5"/>
          <w:type w:val="continuous"/>
          <w:pgSz w:w="13530" w:h="19140"/>
          <w:pgMar w:footer="740" w:header="0" w:top="740" w:bottom="920" w:left="1000" w:right="900"/>
          <w:pgNumType w:start="1"/>
          <w:cols w:num="2" w:equalWidth="0">
            <w:col w:w="919" w:space="7209"/>
            <w:col w:w="3502"/>
          </w:cols>
        </w:sectPr>
      </w:pPr>
    </w:p>
    <w:p>
      <w:pPr>
        <w:pStyle w:val="BodyText"/>
        <w:spacing w:before="11"/>
        <w:rPr>
          <w:b/>
        </w:rPr>
      </w:pPr>
      <w:r>
        <w:rPr/>
        <w:pict>
          <v:group style="position:absolute;margin-left:25.909pt;margin-top:32.045815pt;width:623.6pt;height:874.8pt;mso-position-horizontal-relative:page;mso-position-vertical-relative:page;z-index:-16305664" id="docshapegroup4" coordorigin="518,641" coordsize="12472,17496">
            <v:shape style="position:absolute;left:518;top:640;width:12472;height:17496" id="docshape5" coordorigin="518,641" coordsize="12472,17496" path="m537,641l518,641,518,18136,537,18136,537,641xm12990,660l12971,660,12971,18136,12990,18136,12990,660xe" filled="true" fillcolor="#000000" stroked="false">
              <v:path arrowok="t"/>
              <v:fill type="solid"/>
            </v:shape>
            <v:line style="position:absolute" from="537,641" to="12990,641" stroked="true" strokeweight="0pt" strokecolor="#000000">
              <v:stroke dashstyle="solid"/>
            </v:line>
            <v:rect style="position:absolute;left:537;top:640;width:12453;height:20" id="docshape6" filled="true" fillcolor="#000000" stroked="false">
              <v:fill type="solid"/>
            </v:rect>
            <v:line style="position:absolute" from="968,1459" to="12592,1459" stroked="true" strokeweight="0pt" strokecolor="#000000">
              <v:stroke dashstyle="solid"/>
            </v:line>
            <v:rect style="position:absolute;left:968;top:1459;width:11624;height:20" id="docshape7" filled="true" fillcolor="#000000" stroked="false">
              <v:fill type="solid"/>
            </v:rect>
            <v:line style="position:absolute" from="537,18117" to="12990,18117" stroked="true" strokeweight="0pt" strokecolor="#000000">
              <v:stroke dashstyle="solid"/>
            </v:line>
            <v:rect style="position:absolute;left:537;top:18117;width:12453;height:20" id="docshape8" filled="true" fillcolor="#000000" stroked="false">
              <v:fill type="solid"/>
            </v:rect>
            <v:shape style="position:absolute;left:981;top:700;width:2213;height:686" type="#_x0000_t75" id="docshape9" stroked="false">
              <v:imagedata r:id="rId6" o:title=""/>
            </v:shape>
            <v:rect style="position:absolute;left:1194;top:2795;width:6765;height:2797" id="docshape10" filled="true" fillcolor="#ffffff" stroked="false">
              <v:fill type="solid"/>
            </v:rect>
            <v:line style="position:absolute" from="972,2228" to="12685,2280" stroked="true" strokeweight=".5pt" strokecolor="#000000">
              <v:stroke dashstyle="solid"/>
            </v:line>
            <v:shape style="position:absolute;left:1386;top:8898;width:3491;height:2905" type="#_x0000_t75" id="docshape11" stroked="false">
              <v:imagedata r:id="rId7" o:title=""/>
            </v:shape>
            <v:shape style="position:absolute;left:7636;top:2560;width:5283;height:3576" type="#_x0000_t75" id="docshape12" stroked="false">
              <v:imagedata r:id="rId8" o:title=""/>
            </v:shape>
            <v:rect style="position:absolute;left:7678;top:2601;width:5114;height:3408" id="docshape13" filled="true" fillcolor="#00af50" stroked="false">
              <v:fill opacity="9251f" type="solid"/>
            </v:rect>
            <v:shape style="position:absolute;left:8721;top:2756;width:2710;height:2995" type="#_x0000_t75" id="docshape14" stroked="false">
              <v:imagedata r:id="rId9" o:title=""/>
            </v:shape>
            <w10:wrap type="none"/>
          </v:group>
        </w:pict>
      </w:r>
    </w:p>
    <w:p>
      <w:pPr>
        <w:spacing w:before="37"/>
        <w:ind w:left="413" w:right="0" w:firstLine="0"/>
        <w:jc w:val="left"/>
        <w:rPr>
          <w:rFonts w:ascii="微软雅黑" w:eastAsia="微软雅黑"/>
          <w:b/>
          <w:sz w:val="24"/>
        </w:rPr>
      </w:pPr>
      <w:r>
        <w:rPr>
          <w:b/>
          <w:spacing w:val="-2"/>
          <w:sz w:val="24"/>
        </w:rPr>
        <w:t>Features/</w:t>
      </w:r>
      <w:r>
        <w:rPr>
          <w:rFonts w:ascii="微软雅黑" w:eastAsia="微软雅黑"/>
          <w:b/>
          <w:spacing w:val="-6"/>
          <w:sz w:val="24"/>
        </w:rPr>
        <w:t>特性</w:t>
      </w:r>
    </w:p>
    <w:p>
      <w:pPr>
        <w:pStyle w:val="ListParagraph"/>
        <w:numPr>
          <w:ilvl w:val="0"/>
          <w:numId w:val="1"/>
        </w:numPr>
        <w:tabs>
          <w:tab w:pos="609" w:val="left" w:leader="none"/>
        </w:tabs>
        <w:spacing w:line="353" w:lineRule="exact" w:before="45" w:after="0"/>
        <w:ind w:left="608" w:right="0" w:hanging="271"/>
        <w:jc w:val="left"/>
        <w:rPr>
          <w:rFonts w:ascii="Wingdings" w:hAnsi="Wingdings" w:eastAsia="Wingdings"/>
          <w:sz w:val="17"/>
        </w:rPr>
      </w:pPr>
      <w:r>
        <w:rPr>
          <w:spacing w:val="-2"/>
          <w:sz w:val="24"/>
        </w:rPr>
        <w:t>650V</w:t>
      </w:r>
      <w:r>
        <w:rPr>
          <w:rFonts w:ascii="等线" w:hAnsi="等线" w:eastAsia="等线"/>
          <w:spacing w:val="-2"/>
          <w:sz w:val="24"/>
        </w:rPr>
        <w:t>，</w:t>
      </w:r>
      <w:r>
        <w:rPr>
          <w:spacing w:val="-2"/>
          <w:sz w:val="24"/>
        </w:rPr>
        <w:t>40A</w:t>
      </w:r>
    </w:p>
    <w:p>
      <w:pPr>
        <w:pStyle w:val="ListParagraph"/>
        <w:numPr>
          <w:ilvl w:val="0"/>
          <w:numId w:val="1"/>
        </w:numPr>
        <w:tabs>
          <w:tab w:pos="609" w:val="left" w:leader="none"/>
        </w:tabs>
        <w:spacing w:line="257" w:lineRule="exact" w:before="0" w:after="0"/>
        <w:ind w:left="608" w:right="0" w:hanging="271"/>
        <w:jc w:val="left"/>
        <w:rPr>
          <w:rFonts w:ascii="Wingdings" w:hAnsi="Wingdings"/>
          <w:sz w:val="17"/>
        </w:rPr>
      </w:pPr>
      <w:r>
        <w:rPr>
          <w:sz w:val="24"/>
        </w:rPr>
        <w:t>VCE(sat)(typ.)=1.8V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@VGE=15V,IC=40A</w:t>
      </w:r>
    </w:p>
    <w:p>
      <w:pPr>
        <w:pStyle w:val="ListParagraph"/>
        <w:numPr>
          <w:ilvl w:val="0"/>
          <w:numId w:val="1"/>
        </w:numPr>
        <w:tabs>
          <w:tab w:pos="609" w:val="left" w:leader="none"/>
        </w:tabs>
        <w:spacing w:line="343" w:lineRule="exact" w:before="0" w:after="0"/>
        <w:ind w:left="608" w:right="0" w:hanging="271"/>
        <w:jc w:val="left"/>
        <w:rPr>
          <w:rFonts w:ascii="Wingdings" w:hAnsi="Wingdings" w:eastAsia="Wingdings"/>
          <w:sz w:val="17"/>
        </w:rPr>
      </w:pPr>
      <w:r>
        <w:rPr>
          <w:rFonts w:ascii="等线" w:hAnsi="等线" w:eastAsia="等线"/>
          <w:sz w:val="24"/>
        </w:rPr>
        <w:t>具有正温度系数的</w:t>
      </w:r>
      <w:r>
        <w:rPr>
          <w:spacing w:val="-2"/>
          <w:sz w:val="24"/>
        </w:rPr>
        <w:t>VCE(sat)</w:t>
      </w:r>
    </w:p>
    <w:p>
      <w:pPr>
        <w:spacing w:line="259" w:lineRule="exact" w:before="0"/>
        <w:ind w:left="605" w:right="0" w:firstLine="0"/>
        <w:jc w:val="left"/>
        <w:rPr>
          <w:sz w:val="24"/>
        </w:rPr>
      </w:pPr>
      <w:r>
        <w:rPr>
          <w:sz w:val="24"/>
        </w:rPr>
        <w:t>VCE(sat)</w:t>
      </w:r>
      <w:r>
        <w:rPr>
          <w:spacing w:val="-9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positive</w:t>
      </w:r>
      <w:r>
        <w:rPr>
          <w:spacing w:val="-3"/>
          <w:sz w:val="24"/>
        </w:rPr>
        <w:t> </w:t>
      </w:r>
      <w:r>
        <w:rPr>
          <w:sz w:val="24"/>
        </w:rPr>
        <w:t>temperature</w:t>
      </w:r>
      <w:r>
        <w:rPr>
          <w:spacing w:val="-2"/>
          <w:sz w:val="24"/>
        </w:rPr>
        <w:t> coefficient</w:t>
      </w:r>
    </w:p>
    <w:p>
      <w:pPr>
        <w:pStyle w:val="ListParagraph"/>
        <w:numPr>
          <w:ilvl w:val="0"/>
          <w:numId w:val="1"/>
        </w:numPr>
        <w:tabs>
          <w:tab w:pos="609" w:val="left" w:leader="none"/>
        </w:tabs>
        <w:spacing w:line="344" w:lineRule="exact" w:before="0" w:after="0"/>
        <w:ind w:left="608" w:right="0" w:hanging="271"/>
        <w:jc w:val="left"/>
        <w:rPr>
          <w:rFonts w:ascii="Wingdings" w:hAnsi="Wingdings" w:eastAsia="Wingdings"/>
          <w:sz w:val="17"/>
        </w:rPr>
      </w:pPr>
      <w:r>
        <w:rPr>
          <w:rFonts w:ascii="等线" w:hAnsi="等线" w:eastAsia="等线"/>
          <w:spacing w:val="-1"/>
          <w:sz w:val="24"/>
        </w:rPr>
        <w:t>包括快速软恢复反并联前馈</w:t>
      </w:r>
    </w:p>
    <w:p>
      <w:pPr>
        <w:spacing w:line="257" w:lineRule="exact" w:before="0"/>
        <w:ind w:left="605" w:right="0" w:firstLine="0"/>
        <w:jc w:val="left"/>
        <w:rPr>
          <w:sz w:val="24"/>
        </w:rPr>
      </w:pPr>
      <w:r>
        <w:rPr>
          <w:sz w:val="24"/>
        </w:rPr>
        <w:t>Including</w:t>
      </w:r>
      <w:r>
        <w:rPr>
          <w:spacing w:val="-5"/>
          <w:sz w:val="24"/>
        </w:rPr>
        <w:t> </w:t>
      </w:r>
      <w:r>
        <w:rPr>
          <w:sz w:val="24"/>
        </w:rPr>
        <w:t>fast</w:t>
      </w:r>
      <w:r>
        <w:rPr>
          <w:spacing w:val="-4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soft</w:t>
      </w:r>
      <w:r>
        <w:rPr>
          <w:spacing w:val="-5"/>
          <w:sz w:val="24"/>
        </w:rPr>
        <w:t> </w:t>
      </w:r>
      <w:r>
        <w:rPr>
          <w:sz w:val="24"/>
        </w:rPr>
        <w:t>recovery</w:t>
      </w:r>
      <w:r>
        <w:rPr>
          <w:spacing w:val="3"/>
          <w:sz w:val="24"/>
        </w:rPr>
        <w:t> </w:t>
      </w:r>
      <w:r>
        <w:rPr>
          <w:sz w:val="24"/>
        </w:rPr>
        <w:t>anti-parallel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FWD</w:t>
      </w:r>
    </w:p>
    <w:p>
      <w:pPr>
        <w:pStyle w:val="ListParagraph"/>
        <w:numPr>
          <w:ilvl w:val="0"/>
          <w:numId w:val="1"/>
        </w:numPr>
        <w:tabs>
          <w:tab w:pos="609" w:val="left" w:leader="none"/>
        </w:tabs>
        <w:spacing w:line="343" w:lineRule="exact" w:before="0" w:after="0"/>
        <w:ind w:left="608" w:right="0" w:hanging="271"/>
        <w:jc w:val="left"/>
        <w:rPr>
          <w:rFonts w:ascii="Wingdings" w:hAnsi="Wingdings" w:eastAsia="Wingdings"/>
          <w:sz w:val="17"/>
        </w:rPr>
      </w:pPr>
      <w:r>
        <w:rPr>
          <w:rFonts w:ascii="等线" w:hAnsi="等线" w:eastAsia="等线"/>
          <w:spacing w:val="-2"/>
          <w:sz w:val="24"/>
        </w:rPr>
        <w:t>快开关速度</w:t>
      </w:r>
    </w:p>
    <w:p>
      <w:pPr>
        <w:spacing w:line="267" w:lineRule="exact" w:before="0"/>
        <w:ind w:left="605" w:right="0" w:firstLine="0"/>
        <w:jc w:val="left"/>
        <w:rPr>
          <w:sz w:val="24"/>
        </w:rPr>
      </w:pPr>
      <w:r>
        <w:rPr>
          <w:sz w:val="24"/>
        </w:rPr>
        <w:t>High</w:t>
      </w:r>
      <w:r>
        <w:rPr>
          <w:spacing w:val="-4"/>
          <w:sz w:val="24"/>
        </w:rPr>
        <w:t> </w:t>
      </w:r>
      <w:r>
        <w:rPr>
          <w:sz w:val="24"/>
        </w:rPr>
        <w:t>speed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switching</w:t>
      </w:r>
    </w:p>
    <w:p>
      <w:pPr>
        <w:pStyle w:val="BodyText"/>
        <w:spacing w:before="6"/>
      </w:pPr>
    </w:p>
    <w:p>
      <w:pPr>
        <w:spacing w:before="0"/>
        <w:ind w:left="451" w:right="0" w:firstLine="0"/>
        <w:jc w:val="left"/>
        <w:rPr>
          <w:rFonts w:ascii="微软雅黑" w:eastAsia="微软雅黑"/>
          <w:b/>
          <w:sz w:val="24"/>
        </w:rPr>
      </w:pPr>
      <w:r>
        <w:rPr>
          <w:b/>
          <w:spacing w:val="-2"/>
          <w:sz w:val="24"/>
        </w:rPr>
        <w:t>Applications/</w:t>
      </w:r>
      <w:r>
        <w:rPr>
          <w:rFonts w:ascii="微软雅黑" w:eastAsia="微软雅黑"/>
          <w:b/>
          <w:spacing w:val="-6"/>
          <w:sz w:val="24"/>
        </w:rPr>
        <w:t>应用</w:t>
      </w:r>
    </w:p>
    <w:p>
      <w:pPr>
        <w:pStyle w:val="BodyText"/>
        <w:spacing w:before="9"/>
        <w:rPr>
          <w:rFonts w:ascii="微软雅黑"/>
          <w:b/>
          <w:sz w:val="5"/>
        </w:rPr>
      </w:pPr>
    </w:p>
    <w:p>
      <w:pPr>
        <w:pStyle w:val="ListParagraph"/>
        <w:numPr>
          <w:ilvl w:val="0"/>
          <w:numId w:val="1"/>
        </w:numPr>
        <w:tabs>
          <w:tab w:pos="638" w:val="left" w:leader="none"/>
        </w:tabs>
        <w:spacing w:line="353" w:lineRule="exact" w:before="45" w:after="0"/>
        <w:ind w:left="637" w:right="0" w:hanging="271"/>
        <w:jc w:val="left"/>
        <w:rPr>
          <w:rFonts w:ascii="Wingdings" w:hAnsi="Wingdings" w:eastAsia="Wingdings"/>
          <w:sz w:val="17"/>
        </w:rPr>
      </w:pPr>
      <w:r>
        <w:rPr>
          <w:rFonts w:ascii="等线" w:hAnsi="等线" w:eastAsia="等线"/>
          <w:spacing w:val="-2"/>
          <w:sz w:val="24"/>
        </w:rPr>
        <w:t>不间断电源</w:t>
      </w:r>
    </w:p>
    <w:p>
      <w:pPr>
        <w:spacing w:line="258" w:lineRule="exact" w:before="0"/>
        <w:ind w:left="566" w:right="0" w:firstLine="0"/>
        <w:jc w:val="left"/>
        <w:rPr>
          <w:sz w:val="24"/>
        </w:rPr>
      </w:pPr>
      <w:r>
        <w:rPr>
          <w:sz w:val="24"/>
        </w:rPr>
        <w:t>Uninterruptible</w:t>
      </w:r>
      <w:r>
        <w:rPr>
          <w:spacing w:val="-3"/>
          <w:sz w:val="24"/>
        </w:rPr>
        <w:t> </w:t>
      </w:r>
      <w:r>
        <w:rPr>
          <w:sz w:val="24"/>
        </w:rPr>
        <w:t>power</w:t>
      </w:r>
      <w:r>
        <w:rPr>
          <w:spacing w:val="-2"/>
          <w:sz w:val="24"/>
        </w:rPr>
        <w:t> supply</w:t>
      </w:r>
    </w:p>
    <w:p>
      <w:pPr>
        <w:pStyle w:val="ListParagraph"/>
        <w:numPr>
          <w:ilvl w:val="0"/>
          <w:numId w:val="1"/>
        </w:numPr>
        <w:tabs>
          <w:tab w:pos="638" w:val="left" w:leader="none"/>
        </w:tabs>
        <w:spacing w:line="314" w:lineRule="exact" w:before="0" w:after="0"/>
        <w:ind w:left="637" w:right="0" w:hanging="271"/>
        <w:jc w:val="left"/>
        <w:rPr>
          <w:rFonts w:ascii="Wingdings" w:hAnsi="Wingdings" w:eastAsia="Wingdings"/>
          <w:sz w:val="15"/>
        </w:rPr>
      </w:pPr>
      <w:r>
        <w:rPr>
          <w:rFonts w:ascii="等线" w:hAnsi="等线" w:eastAsia="等线"/>
          <w:spacing w:val="-2"/>
          <w:sz w:val="22"/>
        </w:rPr>
        <w:t>电机驱动逆变器</w:t>
      </w:r>
    </w:p>
    <w:p>
      <w:pPr>
        <w:spacing w:line="260" w:lineRule="exact" w:before="0"/>
        <w:ind w:left="634" w:right="0" w:firstLine="0"/>
        <w:jc w:val="left"/>
        <w:rPr>
          <w:sz w:val="24"/>
        </w:rPr>
      </w:pPr>
      <w:r>
        <w:rPr>
          <w:sz w:val="24"/>
        </w:rPr>
        <w:t>Inverter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motor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drive</w:t>
      </w:r>
    </w:p>
    <w:p>
      <w:pPr>
        <w:pStyle w:val="ListParagraph"/>
        <w:numPr>
          <w:ilvl w:val="0"/>
          <w:numId w:val="1"/>
        </w:numPr>
        <w:tabs>
          <w:tab w:pos="638" w:val="left" w:leader="none"/>
        </w:tabs>
        <w:spacing w:line="315" w:lineRule="exact" w:before="0" w:after="0"/>
        <w:ind w:left="637" w:right="0" w:hanging="271"/>
        <w:jc w:val="left"/>
        <w:rPr>
          <w:rFonts w:ascii="Wingdings" w:hAnsi="Wingdings" w:eastAsia="Wingdings"/>
          <w:sz w:val="15"/>
        </w:rPr>
      </w:pPr>
      <w:r>
        <w:rPr>
          <w:rFonts w:ascii="等线" w:hAnsi="等线" w:eastAsia="等线"/>
          <w:spacing w:val="-1"/>
          <w:sz w:val="22"/>
        </w:rPr>
        <w:t>交、直流伺服驱动放大器</w:t>
      </w:r>
    </w:p>
    <w:p>
      <w:pPr>
        <w:spacing w:line="268" w:lineRule="exact" w:before="0"/>
        <w:ind w:left="634" w:right="0" w:firstLine="0"/>
        <w:jc w:val="left"/>
        <w:rPr>
          <w:sz w:val="24"/>
        </w:rPr>
      </w:pPr>
      <w:r>
        <w:rPr>
          <w:sz w:val="24"/>
        </w:rPr>
        <w:t>AC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DC</w:t>
      </w:r>
      <w:r>
        <w:rPr>
          <w:spacing w:val="-4"/>
          <w:sz w:val="24"/>
        </w:rPr>
        <w:t> </w:t>
      </w:r>
      <w:r>
        <w:rPr>
          <w:sz w:val="24"/>
        </w:rPr>
        <w:t>servo</w:t>
      </w:r>
      <w:r>
        <w:rPr>
          <w:spacing w:val="3"/>
          <w:sz w:val="24"/>
        </w:rPr>
        <w:t> </w:t>
      </w:r>
      <w:r>
        <w:rPr>
          <w:sz w:val="24"/>
        </w:rPr>
        <w:t>drive </w:t>
      </w:r>
      <w:r>
        <w:rPr>
          <w:spacing w:val="-2"/>
          <w:sz w:val="24"/>
        </w:rPr>
        <w:t>amplifier</w:t>
      </w:r>
    </w:p>
    <w:p>
      <w:pPr>
        <w:pStyle w:val="BodyText"/>
        <w:spacing w:before="8"/>
        <w:rPr>
          <w:sz w:val="22"/>
        </w:rPr>
      </w:pPr>
    </w:p>
    <w:p>
      <w:pPr>
        <w:spacing w:before="67"/>
        <w:ind w:left="270" w:right="0" w:firstLine="0"/>
        <w:jc w:val="left"/>
        <w:rPr>
          <w:rFonts w:ascii="等线" w:eastAsia="等线"/>
          <w:b/>
          <w:sz w:val="24"/>
        </w:rPr>
      </w:pPr>
      <w:r>
        <w:rPr>
          <w:b/>
          <w:sz w:val="24"/>
        </w:rPr>
        <w:t>Equivalent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Circuit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Schematic/</w:t>
      </w:r>
      <w:r>
        <w:rPr>
          <w:rFonts w:ascii="等线" w:eastAsia="等线"/>
          <w:b/>
          <w:spacing w:val="-2"/>
          <w:sz w:val="24"/>
        </w:rPr>
        <w:t>等效电路图</w:t>
      </w:r>
    </w:p>
    <w:p>
      <w:pPr>
        <w:spacing w:after="0"/>
        <w:jc w:val="left"/>
        <w:rPr>
          <w:rFonts w:ascii="等线" w:eastAsia="等线"/>
          <w:sz w:val="24"/>
        </w:rPr>
        <w:sectPr>
          <w:type w:val="continuous"/>
          <w:pgSz w:w="13530" w:h="19140"/>
          <w:pgMar w:header="0" w:footer="740" w:top="740" w:bottom="920" w:left="1000" w:right="900"/>
        </w:sectPr>
      </w:pPr>
    </w:p>
    <w:p>
      <w:pPr>
        <w:pStyle w:val="BodyText"/>
        <w:rPr>
          <w:rFonts w:ascii="等线"/>
          <w:b/>
          <w:sz w:val="30"/>
        </w:rPr>
      </w:pPr>
    </w:p>
    <w:p>
      <w:pPr>
        <w:pStyle w:val="BodyText"/>
        <w:spacing w:before="3"/>
        <w:rPr>
          <w:rFonts w:ascii="等线"/>
          <w:b/>
          <w:sz w:val="31"/>
        </w:rPr>
      </w:pPr>
    </w:p>
    <w:p>
      <w:pPr>
        <w:spacing w:before="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IGBT-Absolute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Maximum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Ratings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(@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</w:t>
      </w:r>
      <w:r>
        <w:rPr>
          <w:b/>
          <w:sz w:val="24"/>
          <w:vertAlign w:val="subscript"/>
        </w:rPr>
        <w:t>C</w:t>
      </w:r>
      <w:r>
        <w:rPr>
          <w:b/>
          <w:spacing w:val="-4"/>
          <w:sz w:val="24"/>
          <w:vertAlign w:val="baseline"/>
        </w:rPr>
        <w:t> </w:t>
      </w:r>
      <w:r>
        <w:rPr>
          <w:b/>
          <w:sz w:val="24"/>
          <w:vertAlign w:val="baseline"/>
        </w:rPr>
        <w:t>=</w:t>
      </w:r>
      <w:r>
        <w:rPr>
          <w:b/>
          <w:spacing w:val="-4"/>
          <w:sz w:val="24"/>
          <w:vertAlign w:val="baseline"/>
        </w:rPr>
        <w:t> </w:t>
      </w:r>
      <w:r>
        <w:rPr>
          <w:b/>
          <w:sz w:val="24"/>
          <w:vertAlign w:val="baseline"/>
        </w:rPr>
        <w:t>25°C</w:t>
      </w:r>
      <w:r>
        <w:rPr>
          <w:b/>
          <w:spacing w:val="-3"/>
          <w:sz w:val="24"/>
          <w:vertAlign w:val="baseline"/>
        </w:rPr>
        <w:t> </w:t>
      </w:r>
      <w:r>
        <w:rPr>
          <w:b/>
          <w:sz w:val="24"/>
          <w:vertAlign w:val="baseline"/>
        </w:rPr>
        <w:t>unless</w:t>
      </w:r>
      <w:r>
        <w:rPr>
          <w:b/>
          <w:spacing w:val="-3"/>
          <w:sz w:val="24"/>
          <w:vertAlign w:val="baseline"/>
        </w:rPr>
        <w:t> </w:t>
      </w:r>
      <w:r>
        <w:rPr>
          <w:b/>
          <w:sz w:val="24"/>
          <w:vertAlign w:val="baseline"/>
        </w:rPr>
        <w:t>otherwise</w:t>
      </w:r>
      <w:r>
        <w:rPr>
          <w:b/>
          <w:spacing w:val="-4"/>
          <w:sz w:val="24"/>
          <w:vertAlign w:val="baseline"/>
        </w:rPr>
        <w:t> </w:t>
      </w:r>
      <w:r>
        <w:rPr>
          <w:b/>
          <w:spacing w:val="-2"/>
          <w:sz w:val="24"/>
          <w:vertAlign w:val="baseline"/>
        </w:rPr>
        <w:t>specified)</w:t>
      </w:r>
    </w:p>
    <w:p>
      <w:pPr>
        <w:pStyle w:val="Heading1"/>
        <w:spacing w:before="54"/>
        <w:ind w:left="160"/>
      </w:pPr>
      <w:r>
        <w:rPr>
          <w:b w:val="0"/>
        </w:rPr>
        <w:br w:type="column"/>
      </w:r>
      <w:r>
        <w:rPr>
          <w:spacing w:val="-2"/>
        </w:rPr>
        <w:t>HSG40N65LJ</w:t>
      </w:r>
    </w:p>
    <w:p>
      <w:pPr>
        <w:spacing w:after="0"/>
        <w:sectPr>
          <w:footerReference w:type="default" r:id="rId10"/>
          <w:pgSz w:w="15460" w:h="21880"/>
          <w:pgMar w:footer="868" w:header="0" w:top="840" w:bottom="1060" w:left="940" w:right="900"/>
          <w:cols w:num="2" w:equalWidth="0">
            <w:col w:w="8717" w:space="1270"/>
            <w:col w:w="3633"/>
          </w:cols>
        </w:sectPr>
      </w:pPr>
    </w:p>
    <w:p>
      <w:pPr>
        <w:pStyle w:val="BodyText"/>
        <w:spacing w:before="1"/>
        <w:rPr>
          <w:b/>
          <w:sz w:val="15"/>
        </w:rPr>
      </w:pPr>
      <w:r>
        <w:rPr/>
        <w:pict>
          <v:group style="position:absolute;margin-left:30.545pt;margin-top:36.625057pt;width:711pt;height:1001.8pt;mso-position-horizontal-relative:page;mso-position-vertical-relative:page;z-index:-16305152" id="docshapegroup18" coordorigin="611,733" coordsize="14220,20036">
            <v:shape style="position:absolute;left:610;top:732;width:14220;height:20036" id="docshape19" coordorigin="611,733" coordsize="14220,20036" path="m14830,733l14811,733,14811,751,14811,20749,630,20749,630,751,14811,751,14811,733,630,733,611,733,611,20768,630,20768,14811,20768,14830,20768,14830,20749,14830,751,14830,733xe" filled="true" fillcolor="#000000" stroked="false">
              <v:path arrowok="t"/>
              <v:fill type="solid"/>
            </v:shape>
            <v:line style="position:absolute" from="1058,1550" to="14428,1550" stroked="true" strokeweight="1pt" strokecolor="#000000">
              <v:stroke dashstyle="solid"/>
            </v:line>
            <v:shape style="position:absolute;left:975;top:780;width:2256;height:720" type="#_x0000_t75" id="docshape20" stroked="false">
              <v:imagedata r:id="rId6" o:title=""/>
            </v:shape>
            <w10:wrap type="none"/>
          </v:group>
        </w:pict>
      </w: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8"/>
        <w:gridCol w:w="5586"/>
        <w:gridCol w:w="1718"/>
        <w:gridCol w:w="4399"/>
        <w:gridCol w:w="783"/>
      </w:tblGrid>
      <w:tr>
        <w:trPr>
          <w:trHeight w:val="522" w:hRule="atLeast"/>
        </w:trPr>
        <w:tc>
          <w:tcPr>
            <w:tcW w:w="898" w:type="dxa"/>
            <w:shd w:val="clear" w:color="auto" w:fill="D9D9D9"/>
          </w:tcPr>
          <w:p>
            <w:pPr>
              <w:pStyle w:val="TableParagraph"/>
              <w:spacing w:before="145"/>
              <w:ind w:left="81" w:right="4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Symbol</w:t>
            </w:r>
          </w:p>
        </w:tc>
        <w:tc>
          <w:tcPr>
            <w:tcW w:w="7304" w:type="dxa"/>
            <w:gridSpan w:val="2"/>
            <w:shd w:val="clear" w:color="auto" w:fill="D9D9D9"/>
          </w:tcPr>
          <w:p>
            <w:pPr>
              <w:pStyle w:val="TableParagraph"/>
              <w:spacing w:before="136"/>
              <w:ind w:left="3159" w:right="31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Parameter</w:t>
            </w:r>
          </w:p>
        </w:tc>
        <w:tc>
          <w:tcPr>
            <w:tcW w:w="4399" w:type="dxa"/>
            <w:shd w:val="clear" w:color="auto" w:fill="D9D9D9"/>
          </w:tcPr>
          <w:p>
            <w:pPr>
              <w:pStyle w:val="TableParagraph"/>
              <w:spacing w:before="136"/>
              <w:ind w:left="1740" w:right="17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Value</w:t>
            </w:r>
          </w:p>
        </w:tc>
        <w:tc>
          <w:tcPr>
            <w:tcW w:w="783" w:type="dxa"/>
            <w:shd w:val="clear" w:color="auto" w:fill="D9D9D9"/>
          </w:tcPr>
          <w:p>
            <w:pPr>
              <w:pStyle w:val="TableParagraph"/>
              <w:spacing w:before="145"/>
              <w:ind w:left="129" w:right="10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</w:tr>
      <w:tr>
        <w:trPr>
          <w:trHeight w:val="509" w:hRule="atLeast"/>
        </w:trPr>
        <w:tc>
          <w:tcPr>
            <w:tcW w:w="898" w:type="dxa"/>
          </w:tcPr>
          <w:p>
            <w:pPr>
              <w:pStyle w:val="TableParagraph"/>
              <w:spacing w:before="124"/>
              <w:ind w:left="80" w:right="45"/>
              <w:jc w:val="center"/>
              <w:rPr>
                <w:sz w:val="13"/>
              </w:rPr>
            </w:pPr>
            <w:r>
              <w:rPr>
                <w:spacing w:val="-4"/>
                <w:position w:val="4"/>
                <w:sz w:val="20"/>
              </w:rPr>
              <w:t>V</w:t>
            </w:r>
            <w:r>
              <w:rPr>
                <w:spacing w:val="-4"/>
                <w:sz w:val="13"/>
              </w:rPr>
              <w:t>CES</w:t>
            </w:r>
          </w:p>
        </w:tc>
        <w:tc>
          <w:tcPr>
            <w:tcW w:w="7304" w:type="dxa"/>
            <w:gridSpan w:val="2"/>
          </w:tcPr>
          <w:p>
            <w:pPr>
              <w:pStyle w:val="TableParagraph"/>
              <w:spacing w:line="229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Collector-Emitter</w:t>
            </w:r>
            <w:r>
              <w:rPr>
                <w:spacing w:val="6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Voltage</w:t>
            </w:r>
          </w:p>
          <w:p>
            <w:pPr>
              <w:pStyle w:val="TableParagraph"/>
              <w:spacing w:line="242" w:lineRule="exact" w:before="19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集</w:t>
            </w: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w w:val="95"/>
                <w:sz w:val="20"/>
              </w:rPr>
              <w:t>极</w:t>
            </w:r>
            <w:r>
              <w:rPr>
                <w:w w:val="95"/>
                <w:sz w:val="20"/>
              </w:rPr>
              <w:t>-</w:t>
            </w:r>
            <w:r>
              <w:rPr>
                <w:rFonts w:ascii="宋体" w:eastAsia="宋体"/>
                <w:w w:val="95"/>
                <w:sz w:val="20"/>
              </w:rPr>
              <w:t>发</w:t>
            </w:r>
            <w:r>
              <w:rPr>
                <w:rFonts w:ascii="宋体" w:eastAsia="宋体"/>
                <w:w w:val="95"/>
                <w:sz w:val="20"/>
              </w:rPr>
              <w:t>射</w:t>
            </w:r>
            <w:r>
              <w:rPr>
                <w:rFonts w:ascii="宋体" w:eastAsia="宋体"/>
                <w:w w:val="95"/>
                <w:sz w:val="20"/>
              </w:rPr>
              <w:t>极</w:t>
            </w: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压</w:t>
            </w:r>
          </w:p>
        </w:tc>
        <w:tc>
          <w:tcPr>
            <w:tcW w:w="4399" w:type="dxa"/>
          </w:tcPr>
          <w:p>
            <w:pPr>
              <w:pStyle w:val="TableParagraph"/>
              <w:spacing w:before="129"/>
              <w:ind w:left="1741" w:right="17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650</w:t>
            </w:r>
          </w:p>
        </w:tc>
        <w:tc>
          <w:tcPr>
            <w:tcW w:w="783" w:type="dxa"/>
          </w:tcPr>
          <w:p>
            <w:pPr>
              <w:pStyle w:val="TableParagraph"/>
              <w:spacing w:before="139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</w:tr>
      <w:tr>
        <w:trPr>
          <w:trHeight w:val="509" w:hRule="atLeast"/>
        </w:trPr>
        <w:tc>
          <w:tcPr>
            <w:tcW w:w="898" w:type="dxa"/>
          </w:tcPr>
          <w:p>
            <w:pPr>
              <w:pStyle w:val="TableParagraph"/>
              <w:spacing w:before="124"/>
              <w:ind w:left="81" w:right="45"/>
              <w:jc w:val="center"/>
              <w:rPr>
                <w:sz w:val="13"/>
              </w:rPr>
            </w:pPr>
            <w:r>
              <w:rPr>
                <w:spacing w:val="-4"/>
                <w:position w:val="4"/>
                <w:sz w:val="20"/>
              </w:rPr>
              <w:t>V</w:t>
            </w:r>
            <w:r>
              <w:rPr>
                <w:spacing w:val="-4"/>
                <w:sz w:val="13"/>
              </w:rPr>
              <w:t>GES</w:t>
            </w:r>
          </w:p>
        </w:tc>
        <w:tc>
          <w:tcPr>
            <w:tcW w:w="7304" w:type="dxa"/>
            <w:gridSpan w:val="2"/>
          </w:tcPr>
          <w:p>
            <w:pPr>
              <w:pStyle w:val="TableParagraph"/>
              <w:spacing w:line="229" w:lineRule="exact"/>
              <w:ind w:left="36"/>
              <w:rPr>
                <w:sz w:val="20"/>
              </w:rPr>
            </w:pPr>
            <w:r>
              <w:rPr>
                <w:sz w:val="20"/>
              </w:rPr>
              <w:t>Gate-Emitter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Peak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Voltage</w:t>
            </w:r>
          </w:p>
          <w:p>
            <w:pPr>
              <w:pStyle w:val="TableParagraph"/>
              <w:spacing w:line="242" w:lineRule="exact" w:before="19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栅</w:t>
            </w:r>
            <w:r>
              <w:rPr>
                <w:rFonts w:ascii="宋体" w:eastAsia="宋体"/>
                <w:w w:val="95"/>
                <w:sz w:val="20"/>
              </w:rPr>
              <w:t>极</w:t>
            </w:r>
            <w:r>
              <w:rPr>
                <w:w w:val="95"/>
                <w:sz w:val="20"/>
              </w:rPr>
              <w:t>-</w:t>
            </w:r>
            <w:r>
              <w:rPr>
                <w:rFonts w:ascii="宋体" w:eastAsia="宋体"/>
                <w:w w:val="95"/>
                <w:sz w:val="20"/>
              </w:rPr>
              <w:t>发</w:t>
            </w:r>
            <w:r>
              <w:rPr>
                <w:rFonts w:ascii="宋体" w:eastAsia="宋体"/>
                <w:w w:val="95"/>
                <w:sz w:val="20"/>
              </w:rPr>
              <w:t>射</w:t>
            </w:r>
            <w:r>
              <w:rPr>
                <w:rFonts w:ascii="宋体" w:eastAsia="宋体"/>
                <w:w w:val="95"/>
                <w:sz w:val="20"/>
              </w:rPr>
              <w:t>极</w:t>
            </w:r>
            <w:r>
              <w:rPr>
                <w:rFonts w:ascii="宋体" w:eastAsia="宋体"/>
                <w:w w:val="95"/>
                <w:sz w:val="20"/>
              </w:rPr>
              <w:t>峰</w:t>
            </w:r>
            <w:r>
              <w:rPr>
                <w:rFonts w:ascii="宋体" w:eastAsia="宋体"/>
                <w:w w:val="95"/>
                <w:sz w:val="20"/>
              </w:rPr>
              <w:t>值</w:t>
            </w: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压</w:t>
            </w:r>
          </w:p>
        </w:tc>
        <w:tc>
          <w:tcPr>
            <w:tcW w:w="4399" w:type="dxa"/>
          </w:tcPr>
          <w:p>
            <w:pPr>
              <w:pStyle w:val="TableParagraph"/>
              <w:spacing w:before="129"/>
              <w:ind w:left="1744" w:right="17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±30</w:t>
            </w:r>
          </w:p>
        </w:tc>
        <w:tc>
          <w:tcPr>
            <w:tcW w:w="783" w:type="dxa"/>
          </w:tcPr>
          <w:p>
            <w:pPr>
              <w:pStyle w:val="TableParagraph"/>
              <w:spacing w:before="139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</w:tr>
      <w:tr>
        <w:trPr>
          <w:trHeight w:val="628" w:hRule="atLeast"/>
        </w:trPr>
        <w:tc>
          <w:tcPr>
            <w:tcW w:w="898" w:type="dxa"/>
          </w:tcPr>
          <w:p>
            <w:pPr>
              <w:pStyle w:val="TableParagraph"/>
              <w:spacing w:before="186"/>
              <w:ind w:left="79" w:right="4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I</w:t>
            </w:r>
            <w:r>
              <w:rPr>
                <w:spacing w:val="-5"/>
                <w:w w:val="105"/>
                <w:sz w:val="20"/>
                <w:vertAlign w:val="subscript"/>
              </w:rPr>
              <w:t>C</w:t>
            </w:r>
          </w:p>
        </w:tc>
        <w:tc>
          <w:tcPr>
            <w:tcW w:w="5586" w:type="dxa"/>
          </w:tcPr>
          <w:p>
            <w:pPr>
              <w:pStyle w:val="TableParagraph"/>
              <w:spacing w:before="64"/>
              <w:ind w:left="36"/>
              <w:rPr>
                <w:sz w:val="20"/>
              </w:rPr>
            </w:pPr>
            <w:r>
              <w:rPr>
                <w:sz w:val="20"/>
              </w:rPr>
              <w:t>DC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collector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current,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Tvjmax</w:t>
            </w:r>
          </w:p>
          <w:p>
            <w:pPr>
              <w:pStyle w:val="TableParagraph"/>
              <w:spacing w:before="19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集</w:t>
            </w: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w w:val="95"/>
                <w:sz w:val="20"/>
              </w:rPr>
              <w:t>极</w:t>
            </w:r>
            <w:r>
              <w:rPr>
                <w:rFonts w:ascii="宋体" w:eastAsia="宋体"/>
                <w:w w:val="95"/>
                <w:sz w:val="20"/>
              </w:rPr>
              <w:t>直</w:t>
            </w:r>
            <w:r>
              <w:rPr>
                <w:rFonts w:ascii="宋体" w:eastAsia="宋体"/>
                <w:w w:val="95"/>
                <w:sz w:val="20"/>
              </w:rPr>
              <w:t>流</w:t>
            </w: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w w:val="95"/>
                <w:sz w:val="20"/>
              </w:rPr>
              <w:t>流</w:t>
            </w:r>
            <w:r>
              <w:rPr>
                <w:rFonts w:ascii="宋体" w:eastAsia="宋体"/>
                <w:w w:val="95"/>
                <w:sz w:val="20"/>
              </w:rPr>
              <w:t>受</w:t>
            </w:r>
            <w:r>
              <w:rPr>
                <w:rFonts w:ascii="宋体" w:eastAsia="宋体"/>
                <w:w w:val="95"/>
                <w:sz w:val="20"/>
              </w:rPr>
              <w:t>最</w:t>
            </w:r>
            <w:r>
              <w:rPr>
                <w:rFonts w:ascii="宋体" w:eastAsia="宋体"/>
                <w:w w:val="95"/>
                <w:sz w:val="20"/>
              </w:rPr>
              <w:t>大</w:t>
            </w:r>
            <w:r>
              <w:rPr>
                <w:rFonts w:ascii="宋体" w:eastAsia="宋体"/>
                <w:w w:val="95"/>
                <w:sz w:val="20"/>
              </w:rPr>
              <w:t>结</w:t>
            </w:r>
            <w:r>
              <w:rPr>
                <w:rFonts w:ascii="宋体" w:eastAsia="宋体"/>
                <w:w w:val="95"/>
                <w:sz w:val="20"/>
              </w:rPr>
              <w:t>温</w:t>
            </w:r>
            <w:r>
              <w:rPr>
                <w:rFonts w:ascii="宋体" w:eastAsia="宋体"/>
                <w:w w:val="95"/>
                <w:sz w:val="20"/>
              </w:rPr>
              <w:t>限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制</w:t>
            </w:r>
          </w:p>
        </w:tc>
        <w:tc>
          <w:tcPr>
            <w:tcW w:w="1718" w:type="dxa"/>
          </w:tcPr>
          <w:p>
            <w:pPr>
              <w:pStyle w:val="TableParagraph"/>
              <w:spacing w:before="185"/>
              <w:ind w:left="35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z w:val="20"/>
                <w:vertAlign w:val="subscript"/>
              </w:rPr>
              <w:t>C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=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pacing w:val="-2"/>
                <w:sz w:val="20"/>
                <w:vertAlign w:val="baseline"/>
              </w:rPr>
              <w:t>100°C</w:t>
            </w:r>
          </w:p>
        </w:tc>
        <w:tc>
          <w:tcPr>
            <w:tcW w:w="4399" w:type="dxa"/>
          </w:tcPr>
          <w:p>
            <w:pPr>
              <w:pStyle w:val="TableParagraph"/>
              <w:spacing w:before="189"/>
              <w:ind w:left="1742" w:right="17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783" w:type="dxa"/>
          </w:tcPr>
          <w:p>
            <w:pPr>
              <w:pStyle w:val="TableParagraph"/>
              <w:spacing w:before="191"/>
              <w:ind w:left="35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</w:t>
            </w:r>
          </w:p>
        </w:tc>
      </w:tr>
      <w:tr>
        <w:trPr>
          <w:trHeight w:val="606" w:hRule="atLeast"/>
        </w:trPr>
        <w:tc>
          <w:tcPr>
            <w:tcW w:w="898" w:type="dxa"/>
          </w:tcPr>
          <w:p>
            <w:pPr>
              <w:pStyle w:val="TableParagraph"/>
              <w:spacing w:before="170"/>
              <w:ind w:left="81" w:right="42"/>
              <w:jc w:val="center"/>
              <w:rPr>
                <w:sz w:val="13"/>
              </w:rPr>
            </w:pPr>
            <w:r>
              <w:rPr>
                <w:spacing w:val="-5"/>
                <w:position w:val="4"/>
                <w:sz w:val="20"/>
              </w:rPr>
              <w:t>I</w:t>
            </w:r>
            <w:r>
              <w:rPr>
                <w:spacing w:val="-5"/>
                <w:sz w:val="13"/>
              </w:rPr>
              <w:t>CM</w:t>
            </w:r>
          </w:p>
        </w:tc>
        <w:tc>
          <w:tcPr>
            <w:tcW w:w="7304" w:type="dxa"/>
            <w:gridSpan w:val="2"/>
          </w:tcPr>
          <w:p>
            <w:pPr>
              <w:pStyle w:val="TableParagraph"/>
              <w:spacing w:before="55"/>
              <w:ind w:left="36"/>
              <w:rPr>
                <w:sz w:val="20"/>
              </w:rPr>
            </w:pPr>
            <w:r>
              <w:rPr>
                <w:sz w:val="20"/>
              </w:rPr>
              <w:t>Pulsed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collector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current,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Tvjmax</w:t>
            </w:r>
          </w:p>
          <w:p>
            <w:pPr>
              <w:pStyle w:val="TableParagraph"/>
              <w:spacing w:before="19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集</w:t>
            </w: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w w:val="95"/>
                <w:sz w:val="20"/>
              </w:rPr>
              <w:t>极</w:t>
            </w:r>
            <w:r>
              <w:rPr>
                <w:rFonts w:ascii="宋体" w:eastAsia="宋体"/>
                <w:w w:val="95"/>
                <w:sz w:val="20"/>
              </w:rPr>
              <w:t>脉</w:t>
            </w:r>
            <w:r>
              <w:rPr>
                <w:rFonts w:ascii="宋体" w:eastAsia="宋体"/>
                <w:w w:val="95"/>
                <w:sz w:val="20"/>
              </w:rPr>
              <w:t>冲</w:t>
            </w: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w w:val="95"/>
                <w:sz w:val="20"/>
              </w:rPr>
              <w:t>流</w:t>
            </w:r>
            <w:r>
              <w:rPr>
                <w:rFonts w:ascii="宋体" w:eastAsia="宋体"/>
                <w:w w:val="95"/>
                <w:sz w:val="20"/>
              </w:rPr>
              <w:t>脉</w:t>
            </w:r>
            <w:r>
              <w:rPr>
                <w:rFonts w:ascii="宋体" w:eastAsia="宋体"/>
                <w:w w:val="95"/>
                <w:sz w:val="20"/>
              </w:rPr>
              <w:t>宽</w:t>
            </w:r>
            <w:r>
              <w:rPr>
                <w:rFonts w:ascii="宋体" w:eastAsia="宋体"/>
                <w:w w:val="95"/>
                <w:sz w:val="20"/>
              </w:rPr>
              <w:t>受</w:t>
            </w:r>
            <w:r>
              <w:rPr>
                <w:rFonts w:ascii="宋体" w:eastAsia="宋体"/>
                <w:w w:val="95"/>
                <w:sz w:val="20"/>
              </w:rPr>
              <w:t>最</w:t>
            </w:r>
            <w:r>
              <w:rPr>
                <w:rFonts w:ascii="宋体" w:eastAsia="宋体"/>
                <w:w w:val="95"/>
                <w:sz w:val="20"/>
              </w:rPr>
              <w:t>大</w:t>
            </w:r>
            <w:r>
              <w:rPr>
                <w:rFonts w:ascii="宋体" w:eastAsia="宋体"/>
                <w:w w:val="95"/>
                <w:sz w:val="20"/>
              </w:rPr>
              <w:t>结</w:t>
            </w:r>
            <w:r>
              <w:rPr>
                <w:rFonts w:ascii="宋体" w:eastAsia="宋体"/>
                <w:w w:val="95"/>
                <w:sz w:val="20"/>
              </w:rPr>
              <w:t>温</w:t>
            </w:r>
            <w:r>
              <w:rPr>
                <w:rFonts w:ascii="宋体" w:eastAsia="宋体"/>
                <w:w w:val="95"/>
                <w:sz w:val="20"/>
              </w:rPr>
              <w:t>限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制</w:t>
            </w:r>
          </w:p>
        </w:tc>
        <w:tc>
          <w:tcPr>
            <w:tcW w:w="4399" w:type="dxa"/>
          </w:tcPr>
          <w:p>
            <w:pPr>
              <w:pStyle w:val="TableParagraph"/>
              <w:spacing w:before="176"/>
              <w:ind w:left="1742" w:right="17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783" w:type="dxa"/>
          </w:tcPr>
          <w:p>
            <w:pPr>
              <w:pStyle w:val="TableParagraph"/>
              <w:spacing w:before="138"/>
              <w:ind w:left="32"/>
              <w:jc w:val="center"/>
              <w:rPr>
                <w:rFonts w:ascii="等线"/>
                <w:sz w:val="22"/>
              </w:rPr>
            </w:pPr>
            <w:r>
              <w:rPr>
                <w:rFonts w:ascii="等线"/>
                <w:w w:val="100"/>
                <w:sz w:val="22"/>
              </w:rPr>
              <w:t>A</w:t>
            </w:r>
          </w:p>
        </w:tc>
      </w:tr>
      <w:tr>
        <w:trPr>
          <w:trHeight w:val="509" w:hRule="atLeast"/>
        </w:trPr>
        <w:tc>
          <w:tcPr>
            <w:tcW w:w="898" w:type="dxa"/>
            <w:vMerge w:val="restart"/>
          </w:tcPr>
          <w:p>
            <w:pPr>
              <w:pStyle w:val="TableParagraph"/>
              <w:rPr>
                <w:b/>
                <w:sz w:val="33"/>
              </w:rPr>
            </w:pPr>
          </w:p>
          <w:p>
            <w:pPr>
              <w:pStyle w:val="TableParagraph"/>
              <w:ind w:left="314"/>
              <w:rPr>
                <w:sz w:val="13"/>
              </w:rPr>
            </w:pPr>
            <w:r>
              <w:rPr>
                <w:spacing w:val="-4"/>
                <w:position w:val="4"/>
                <w:sz w:val="20"/>
              </w:rPr>
              <w:t>P</w:t>
            </w:r>
            <w:r>
              <w:rPr>
                <w:spacing w:val="-4"/>
                <w:sz w:val="13"/>
              </w:rPr>
              <w:t>tot</w:t>
            </w:r>
          </w:p>
        </w:tc>
        <w:tc>
          <w:tcPr>
            <w:tcW w:w="5586" w:type="dxa"/>
            <w:vMerge w:val="restart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Maximum Power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Dissipation</w:t>
            </w:r>
          </w:p>
          <w:p>
            <w:pPr>
              <w:pStyle w:val="TableParagraph"/>
              <w:spacing w:before="19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最</w:t>
            </w:r>
            <w:r>
              <w:rPr>
                <w:rFonts w:ascii="宋体" w:eastAsia="宋体"/>
                <w:w w:val="95"/>
                <w:sz w:val="20"/>
              </w:rPr>
              <w:t>大</w:t>
            </w:r>
            <w:r>
              <w:rPr>
                <w:rFonts w:ascii="宋体" w:eastAsia="宋体"/>
                <w:w w:val="95"/>
                <w:sz w:val="20"/>
              </w:rPr>
              <w:t>耗</w:t>
            </w:r>
            <w:r>
              <w:rPr>
                <w:rFonts w:ascii="宋体" w:eastAsia="宋体"/>
                <w:w w:val="95"/>
                <w:sz w:val="20"/>
              </w:rPr>
              <w:t>散</w:t>
            </w:r>
            <w:r>
              <w:rPr>
                <w:rFonts w:ascii="宋体" w:eastAsia="宋体"/>
                <w:w w:val="95"/>
                <w:sz w:val="20"/>
              </w:rPr>
              <w:t>功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率</w:t>
            </w:r>
          </w:p>
        </w:tc>
        <w:tc>
          <w:tcPr>
            <w:tcW w:w="1718" w:type="dxa"/>
          </w:tcPr>
          <w:p>
            <w:pPr>
              <w:pStyle w:val="TableParagraph"/>
              <w:spacing w:before="126"/>
              <w:ind w:left="35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z w:val="20"/>
                <w:vertAlign w:val="subscript"/>
              </w:rPr>
              <w:t>C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=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pacing w:val="-4"/>
                <w:sz w:val="20"/>
                <w:vertAlign w:val="baseline"/>
              </w:rPr>
              <w:t>25°C</w:t>
            </w:r>
          </w:p>
        </w:tc>
        <w:tc>
          <w:tcPr>
            <w:tcW w:w="4399" w:type="dxa"/>
          </w:tcPr>
          <w:p>
            <w:pPr>
              <w:pStyle w:val="TableParagraph"/>
              <w:spacing w:before="129"/>
              <w:ind w:left="1742" w:right="17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246</w:t>
            </w:r>
          </w:p>
        </w:tc>
        <w:tc>
          <w:tcPr>
            <w:tcW w:w="783" w:type="dxa"/>
          </w:tcPr>
          <w:p>
            <w:pPr>
              <w:pStyle w:val="TableParagraph"/>
              <w:spacing w:before="91"/>
              <w:ind w:left="31"/>
              <w:jc w:val="center"/>
              <w:rPr>
                <w:rFonts w:ascii="等线"/>
                <w:sz w:val="22"/>
              </w:rPr>
            </w:pPr>
            <w:r>
              <w:rPr>
                <w:rFonts w:ascii="等线"/>
                <w:w w:val="100"/>
                <w:sz w:val="22"/>
              </w:rPr>
              <w:t>W</w:t>
            </w:r>
          </w:p>
        </w:tc>
      </w:tr>
      <w:tr>
        <w:trPr>
          <w:trHeight w:val="509" w:hRule="atLeast"/>
        </w:trPr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spacing w:before="126"/>
              <w:ind w:left="35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z w:val="20"/>
                <w:vertAlign w:val="subscript"/>
              </w:rPr>
              <w:t>C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=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pacing w:val="-2"/>
                <w:sz w:val="20"/>
                <w:vertAlign w:val="baseline"/>
              </w:rPr>
              <w:t>100°C</w:t>
            </w:r>
          </w:p>
        </w:tc>
        <w:tc>
          <w:tcPr>
            <w:tcW w:w="4399" w:type="dxa"/>
          </w:tcPr>
          <w:p>
            <w:pPr>
              <w:pStyle w:val="TableParagraph"/>
              <w:spacing w:before="129"/>
              <w:ind w:left="1741" w:right="17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783" w:type="dxa"/>
          </w:tcPr>
          <w:p>
            <w:pPr>
              <w:pStyle w:val="TableParagraph"/>
              <w:spacing w:before="91"/>
              <w:ind w:left="31"/>
              <w:jc w:val="center"/>
              <w:rPr>
                <w:rFonts w:ascii="等线"/>
                <w:sz w:val="22"/>
              </w:rPr>
            </w:pPr>
            <w:r>
              <w:rPr>
                <w:rFonts w:ascii="等线"/>
                <w:w w:val="100"/>
                <w:sz w:val="22"/>
              </w:rPr>
              <w:t>W</w:t>
            </w:r>
          </w:p>
        </w:tc>
      </w:tr>
      <w:tr>
        <w:trPr>
          <w:trHeight w:val="575" w:hRule="atLeast"/>
        </w:trPr>
        <w:tc>
          <w:tcPr>
            <w:tcW w:w="898" w:type="dxa"/>
          </w:tcPr>
          <w:p>
            <w:pPr>
              <w:pStyle w:val="TableParagraph"/>
              <w:spacing w:before="157"/>
              <w:ind w:left="80" w:right="4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T</w:t>
            </w:r>
            <w:r>
              <w:rPr>
                <w:spacing w:val="-5"/>
                <w:w w:val="105"/>
                <w:sz w:val="20"/>
                <w:vertAlign w:val="subscript"/>
              </w:rPr>
              <w:t>J</w:t>
            </w:r>
          </w:p>
        </w:tc>
        <w:tc>
          <w:tcPr>
            <w:tcW w:w="7304" w:type="dxa"/>
            <w:gridSpan w:val="2"/>
          </w:tcPr>
          <w:p>
            <w:pPr>
              <w:pStyle w:val="TableParagraph"/>
              <w:spacing w:before="39"/>
              <w:ind w:left="36"/>
              <w:rPr>
                <w:sz w:val="20"/>
              </w:rPr>
            </w:pPr>
            <w:r>
              <w:rPr>
                <w:sz w:val="20"/>
              </w:rPr>
              <w:t>Operating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Junction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Temperature</w:t>
            </w:r>
          </w:p>
          <w:p>
            <w:pPr>
              <w:pStyle w:val="TableParagraph"/>
              <w:spacing w:before="20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工</w:t>
            </w:r>
            <w:r>
              <w:rPr>
                <w:rFonts w:ascii="宋体" w:eastAsia="宋体"/>
                <w:w w:val="95"/>
                <w:sz w:val="20"/>
              </w:rPr>
              <w:t>作</w:t>
            </w:r>
            <w:r>
              <w:rPr>
                <w:rFonts w:ascii="宋体" w:eastAsia="宋体"/>
                <w:w w:val="95"/>
                <w:sz w:val="20"/>
              </w:rPr>
              <w:t>结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温</w:t>
            </w:r>
          </w:p>
        </w:tc>
        <w:tc>
          <w:tcPr>
            <w:tcW w:w="4399" w:type="dxa"/>
          </w:tcPr>
          <w:p>
            <w:pPr>
              <w:pStyle w:val="TableParagraph"/>
              <w:spacing w:before="160"/>
              <w:ind w:left="1744" w:right="1712"/>
              <w:jc w:val="center"/>
              <w:rPr>
                <w:sz w:val="20"/>
              </w:rPr>
            </w:pPr>
            <w:r>
              <w:rPr>
                <w:sz w:val="20"/>
              </w:rPr>
              <w:t>-45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175</w:t>
            </w:r>
          </w:p>
        </w:tc>
        <w:tc>
          <w:tcPr>
            <w:tcW w:w="783" w:type="dxa"/>
          </w:tcPr>
          <w:p>
            <w:pPr>
              <w:pStyle w:val="TableParagraph"/>
              <w:spacing w:before="122"/>
              <w:ind w:left="31"/>
              <w:jc w:val="center"/>
              <w:rPr>
                <w:rFonts w:ascii="等线" w:hAnsi="等线"/>
                <w:sz w:val="22"/>
              </w:rPr>
            </w:pPr>
            <w:r>
              <w:rPr>
                <w:rFonts w:ascii="等线" w:hAnsi="等线"/>
                <w:w w:val="100"/>
                <w:sz w:val="22"/>
              </w:rPr>
              <w:t>℃</w:t>
            </w:r>
          </w:p>
        </w:tc>
      </w:tr>
      <w:tr>
        <w:trPr>
          <w:trHeight w:val="575" w:hRule="atLeast"/>
        </w:trPr>
        <w:tc>
          <w:tcPr>
            <w:tcW w:w="898" w:type="dxa"/>
          </w:tcPr>
          <w:p>
            <w:pPr>
              <w:pStyle w:val="TableParagraph"/>
              <w:spacing w:before="155"/>
              <w:ind w:left="81" w:right="44"/>
              <w:jc w:val="center"/>
              <w:rPr>
                <w:sz w:val="13"/>
              </w:rPr>
            </w:pPr>
            <w:r>
              <w:rPr>
                <w:spacing w:val="-4"/>
                <w:position w:val="4"/>
                <w:sz w:val="20"/>
              </w:rPr>
              <w:t>T</w:t>
            </w:r>
            <w:r>
              <w:rPr>
                <w:spacing w:val="-4"/>
                <w:sz w:val="13"/>
              </w:rPr>
              <w:t>STG</w:t>
            </w:r>
          </w:p>
        </w:tc>
        <w:tc>
          <w:tcPr>
            <w:tcW w:w="7304" w:type="dxa"/>
            <w:gridSpan w:val="2"/>
          </w:tcPr>
          <w:p>
            <w:pPr>
              <w:pStyle w:val="TableParagraph"/>
              <w:spacing w:before="39"/>
              <w:ind w:left="36"/>
              <w:rPr>
                <w:sz w:val="20"/>
              </w:rPr>
            </w:pPr>
            <w:r>
              <w:rPr>
                <w:sz w:val="20"/>
              </w:rPr>
              <w:t>Storage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Temperature</w:t>
            </w:r>
            <w:r>
              <w:rPr>
                <w:spacing w:val="-2"/>
                <w:sz w:val="20"/>
              </w:rPr>
              <w:t> Range</w:t>
            </w:r>
          </w:p>
          <w:p>
            <w:pPr>
              <w:pStyle w:val="TableParagraph"/>
              <w:spacing w:before="19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储</w:t>
            </w:r>
            <w:r>
              <w:rPr>
                <w:rFonts w:ascii="宋体" w:eastAsia="宋体"/>
                <w:w w:val="95"/>
                <w:sz w:val="20"/>
              </w:rPr>
              <w:t>存</w:t>
            </w:r>
            <w:r>
              <w:rPr>
                <w:rFonts w:ascii="宋体" w:eastAsia="宋体"/>
                <w:w w:val="95"/>
                <w:sz w:val="20"/>
              </w:rPr>
              <w:t>温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度</w:t>
            </w:r>
          </w:p>
        </w:tc>
        <w:tc>
          <w:tcPr>
            <w:tcW w:w="4399" w:type="dxa"/>
          </w:tcPr>
          <w:p>
            <w:pPr>
              <w:pStyle w:val="TableParagraph"/>
              <w:spacing w:before="160"/>
              <w:ind w:left="1744" w:right="1712"/>
              <w:jc w:val="center"/>
              <w:rPr>
                <w:sz w:val="20"/>
              </w:rPr>
            </w:pPr>
            <w:r>
              <w:rPr>
                <w:sz w:val="20"/>
              </w:rPr>
              <w:t>-55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783" w:type="dxa"/>
          </w:tcPr>
          <w:p>
            <w:pPr>
              <w:pStyle w:val="TableParagraph"/>
              <w:spacing w:before="122"/>
              <w:ind w:left="31"/>
              <w:jc w:val="center"/>
              <w:rPr>
                <w:rFonts w:ascii="等线" w:hAnsi="等线"/>
                <w:sz w:val="22"/>
              </w:rPr>
            </w:pPr>
            <w:r>
              <w:rPr>
                <w:rFonts w:ascii="等线" w:hAnsi="等线"/>
                <w:w w:val="100"/>
                <w:sz w:val="22"/>
              </w:rPr>
              <w:t>℃</w:t>
            </w:r>
          </w:p>
        </w:tc>
      </w:tr>
    </w:tbl>
    <w:p>
      <w:pPr>
        <w:pStyle w:val="BodyText"/>
        <w:spacing w:before="8"/>
        <w:rPr>
          <w:b/>
          <w:sz w:val="10"/>
        </w:rPr>
      </w:pPr>
    </w:p>
    <w:p>
      <w:pPr>
        <w:spacing w:before="92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IGBT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Characteristics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(@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</w:t>
      </w:r>
      <w:r>
        <w:rPr>
          <w:b/>
          <w:sz w:val="24"/>
          <w:vertAlign w:val="subscript"/>
        </w:rPr>
        <w:t>C</w:t>
      </w:r>
      <w:r>
        <w:rPr>
          <w:b/>
          <w:spacing w:val="-2"/>
          <w:sz w:val="24"/>
          <w:vertAlign w:val="baseline"/>
        </w:rPr>
        <w:t> </w:t>
      </w:r>
      <w:r>
        <w:rPr>
          <w:b/>
          <w:sz w:val="24"/>
          <w:vertAlign w:val="baseline"/>
        </w:rPr>
        <w:t>=</w:t>
      </w:r>
      <w:r>
        <w:rPr>
          <w:b/>
          <w:spacing w:val="-3"/>
          <w:sz w:val="24"/>
          <w:vertAlign w:val="baseline"/>
        </w:rPr>
        <w:t> </w:t>
      </w:r>
      <w:r>
        <w:rPr>
          <w:b/>
          <w:sz w:val="24"/>
          <w:vertAlign w:val="baseline"/>
        </w:rPr>
        <w:t>25°C unless</w:t>
      </w:r>
      <w:r>
        <w:rPr>
          <w:b/>
          <w:spacing w:val="-2"/>
          <w:sz w:val="24"/>
          <w:vertAlign w:val="baseline"/>
        </w:rPr>
        <w:t> </w:t>
      </w:r>
      <w:r>
        <w:rPr>
          <w:b/>
          <w:sz w:val="24"/>
          <w:vertAlign w:val="baseline"/>
        </w:rPr>
        <w:t>otherwise</w:t>
      </w:r>
      <w:r>
        <w:rPr>
          <w:b/>
          <w:spacing w:val="-2"/>
          <w:sz w:val="24"/>
          <w:vertAlign w:val="baseline"/>
        </w:rPr>
        <w:t> specified)</w:t>
      </w:r>
    </w:p>
    <w:p>
      <w:pPr>
        <w:pStyle w:val="BodyText"/>
        <w:spacing w:before="1"/>
        <w:rPr>
          <w:b/>
          <w:sz w:val="15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8"/>
        <w:gridCol w:w="4202"/>
        <w:gridCol w:w="4461"/>
        <w:gridCol w:w="1014"/>
        <w:gridCol w:w="1014"/>
        <w:gridCol w:w="1014"/>
        <w:gridCol w:w="783"/>
      </w:tblGrid>
      <w:tr>
        <w:trPr>
          <w:trHeight w:val="522" w:hRule="atLeast"/>
        </w:trPr>
        <w:tc>
          <w:tcPr>
            <w:tcW w:w="898" w:type="dxa"/>
            <w:shd w:val="clear" w:color="auto" w:fill="D9D9D9"/>
          </w:tcPr>
          <w:p>
            <w:pPr>
              <w:pStyle w:val="TableParagraph"/>
              <w:spacing w:before="145"/>
              <w:ind w:left="81" w:right="4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Symbol</w:t>
            </w:r>
          </w:p>
        </w:tc>
        <w:tc>
          <w:tcPr>
            <w:tcW w:w="4202" w:type="dxa"/>
            <w:shd w:val="clear" w:color="auto" w:fill="D9D9D9"/>
          </w:tcPr>
          <w:p>
            <w:pPr>
              <w:pStyle w:val="TableParagraph"/>
              <w:spacing w:before="136"/>
              <w:ind w:left="1607" w:right="157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Parameter</w:t>
            </w:r>
          </w:p>
        </w:tc>
        <w:tc>
          <w:tcPr>
            <w:tcW w:w="4461" w:type="dxa"/>
            <w:shd w:val="clear" w:color="auto" w:fill="D9D9D9"/>
          </w:tcPr>
          <w:p>
            <w:pPr>
              <w:pStyle w:val="TableParagraph"/>
              <w:spacing w:before="136"/>
              <w:ind w:left="1703" w:right="167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Conditions</w:t>
            </w:r>
          </w:p>
        </w:tc>
        <w:tc>
          <w:tcPr>
            <w:tcW w:w="1014" w:type="dxa"/>
            <w:shd w:val="clear" w:color="auto" w:fill="D9D9D9"/>
          </w:tcPr>
          <w:p>
            <w:pPr>
              <w:pStyle w:val="TableParagraph"/>
              <w:spacing w:before="145"/>
              <w:ind w:left="3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Min.</w:t>
            </w:r>
          </w:p>
        </w:tc>
        <w:tc>
          <w:tcPr>
            <w:tcW w:w="1014" w:type="dxa"/>
            <w:shd w:val="clear" w:color="auto" w:fill="D9D9D9"/>
          </w:tcPr>
          <w:p>
            <w:pPr>
              <w:pStyle w:val="TableParagraph"/>
              <w:spacing w:before="145"/>
              <w:ind w:left="246" w:right="21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Typ.</w:t>
            </w:r>
          </w:p>
        </w:tc>
        <w:tc>
          <w:tcPr>
            <w:tcW w:w="1014" w:type="dxa"/>
            <w:shd w:val="clear" w:color="auto" w:fill="D9D9D9"/>
          </w:tcPr>
          <w:p>
            <w:pPr>
              <w:pStyle w:val="TableParagraph"/>
              <w:spacing w:before="145"/>
              <w:ind w:right="25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Max.</w:t>
            </w:r>
          </w:p>
        </w:tc>
        <w:tc>
          <w:tcPr>
            <w:tcW w:w="783" w:type="dxa"/>
            <w:shd w:val="clear" w:color="auto" w:fill="D9D9D9"/>
          </w:tcPr>
          <w:p>
            <w:pPr>
              <w:pStyle w:val="TableParagraph"/>
              <w:spacing w:before="145"/>
              <w:ind w:left="128" w:right="10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Unit</w:t>
            </w:r>
          </w:p>
        </w:tc>
      </w:tr>
      <w:tr>
        <w:trPr>
          <w:trHeight w:val="562" w:hRule="atLeast"/>
        </w:trPr>
        <w:tc>
          <w:tcPr>
            <w:tcW w:w="898" w:type="dxa"/>
          </w:tcPr>
          <w:p>
            <w:pPr>
              <w:pStyle w:val="TableParagraph"/>
              <w:spacing w:before="149"/>
              <w:ind w:left="78" w:right="45"/>
              <w:jc w:val="center"/>
              <w:rPr>
                <w:sz w:val="13"/>
              </w:rPr>
            </w:pPr>
            <w:r>
              <w:rPr>
                <w:position w:val="4"/>
                <w:sz w:val="20"/>
              </w:rPr>
              <w:t>V</w:t>
            </w:r>
            <w:r>
              <w:rPr>
                <w:sz w:val="13"/>
              </w:rPr>
              <w:t>CE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5"/>
                <w:sz w:val="13"/>
              </w:rPr>
              <w:t>sat</w:t>
            </w:r>
          </w:p>
        </w:tc>
        <w:tc>
          <w:tcPr>
            <w:tcW w:w="4202" w:type="dxa"/>
          </w:tcPr>
          <w:p>
            <w:pPr>
              <w:pStyle w:val="TableParagraph"/>
              <w:spacing w:before="23"/>
              <w:ind w:left="36"/>
              <w:rPr>
                <w:sz w:val="20"/>
              </w:rPr>
            </w:pPr>
            <w:r>
              <w:rPr>
                <w:sz w:val="20"/>
              </w:rPr>
              <w:t>Collector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Emitter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Saturation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Voltage</w:t>
            </w:r>
          </w:p>
          <w:p>
            <w:pPr>
              <w:pStyle w:val="TableParagraph"/>
              <w:spacing w:before="20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集</w:t>
            </w: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w w:val="95"/>
                <w:sz w:val="20"/>
              </w:rPr>
              <w:t>极</w:t>
            </w:r>
            <w:r>
              <w:rPr>
                <w:w w:val="95"/>
                <w:sz w:val="20"/>
              </w:rPr>
              <w:t>-</w:t>
            </w:r>
            <w:r>
              <w:rPr>
                <w:rFonts w:ascii="宋体" w:eastAsia="宋体"/>
                <w:w w:val="95"/>
                <w:sz w:val="20"/>
              </w:rPr>
              <w:t>发</w:t>
            </w:r>
            <w:r>
              <w:rPr>
                <w:rFonts w:ascii="宋体" w:eastAsia="宋体"/>
                <w:w w:val="95"/>
                <w:sz w:val="20"/>
              </w:rPr>
              <w:t>射</w:t>
            </w:r>
            <w:r>
              <w:rPr>
                <w:rFonts w:ascii="宋体" w:eastAsia="宋体"/>
                <w:w w:val="95"/>
                <w:sz w:val="20"/>
              </w:rPr>
              <w:t>极</w:t>
            </w:r>
            <w:r>
              <w:rPr>
                <w:rFonts w:ascii="宋体" w:eastAsia="宋体"/>
                <w:w w:val="95"/>
                <w:sz w:val="20"/>
              </w:rPr>
              <w:t>饱</w:t>
            </w:r>
            <w:r>
              <w:rPr>
                <w:rFonts w:ascii="宋体" w:eastAsia="宋体"/>
                <w:w w:val="95"/>
                <w:sz w:val="20"/>
              </w:rPr>
              <w:t>和</w:t>
            </w: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压</w:t>
            </w:r>
          </w:p>
        </w:tc>
        <w:tc>
          <w:tcPr>
            <w:tcW w:w="4461" w:type="dxa"/>
          </w:tcPr>
          <w:p>
            <w:pPr>
              <w:pStyle w:val="TableParagraph"/>
              <w:spacing w:before="142"/>
              <w:ind w:right="1265"/>
              <w:jc w:val="righ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z w:val="20"/>
                <w:vertAlign w:val="subscript"/>
              </w:rPr>
              <w:t>C</w:t>
            </w:r>
            <w:r>
              <w:rPr>
                <w:spacing w:val="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= 40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A,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V</w:t>
            </w:r>
            <w:r>
              <w:rPr>
                <w:sz w:val="20"/>
                <w:vertAlign w:val="subscript"/>
              </w:rPr>
              <w:t>GE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= 15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pacing w:val="-10"/>
                <w:sz w:val="20"/>
                <w:vertAlign w:val="baseline"/>
              </w:rPr>
              <w:t>V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before="164"/>
              <w:ind w:left="238" w:right="2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1014" w:type="dxa"/>
          </w:tcPr>
          <w:p>
            <w:pPr>
              <w:pStyle w:val="TableParagraph"/>
              <w:spacing w:before="164"/>
              <w:ind w:left="236" w:right="2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783" w:type="dxa"/>
          </w:tcPr>
          <w:p>
            <w:pPr>
              <w:pStyle w:val="TableParagraph"/>
              <w:spacing w:before="164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</w:tr>
      <w:tr>
        <w:trPr>
          <w:trHeight w:val="562" w:hRule="atLeast"/>
        </w:trPr>
        <w:tc>
          <w:tcPr>
            <w:tcW w:w="898" w:type="dxa"/>
          </w:tcPr>
          <w:p>
            <w:pPr>
              <w:pStyle w:val="TableParagraph"/>
              <w:spacing w:before="149"/>
              <w:ind w:left="78" w:right="45"/>
              <w:jc w:val="center"/>
              <w:rPr>
                <w:sz w:val="13"/>
              </w:rPr>
            </w:pPr>
            <w:r>
              <w:rPr>
                <w:position w:val="4"/>
                <w:sz w:val="20"/>
              </w:rPr>
              <w:t>V</w:t>
            </w:r>
            <w:r>
              <w:rPr>
                <w:sz w:val="13"/>
              </w:rPr>
              <w:t>GE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5"/>
                <w:sz w:val="13"/>
              </w:rPr>
              <w:t>th</w:t>
            </w:r>
          </w:p>
        </w:tc>
        <w:tc>
          <w:tcPr>
            <w:tcW w:w="4202" w:type="dxa"/>
          </w:tcPr>
          <w:p>
            <w:pPr>
              <w:pStyle w:val="TableParagraph"/>
              <w:spacing w:before="33"/>
              <w:ind w:left="36"/>
              <w:rPr>
                <w:sz w:val="20"/>
              </w:rPr>
            </w:pPr>
            <w:r>
              <w:rPr>
                <w:sz w:val="20"/>
              </w:rPr>
              <w:t>Gate-Emitter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Threshold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Voltage</w:t>
            </w:r>
          </w:p>
          <w:p>
            <w:pPr>
              <w:pStyle w:val="TableParagraph"/>
              <w:spacing w:before="19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栅</w:t>
            </w:r>
            <w:r>
              <w:rPr>
                <w:rFonts w:ascii="宋体" w:eastAsia="宋体"/>
                <w:w w:val="95"/>
                <w:sz w:val="20"/>
              </w:rPr>
              <w:t>极</w:t>
            </w:r>
            <w:r>
              <w:rPr>
                <w:rFonts w:ascii="宋体" w:eastAsia="宋体"/>
                <w:w w:val="95"/>
                <w:sz w:val="20"/>
              </w:rPr>
              <w:t>阈</w:t>
            </w:r>
            <w:r>
              <w:rPr>
                <w:rFonts w:ascii="宋体" w:eastAsia="宋体"/>
                <w:w w:val="95"/>
                <w:sz w:val="20"/>
              </w:rPr>
              <w:t>值</w:t>
            </w: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压</w:t>
            </w:r>
          </w:p>
        </w:tc>
        <w:tc>
          <w:tcPr>
            <w:tcW w:w="4461" w:type="dxa"/>
          </w:tcPr>
          <w:p>
            <w:pPr>
              <w:pStyle w:val="TableParagraph"/>
              <w:spacing w:before="142"/>
              <w:ind w:right="1199"/>
              <w:jc w:val="righ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z w:val="20"/>
                <w:vertAlign w:val="subscript"/>
              </w:rPr>
              <w:t>C</w:t>
            </w:r>
            <w:r>
              <w:rPr>
                <w:spacing w:val="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= 250</w:t>
            </w:r>
            <w:r>
              <w:rPr>
                <w:spacing w:val="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uA,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V</w:t>
            </w:r>
            <w:r>
              <w:rPr>
                <w:sz w:val="20"/>
                <w:vertAlign w:val="subscript"/>
              </w:rPr>
              <w:t>CE</w:t>
            </w:r>
            <w:r>
              <w:rPr>
                <w:spacing w:val="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= </w:t>
            </w:r>
            <w:r>
              <w:rPr>
                <w:spacing w:val="-5"/>
                <w:sz w:val="20"/>
                <w:vertAlign w:val="baseline"/>
              </w:rPr>
              <w:t>V</w:t>
            </w:r>
            <w:r>
              <w:rPr>
                <w:spacing w:val="-5"/>
                <w:sz w:val="20"/>
                <w:vertAlign w:val="subscript"/>
              </w:rPr>
              <w:t>GE</w:t>
            </w:r>
          </w:p>
        </w:tc>
        <w:tc>
          <w:tcPr>
            <w:tcW w:w="1014" w:type="dxa"/>
          </w:tcPr>
          <w:p>
            <w:pPr>
              <w:pStyle w:val="TableParagraph"/>
              <w:spacing w:before="164"/>
              <w:ind w:left="343"/>
              <w:rPr>
                <w:sz w:val="20"/>
              </w:rPr>
            </w:pP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before="164"/>
              <w:ind w:left="236" w:right="2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6.3</w:t>
            </w:r>
          </w:p>
        </w:tc>
        <w:tc>
          <w:tcPr>
            <w:tcW w:w="783" w:type="dxa"/>
          </w:tcPr>
          <w:p>
            <w:pPr>
              <w:pStyle w:val="TableParagraph"/>
              <w:spacing w:before="164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</w:tr>
      <w:tr>
        <w:trPr>
          <w:trHeight w:val="562" w:hRule="atLeast"/>
        </w:trPr>
        <w:tc>
          <w:tcPr>
            <w:tcW w:w="898" w:type="dxa"/>
          </w:tcPr>
          <w:p>
            <w:pPr>
              <w:pStyle w:val="TableParagraph"/>
              <w:spacing w:before="149"/>
              <w:ind w:left="77" w:right="45"/>
              <w:jc w:val="center"/>
              <w:rPr>
                <w:sz w:val="13"/>
              </w:rPr>
            </w:pPr>
            <w:r>
              <w:rPr>
                <w:spacing w:val="-4"/>
                <w:position w:val="4"/>
                <w:sz w:val="20"/>
              </w:rPr>
              <w:t>I</w:t>
            </w:r>
            <w:r>
              <w:rPr>
                <w:spacing w:val="-4"/>
                <w:sz w:val="13"/>
              </w:rPr>
              <w:t>CES</w:t>
            </w:r>
          </w:p>
        </w:tc>
        <w:tc>
          <w:tcPr>
            <w:tcW w:w="4202" w:type="dxa"/>
          </w:tcPr>
          <w:p>
            <w:pPr>
              <w:pStyle w:val="TableParagraph"/>
              <w:spacing w:before="23"/>
              <w:ind w:left="36"/>
              <w:rPr>
                <w:sz w:val="20"/>
              </w:rPr>
            </w:pPr>
            <w:r>
              <w:rPr>
                <w:sz w:val="20"/>
              </w:rPr>
              <w:t>Collector-Emitter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Cut-off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Current</w:t>
            </w:r>
          </w:p>
          <w:p>
            <w:pPr>
              <w:pStyle w:val="TableParagraph"/>
              <w:spacing w:before="20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集</w:t>
            </w: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w w:val="95"/>
                <w:sz w:val="20"/>
              </w:rPr>
              <w:t>极</w:t>
            </w:r>
            <w:r>
              <w:rPr>
                <w:w w:val="95"/>
                <w:sz w:val="20"/>
              </w:rPr>
              <w:t>-</w:t>
            </w:r>
            <w:r>
              <w:rPr>
                <w:rFonts w:ascii="宋体" w:eastAsia="宋体"/>
                <w:w w:val="95"/>
                <w:sz w:val="20"/>
              </w:rPr>
              <w:t>发</w:t>
            </w:r>
            <w:r>
              <w:rPr>
                <w:rFonts w:ascii="宋体" w:eastAsia="宋体"/>
                <w:w w:val="95"/>
                <w:sz w:val="20"/>
              </w:rPr>
              <w:t>射</w:t>
            </w:r>
            <w:r>
              <w:rPr>
                <w:rFonts w:ascii="宋体" w:eastAsia="宋体"/>
                <w:w w:val="95"/>
                <w:sz w:val="20"/>
              </w:rPr>
              <w:t>机</w:t>
            </w:r>
            <w:r>
              <w:rPr>
                <w:rFonts w:ascii="宋体" w:eastAsia="宋体"/>
                <w:w w:val="95"/>
                <w:sz w:val="20"/>
              </w:rPr>
              <w:t>截</w:t>
            </w:r>
            <w:r>
              <w:rPr>
                <w:rFonts w:ascii="宋体" w:eastAsia="宋体"/>
                <w:w w:val="95"/>
                <w:sz w:val="20"/>
              </w:rPr>
              <w:t>止</w:t>
            </w: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流</w:t>
            </w:r>
          </w:p>
        </w:tc>
        <w:tc>
          <w:tcPr>
            <w:tcW w:w="4461" w:type="dxa"/>
          </w:tcPr>
          <w:p>
            <w:pPr>
              <w:pStyle w:val="TableParagraph"/>
              <w:spacing w:before="142"/>
              <w:ind w:right="1181"/>
              <w:jc w:val="righ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z w:val="20"/>
                <w:vertAlign w:val="subscript"/>
              </w:rPr>
              <w:t>CE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=</w:t>
            </w:r>
            <w:r>
              <w:rPr>
                <w:spacing w:val="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650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V,</w:t>
            </w:r>
            <w:r>
              <w:rPr>
                <w:spacing w:val="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V</w:t>
            </w:r>
            <w:r>
              <w:rPr>
                <w:sz w:val="20"/>
                <w:vertAlign w:val="subscript"/>
              </w:rPr>
              <w:t>GE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=</w:t>
            </w:r>
            <w:r>
              <w:rPr>
                <w:spacing w:val="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0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pacing w:val="-10"/>
                <w:sz w:val="20"/>
                <w:vertAlign w:val="baseline"/>
              </w:rPr>
              <w:t>V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before="164"/>
              <w:ind w:right="2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100.0</w:t>
            </w:r>
          </w:p>
        </w:tc>
        <w:tc>
          <w:tcPr>
            <w:tcW w:w="783" w:type="dxa"/>
          </w:tcPr>
          <w:p>
            <w:pPr>
              <w:pStyle w:val="TableParagraph"/>
              <w:spacing w:before="164"/>
              <w:ind w:left="129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uA</w:t>
            </w:r>
          </w:p>
        </w:tc>
      </w:tr>
      <w:tr>
        <w:trPr>
          <w:trHeight w:val="562" w:hRule="atLeast"/>
        </w:trPr>
        <w:tc>
          <w:tcPr>
            <w:tcW w:w="898" w:type="dxa"/>
          </w:tcPr>
          <w:p>
            <w:pPr>
              <w:pStyle w:val="TableParagraph"/>
              <w:spacing w:before="149"/>
              <w:ind w:left="78" w:right="45"/>
              <w:jc w:val="center"/>
              <w:rPr>
                <w:sz w:val="13"/>
              </w:rPr>
            </w:pPr>
            <w:r>
              <w:rPr>
                <w:spacing w:val="-4"/>
                <w:position w:val="4"/>
                <w:sz w:val="20"/>
              </w:rPr>
              <w:t>I</w:t>
            </w:r>
            <w:r>
              <w:rPr>
                <w:spacing w:val="-4"/>
                <w:sz w:val="13"/>
              </w:rPr>
              <w:t>GES</w:t>
            </w:r>
          </w:p>
        </w:tc>
        <w:tc>
          <w:tcPr>
            <w:tcW w:w="4202" w:type="dxa"/>
          </w:tcPr>
          <w:p>
            <w:pPr>
              <w:pStyle w:val="TableParagraph"/>
              <w:spacing w:before="23"/>
              <w:ind w:left="36"/>
              <w:rPr>
                <w:sz w:val="20"/>
              </w:rPr>
            </w:pPr>
            <w:r>
              <w:rPr>
                <w:sz w:val="20"/>
              </w:rPr>
              <w:t>Gate-emitter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Leakage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Current</w:t>
            </w:r>
          </w:p>
          <w:p>
            <w:pPr>
              <w:pStyle w:val="TableParagraph"/>
              <w:spacing w:before="20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栅</w:t>
            </w:r>
            <w:r>
              <w:rPr>
                <w:rFonts w:ascii="宋体" w:eastAsia="宋体"/>
                <w:w w:val="95"/>
                <w:sz w:val="20"/>
              </w:rPr>
              <w:t>极</w:t>
            </w:r>
            <w:r>
              <w:rPr>
                <w:w w:val="95"/>
                <w:sz w:val="20"/>
              </w:rPr>
              <w:t>-</w:t>
            </w:r>
            <w:r>
              <w:rPr>
                <w:rFonts w:ascii="宋体" w:eastAsia="宋体"/>
                <w:w w:val="95"/>
                <w:sz w:val="20"/>
              </w:rPr>
              <w:t>发</w:t>
            </w:r>
            <w:r>
              <w:rPr>
                <w:rFonts w:ascii="宋体" w:eastAsia="宋体"/>
                <w:w w:val="95"/>
                <w:sz w:val="20"/>
              </w:rPr>
              <w:t>射</w:t>
            </w:r>
            <w:r>
              <w:rPr>
                <w:rFonts w:ascii="宋体" w:eastAsia="宋体"/>
                <w:w w:val="95"/>
                <w:sz w:val="20"/>
              </w:rPr>
              <w:t>极</w:t>
            </w:r>
            <w:r>
              <w:rPr>
                <w:rFonts w:ascii="宋体" w:eastAsia="宋体"/>
                <w:w w:val="95"/>
                <w:sz w:val="20"/>
              </w:rPr>
              <w:t>漏</w:t>
            </w: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流</w:t>
            </w:r>
          </w:p>
        </w:tc>
        <w:tc>
          <w:tcPr>
            <w:tcW w:w="4461" w:type="dxa"/>
          </w:tcPr>
          <w:p>
            <w:pPr>
              <w:pStyle w:val="TableParagraph"/>
              <w:spacing w:before="142"/>
              <w:ind w:right="1181"/>
              <w:jc w:val="righ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z w:val="20"/>
                <w:vertAlign w:val="subscript"/>
              </w:rPr>
              <w:t>CE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= 0</w:t>
            </w:r>
            <w:r>
              <w:rPr>
                <w:spacing w:val="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V,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V</w:t>
            </w:r>
            <w:r>
              <w:rPr>
                <w:sz w:val="20"/>
                <w:vertAlign w:val="subscript"/>
              </w:rPr>
              <w:t>GE</w:t>
            </w:r>
            <w:r>
              <w:rPr>
                <w:spacing w:val="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= ±30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pacing w:val="-10"/>
                <w:sz w:val="20"/>
                <w:vertAlign w:val="baseline"/>
              </w:rPr>
              <w:t>V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before="164"/>
              <w:ind w:right="25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±100</w:t>
            </w:r>
          </w:p>
        </w:tc>
        <w:tc>
          <w:tcPr>
            <w:tcW w:w="783" w:type="dxa"/>
          </w:tcPr>
          <w:p>
            <w:pPr>
              <w:pStyle w:val="TableParagraph"/>
              <w:spacing w:before="164"/>
              <w:ind w:left="129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</w:tr>
      <w:tr>
        <w:trPr>
          <w:trHeight w:val="562" w:hRule="atLeast"/>
        </w:trPr>
        <w:tc>
          <w:tcPr>
            <w:tcW w:w="898" w:type="dxa"/>
          </w:tcPr>
          <w:p>
            <w:pPr>
              <w:pStyle w:val="TableParagraph"/>
              <w:spacing w:before="151"/>
              <w:ind w:left="80" w:right="4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Q</w:t>
            </w:r>
            <w:r>
              <w:rPr>
                <w:spacing w:val="-5"/>
                <w:w w:val="105"/>
                <w:sz w:val="20"/>
                <w:vertAlign w:val="subscript"/>
              </w:rPr>
              <w:t>G</w:t>
            </w:r>
          </w:p>
        </w:tc>
        <w:tc>
          <w:tcPr>
            <w:tcW w:w="4202" w:type="dxa"/>
          </w:tcPr>
          <w:p>
            <w:pPr>
              <w:pStyle w:val="TableParagraph"/>
              <w:spacing w:before="33"/>
              <w:ind w:left="36"/>
              <w:rPr>
                <w:sz w:val="20"/>
              </w:rPr>
            </w:pPr>
            <w:r>
              <w:rPr>
                <w:sz w:val="20"/>
              </w:rPr>
              <w:t>Gate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Charge</w:t>
            </w:r>
          </w:p>
          <w:p>
            <w:pPr>
              <w:pStyle w:val="TableParagraph"/>
              <w:spacing w:before="19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栅</w:t>
            </w:r>
            <w:r>
              <w:rPr>
                <w:rFonts w:ascii="宋体" w:eastAsia="宋体"/>
                <w:w w:val="95"/>
                <w:sz w:val="20"/>
              </w:rPr>
              <w:t>极</w:t>
            </w: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荷</w:t>
            </w:r>
          </w:p>
        </w:tc>
        <w:tc>
          <w:tcPr>
            <w:tcW w:w="4461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spacing w:line="285" w:lineRule="auto"/>
              <w:ind w:left="1831" w:right="796" w:hanging="399"/>
              <w:rPr>
                <w:sz w:val="20"/>
              </w:rPr>
            </w:pPr>
            <w:r>
              <w:rPr>
                <w:spacing w:val="-2"/>
                <w:sz w:val="20"/>
              </w:rPr>
              <w:t>V</w:t>
            </w:r>
            <w:r>
              <w:rPr>
                <w:spacing w:val="-2"/>
                <w:sz w:val="20"/>
                <w:vertAlign w:val="subscript"/>
              </w:rPr>
              <w:t>CC</w:t>
            </w:r>
            <w:r>
              <w:rPr>
                <w:spacing w:val="-2"/>
                <w:sz w:val="20"/>
                <w:vertAlign w:val="baseline"/>
              </w:rPr>
              <w:t>=480V,I</w:t>
            </w:r>
            <w:r>
              <w:rPr>
                <w:spacing w:val="-2"/>
                <w:sz w:val="20"/>
                <w:vertAlign w:val="subscript"/>
              </w:rPr>
              <w:t>C</w:t>
            </w:r>
            <w:r>
              <w:rPr>
                <w:spacing w:val="-2"/>
                <w:sz w:val="20"/>
                <w:vertAlign w:val="baseline"/>
              </w:rPr>
              <w:t>=40A V</w:t>
            </w:r>
            <w:r>
              <w:rPr>
                <w:spacing w:val="-2"/>
                <w:sz w:val="20"/>
                <w:vertAlign w:val="subscript"/>
              </w:rPr>
              <w:t>GE</w:t>
            </w:r>
            <w:r>
              <w:rPr>
                <w:spacing w:val="-2"/>
                <w:sz w:val="20"/>
                <w:vertAlign w:val="baseline"/>
              </w:rPr>
              <w:t>=15V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before="164"/>
              <w:ind w:left="232" w:right="2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before="164"/>
              <w:ind w:left="129" w:right="1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nC</w:t>
            </w:r>
          </w:p>
        </w:tc>
      </w:tr>
      <w:tr>
        <w:trPr>
          <w:trHeight w:val="562" w:hRule="atLeast"/>
        </w:trPr>
        <w:tc>
          <w:tcPr>
            <w:tcW w:w="898" w:type="dxa"/>
          </w:tcPr>
          <w:p>
            <w:pPr>
              <w:pStyle w:val="TableParagraph"/>
              <w:spacing w:before="149"/>
              <w:ind w:left="80" w:right="45"/>
              <w:jc w:val="center"/>
              <w:rPr>
                <w:sz w:val="13"/>
              </w:rPr>
            </w:pPr>
            <w:r>
              <w:rPr>
                <w:spacing w:val="-5"/>
                <w:position w:val="4"/>
                <w:sz w:val="20"/>
              </w:rPr>
              <w:t>Q</w:t>
            </w:r>
            <w:r>
              <w:rPr>
                <w:spacing w:val="-5"/>
                <w:sz w:val="13"/>
              </w:rPr>
              <w:t>GE</w:t>
            </w:r>
          </w:p>
        </w:tc>
        <w:tc>
          <w:tcPr>
            <w:tcW w:w="4202" w:type="dxa"/>
          </w:tcPr>
          <w:p>
            <w:pPr>
              <w:pStyle w:val="TableParagraph"/>
              <w:spacing w:before="23"/>
              <w:ind w:left="36"/>
              <w:rPr>
                <w:sz w:val="20"/>
              </w:rPr>
            </w:pPr>
            <w:r>
              <w:rPr>
                <w:sz w:val="20"/>
              </w:rPr>
              <w:t>Gate-Emitter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Charge</w:t>
            </w:r>
          </w:p>
          <w:p>
            <w:pPr>
              <w:pStyle w:val="TableParagraph"/>
              <w:spacing w:before="20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栅</w:t>
            </w:r>
            <w:r>
              <w:rPr>
                <w:rFonts w:ascii="宋体" w:eastAsia="宋体"/>
                <w:w w:val="95"/>
                <w:sz w:val="20"/>
              </w:rPr>
              <w:t>极</w:t>
            </w:r>
            <w:r>
              <w:rPr>
                <w:w w:val="95"/>
                <w:sz w:val="20"/>
              </w:rPr>
              <w:t>-</w:t>
            </w:r>
            <w:r>
              <w:rPr>
                <w:rFonts w:ascii="宋体" w:eastAsia="宋体"/>
                <w:w w:val="95"/>
                <w:sz w:val="20"/>
              </w:rPr>
              <w:t>发</w:t>
            </w:r>
            <w:r>
              <w:rPr>
                <w:rFonts w:ascii="宋体" w:eastAsia="宋体"/>
                <w:w w:val="95"/>
                <w:sz w:val="20"/>
              </w:rPr>
              <w:t>射</w:t>
            </w:r>
            <w:r>
              <w:rPr>
                <w:rFonts w:ascii="宋体" w:eastAsia="宋体"/>
                <w:w w:val="95"/>
                <w:sz w:val="20"/>
              </w:rPr>
              <w:t>极</w:t>
            </w: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荷</w:t>
            </w:r>
          </w:p>
        </w:tc>
        <w:tc>
          <w:tcPr>
            <w:tcW w:w="4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before="164"/>
              <w:ind w:left="232" w:right="2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before="164"/>
              <w:ind w:left="129" w:right="1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nC</w:t>
            </w:r>
          </w:p>
        </w:tc>
      </w:tr>
      <w:tr>
        <w:trPr>
          <w:trHeight w:val="562" w:hRule="atLeast"/>
        </w:trPr>
        <w:tc>
          <w:tcPr>
            <w:tcW w:w="898" w:type="dxa"/>
          </w:tcPr>
          <w:p>
            <w:pPr>
              <w:pStyle w:val="TableParagraph"/>
              <w:spacing w:before="149"/>
              <w:ind w:left="81" w:right="44"/>
              <w:jc w:val="center"/>
              <w:rPr>
                <w:sz w:val="13"/>
              </w:rPr>
            </w:pPr>
            <w:r>
              <w:rPr>
                <w:spacing w:val="-5"/>
                <w:position w:val="4"/>
                <w:sz w:val="20"/>
              </w:rPr>
              <w:t>Q</w:t>
            </w:r>
            <w:r>
              <w:rPr>
                <w:spacing w:val="-5"/>
                <w:sz w:val="13"/>
              </w:rPr>
              <w:t>GC</w:t>
            </w:r>
          </w:p>
        </w:tc>
        <w:tc>
          <w:tcPr>
            <w:tcW w:w="4202" w:type="dxa"/>
          </w:tcPr>
          <w:p>
            <w:pPr>
              <w:pStyle w:val="TableParagraph"/>
              <w:spacing w:before="33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Gate-Collector</w:t>
            </w:r>
            <w:r>
              <w:rPr>
                <w:spacing w:val="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Charge</w:t>
            </w:r>
          </w:p>
          <w:p>
            <w:pPr>
              <w:pStyle w:val="TableParagraph"/>
              <w:spacing w:before="19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栅</w:t>
            </w:r>
            <w:r>
              <w:rPr>
                <w:rFonts w:ascii="宋体" w:eastAsia="宋体"/>
                <w:w w:val="95"/>
                <w:sz w:val="20"/>
              </w:rPr>
              <w:t>极</w:t>
            </w:r>
            <w:r>
              <w:rPr>
                <w:rFonts w:ascii="宋体" w:eastAsia="宋体"/>
                <w:w w:val="95"/>
                <w:sz w:val="20"/>
              </w:rPr>
              <w:t>-</w:t>
            </w:r>
            <w:r>
              <w:rPr>
                <w:rFonts w:ascii="宋体" w:eastAsia="宋体"/>
                <w:w w:val="95"/>
                <w:sz w:val="20"/>
              </w:rPr>
              <w:t>集</w:t>
            </w: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w w:val="95"/>
                <w:sz w:val="20"/>
              </w:rPr>
              <w:t>极</w:t>
            </w: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荷</w:t>
            </w:r>
          </w:p>
        </w:tc>
        <w:tc>
          <w:tcPr>
            <w:tcW w:w="4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before="164"/>
              <w:ind w:left="232" w:right="2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before="164"/>
              <w:ind w:left="129" w:right="1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nC</w:t>
            </w:r>
          </w:p>
        </w:tc>
      </w:tr>
      <w:tr>
        <w:trPr>
          <w:trHeight w:val="562" w:hRule="atLeast"/>
        </w:trPr>
        <w:tc>
          <w:tcPr>
            <w:tcW w:w="898" w:type="dxa"/>
          </w:tcPr>
          <w:p>
            <w:pPr>
              <w:pStyle w:val="TableParagraph"/>
              <w:spacing w:before="164"/>
              <w:ind w:left="81" w:right="4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Cies</w:t>
            </w:r>
          </w:p>
        </w:tc>
        <w:tc>
          <w:tcPr>
            <w:tcW w:w="4202" w:type="dxa"/>
          </w:tcPr>
          <w:p>
            <w:pPr>
              <w:pStyle w:val="TableParagraph"/>
              <w:spacing w:before="33"/>
              <w:ind w:left="36"/>
              <w:rPr>
                <w:sz w:val="20"/>
              </w:rPr>
            </w:pPr>
            <w:r>
              <w:rPr>
                <w:sz w:val="20"/>
              </w:rPr>
              <w:t>Input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Capacitance</w:t>
            </w:r>
          </w:p>
          <w:p>
            <w:pPr>
              <w:pStyle w:val="TableParagraph"/>
              <w:spacing w:before="19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输</w:t>
            </w:r>
            <w:r>
              <w:rPr>
                <w:rFonts w:ascii="宋体" w:eastAsia="宋体"/>
                <w:w w:val="95"/>
                <w:sz w:val="20"/>
              </w:rPr>
              <w:t>入</w:t>
            </w: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容</w:t>
            </w:r>
          </w:p>
        </w:tc>
        <w:tc>
          <w:tcPr>
            <w:tcW w:w="4461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spacing w:line="285" w:lineRule="auto"/>
              <w:ind w:left="1887" w:right="796" w:hanging="456"/>
              <w:rPr>
                <w:sz w:val="20"/>
              </w:rPr>
            </w:pPr>
            <w:r>
              <w:rPr>
                <w:spacing w:val="-2"/>
                <w:sz w:val="20"/>
              </w:rPr>
              <w:t>V</w:t>
            </w:r>
            <w:r>
              <w:rPr>
                <w:spacing w:val="-2"/>
                <w:sz w:val="20"/>
                <w:vertAlign w:val="subscript"/>
              </w:rPr>
              <w:t>CE</w:t>
            </w:r>
            <w:r>
              <w:rPr>
                <w:spacing w:val="-2"/>
                <w:sz w:val="20"/>
                <w:vertAlign w:val="baseline"/>
              </w:rPr>
              <w:t>=25V,f=1MHz, V</w:t>
            </w:r>
            <w:r>
              <w:rPr>
                <w:spacing w:val="-2"/>
                <w:sz w:val="20"/>
                <w:vertAlign w:val="subscript"/>
              </w:rPr>
              <w:t>GE</w:t>
            </w:r>
            <w:r>
              <w:rPr>
                <w:spacing w:val="-2"/>
                <w:sz w:val="20"/>
                <w:vertAlign w:val="baseline"/>
              </w:rPr>
              <w:t>=0V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before="164"/>
              <w:ind w:left="232" w:right="26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before="164"/>
              <w:ind w:left="129"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nF</w:t>
            </w:r>
          </w:p>
        </w:tc>
      </w:tr>
      <w:tr>
        <w:trPr>
          <w:trHeight w:val="562" w:hRule="atLeast"/>
        </w:trPr>
        <w:tc>
          <w:tcPr>
            <w:tcW w:w="898" w:type="dxa"/>
          </w:tcPr>
          <w:p>
            <w:pPr>
              <w:pStyle w:val="TableParagraph"/>
              <w:spacing w:before="164"/>
              <w:ind w:left="81" w:right="4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Coies</w:t>
            </w:r>
          </w:p>
        </w:tc>
        <w:tc>
          <w:tcPr>
            <w:tcW w:w="4202" w:type="dxa"/>
          </w:tcPr>
          <w:p>
            <w:pPr>
              <w:pStyle w:val="TableParagraph"/>
              <w:spacing w:before="32"/>
              <w:ind w:left="36"/>
              <w:rPr>
                <w:sz w:val="20"/>
              </w:rPr>
            </w:pPr>
            <w:r>
              <w:rPr>
                <w:sz w:val="20"/>
              </w:rPr>
              <w:t>Output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Capacitance</w:t>
            </w:r>
          </w:p>
          <w:p>
            <w:pPr>
              <w:pStyle w:val="TableParagraph"/>
              <w:spacing w:before="20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输</w:t>
            </w:r>
            <w:r>
              <w:rPr>
                <w:rFonts w:ascii="宋体" w:eastAsia="宋体"/>
                <w:w w:val="95"/>
                <w:sz w:val="20"/>
              </w:rPr>
              <w:t>出</w:t>
            </w: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容</w:t>
            </w:r>
          </w:p>
        </w:tc>
        <w:tc>
          <w:tcPr>
            <w:tcW w:w="4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before="164"/>
              <w:ind w:left="232" w:right="2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before="164"/>
              <w:ind w:left="129"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nF</w:t>
            </w:r>
          </w:p>
        </w:tc>
      </w:tr>
      <w:tr>
        <w:trPr>
          <w:trHeight w:val="562" w:hRule="atLeast"/>
        </w:trPr>
        <w:tc>
          <w:tcPr>
            <w:tcW w:w="898" w:type="dxa"/>
          </w:tcPr>
          <w:p>
            <w:pPr>
              <w:pStyle w:val="TableParagraph"/>
              <w:spacing w:before="164"/>
              <w:ind w:left="78" w:right="4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Cres</w:t>
            </w:r>
          </w:p>
        </w:tc>
        <w:tc>
          <w:tcPr>
            <w:tcW w:w="4202" w:type="dxa"/>
          </w:tcPr>
          <w:p>
            <w:pPr>
              <w:pStyle w:val="TableParagraph"/>
              <w:spacing w:before="33"/>
              <w:ind w:left="36"/>
              <w:rPr>
                <w:sz w:val="20"/>
              </w:rPr>
            </w:pPr>
            <w:r>
              <w:rPr>
                <w:sz w:val="20"/>
              </w:rPr>
              <w:t>Reverse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Transfer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Capacitance</w:t>
            </w:r>
          </w:p>
          <w:p>
            <w:pPr>
              <w:pStyle w:val="TableParagraph"/>
              <w:spacing w:before="19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反</w:t>
            </w:r>
            <w:r>
              <w:rPr>
                <w:rFonts w:ascii="宋体" w:eastAsia="宋体"/>
                <w:w w:val="95"/>
                <w:sz w:val="20"/>
              </w:rPr>
              <w:t>向</w:t>
            </w:r>
            <w:r>
              <w:rPr>
                <w:rFonts w:ascii="宋体" w:eastAsia="宋体"/>
                <w:w w:val="95"/>
                <w:sz w:val="20"/>
              </w:rPr>
              <w:t>传</w:t>
            </w:r>
            <w:r>
              <w:rPr>
                <w:rFonts w:ascii="宋体" w:eastAsia="宋体"/>
                <w:w w:val="95"/>
                <w:sz w:val="20"/>
              </w:rPr>
              <w:t>输</w:t>
            </w: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容</w:t>
            </w:r>
          </w:p>
        </w:tc>
        <w:tc>
          <w:tcPr>
            <w:tcW w:w="4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before="164"/>
              <w:ind w:left="232" w:right="2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before="164"/>
              <w:ind w:left="129"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nF</w:t>
            </w:r>
          </w:p>
        </w:tc>
      </w:tr>
      <w:tr>
        <w:trPr>
          <w:trHeight w:val="562" w:hRule="atLeast"/>
        </w:trPr>
        <w:tc>
          <w:tcPr>
            <w:tcW w:w="898" w:type="dxa"/>
          </w:tcPr>
          <w:p>
            <w:pPr>
              <w:pStyle w:val="TableParagraph"/>
              <w:spacing w:before="164"/>
              <w:ind w:left="81" w:right="4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tdon</w:t>
            </w:r>
          </w:p>
        </w:tc>
        <w:tc>
          <w:tcPr>
            <w:tcW w:w="4202" w:type="dxa"/>
          </w:tcPr>
          <w:p>
            <w:pPr>
              <w:pStyle w:val="TableParagraph"/>
              <w:spacing w:before="33"/>
              <w:ind w:left="36"/>
              <w:rPr>
                <w:sz w:val="20"/>
              </w:rPr>
            </w:pPr>
            <w:r>
              <w:rPr>
                <w:sz w:val="20"/>
              </w:rPr>
              <w:t>Turn-on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Delay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Time</w:t>
            </w:r>
          </w:p>
          <w:p>
            <w:pPr>
              <w:pStyle w:val="TableParagraph"/>
              <w:spacing w:before="19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开</w:t>
            </w:r>
            <w:r>
              <w:rPr>
                <w:rFonts w:ascii="宋体" w:eastAsia="宋体"/>
                <w:w w:val="95"/>
                <w:sz w:val="20"/>
              </w:rPr>
              <w:t>通</w:t>
            </w:r>
            <w:r>
              <w:rPr>
                <w:rFonts w:ascii="宋体" w:eastAsia="宋体"/>
                <w:w w:val="95"/>
                <w:sz w:val="20"/>
              </w:rPr>
              <w:t>延</w:t>
            </w:r>
            <w:r>
              <w:rPr>
                <w:rFonts w:ascii="宋体" w:eastAsia="宋体"/>
                <w:w w:val="95"/>
                <w:sz w:val="20"/>
              </w:rPr>
              <w:t>迟</w:t>
            </w:r>
            <w:r>
              <w:rPr>
                <w:rFonts w:ascii="宋体" w:eastAsia="宋体"/>
                <w:w w:val="95"/>
                <w:sz w:val="20"/>
              </w:rPr>
              <w:t>时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间</w:t>
            </w:r>
          </w:p>
        </w:tc>
        <w:tc>
          <w:tcPr>
            <w:tcW w:w="4461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285" w:lineRule="auto"/>
              <w:ind w:left="1435" w:hanging="28"/>
              <w:rPr>
                <w:sz w:val="20"/>
              </w:rPr>
            </w:pPr>
            <w:r>
              <w:rPr>
                <w:spacing w:val="-2"/>
                <w:sz w:val="20"/>
              </w:rPr>
              <w:t>V</w:t>
            </w:r>
            <w:r>
              <w:rPr>
                <w:spacing w:val="-2"/>
                <w:sz w:val="20"/>
                <w:vertAlign w:val="subscript"/>
              </w:rPr>
              <w:t>CE</w:t>
            </w:r>
            <w:r>
              <w:rPr>
                <w:spacing w:val="-2"/>
                <w:sz w:val="20"/>
                <w:vertAlign w:val="baseline"/>
              </w:rPr>
              <w:t>=400V,I</w:t>
            </w:r>
            <w:r>
              <w:rPr>
                <w:spacing w:val="-2"/>
                <w:sz w:val="20"/>
                <w:vertAlign w:val="subscript"/>
              </w:rPr>
              <w:t>C</w:t>
            </w:r>
            <w:r>
              <w:rPr>
                <w:spacing w:val="-2"/>
                <w:sz w:val="20"/>
                <w:vertAlign w:val="baseline"/>
              </w:rPr>
              <w:t>=40A, R</w:t>
            </w:r>
            <w:r>
              <w:rPr>
                <w:spacing w:val="-2"/>
                <w:sz w:val="20"/>
                <w:vertAlign w:val="subscript"/>
              </w:rPr>
              <w:t>G</w:t>
            </w:r>
            <w:r>
              <w:rPr>
                <w:spacing w:val="-2"/>
                <w:sz w:val="20"/>
                <w:vertAlign w:val="baseline"/>
              </w:rPr>
              <w:t>=15Ω,V</w:t>
            </w:r>
            <w:r>
              <w:rPr>
                <w:spacing w:val="-2"/>
                <w:sz w:val="20"/>
                <w:vertAlign w:val="subscript"/>
              </w:rPr>
              <w:t>GE</w:t>
            </w:r>
            <w:r>
              <w:rPr>
                <w:spacing w:val="-2"/>
                <w:sz w:val="20"/>
                <w:vertAlign w:val="baseline"/>
              </w:rPr>
              <w:t>=15V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before="164"/>
              <w:ind w:left="246" w:right="2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before="164"/>
              <w:ind w:left="129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nS</w:t>
            </w:r>
          </w:p>
        </w:tc>
      </w:tr>
      <w:tr>
        <w:trPr>
          <w:trHeight w:val="562" w:hRule="atLeast"/>
        </w:trPr>
        <w:tc>
          <w:tcPr>
            <w:tcW w:w="898" w:type="dxa"/>
          </w:tcPr>
          <w:p>
            <w:pPr>
              <w:pStyle w:val="TableParagraph"/>
              <w:spacing w:before="164"/>
              <w:ind w:left="79" w:right="4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tr</w:t>
            </w:r>
          </w:p>
        </w:tc>
        <w:tc>
          <w:tcPr>
            <w:tcW w:w="4202" w:type="dxa"/>
          </w:tcPr>
          <w:p>
            <w:pPr>
              <w:pStyle w:val="TableParagraph"/>
              <w:spacing w:before="33"/>
              <w:ind w:left="36"/>
              <w:rPr>
                <w:sz w:val="20"/>
              </w:rPr>
            </w:pPr>
            <w:r>
              <w:rPr>
                <w:sz w:val="20"/>
              </w:rPr>
              <w:t>Rise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Time</w:t>
            </w:r>
          </w:p>
          <w:p>
            <w:pPr>
              <w:pStyle w:val="TableParagraph"/>
              <w:spacing w:before="19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上</w:t>
            </w:r>
            <w:r>
              <w:rPr>
                <w:rFonts w:ascii="宋体" w:eastAsia="宋体"/>
                <w:w w:val="95"/>
                <w:sz w:val="20"/>
              </w:rPr>
              <w:t>升</w:t>
            </w:r>
            <w:r>
              <w:rPr>
                <w:rFonts w:ascii="宋体" w:eastAsia="宋体"/>
                <w:w w:val="95"/>
                <w:sz w:val="20"/>
              </w:rPr>
              <w:t>时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间</w:t>
            </w:r>
          </w:p>
        </w:tc>
        <w:tc>
          <w:tcPr>
            <w:tcW w:w="4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before="164"/>
              <w:ind w:left="246" w:right="2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before="164"/>
              <w:ind w:left="129" w:right="1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nS</w:t>
            </w:r>
          </w:p>
        </w:tc>
      </w:tr>
      <w:tr>
        <w:trPr>
          <w:trHeight w:val="562" w:hRule="atLeast"/>
        </w:trPr>
        <w:tc>
          <w:tcPr>
            <w:tcW w:w="898" w:type="dxa"/>
          </w:tcPr>
          <w:p>
            <w:pPr>
              <w:pStyle w:val="TableParagraph"/>
              <w:spacing w:before="164"/>
              <w:ind w:left="81" w:right="4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tdoff</w:t>
            </w:r>
          </w:p>
        </w:tc>
        <w:tc>
          <w:tcPr>
            <w:tcW w:w="4202" w:type="dxa"/>
          </w:tcPr>
          <w:p>
            <w:pPr>
              <w:pStyle w:val="TableParagraph"/>
              <w:spacing w:before="33"/>
              <w:ind w:left="36"/>
              <w:rPr>
                <w:sz w:val="20"/>
              </w:rPr>
            </w:pPr>
            <w:r>
              <w:rPr>
                <w:sz w:val="20"/>
              </w:rPr>
              <w:t>Turn-off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Delay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Time</w:t>
            </w:r>
          </w:p>
          <w:p>
            <w:pPr>
              <w:pStyle w:val="TableParagraph"/>
              <w:spacing w:before="19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关</w:t>
            </w:r>
            <w:r>
              <w:rPr>
                <w:rFonts w:ascii="宋体" w:eastAsia="宋体"/>
                <w:w w:val="95"/>
                <w:sz w:val="20"/>
              </w:rPr>
              <w:t>断</w:t>
            </w:r>
            <w:r>
              <w:rPr>
                <w:rFonts w:ascii="宋体" w:eastAsia="宋体"/>
                <w:w w:val="95"/>
                <w:sz w:val="20"/>
              </w:rPr>
              <w:t>延</w:t>
            </w:r>
            <w:r>
              <w:rPr>
                <w:rFonts w:ascii="宋体" w:eastAsia="宋体"/>
                <w:w w:val="95"/>
                <w:sz w:val="20"/>
              </w:rPr>
              <w:t>迟</w:t>
            </w:r>
            <w:r>
              <w:rPr>
                <w:rFonts w:ascii="宋体" w:eastAsia="宋体"/>
                <w:w w:val="95"/>
                <w:sz w:val="20"/>
              </w:rPr>
              <w:t>时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间</w:t>
            </w:r>
          </w:p>
        </w:tc>
        <w:tc>
          <w:tcPr>
            <w:tcW w:w="4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before="164"/>
              <w:ind w:left="246" w:right="2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before="164"/>
              <w:ind w:left="129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nS</w:t>
            </w:r>
          </w:p>
        </w:tc>
      </w:tr>
      <w:tr>
        <w:trPr>
          <w:trHeight w:val="562" w:hRule="atLeast"/>
        </w:trPr>
        <w:tc>
          <w:tcPr>
            <w:tcW w:w="898" w:type="dxa"/>
          </w:tcPr>
          <w:p>
            <w:pPr>
              <w:pStyle w:val="TableParagraph"/>
              <w:spacing w:before="164"/>
              <w:ind w:left="81" w:right="4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tf</w:t>
            </w:r>
          </w:p>
        </w:tc>
        <w:tc>
          <w:tcPr>
            <w:tcW w:w="4202" w:type="dxa"/>
          </w:tcPr>
          <w:p>
            <w:pPr>
              <w:pStyle w:val="TableParagraph"/>
              <w:spacing w:before="33"/>
              <w:ind w:left="36"/>
              <w:rPr>
                <w:sz w:val="20"/>
              </w:rPr>
            </w:pPr>
            <w:r>
              <w:rPr>
                <w:sz w:val="20"/>
              </w:rPr>
              <w:t>Fall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Time</w:t>
            </w:r>
          </w:p>
          <w:p>
            <w:pPr>
              <w:pStyle w:val="TableParagraph"/>
              <w:spacing w:before="19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下</w:t>
            </w:r>
            <w:r>
              <w:rPr>
                <w:rFonts w:ascii="宋体" w:eastAsia="宋体"/>
                <w:w w:val="95"/>
                <w:sz w:val="20"/>
              </w:rPr>
              <w:t>降</w:t>
            </w:r>
            <w:r>
              <w:rPr>
                <w:rFonts w:ascii="宋体" w:eastAsia="宋体"/>
                <w:w w:val="95"/>
                <w:sz w:val="20"/>
              </w:rPr>
              <w:t>时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间</w:t>
            </w:r>
          </w:p>
        </w:tc>
        <w:tc>
          <w:tcPr>
            <w:tcW w:w="4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before="164"/>
              <w:ind w:left="246" w:right="2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before="164"/>
              <w:ind w:left="129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nS</w:t>
            </w:r>
          </w:p>
        </w:tc>
      </w:tr>
      <w:tr>
        <w:trPr>
          <w:trHeight w:val="562" w:hRule="atLeast"/>
        </w:trPr>
        <w:tc>
          <w:tcPr>
            <w:tcW w:w="898" w:type="dxa"/>
          </w:tcPr>
          <w:p>
            <w:pPr>
              <w:pStyle w:val="TableParagraph"/>
              <w:spacing w:before="164"/>
              <w:ind w:left="77" w:right="4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Eon</w:t>
            </w:r>
          </w:p>
        </w:tc>
        <w:tc>
          <w:tcPr>
            <w:tcW w:w="4202" w:type="dxa"/>
          </w:tcPr>
          <w:p>
            <w:pPr>
              <w:pStyle w:val="TableParagraph"/>
              <w:spacing w:before="32"/>
              <w:ind w:left="36"/>
              <w:rPr>
                <w:sz w:val="20"/>
              </w:rPr>
            </w:pPr>
            <w:r>
              <w:rPr>
                <w:sz w:val="20"/>
              </w:rPr>
              <w:t>Turn-On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Switching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Pulse</w:t>
            </w:r>
          </w:p>
          <w:p>
            <w:pPr>
              <w:pStyle w:val="TableParagraph"/>
              <w:spacing w:before="20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开</w:t>
            </w:r>
            <w:r>
              <w:rPr>
                <w:rFonts w:ascii="宋体" w:eastAsia="宋体"/>
                <w:w w:val="95"/>
                <w:sz w:val="20"/>
              </w:rPr>
              <w:t>通</w:t>
            </w:r>
            <w:r>
              <w:rPr>
                <w:rFonts w:ascii="宋体" w:eastAsia="宋体"/>
                <w:w w:val="95"/>
                <w:sz w:val="20"/>
              </w:rPr>
              <w:t>损</w:t>
            </w:r>
            <w:r>
              <w:rPr>
                <w:rFonts w:ascii="宋体" w:eastAsia="宋体"/>
                <w:w w:val="95"/>
                <w:sz w:val="20"/>
              </w:rPr>
              <w:t>耗</w:t>
            </w:r>
            <w:r>
              <w:rPr>
                <w:rFonts w:ascii="宋体" w:eastAsia="宋体"/>
                <w:w w:val="95"/>
                <w:sz w:val="20"/>
              </w:rPr>
              <w:t>能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量</w:t>
            </w:r>
          </w:p>
        </w:tc>
        <w:tc>
          <w:tcPr>
            <w:tcW w:w="4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before="164"/>
              <w:ind w:left="236" w:right="2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before="164"/>
              <w:ind w:left="129" w:right="9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mJ</w:t>
            </w:r>
          </w:p>
        </w:tc>
      </w:tr>
      <w:tr>
        <w:trPr>
          <w:trHeight w:val="562" w:hRule="atLeast"/>
        </w:trPr>
        <w:tc>
          <w:tcPr>
            <w:tcW w:w="898" w:type="dxa"/>
          </w:tcPr>
          <w:p>
            <w:pPr>
              <w:pStyle w:val="TableParagraph"/>
              <w:spacing w:before="164"/>
              <w:ind w:left="78" w:right="4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Eoff</w:t>
            </w:r>
          </w:p>
        </w:tc>
        <w:tc>
          <w:tcPr>
            <w:tcW w:w="4202" w:type="dxa"/>
          </w:tcPr>
          <w:p>
            <w:pPr>
              <w:pStyle w:val="TableParagraph"/>
              <w:spacing w:before="32"/>
              <w:ind w:left="36"/>
              <w:rPr>
                <w:sz w:val="20"/>
              </w:rPr>
            </w:pPr>
            <w:r>
              <w:rPr>
                <w:sz w:val="20"/>
              </w:rPr>
              <w:t>Turn-off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Energy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> Pulse</w:t>
            </w:r>
          </w:p>
          <w:p>
            <w:pPr>
              <w:pStyle w:val="TableParagraph"/>
              <w:spacing w:before="19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关</w:t>
            </w:r>
            <w:r>
              <w:rPr>
                <w:rFonts w:ascii="宋体" w:eastAsia="宋体"/>
                <w:w w:val="95"/>
                <w:sz w:val="20"/>
              </w:rPr>
              <w:t>断</w:t>
            </w:r>
            <w:r>
              <w:rPr>
                <w:rFonts w:ascii="宋体" w:eastAsia="宋体"/>
                <w:w w:val="95"/>
                <w:sz w:val="20"/>
              </w:rPr>
              <w:t>损</w:t>
            </w:r>
            <w:r>
              <w:rPr>
                <w:rFonts w:ascii="宋体" w:eastAsia="宋体"/>
                <w:w w:val="95"/>
                <w:sz w:val="20"/>
              </w:rPr>
              <w:t>耗</w:t>
            </w:r>
            <w:r>
              <w:rPr>
                <w:rFonts w:ascii="宋体" w:eastAsia="宋体"/>
                <w:w w:val="95"/>
                <w:sz w:val="20"/>
              </w:rPr>
              <w:t>能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量</w:t>
            </w:r>
          </w:p>
        </w:tc>
        <w:tc>
          <w:tcPr>
            <w:tcW w:w="4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before="164"/>
              <w:ind w:left="236" w:right="2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before="164"/>
              <w:ind w:left="129" w:right="9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mJ</w:t>
            </w:r>
          </w:p>
        </w:tc>
      </w:tr>
    </w:tbl>
    <w:p>
      <w:pPr>
        <w:spacing w:after="0"/>
        <w:jc w:val="center"/>
        <w:rPr>
          <w:sz w:val="20"/>
        </w:rPr>
        <w:sectPr>
          <w:type w:val="continuous"/>
          <w:pgSz w:w="15460" w:h="21880"/>
          <w:pgMar w:header="0" w:footer="868" w:top="740" w:bottom="920" w:left="940" w:right="900"/>
        </w:sect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49"/>
        <w:ind w:left="159" w:right="0" w:firstLine="0"/>
        <w:jc w:val="left"/>
        <w:rPr>
          <w:b/>
          <w:sz w:val="24"/>
        </w:rPr>
      </w:pPr>
      <w:r>
        <w:rPr>
          <w:b/>
          <w:sz w:val="24"/>
        </w:rPr>
        <w:t>Diode-Absolute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Maximum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Ratings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(@ T</w:t>
      </w:r>
      <w:r>
        <w:rPr>
          <w:b/>
          <w:sz w:val="24"/>
          <w:vertAlign w:val="subscript"/>
        </w:rPr>
        <w:t>C</w:t>
      </w:r>
      <w:r>
        <w:rPr>
          <w:b/>
          <w:sz w:val="24"/>
          <w:vertAlign w:val="baseline"/>
        </w:rPr>
        <w:t> =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25°C unless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otherwise</w:t>
      </w:r>
      <w:r>
        <w:rPr>
          <w:b/>
          <w:spacing w:val="1"/>
          <w:sz w:val="24"/>
          <w:vertAlign w:val="baseline"/>
        </w:rPr>
        <w:t> </w:t>
      </w:r>
      <w:r>
        <w:rPr>
          <w:b/>
          <w:spacing w:val="-2"/>
          <w:sz w:val="24"/>
          <w:vertAlign w:val="baseline"/>
        </w:rPr>
        <w:t>specified)</w:t>
      </w:r>
    </w:p>
    <w:p>
      <w:pPr>
        <w:pStyle w:val="Heading1"/>
        <w:spacing w:before="72"/>
        <w:ind w:left="159"/>
      </w:pPr>
      <w:r>
        <w:rPr>
          <w:b w:val="0"/>
        </w:rPr>
        <w:br w:type="column"/>
      </w:r>
      <w:r>
        <w:rPr>
          <w:spacing w:val="-2"/>
        </w:rPr>
        <w:t>HSG40N65LJ</w:t>
      </w:r>
    </w:p>
    <w:p>
      <w:pPr>
        <w:spacing w:after="0"/>
        <w:sectPr>
          <w:footerReference w:type="default" r:id="rId11"/>
          <w:pgSz w:w="15880" w:h="22460"/>
          <w:pgMar w:footer="899" w:header="0" w:top="840" w:bottom="1080" w:left="1060" w:right="1020"/>
          <w:cols w:num="2" w:equalWidth="0">
            <w:col w:w="8852" w:space="1295"/>
            <w:col w:w="3653"/>
          </w:cols>
        </w:sectPr>
      </w:pPr>
    </w:p>
    <w:p>
      <w:pPr>
        <w:pStyle w:val="BodyText"/>
        <w:spacing w:before="4"/>
        <w:rPr>
          <w:b/>
          <w:sz w:val="15"/>
        </w:rPr>
      </w:pPr>
      <w:r>
        <w:rPr/>
        <w:pict>
          <v:group style="position:absolute;margin-left:36.480pt;margin-top:37.759972pt;width:719.7pt;height:1030.25pt;mso-position-horizontal-relative:page;mso-position-vertical-relative:page;z-index:-16304640" id="docshapegroup24" coordorigin="730,755" coordsize="14394,20605">
            <v:line style="position:absolute" from="730,755" to="730,21360" stroked="true" strokeweight="0pt" strokecolor="#000000">
              <v:stroke dashstyle="solid"/>
            </v:line>
            <v:rect style="position:absolute;left:729;top:755;width:20;height:20605" id="docshape25" filled="true" fillcolor="#000000" stroked="false">
              <v:fill type="solid"/>
            </v:rect>
            <v:line style="position:absolute" from="15104,774" to="15104,21360" stroked="true" strokeweight="0pt" strokecolor="#000000">
              <v:stroke dashstyle="solid"/>
            </v:line>
            <v:rect style="position:absolute;left:15104;top:774;width:20;height:20586" id="docshape26" filled="true" fillcolor="#000000" stroked="false">
              <v:fill type="solid"/>
            </v:rect>
            <v:line style="position:absolute" from="749,755" to="15123,755" stroked="true" strokeweight="0pt" strokecolor="#000000">
              <v:stroke dashstyle="solid"/>
            </v:line>
            <v:rect style="position:absolute;left:748;top:755;width:14375;height:20" id="docshape27" filled="true" fillcolor="#000000" stroked="false">
              <v:fill type="solid"/>
            </v:rect>
            <v:line style="position:absolute" from="749,21341" to="15123,21341" stroked="true" strokeweight="0pt" strokecolor="#000000">
              <v:stroke dashstyle="solid"/>
            </v:line>
            <v:rect style="position:absolute;left:748;top:21340;width:14375;height:20" id="docshape28" filled="true" fillcolor="#000000" stroked="false">
              <v:fill type="solid"/>
            </v:rect>
            <v:line style="position:absolute" from="1176,1576" to="14720,1576" stroked="true" strokeweight="1pt" strokecolor="#000000">
              <v:stroke dashstyle="solid"/>
            </v:line>
            <v:shape style="position:absolute;left:1094;top:804;width:2255;height:720" type="#_x0000_t75" id="docshape29" stroked="false">
              <v:imagedata r:id="rId6" o:title=""/>
            </v:shape>
            <w10:wrap type="none"/>
          </v:group>
        </w:pict>
      </w: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"/>
        <w:gridCol w:w="5581"/>
        <w:gridCol w:w="1715"/>
        <w:gridCol w:w="4582"/>
        <w:gridCol w:w="780"/>
      </w:tblGrid>
      <w:tr>
        <w:trPr>
          <w:trHeight w:val="520" w:hRule="atLeast"/>
        </w:trPr>
        <w:tc>
          <w:tcPr>
            <w:tcW w:w="896" w:type="dxa"/>
            <w:shd w:val="clear" w:color="auto" w:fill="D9D9D9"/>
          </w:tcPr>
          <w:p>
            <w:pPr>
              <w:pStyle w:val="TableParagraph"/>
              <w:spacing w:before="145"/>
              <w:ind w:left="80" w:right="4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Symbol</w:t>
            </w:r>
          </w:p>
        </w:tc>
        <w:tc>
          <w:tcPr>
            <w:tcW w:w="7296" w:type="dxa"/>
            <w:gridSpan w:val="2"/>
            <w:shd w:val="clear" w:color="auto" w:fill="D9D9D9"/>
          </w:tcPr>
          <w:p>
            <w:pPr>
              <w:pStyle w:val="TableParagraph"/>
              <w:spacing w:before="135"/>
              <w:ind w:left="3154" w:right="31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Parameter</w:t>
            </w:r>
          </w:p>
        </w:tc>
        <w:tc>
          <w:tcPr>
            <w:tcW w:w="4582" w:type="dxa"/>
            <w:shd w:val="clear" w:color="auto" w:fill="D9D9D9"/>
          </w:tcPr>
          <w:p>
            <w:pPr>
              <w:pStyle w:val="TableParagraph"/>
              <w:spacing w:before="135"/>
              <w:ind w:left="2017" w:right="198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Value</w:t>
            </w:r>
          </w:p>
        </w:tc>
        <w:tc>
          <w:tcPr>
            <w:tcW w:w="780" w:type="dxa"/>
            <w:shd w:val="clear" w:color="auto" w:fill="D9D9D9"/>
          </w:tcPr>
          <w:p>
            <w:pPr>
              <w:pStyle w:val="TableParagraph"/>
              <w:spacing w:before="145"/>
              <w:ind w:left="133" w:right="9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</w:tr>
      <w:tr>
        <w:trPr>
          <w:trHeight w:val="543" w:hRule="atLeast"/>
        </w:trPr>
        <w:tc>
          <w:tcPr>
            <w:tcW w:w="896" w:type="dxa"/>
          </w:tcPr>
          <w:p>
            <w:pPr>
              <w:pStyle w:val="TableParagraph"/>
              <w:spacing w:before="143"/>
              <w:ind w:left="78" w:right="45"/>
              <w:jc w:val="center"/>
              <w:rPr>
                <w:sz w:val="13"/>
              </w:rPr>
            </w:pPr>
            <w:r>
              <w:rPr>
                <w:spacing w:val="-4"/>
                <w:position w:val="4"/>
                <w:sz w:val="20"/>
              </w:rPr>
              <w:t>V</w:t>
            </w:r>
            <w:r>
              <w:rPr>
                <w:spacing w:val="-4"/>
                <w:sz w:val="13"/>
              </w:rPr>
              <w:t>RRM</w:t>
            </w:r>
          </w:p>
        </w:tc>
        <w:tc>
          <w:tcPr>
            <w:tcW w:w="7296" w:type="dxa"/>
            <w:gridSpan w:val="2"/>
          </w:tcPr>
          <w:p>
            <w:pPr>
              <w:pStyle w:val="TableParagraph"/>
              <w:spacing w:before="20"/>
              <w:ind w:left="38"/>
              <w:rPr>
                <w:sz w:val="20"/>
              </w:rPr>
            </w:pPr>
            <w:r>
              <w:rPr>
                <w:sz w:val="20"/>
              </w:rPr>
              <w:t>Repetitive Peak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Reverse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Voltage</w:t>
            </w:r>
          </w:p>
          <w:p>
            <w:pPr>
              <w:pStyle w:val="TableParagraph"/>
              <w:spacing w:line="250" w:lineRule="exact" w:before="23"/>
              <w:ind w:left="3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反向重复峰值电压</w:t>
            </w:r>
          </w:p>
        </w:tc>
        <w:tc>
          <w:tcPr>
            <w:tcW w:w="4582" w:type="dxa"/>
          </w:tcPr>
          <w:p>
            <w:pPr>
              <w:pStyle w:val="TableParagraph"/>
              <w:spacing w:before="144"/>
              <w:ind w:left="2015" w:right="19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650</w:t>
            </w:r>
          </w:p>
        </w:tc>
        <w:tc>
          <w:tcPr>
            <w:tcW w:w="780" w:type="dxa"/>
          </w:tcPr>
          <w:p>
            <w:pPr>
              <w:pStyle w:val="TableParagraph"/>
              <w:spacing w:before="154"/>
              <w:ind w:left="4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V</w:t>
            </w:r>
          </w:p>
        </w:tc>
      </w:tr>
      <w:tr>
        <w:trPr>
          <w:trHeight w:val="543" w:hRule="atLeast"/>
        </w:trPr>
        <w:tc>
          <w:tcPr>
            <w:tcW w:w="896" w:type="dxa"/>
          </w:tcPr>
          <w:p>
            <w:pPr>
              <w:pStyle w:val="TableParagraph"/>
              <w:spacing w:before="145"/>
              <w:ind w:left="80" w:right="4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I</w:t>
            </w:r>
            <w:r>
              <w:rPr>
                <w:spacing w:val="-5"/>
                <w:w w:val="105"/>
                <w:sz w:val="20"/>
                <w:vertAlign w:val="subscript"/>
              </w:rPr>
              <w:t>F</w:t>
            </w:r>
          </w:p>
        </w:tc>
        <w:tc>
          <w:tcPr>
            <w:tcW w:w="5581" w:type="dxa"/>
          </w:tcPr>
          <w:p>
            <w:pPr>
              <w:pStyle w:val="TableParagraph"/>
              <w:spacing w:before="20"/>
              <w:ind w:left="38"/>
              <w:rPr>
                <w:sz w:val="20"/>
              </w:rPr>
            </w:pPr>
            <w:r>
              <w:rPr>
                <w:sz w:val="20"/>
              </w:rPr>
              <w:t>Diode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Continuous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Forward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Current</w:t>
            </w:r>
          </w:p>
          <w:p>
            <w:pPr>
              <w:pStyle w:val="TableParagraph"/>
              <w:spacing w:line="250" w:lineRule="exact" w:before="23"/>
              <w:ind w:left="3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连续正向直流电流</w:t>
            </w:r>
          </w:p>
        </w:tc>
        <w:tc>
          <w:tcPr>
            <w:tcW w:w="1715" w:type="dxa"/>
          </w:tcPr>
          <w:p>
            <w:pPr>
              <w:pStyle w:val="TableParagraph"/>
              <w:spacing w:before="145"/>
              <w:ind w:left="37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z w:val="20"/>
                <w:vertAlign w:val="subscript"/>
              </w:rPr>
              <w:t>C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=</w:t>
            </w:r>
            <w:r>
              <w:rPr>
                <w:spacing w:val="4"/>
                <w:sz w:val="20"/>
                <w:vertAlign w:val="baseline"/>
              </w:rPr>
              <w:t> </w:t>
            </w:r>
            <w:r>
              <w:rPr>
                <w:spacing w:val="-4"/>
                <w:sz w:val="20"/>
                <w:vertAlign w:val="baseline"/>
              </w:rPr>
              <w:t>100°C</w:t>
            </w:r>
          </w:p>
        </w:tc>
        <w:tc>
          <w:tcPr>
            <w:tcW w:w="4582" w:type="dxa"/>
          </w:tcPr>
          <w:p>
            <w:pPr>
              <w:pStyle w:val="TableParagraph"/>
              <w:spacing w:before="145"/>
              <w:ind w:left="2017" w:right="19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780" w:type="dxa"/>
          </w:tcPr>
          <w:p>
            <w:pPr>
              <w:pStyle w:val="TableParagraph"/>
              <w:spacing w:before="147"/>
              <w:ind w:left="38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100"/>
                <w:sz w:val="20"/>
              </w:rPr>
              <w:t></w:t>
            </w:r>
          </w:p>
        </w:tc>
      </w:tr>
      <w:tr>
        <w:trPr>
          <w:trHeight w:val="543" w:hRule="atLeast"/>
        </w:trPr>
        <w:tc>
          <w:tcPr>
            <w:tcW w:w="896" w:type="dxa"/>
          </w:tcPr>
          <w:p>
            <w:pPr>
              <w:pStyle w:val="TableParagraph"/>
              <w:spacing w:before="143"/>
              <w:ind w:left="80" w:right="44"/>
              <w:jc w:val="center"/>
              <w:rPr>
                <w:sz w:val="13"/>
              </w:rPr>
            </w:pPr>
            <w:r>
              <w:rPr>
                <w:spacing w:val="-5"/>
                <w:position w:val="4"/>
                <w:sz w:val="20"/>
              </w:rPr>
              <w:t>I</w:t>
            </w:r>
            <w:r>
              <w:rPr>
                <w:spacing w:val="-5"/>
                <w:sz w:val="13"/>
              </w:rPr>
              <w:t>FM</w:t>
            </w:r>
          </w:p>
        </w:tc>
        <w:tc>
          <w:tcPr>
            <w:tcW w:w="7296" w:type="dxa"/>
            <w:gridSpan w:val="2"/>
          </w:tcPr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Diode maximum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current,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tp limited by </w:t>
            </w:r>
            <w:r>
              <w:rPr>
                <w:spacing w:val="-2"/>
                <w:sz w:val="20"/>
              </w:rPr>
              <w:t>Tvjmax</w:t>
            </w:r>
          </w:p>
          <w:p>
            <w:pPr>
              <w:pStyle w:val="TableParagraph"/>
              <w:spacing w:before="23"/>
              <w:ind w:left="3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1"/>
                <w:sz w:val="20"/>
              </w:rPr>
              <w:t>二极管最大电流，脉宽受最大结温限制</w:t>
            </w:r>
          </w:p>
        </w:tc>
        <w:tc>
          <w:tcPr>
            <w:tcW w:w="4582" w:type="dxa"/>
          </w:tcPr>
          <w:p>
            <w:pPr>
              <w:pStyle w:val="TableParagraph"/>
              <w:spacing w:before="145"/>
              <w:ind w:left="2015" w:right="19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780" w:type="dxa"/>
          </w:tcPr>
          <w:p>
            <w:pPr>
              <w:pStyle w:val="TableParagraph"/>
              <w:spacing w:before="106"/>
              <w:ind w:left="39"/>
              <w:jc w:val="center"/>
              <w:rPr>
                <w:rFonts w:ascii="等线"/>
                <w:sz w:val="22"/>
              </w:rPr>
            </w:pPr>
            <w:r>
              <w:rPr>
                <w:rFonts w:ascii="等线"/>
                <w:w w:val="100"/>
                <w:sz w:val="22"/>
              </w:rPr>
              <w:t>A</w:t>
            </w:r>
          </w:p>
        </w:tc>
      </w:tr>
    </w:tbl>
    <w:p>
      <w:pPr>
        <w:pStyle w:val="BodyText"/>
        <w:spacing w:before="4"/>
        <w:rPr>
          <w:b/>
          <w:sz w:val="8"/>
        </w:rPr>
      </w:pPr>
    </w:p>
    <w:p>
      <w:pPr>
        <w:spacing w:before="92"/>
        <w:ind w:left="159" w:right="0" w:firstLine="0"/>
        <w:jc w:val="left"/>
        <w:rPr>
          <w:b/>
          <w:sz w:val="24"/>
        </w:rPr>
      </w:pPr>
      <w:r>
        <w:rPr>
          <w:b/>
          <w:sz w:val="24"/>
        </w:rPr>
        <w:t>Diode Characteristics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(@ T</w:t>
      </w:r>
      <w:r>
        <w:rPr>
          <w:b/>
          <w:sz w:val="24"/>
          <w:vertAlign w:val="subscript"/>
        </w:rPr>
        <w:t>C</w:t>
      </w:r>
      <w:r>
        <w:rPr>
          <w:b/>
          <w:sz w:val="24"/>
          <w:vertAlign w:val="baseline"/>
        </w:rPr>
        <w:t> =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25°C unless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otherwise</w:t>
      </w:r>
      <w:r>
        <w:rPr>
          <w:b/>
          <w:spacing w:val="1"/>
          <w:sz w:val="24"/>
          <w:vertAlign w:val="baseline"/>
        </w:rPr>
        <w:t> </w:t>
      </w:r>
      <w:r>
        <w:rPr>
          <w:b/>
          <w:spacing w:val="-2"/>
          <w:sz w:val="24"/>
          <w:vertAlign w:val="baseline"/>
        </w:rPr>
        <w:t>specified)</w:t>
      </w:r>
    </w:p>
    <w:p>
      <w:pPr>
        <w:pStyle w:val="BodyText"/>
        <w:spacing w:before="2" w:after="1"/>
        <w:rPr>
          <w:b/>
          <w:sz w:val="19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"/>
        <w:gridCol w:w="4198"/>
        <w:gridCol w:w="4761"/>
        <w:gridCol w:w="972"/>
        <w:gridCol w:w="972"/>
        <w:gridCol w:w="972"/>
        <w:gridCol w:w="780"/>
      </w:tblGrid>
      <w:tr>
        <w:trPr>
          <w:trHeight w:val="447" w:hRule="atLeast"/>
        </w:trPr>
        <w:tc>
          <w:tcPr>
            <w:tcW w:w="896" w:type="dxa"/>
            <w:shd w:val="clear" w:color="auto" w:fill="D9D9D9"/>
          </w:tcPr>
          <w:p>
            <w:pPr>
              <w:pStyle w:val="TableParagraph"/>
              <w:spacing w:before="106"/>
              <w:ind w:left="80" w:right="4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Symbol</w:t>
            </w:r>
          </w:p>
        </w:tc>
        <w:tc>
          <w:tcPr>
            <w:tcW w:w="4198" w:type="dxa"/>
            <w:shd w:val="clear" w:color="auto" w:fill="D9D9D9"/>
          </w:tcPr>
          <w:p>
            <w:pPr>
              <w:pStyle w:val="TableParagraph"/>
              <w:spacing w:before="97"/>
              <w:ind w:left="1605" w:right="157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Parameter</w:t>
            </w:r>
          </w:p>
        </w:tc>
        <w:tc>
          <w:tcPr>
            <w:tcW w:w="4761" w:type="dxa"/>
            <w:shd w:val="clear" w:color="auto" w:fill="D9D9D9"/>
          </w:tcPr>
          <w:p>
            <w:pPr>
              <w:pStyle w:val="TableParagraph"/>
              <w:spacing w:before="97"/>
              <w:ind w:left="1855" w:right="18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Conditions</w:t>
            </w:r>
          </w:p>
        </w:tc>
        <w:tc>
          <w:tcPr>
            <w:tcW w:w="972" w:type="dxa"/>
            <w:shd w:val="clear" w:color="auto" w:fill="D9D9D9"/>
          </w:tcPr>
          <w:p>
            <w:pPr>
              <w:pStyle w:val="TableParagraph"/>
              <w:spacing w:before="106"/>
              <w:ind w:left="29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Min.</w:t>
            </w:r>
          </w:p>
        </w:tc>
        <w:tc>
          <w:tcPr>
            <w:tcW w:w="972" w:type="dxa"/>
            <w:shd w:val="clear" w:color="auto" w:fill="D9D9D9"/>
          </w:tcPr>
          <w:p>
            <w:pPr>
              <w:pStyle w:val="TableParagraph"/>
              <w:spacing w:before="106"/>
              <w:ind w:left="235" w:right="19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Typ.</w:t>
            </w:r>
          </w:p>
        </w:tc>
        <w:tc>
          <w:tcPr>
            <w:tcW w:w="972" w:type="dxa"/>
            <w:shd w:val="clear" w:color="auto" w:fill="D9D9D9"/>
          </w:tcPr>
          <w:p>
            <w:pPr>
              <w:pStyle w:val="TableParagraph"/>
              <w:spacing w:before="106"/>
              <w:ind w:left="27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Max.</w:t>
            </w:r>
          </w:p>
        </w:tc>
        <w:tc>
          <w:tcPr>
            <w:tcW w:w="780" w:type="dxa"/>
            <w:shd w:val="clear" w:color="auto" w:fill="D9D9D9"/>
          </w:tcPr>
          <w:p>
            <w:pPr>
              <w:pStyle w:val="TableParagraph"/>
              <w:spacing w:before="106"/>
              <w:ind w:left="133" w:right="8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Unit</w:t>
            </w:r>
          </w:p>
        </w:tc>
      </w:tr>
      <w:tr>
        <w:trPr>
          <w:trHeight w:val="587" w:hRule="atLeast"/>
        </w:trPr>
        <w:tc>
          <w:tcPr>
            <w:tcW w:w="896" w:type="dxa"/>
          </w:tcPr>
          <w:p>
            <w:pPr>
              <w:pStyle w:val="TableParagraph"/>
              <w:spacing w:before="167"/>
              <w:ind w:left="80" w:right="4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V</w:t>
            </w:r>
            <w:r>
              <w:rPr>
                <w:spacing w:val="-5"/>
                <w:w w:val="105"/>
                <w:sz w:val="20"/>
                <w:vertAlign w:val="subscript"/>
              </w:rPr>
              <w:t>F</w:t>
            </w:r>
          </w:p>
        </w:tc>
        <w:tc>
          <w:tcPr>
            <w:tcW w:w="4198" w:type="dxa"/>
          </w:tcPr>
          <w:p>
            <w:pPr>
              <w:pStyle w:val="TableParagraph"/>
              <w:spacing w:before="42"/>
              <w:ind w:left="38"/>
              <w:rPr>
                <w:sz w:val="20"/>
              </w:rPr>
            </w:pPr>
            <w:r>
              <w:rPr>
                <w:sz w:val="20"/>
              </w:rPr>
              <w:t>Diode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Forward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Voltage</w:t>
            </w:r>
          </w:p>
          <w:p>
            <w:pPr>
              <w:pStyle w:val="TableParagraph"/>
              <w:spacing w:before="23"/>
              <w:ind w:left="3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3"/>
                <w:sz w:val="20"/>
              </w:rPr>
              <w:t>正向电压</w:t>
            </w:r>
          </w:p>
        </w:tc>
        <w:tc>
          <w:tcPr>
            <w:tcW w:w="4761" w:type="dxa"/>
          </w:tcPr>
          <w:p>
            <w:pPr>
              <w:pStyle w:val="TableParagraph"/>
              <w:spacing w:before="157"/>
              <w:ind w:left="1855" w:right="1819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z w:val="20"/>
                <w:vertAlign w:val="subscript"/>
              </w:rPr>
              <w:t>F</w:t>
            </w:r>
            <w:r>
              <w:rPr>
                <w:spacing w:val="4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=</w:t>
            </w:r>
            <w:r>
              <w:rPr>
                <w:spacing w:val="4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40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pacing w:val="-10"/>
                <w:sz w:val="20"/>
                <w:vertAlign w:val="baseline"/>
              </w:rPr>
              <w:t>A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177"/>
              <w:ind w:left="226" w:right="2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spacing w:before="177"/>
              <w:ind w:left="4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V</w:t>
            </w:r>
          </w:p>
        </w:tc>
      </w:tr>
      <w:tr>
        <w:trPr>
          <w:trHeight w:val="588" w:hRule="atLeast"/>
        </w:trPr>
        <w:tc>
          <w:tcPr>
            <w:tcW w:w="896" w:type="dxa"/>
          </w:tcPr>
          <w:p>
            <w:pPr>
              <w:pStyle w:val="TableParagraph"/>
              <w:spacing w:before="177"/>
              <w:ind w:left="80" w:right="4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Qrr</w:t>
            </w:r>
          </w:p>
        </w:tc>
        <w:tc>
          <w:tcPr>
            <w:tcW w:w="4198" w:type="dxa"/>
          </w:tcPr>
          <w:p>
            <w:pPr>
              <w:pStyle w:val="TableParagraph"/>
              <w:spacing w:before="42"/>
              <w:ind w:left="38"/>
              <w:rPr>
                <w:sz w:val="20"/>
              </w:rPr>
            </w:pPr>
            <w:r>
              <w:rPr>
                <w:sz w:val="20"/>
              </w:rPr>
              <w:t>Recovered </w:t>
            </w:r>
            <w:r>
              <w:rPr>
                <w:spacing w:val="-2"/>
                <w:sz w:val="20"/>
              </w:rPr>
              <w:t>Charge</w:t>
            </w:r>
          </w:p>
          <w:p>
            <w:pPr>
              <w:pStyle w:val="TableParagraph"/>
              <w:spacing w:before="23"/>
              <w:ind w:left="3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3"/>
                <w:sz w:val="20"/>
              </w:rPr>
              <w:t>恢复电荷</w:t>
            </w:r>
          </w:p>
        </w:tc>
        <w:tc>
          <w:tcPr>
            <w:tcW w:w="4761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spacing w:line="288" w:lineRule="auto"/>
              <w:ind w:left="2012" w:right="706" w:hanging="62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z w:val="20"/>
                <w:vertAlign w:val="subscript"/>
              </w:rPr>
              <w:t>F</w:t>
            </w:r>
            <w:r>
              <w:rPr>
                <w:sz w:val="20"/>
                <w:vertAlign w:val="baseline"/>
              </w:rPr>
              <w:t> =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40A, V</w:t>
            </w:r>
            <w:r>
              <w:rPr>
                <w:sz w:val="20"/>
                <w:vertAlign w:val="subscript"/>
              </w:rPr>
              <w:t>CE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=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400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V, </w:t>
            </w:r>
            <w:r>
              <w:rPr>
                <w:spacing w:val="-2"/>
                <w:sz w:val="20"/>
                <w:vertAlign w:val="baseline"/>
              </w:rPr>
              <w:t>R</w:t>
            </w:r>
            <w:r>
              <w:rPr>
                <w:spacing w:val="-2"/>
                <w:sz w:val="20"/>
                <w:vertAlign w:val="subscript"/>
              </w:rPr>
              <w:t>G</w:t>
            </w:r>
            <w:r>
              <w:rPr>
                <w:spacing w:val="-2"/>
                <w:sz w:val="20"/>
                <w:vertAlign w:val="baseline"/>
              </w:rPr>
              <w:t>=30Ω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177"/>
              <w:ind w:left="226" w:right="23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1106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spacing w:before="177"/>
              <w:ind w:left="133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nC</w:t>
            </w:r>
          </w:p>
        </w:tc>
      </w:tr>
      <w:tr>
        <w:trPr>
          <w:trHeight w:val="587" w:hRule="atLeast"/>
        </w:trPr>
        <w:tc>
          <w:tcPr>
            <w:tcW w:w="896" w:type="dxa"/>
          </w:tcPr>
          <w:p>
            <w:pPr>
              <w:pStyle w:val="TableParagraph"/>
              <w:spacing w:before="177"/>
              <w:ind w:left="80"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Irr</w:t>
            </w:r>
          </w:p>
        </w:tc>
        <w:tc>
          <w:tcPr>
            <w:tcW w:w="4198" w:type="dxa"/>
          </w:tcPr>
          <w:p>
            <w:pPr>
              <w:pStyle w:val="TableParagraph"/>
              <w:spacing w:before="42"/>
              <w:ind w:left="38"/>
              <w:rPr>
                <w:sz w:val="20"/>
              </w:rPr>
            </w:pPr>
            <w:r>
              <w:rPr>
                <w:sz w:val="20"/>
              </w:rPr>
              <w:t>Peak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Reverse Recovery </w:t>
            </w:r>
            <w:r>
              <w:rPr>
                <w:spacing w:val="-2"/>
                <w:sz w:val="20"/>
              </w:rPr>
              <w:t>Current</w:t>
            </w:r>
          </w:p>
          <w:p>
            <w:pPr>
              <w:pStyle w:val="TableParagraph"/>
              <w:spacing w:before="23"/>
              <w:ind w:left="3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反向恢复峰值电流</w:t>
            </w:r>
          </w:p>
        </w:tc>
        <w:tc>
          <w:tcPr>
            <w:tcW w:w="47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177"/>
              <w:ind w:left="226" w:right="2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spacing w:before="177"/>
              <w:ind w:left="4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A</w:t>
            </w:r>
          </w:p>
        </w:tc>
      </w:tr>
      <w:tr>
        <w:trPr>
          <w:trHeight w:val="587" w:hRule="atLeast"/>
        </w:trPr>
        <w:tc>
          <w:tcPr>
            <w:tcW w:w="896" w:type="dxa"/>
          </w:tcPr>
          <w:p>
            <w:pPr>
              <w:pStyle w:val="TableParagraph"/>
              <w:spacing w:before="177"/>
              <w:ind w:left="80"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trr</w:t>
            </w:r>
          </w:p>
        </w:tc>
        <w:tc>
          <w:tcPr>
            <w:tcW w:w="4198" w:type="dxa"/>
          </w:tcPr>
          <w:p>
            <w:pPr>
              <w:pStyle w:val="TableParagraph"/>
              <w:spacing w:before="42"/>
              <w:ind w:left="38"/>
              <w:rPr>
                <w:sz w:val="20"/>
              </w:rPr>
            </w:pPr>
            <w:r>
              <w:rPr>
                <w:sz w:val="20"/>
              </w:rPr>
              <w:t>Reverse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Recovery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Time</w:t>
            </w:r>
          </w:p>
          <w:p>
            <w:pPr>
              <w:pStyle w:val="TableParagraph"/>
              <w:spacing w:before="23"/>
              <w:ind w:left="3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反向恢复时间</w:t>
            </w:r>
          </w:p>
        </w:tc>
        <w:tc>
          <w:tcPr>
            <w:tcW w:w="47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177"/>
              <w:ind w:left="223" w:right="2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spacing w:before="177"/>
              <w:ind w:left="133" w:right="9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nS</w:t>
            </w:r>
          </w:p>
        </w:tc>
      </w:tr>
    </w:tbl>
    <w:p>
      <w:pPr>
        <w:spacing w:before="206"/>
        <w:ind w:left="159" w:right="0" w:firstLine="0"/>
        <w:jc w:val="left"/>
        <w:rPr>
          <w:b/>
          <w:sz w:val="24"/>
        </w:rPr>
      </w:pPr>
      <w:r>
        <w:rPr>
          <w:b/>
          <w:sz w:val="24"/>
        </w:rPr>
        <w:t>Thermal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Characteristics</w:t>
      </w:r>
    </w:p>
    <w:p>
      <w:pPr>
        <w:pStyle w:val="BodyText"/>
        <w:spacing w:before="9"/>
        <w:rPr>
          <w:b/>
          <w:sz w:val="17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"/>
        <w:gridCol w:w="8960"/>
        <w:gridCol w:w="973"/>
        <w:gridCol w:w="973"/>
        <w:gridCol w:w="973"/>
        <w:gridCol w:w="781"/>
      </w:tblGrid>
      <w:tr>
        <w:trPr>
          <w:trHeight w:val="338" w:hRule="atLeast"/>
        </w:trPr>
        <w:tc>
          <w:tcPr>
            <w:tcW w:w="896" w:type="dxa"/>
            <w:shd w:val="clear" w:color="auto" w:fill="D9D9D9"/>
          </w:tcPr>
          <w:p>
            <w:pPr>
              <w:pStyle w:val="TableParagraph"/>
              <w:spacing w:before="52"/>
              <w:ind w:left="80" w:right="4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Symbol</w:t>
            </w:r>
          </w:p>
        </w:tc>
        <w:tc>
          <w:tcPr>
            <w:tcW w:w="8960" w:type="dxa"/>
            <w:shd w:val="clear" w:color="auto" w:fill="D9D9D9"/>
          </w:tcPr>
          <w:p>
            <w:pPr>
              <w:pStyle w:val="TableParagraph"/>
              <w:spacing w:before="42"/>
              <w:ind w:left="3986" w:right="395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Parameter</w:t>
            </w:r>
          </w:p>
        </w:tc>
        <w:tc>
          <w:tcPr>
            <w:tcW w:w="973" w:type="dxa"/>
            <w:shd w:val="clear" w:color="auto" w:fill="D9D9D9"/>
          </w:tcPr>
          <w:p>
            <w:pPr>
              <w:pStyle w:val="TableParagraph"/>
              <w:spacing w:before="52"/>
              <w:ind w:left="29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Min.</w:t>
            </w:r>
          </w:p>
        </w:tc>
        <w:tc>
          <w:tcPr>
            <w:tcW w:w="973" w:type="dxa"/>
            <w:shd w:val="clear" w:color="auto" w:fill="D9D9D9"/>
          </w:tcPr>
          <w:p>
            <w:pPr>
              <w:pStyle w:val="TableParagraph"/>
              <w:spacing w:before="52"/>
              <w:ind w:left="29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Typ.</w:t>
            </w:r>
          </w:p>
        </w:tc>
        <w:tc>
          <w:tcPr>
            <w:tcW w:w="973" w:type="dxa"/>
            <w:shd w:val="clear" w:color="auto" w:fill="D9D9D9"/>
          </w:tcPr>
          <w:p>
            <w:pPr>
              <w:pStyle w:val="TableParagraph"/>
              <w:spacing w:before="52"/>
              <w:ind w:left="26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Max.</w:t>
            </w:r>
          </w:p>
        </w:tc>
        <w:tc>
          <w:tcPr>
            <w:tcW w:w="781" w:type="dxa"/>
            <w:shd w:val="clear" w:color="auto" w:fill="D9D9D9"/>
          </w:tcPr>
          <w:p>
            <w:pPr>
              <w:pStyle w:val="TableParagraph"/>
              <w:spacing w:before="52"/>
              <w:ind w:left="159" w:right="12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Unit</w:t>
            </w:r>
          </w:p>
        </w:tc>
      </w:tr>
      <w:tr>
        <w:trPr>
          <w:trHeight w:val="683" w:hRule="atLeast"/>
        </w:trPr>
        <w:tc>
          <w:tcPr>
            <w:tcW w:w="896" w:type="dxa"/>
          </w:tcPr>
          <w:p>
            <w:pPr>
              <w:pStyle w:val="TableParagraph"/>
              <w:spacing w:before="213"/>
              <w:ind w:left="80" w:right="44"/>
              <w:jc w:val="center"/>
              <w:rPr>
                <w:sz w:val="13"/>
              </w:rPr>
            </w:pPr>
            <w:r>
              <w:rPr>
                <w:spacing w:val="-2"/>
                <w:position w:val="4"/>
                <w:sz w:val="20"/>
              </w:rPr>
              <w:t>R</w:t>
            </w:r>
            <w:r>
              <w:rPr>
                <w:spacing w:val="-2"/>
                <w:sz w:val="13"/>
              </w:rPr>
              <w:t>thJC</w:t>
            </w:r>
          </w:p>
        </w:tc>
        <w:tc>
          <w:tcPr>
            <w:tcW w:w="8960" w:type="dxa"/>
          </w:tcPr>
          <w:p>
            <w:pPr>
              <w:pStyle w:val="TableParagraph"/>
              <w:spacing w:line="264" w:lineRule="auto" w:before="84"/>
              <w:ind w:left="38" w:right="4825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Thermal resistance, junction to case for IGBT IGBT </w:t>
            </w:r>
            <w:r>
              <w:rPr>
                <w:rFonts w:ascii="宋体" w:eastAsia="宋体"/>
                <w:sz w:val="20"/>
              </w:rPr>
              <w:t>结</w:t>
            </w:r>
            <w:r>
              <w:rPr>
                <w:sz w:val="20"/>
              </w:rPr>
              <w:t>-</w:t>
            </w:r>
            <w:r>
              <w:rPr>
                <w:rFonts w:ascii="宋体" w:eastAsia="宋体"/>
                <w:sz w:val="20"/>
              </w:rPr>
              <w:t>外壳热阻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325"/>
              <w:rPr>
                <w:sz w:val="20"/>
              </w:rPr>
            </w:pPr>
            <w:r>
              <w:rPr>
                <w:spacing w:val="-5"/>
                <w:sz w:val="20"/>
              </w:rPr>
              <w:t>0.6</w:t>
            </w:r>
          </w:p>
        </w:tc>
        <w:tc>
          <w:tcPr>
            <w:tcW w:w="781" w:type="dxa"/>
          </w:tcPr>
          <w:p>
            <w:pPr>
              <w:pStyle w:val="TableParagraph"/>
              <w:spacing w:before="200"/>
              <w:ind w:left="159" w:right="132"/>
              <w:jc w:val="center"/>
              <w:rPr>
                <w:sz w:val="20"/>
              </w:rPr>
            </w:pPr>
            <w:r>
              <w:rPr>
                <w:rFonts w:ascii="Segoe UI Symbol" w:hAnsi="Segoe UI Symbol"/>
                <w:spacing w:val="-5"/>
                <w:sz w:val="20"/>
              </w:rPr>
              <w:t>℃</w:t>
            </w:r>
            <w:r>
              <w:rPr>
                <w:spacing w:val="-5"/>
                <w:sz w:val="20"/>
              </w:rPr>
              <w:t>/W</w:t>
            </w:r>
          </w:p>
        </w:tc>
      </w:tr>
      <w:tr>
        <w:trPr>
          <w:trHeight w:val="684" w:hRule="atLeast"/>
        </w:trPr>
        <w:tc>
          <w:tcPr>
            <w:tcW w:w="896" w:type="dxa"/>
          </w:tcPr>
          <w:p>
            <w:pPr>
              <w:pStyle w:val="TableParagraph"/>
              <w:spacing w:before="213"/>
              <w:ind w:left="80" w:right="44"/>
              <w:jc w:val="center"/>
              <w:rPr>
                <w:sz w:val="13"/>
              </w:rPr>
            </w:pPr>
            <w:r>
              <w:rPr>
                <w:spacing w:val="-2"/>
                <w:position w:val="4"/>
                <w:sz w:val="20"/>
              </w:rPr>
              <w:t>R</w:t>
            </w:r>
            <w:r>
              <w:rPr>
                <w:spacing w:val="-2"/>
                <w:sz w:val="13"/>
              </w:rPr>
              <w:t>thJC</w:t>
            </w:r>
          </w:p>
        </w:tc>
        <w:tc>
          <w:tcPr>
            <w:tcW w:w="8960" w:type="dxa"/>
          </w:tcPr>
          <w:p>
            <w:pPr>
              <w:pStyle w:val="TableParagraph"/>
              <w:spacing w:before="84"/>
              <w:ind w:left="38"/>
              <w:rPr>
                <w:sz w:val="20"/>
              </w:rPr>
            </w:pPr>
            <w:r>
              <w:rPr>
                <w:sz w:val="20"/>
              </w:rPr>
              <w:t>Thermal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resistance,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junction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Diode</w:t>
            </w:r>
          </w:p>
          <w:p>
            <w:pPr>
              <w:pStyle w:val="TableParagraph"/>
              <w:spacing w:before="23"/>
              <w:ind w:left="3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z w:val="20"/>
              </w:rPr>
              <w:t>二极管 结</w:t>
            </w:r>
            <w:r>
              <w:rPr>
                <w:sz w:val="20"/>
              </w:rPr>
              <w:t>-</w:t>
            </w:r>
            <w:r>
              <w:rPr>
                <w:rFonts w:ascii="宋体" w:eastAsia="宋体"/>
                <w:spacing w:val="-3"/>
                <w:sz w:val="20"/>
              </w:rPr>
              <w:t>外壳热阻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325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781" w:type="dxa"/>
          </w:tcPr>
          <w:p>
            <w:pPr>
              <w:pStyle w:val="TableParagraph"/>
              <w:spacing w:before="200"/>
              <w:ind w:left="159" w:right="132"/>
              <w:jc w:val="center"/>
              <w:rPr>
                <w:sz w:val="20"/>
              </w:rPr>
            </w:pPr>
            <w:r>
              <w:rPr>
                <w:rFonts w:ascii="Segoe UI Symbol" w:hAnsi="Segoe UI Symbol"/>
                <w:spacing w:val="-5"/>
                <w:sz w:val="20"/>
              </w:rPr>
              <w:t>℃</w:t>
            </w:r>
            <w:r>
              <w:rPr>
                <w:spacing w:val="-5"/>
                <w:sz w:val="20"/>
              </w:rPr>
              <w:t>/W</w:t>
            </w:r>
          </w:p>
        </w:tc>
      </w:tr>
      <w:tr>
        <w:trPr>
          <w:trHeight w:val="684" w:hRule="atLeast"/>
        </w:trPr>
        <w:tc>
          <w:tcPr>
            <w:tcW w:w="896" w:type="dxa"/>
          </w:tcPr>
          <w:p>
            <w:pPr>
              <w:pStyle w:val="TableParagraph"/>
              <w:spacing w:before="213"/>
              <w:ind w:left="80" w:right="45"/>
              <w:jc w:val="center"/>
              <w:rPr>
                <w:sz w:val="13"/>
              </w:rPr>
            </w:pPr>
            <w:r>
              <w:rPr>
                <w:spacing w:val="-2"/>
                <w:position w:val="4"/>
                <w:sz w:val="20"/>
              </w:rPr>
              <w:t>R</w:t>
            </w:r>
            <w:r>
              <w:rPr>
                <w:spacing w:val="-2"/>
                <w:sz w:val="13"/>
              </w:rPr>
              <w:t>thJA</w:t>
            </w:r>
          </w:p>
        </w:tc>
        <w:tc>
          <w:tcPr>
            <w:tcW w:w="8960" w:type="dxa"/>
          </w:tcPr>
          <w:p>
            <w:pPr>
              <w:pStyle w:val="TableParagraph"/>
              <w:spacing w:before="84"/>
              <w:ind w:left="38"/>
              <w:rPr>
                <w:sz w:val="20"/>
              </w:rPr>
            </w:pPr>
            <w:r>
              <w:rPr>
                <w:sz w:val="20"/>
              </w:rPr>
              <w:t>Thermal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resistance,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junction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Ambient</w:t>
            </w:r>
          </w:p>
          <w:p>
            <w:pPr>
              <w:pStyle w:val="TableParagraph"/>
              <w:spacing w:before="23"/>
              <w:ind w:left="3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z w:val="20"/>
              </w:rPr>
              <w:t>结</w:t>
            </w:r>
            <w:r>
              <w:rPr>
                <w:sz w:val="20"/>
              </w:rPr>
              <w:t>-</w:t>
            </w:r>
            <w:r>
              <w:rPr>
                <w:rFonts w:ascii="宋体" w:eastAsia="宋体"/>
                <w:spacing w:val="-3"/>
                <w:sz w:val="20"/>
              </w:rPr>
              <w:t>环境热阻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354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781" w:type="dxa"/>
          </w:tcPr>
          <w:p>
            <w:pPr>
              <w:pStyle w:val="TableParagraph"/>
              <w:spacing w:before="200"/>
              <w:ind w:left="159" w:right="132"/>
              <w:jc w:val="center"/>
              <w:rPr>
                <w:sz w:val="20"/>
              </w:rPr>
            </w:pPr>
            <w:r>
              <w:rPr>
                <w:rFonts w:ascii="Segoe UI Symbol" w:hAnsi="Segoe UI Symbol"/>
                <w:spacing w:val="-5"/>
                <w:sz w:val="20"/>
              </w:rPr>
              <w:t>℃</w:t>
            </w:r>
            <w:r>
              <w:rPr>
                <w:spacing w:val="-5"/>
                <w:sz w:val="20"/>
              </w:rPr>
              <w:t>/W</w:t>
            </w:r>
          </w:p>
        </w:tc>
      </w:tr>
    </w:tbl>
    <w:p>
      <w:pPr>
        <w:spacing w:after="0"/>
        <w:jc w:val="center"/>
        <w:rPr>
          <w:sz w:val="20"/>
        </w:rPr>
        <w:sectPr>
          <w:type w:val="continuous"/>
          <w:pgSz w:w="15880" w:h="22460"/>
          <w:pgMar w:header="0" w:footer="899" w:top="740" w:bottom="920" w:left="1060" w:right="1020"/>
        </w:sectPr>
      </w:pPr>
    </w:p>
    <w:p>
      <w:pPr>
        <w:pStyle w:val="Heading1"/>
        <w:ind w:right="114"/>
        <w:jc w:val="right"/>
      </w:pPr>
      <w:r>
        <w:rPr>
          <w:spacing w:val="-2"/>
        </w:rPr>
        <w:t>HSG40N65LJ</w:t>
      </w:r>
    </w:p>
    <w:p>
      <w:pPr>
        <w:pStyle w:val="BodyText"/>
        <w:spacing w:before="8"/>
        <w:rPr>
          <w:b/>
        </w:rPr>
      </w:pPr>
    </w:p>
    <w:p>
      <w:pPr>
        <w:spacing w:after="0"/>
        <w:sectPr>
          <w:footerReference w:type="default" r:id="rId12"/>
          <w:pgSz w:w="13690" w:h="19360"/>
          <w:pgMar w:footer="749" w:header="0" w:top="740" w:bottom="940" w:left="1040" w:right="1020"/>
          <w:pgNumType w:start="4"/>
        </w:sectPr>
      </w:pPr>
    </w:p>
    <w:p>
      <w:pPr>
        <w:pStyle w:val="BodyText"/>
        <w:spacing w:line="293" w:lineRule="exact" w:before="79"/>
        <w:ind w:left="374"/>
      </w:pPr>
      <w:r>
        <w:rPr>
          <w:rFonts w:ascii="等线" w:eastAsia="等线"/>
        </w:rPr>
        <w:t>输🎧特性</w:t>
      </w:r>
      <w:r>
        <w:rPr>
          <w:spacing w:val="-4"/>
        </w:rPr>
        <w:t>IGBT</w:t>
      </w:r>
    </w:p>
    <w:p>
      <w:pPr>
        <w:pStyle w:val="BodyText"/>
        <w:spacing w:line="242" w:lineRule="auto"/>
        <w:ind w:left="374"/>
      </w:pPr>
      <w:r>
        <w:rPr/>
        <w:t>Typical</w:t>
      </w:r>
      <w:r>
        <w:rPr>
          <w:spacing w:val="-8"/>
        </w:rPr>
        <w:t> </w:t>
      </w:r>
      <w:r>
        <w:rPr/>
        <w:t>output</w:t>
      </w:r>
      <w:r>
        <w:rPr>
          <w:spacing w:val="-14"/>
        </w:rPr>
        <w:t> </w:t>
      </w:r>
      <w:r>
        <w:rPr/>
        <w:t>characteristic</w:t>
      </w:r>
      <w:r>
        <w:rPr>
          <w:spacing w:val="-6"/>
        </w:rPr>
        <w:t> </w:t>
      </w:r>
      <w:r>
        <w:rPr/>
        <w:t>IGBT I</w:t>
      </w:r>
      <w:r>
        <w:rPr>
          <w:position w:val="-4"/>
          <w:sz w:val="13"/>
        </w:rPr>
        <w:t>C</w:t>
      </w:r>
      <w:r>
        <w:rPr>
          <w:spacing w:val="40"/>
          <w:position w:val="-4"/>
          <w:sz w:val="13"/>
        </w:rPr>
        <w:t> </w:t>
      </w:r>
      <w:r>
        <w:rPr/>
        <w:t>= f(V</w:t>
      </w:r>
      <w:r>
        <w:rPr>
          <w:position w:val="-4"/>
          <w:sz w:val="13"/>
        </w:rPr>
        <w:t>CE</w:t>
      </w:r>
      <w:r>
        <w:rPr/>
        <w:t>)</w:t>
      </w:r>
    </w:p>
    <w:p>
      <w:pPr>
        <w:pStyle w:val="BodyText"/>
        <w:spacing w:line="247" w:lineRule="exact"/>
        <w:ind w:left="374"/>
      </w:pPr>
      <w:r>
        <w:rPr/>
        <w:pict>
          <v:shape style="position:absolute;margin-left:46.839649pt;margin-top:78.468651pt;width:13.6pt;height:19.95pt;mso-position-horizontal-relative:page;mso-position-vertical-relative:paragraph;z-index:-16303104" type="#_x0000_t202" id="docshape33" filled="false" stroked="false">
            <v:textbox inset="0,0,0,0" style="layout-flow:vertical;mso-layout-flow-alt:bottom-to-top">
              <w:txbxContent>
                <w:p>
                  <w:pPr>
                    <w:spacing w:line="256" w:lineRule="exact" w:before="0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pacing w:val="-2"/>
                      <w:sz w:val="20"/>
                    </w:rPr>
                    <w:t>I</w:t>
                  </w:r>
                  <w:r>
                    <w:rPr>
                      <w:rFonts w:ascii="Calibri"/>
                      <w:spacing w:val="-2"/>
                      <w:position w:val="-4"/>
                      <w:sz w:val="13"/>
                    </w:rPr>
                    <w:t>C</w:t>
                  </w:r>
                  <w:r>
                    <w:rPr>
                      <w:rFonts w:ascii="Calibri"/>
                      <w:spacing w:val="-2"/>
                      <w:sz w:val="20"/>
                    </w:rPr>
                    <w:t>(A)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0.964539pt;margin-top:86.476448pt;width:13.6pt;height:19.95pt;mso-position-horizontal-relative:page;mso-position-vertical-relative:paragraph;z-index:15732224" type="#_x0000_t202" id="docshape34" filled="false" stroked="false">
            <v:textbox inset="0,0,0,0" style="layout-flow:vertical;mso-layout-flow-alt:bottom-to-top">
              <w:txbxContent>
                <w:p>
                  <w:pPr>
                    <w:spacing w:line="256" w:lineRule="exact" w:before="0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pacing w:val="-2"/>
                      <w:sz w:val="20"/>
                    </w:rPr>
                    <w:t>I</w:t>
                  </w:r>
                  <w:r>
                    <w:rPr>
                      <w:rFonts w:ascii="Calibri"/>
                      <w:spacing w:val="-2"/>
                      <w:position w:val="-4"/>
                      <w:sz w:val="13"/>
                    </w:rPr>
                    <w:t>C</w:t>
                  </w:r>
                  <w:r>
                    <w:rPr>
                      <w:rFonts w:ascii="Calibri"/>
                      <w:spacing w:val="-2"/>
                      <w:sz w:val="20"/>
                    </w:rPr>
                    <w:t>(A)</w:t>
                  </w:r>
                </w:p>
              </w:txbxContent>
            </v:textbox>
            <w10:wrap type="none"/>
          </v:shape>
        </w:pict>
      </w:r>
      <w:r>
        <w:rPr/>
        <w:t>Tvj</w:t>
      </w:r>
      <w:r>
        <w:rPr>
          <w:spacing w:val="-4"/>
        </w:rPr>
        <w:t> </w:t>
      </w:r>
      <w:r>
        <w:rPr/>
        <w:t>=</w:t>
      </w:r>
      <w:r>
        <w:rPr>
          <w:spacing w:val="-1"/>
        </w:rPr>
        <w:t> </w:t>
      </w:r>
      <w:r>
        <w:rPr/>
        <w:t>25</w:t>
      </w:r>
      <w:r>
        <w:rPr>
          <w:spacing w:val="-2"/>
        </w:rPr>
        <w:t> </w:t>
      </w:r>
      <w:r>
        <w:rPr>
          <w:rFonts w:ascii="等线" w:hAnsi="等线"/>
          <w:spacing w:val="-5"/>
        </w:rPr>
        <w:t>°</w:t>
      </w:r>
      <w:r>
        <w:rPr>
          <w:spacing w:val="-5"/>
        </w:rPr>
        <w:t>C</w:t>
      </w:r>
    </w:p>
    <w:p>
      <w:pPr>
        <w:pStyle w:val="BodyText"/>
        <w:spacing w:line="293" w:lineRule="exact" w:before="74"/>
        <w:ind w:left="374"/>
      </w:pPr>
      <w:r>
        <w:rPr/>
        <w:br w:type="column"/>
      </w:r>
      <w:r>
        <w:rPr>
          <w:rFonts w:ascii="等线" w:eastAsia="等线"/>
        </w:rPr>
        <w:t>传输特性</w:t>
      </w:r>
      <w:r>
        <w:rPr>
          <w:spacing w:val="-4"/>
        </w:rPr>
        <w:t>IGBT</w:t>
      </w:r>
    </w:p>
    <w:p>
      <w:pPr>
        <w:pStyle w:val="BodyText"/>
        <w:spacing w:line="242" w:lineRule="auto"/>
        <w:ind w:left="374" w:right="1689"/>
      </w:pPr>
      <w:r>
        <w:rPr/>
        <w:t>Typical</w:t>
      </w:r>
      <w:r>
        <w:rPr>
          <w:spacing w:val="-7"/>
        </w:rPr>
        <w:t> </w:t>
      </w:r>
      <w:r>
        <w:rPr/>
        <w:t>transfer</w:t>
      </w:r>
      <w:r>
        <w:rPr>
          <w:spacing w:val="-10"/>
        </w:rPr>
        <w:t> </w:t>
      </w:r>
      <w:r>
        <w:rPr/>
        <w:t>characteristic</w:t>
      </w:r>
      <w:r>
        <w:rPr>
          <w:spacing w:val="-11"/>
        </w:rPr>
        <w:t> </w:t>
      </w:r>
      <w:r>
        <w:rPr/>
        <w:t>IGBT I</w:t>
      </w:r>
      <w:r>
        <w:rPr>
          <w:position w:val="-4"/>
          <w:sz w:val="13"/>
        </w:rPr>
        <w:t>C</w:t>
      </w:r>
      <w:r>
        <w:rPr>
          <w:spacing w:val="40"/>
          <w:position w:val="-4"/>
          <w:sz w:val="13"/>
        </w:rPr>
        <w:t> </w:t>
      </w:r>
      <w:r>
        <w:rPr/>
        <w:t>= f(V</w:t>
      </w:r>
      <w:r>
        <w:rPr>
          <w:position w:val="-4"/>
          <w:sz w:val="13"/>
        </w:rPr>
        <w:t>GE</w:t>
      </w:r>
      <w:r>
        <w:rPr/>
        <w:t>)</w:t>
      </w:r>
    </w:p>
    <w:p>
      <w:pPr>
        <w:pStyle w:val="BodyText"/>
        <w:spacing w:line="247" w:lineRule="exact"/>
        <w:ind w:left="374"/>
      </w:pPr>
      <w:r>
        <w:rPr/>
        <w:t>Tvj</w:t>
      </w:r>
      <w:r>
        <w:rPr>
          <w:spacing w:val="-4"/>
        </w:rPr>
        <w:t> </w:t>
      </w:r>
      <w:r>
        <w:rPr/>
        <w:t>=</w:t>
      </w:r>
      <w:r>
        <w:rPr>
          <w:spacing w:val="-1"/>
        </w:rPr>
        <w:t> </w:t>
      </w:r>
      <w:r>
        <w:rPr/>
        <w:t>25</w:t>
      </w:r>
      <w:r>
        <w:rPr>
          <w:spacing w:val="-2"/>
        </w:rPr>
        <w:t> </w:t>
      </w:r>
      <w:r>
        <w:rPr>
          <w:rFonts w:ascii="等线" w:hAnsi="等线"/>
          <w:spacing w:val="-5"/>
        </w:rPr>
        <w:t>°</w:t>
      </w:r>
      <w:r>
        <w:rPr>
          <w:spacing w:val="-5"/>
        </w:rPr>
        <w:t>C</w:t>
      </w:r>
    </w:p>
    <w:p>
      <w:pPr>
        <w:spacing w:after="0" w:line="247" w:lineRule="exact"/>
        <w:sectPr>
          <w:type w:val="continuous"/>
          <w:pgSz w:w="13690" w:h="19360"/>
          <w:pgMar w:header="0" w:footer="749" w:top="740" w:bottom="920" w:left="1040" w:right="1020"/>
          <w:cols w:num="2" w:equalWidth="0">
            <w:col w:w="3426" w:space="2916"/>
            <w:col w:w="5288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</w:pPr>
    </w:p>
    <w:p>
      <w:pPr>
        <w:spacing w:after="0"/>
        <w:sectPr>
          <w:type w:val="continuous"/>
          <w:pgSz w:w="13690" w:h="19360"/>
          <w:pgMar w:header="0" w:footer="749" w:top="740" w:bottom="920" w:left="1040" w:right="1020"/>
        </w:sectPr>
      </w:pPr>
    </w:p>
    <w:p>
      <w:pPr>
        <w:spacing w:before="61"/>
        <w:ind w:left="0" w:right="38" w:firstLine="0"/>
        <w:jc w:val="right"/>
        <w:rPr>
          <w:rFonts w:ascii="Calibri"/>
          <w:sz w:val="20"/>
        </w:rPr>
      </w:pPr>
      <w:r>
        <w:rPr>
          <w:rFonts w:ascii="Calibri"/>
          <w:spacing w:val="-2"/>
          <w:sz w:val="20"/>
        </w:rPr>
        <w:t>V</w:t>
      </w:r>
      <w:r>
        <w:rPr>
          <w:rFonts w:ascii="Calibri"/>
          <w:spacing w:val="-2"/>
          <w:position w:val="-4"/>
          <w:sz w:val="13"/>
        </w:rPr>
        <w:t>CE</w:t>
      </w:r>
      <w:r>
        <w:rPr>
          <w:rFonts w:ascii="Calibri"/>
          <w:spacing w:val="-2"/>
          <w:sz w:val="20"/>
        </w:rPr>
        <w:t>(V)</w:t>
      </w:r>
    </w:p>
    <w:p>
      <w:pPr>
        <w:spacing w:line="240" w:lineRule="auto" w:before="5"/>
        <w:rPr>
          <w:rFonts w:ascii="Calibri"/>
          <w:sz w:val="16"/>
        </w:rPr>
      </w:pPr>
      <w:r>
        <w:rPr/>
        <w:br w:type="column"/>
      </w:r>
      <w:r>
        <w:rPr>
          <w:rFonts w:ascii="Calibri"/>
          <w:sz w:val="16"/>
        </w:rPr>
      </w:r>
    </w:p>
    <w:p>
      <w:pPr>
        <w:spacing w:before="0"/>
        <w:ind w:left="2505" w:right="2585" w:firstLine="0"/>
        <w:jc w:val="center"/>
        <w:rPr>
          <w:rFonts w:ascii="Calibri"/>
          <w:sz w:val="20"/>
        </w:rPr>
      </w:pPr>
      <w:r>
        <w:rPr>
          <w:rFonts w:ascii="Calibri"/>
          <w:spacing w:val="-2"/>
          <w:sz w:val="20"/>
        </w:rPr>
        <w:t>V</w:t>
      </w:r>
      <w:r>
        <w:rPr>
          <w:rFonts w:ascii="Calibri"/>
          <w:spacing w:val="-2"/>
          <w:position w:val="-4"/>
          <w:sz w:val="13"/>
        </w:rPr>
        <w:t>GE</w:t>
      </w:r>
      <w:r>
        <w:rPr>
          <w:rFonts w:ascii="Calibri"/>
          <w:spacing w:val="-2"/>
          <w:sz w:val="20"/>
        </w:rPr>
        <w:t>(V)</w:t>
      </w:r>
    </w:p>
    <w:p>
      <w:pPr>
        <w:spacing w:after="0"/>
        <w:jc w:val="center"/>
        <w:rPr>
          <w:rFonts w:ascii="Calibri"/>
          <w:sz w:val="20"/>
        </w:rPr>
        <w:sectPr>
          <w:type w:val="continuous"/>
          <w:pgSz w:w="13690" w:h="19360"/>
          <w:pgMar w:header="0" w:footer="749" w:top="740" w:bottom="920" w:left="1040" w:right="1020"/>
          <w:cols w:num="2" w:equalWidth="0">
            <w:col w:w="3038" w:space="2979"/>
            <w:col w:w="5613"/>
          </w:cols>
        </w:sect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9"/>
        <w:rPr>
          <w:rFonts w:ascii="Calibri"/>
          <w:sz w:val="26"/>
        </w:rPr>
      </w:pPr>
    </w:p>
    <w:p>
      <w:pPr>
        <w:spacing w:after="0"/>
        <w:rPr>
          <w:rFonts w:ascii="Calibri"/>
          <w:sz w:val="26"/>
        </w:rPr>
        <w:sectPr>
          <w:type w:val="continuous"/>
          <w:pgSz w:w="13690" w:h="19360"/>
          <w:pgMar w:header="0" w:footer="749" w:top="740" w:bottom="920" w:left="1040" w:right="1020"/>
        </w:sectPr>
      </w:pPr>
    </w:p>
    <w:p>
      <w:pPr>
        <w:pStyle w:val="BodyText"/>
        <w:spacing w:line="293" w:lineRule="exact" w:before="102"/>
        <w:ind w:left="441"/>
        <w:rPr>
          <w:rFonts w:ascii="Calibri" w:eastAsia="Calibri"/>
        </w:rPr>
      </w:pPr>
      <w:r>
        <w:rPr>
          <w:rFonts w:ascii="等线" w:eastAsia="等线"/>
        </w:rPr>
        <w:t>开关损耗</w:t>
      </w:r>
      <w:r>
        <w:rPr>
          <w:rFonts w:ascii="Calibri" w:eastAsia="Calibri"/>
          <w:spacing w:val="-4"/>
        </w:rPr>
        <w:t>IGBT</w:t>
      </w:r>
    </w:p>
    <w:p>
      <w:pPr>
        <w:pStyle w:val="BodyText"/>
        <w:spacing w:line="225" w:lineRule="auto" w:before="4"/>
        <w:ind w:left="441"/>
        <w:rPr>
          <w:rFonts w:ascii="Calibri"/>
        </w:rPr>
      </w:pPr>
      <w:r>
        <w:rPr>
          <w:rFonts w:ascii="Calibri"/>
        </w:rPr>
        <w:t>output </w:t>
      </w:r>
      <w:r>
        <w:rPr/>
        <w:t>characteristic</w:t>
      </w:r>
      <w:r>
        <w:rPr>
          <w:spacing w:val="-3"/>
        </w:rPr>
        <w:t> </w:t>
      </w:r>
      <w:r>
        <w:rPr>
          <w:rFonts w:ascii="Calibri"/>
        </w:rPr>
        <w:t>IGBT Eon = f(R</w:t>
      </w:r>
      <w:r>
        <w:rPr>
          <w:rFonts w:ascii="Calibri"/>
          <w:position w:val="-4"/>
          <w:sz w:val="13"/>
        </w:rPr>
        <w:t>G</w:t>
      </w:r>
      <w:r>
        <w:rPr>
          <w:rFonts w:ascii="Calibri"/>
        </w:rPr>
        <w:t>) ,Eoff = f(R</w:t>
      </w:r>
      <w:r>
        <w:rPr>
          <w:rFonts w:ascii="Calibri"/>
          <w:position w:val="-4"/>
          <w:sz w:val="13"/>
        </w:rPr>
        <w:t>G</w:t>
      </w:r>
      <w:r>
        <w:rPr>
          <w:rFonts w:ascii="Calibri"/>
        </w:rPr>
        <w:t>) </w:t>
      </w:r>
      <w:r>
        <w:rPr>
          <w:rFonts w:ascii="Calibri"/>
          <w:spacing w:val="-2"/>
        </w:rPr>
        <w:t>VGE=15V,IC=40A,VCE=400V</w:t>
      </w:r>
    </w:p>
    <w:p>
      <w:pPr>
        <w:spacing w:line="293" w:lineRule="exact" w:before="55"/>
        <w:ind w:left="441" w:right="0" w:firstLine="0"/>
        <w:jc w:val="left"/>
        <w:rPr>
          <w:rFonts w:ascii="等线" w:eastAsia="等线"/>
          <w:sz w:val="20"/>
        </w:rPr>
      </w:pPr>
      <w:r>
        <w:rPr/>
        <w:br w:type="column"/>
      </w:r>
      <w:r>
        <w:rPr>
          <w:rFonts w:ascii="等线" w:eastAsia="等线"/>
          <w:spacing w:val="-5"/>
          <w:sz w:val="20"/>
        </w:rPr>
        <w:t>电容</w:t>
      </w:r>
    </w:p>
    <w:p>
      <w:pPr>
        <w:pStyle w:val="BodyText"/>
        <w:spacing w:line="242" w:lineRule="auto"/>
        <w:ind w:left="441" w:right="681"/>
      </w:pPr>
      <w:r>
        <w:rPr/>
        <w:t>capacitance</w:t>
      </w:r>
      <w:r>
        <w:rPr>
          <w:spacing w:val="-10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function</w:t>
      </w:r>
      <w:r>
        <w:rPr>
          <w:spacing w:val="-10"/>
        </w:rPr>
        <w:t> </w:t>
      </w:r>
      <w:r>
        <w:rPr/>
        <w:t>of</w:t>
      </w:r>
      <w:r>
        <w:rPr>
          <w:spacing w:val="-1"/>
        </w:rPr>
        <w:t> </w:t>
      </w:r>
      <w:r>
        <w:rPr/>
        <w:t>collector-emitter voltage</w:t>
      </w:r>
      <w:r>
        <w:rPr>
          <w:spacing w:val="-1"/>
        </w:rPr>
        <w:t> </w:t>
      </w:r>
      <w:r>
        <w:rPr/>
        <w:t>IGBT</w:t>
      </w:r>
    </w:p>
    <w:p>
      <w:pPr>
        <w:pStyle w:val="BodyText"/>
        <w:spacing w:line="196" w:lineRule="auto" w:before="15"/>
        <w:ind w:left="441" w:right="2163"/>
      </w:pPr>
      <w:r>
        <w:rPr/>
        <w:t>C =</w:t>
      </w:r>
      <w:r>
        <w:rPr>
          <w:spacing w:val="-3"/>
        </w:rPr>
        <w:t> </w:t>
      </w:r>
      <w:r>
        <w:rPr/>
        <w:t>f(V</w:t>
      </w:r>
      <w:r>
        <w:rPr>
          <w:position w:val="-4"/>
          <w:sz w:val="13"/>
        </w:rPr>
        <w:t>CE</w:t>
      </w:r>
      <w:r>
        <w:rPr/>
        <w:t>)</w:t>
      </w:r>
      <w:r>
        <w:rPr>
          <w:spacing w:val="-5"/>
        </w:rPr>
        <w:t> </w:t>
      </w:r>
      <w:r>
        <w:rPr/>
        <w:t>,f =</w:t>
      </w:r>
      <w:r>
        <w:rPr>
          <w:spacing w:val="-3"/>
        </w:rPr>
        <w:t> </w:t>
      </w:r>
      <w:r>
        <w:rPr/>
        <w:t>1MHz,</w:t>
      </w:r>
      <w:r>
        <w:rPr>
          <w:spacing w:val="-4"/>
        </w:rPr>
        <w:t> </w:t>
      </w:r>
      <w:r>
        <w:rPr/>
        <w:t>VGE</w:t>
      </w:r>
      <w:r>
        <w:rPr>
          <w:spacing w:val="-6"/>
        </w:rPr>
        <w:t> </w:t>
      </w:r>
      <w:r>
        <w:rPr/>
        <w:t>=</w:t>
      </w:r>
      <w:r>
        <w:rPr>
          <w:spacing w:val="-3"/>
        </w:rPr>
        <w:t> </w:t>
      </w:r>
      <w:r>
        <w:rPr/>
        <w:t>0 V Tvj = 25 </w:t>
      </w:r>
      <w:r>
        <w:rPr>
          <w:rFonts w:ascii="等线" w:hAnsi="等线"/>
        </w:rPr>
        <w:t>°</w:t>
      </w:r>
      <w:r>
        <w:rPr/>
        <w:t>C</w:t>
      </w:r>
    </w:p>
    <w:p>
      <w:pPr>
        <w:spacing w:after="0" w:line="196" w:lineRule="auto"/>
        <w:sectPr>
          <w:type w:val="continuous"/>
          <w:pgSz w:w="13690" w:h="19360"/>
          <w:pgMar w:header="0" w:footer="749" w:top="740" w:bottom="920" w:left="1040" w:right="1020"/>
          <w:cols w:num="2" w:equalWidth="0">
            <w:col w:w="2754" w:space="3195"/>
            <w:col w:w="5681"/>
          </w:cols>
        </w:sectPr>
      </w:pPr>
    </w:p>
    <w:p>
      <w:pPr>
        <w:pStyle w:val="BodyText"/>
      </w:pPr>
      <w:r>
        <w:rPr/>
        <w:pict>
          <v:group style="position:absolute;margin-left:32.1380pt;margin-top:32.550999pt;width:618.8pt;height:884.85pt;mso-position-horizontal-relative:page;mso-position-vertical-relative:page;z-index:-16304128" id="docshapegroup35" coordorigin="643,651" coordsize="12376,17697">
            <v:shape style="position:absolute;left:642;top:651;width:12376;height:17697" id="docshape36" coordorigin="643,651" coordsize="12376,17697" path="m13018,651l662,651,643,651,643,18348,662,18348,12999,18348,13018,18348,13018,18328,13018,670,12999,670,12999,18328,662,18328,662,670,13018,670,13018,651xe" filled="true" fillcolor="#000000" stroked="false">
              <v:path arrowok="t"/>
              <v:fill type="solid"/>
            </v:shape>
            <v:line style="position:absolute" from="1093,1477" to="12612,1477" stroked="true" strokeweight="1pt" strokecolor="#000000">
              <v:stroke dashstyle="solid"/>
            </v:line>
            <v:shape style="position:absolute;left:984;top:717;width:2178;height:679" type="#_x0000_t75" id="docshape37" stroked="false">
              <v:imagedata r:id="rId6" o:title=""/>
            </v:shape>
            <v:shape style="position:absolute;left:1237;top:2690;width:4974;height:3591" type="#_x0000_t75" id="docshape38" stroked="false">
              <v:imagedata r:id="rId13" o:title=""/>
            </v:shape>
            <v:shape style="position:absolute;left:7548;top:2928;width:4475;height:3358" type="#_x0000_t75" id="docshape39" stroked="false">
              <v:imagedata r:id="rId14" o:title=""/>
            </v:shape>
            <v:shape style="position:absolute;left:1140;top:8868;width:4673;height:3410" type="#_x0000_t75" id="docshape40" stroked="false">
              <v:imagedata r:id="rId15" o:title=""/>
            </v:shape>
            <v:shape style="position:absolute;left:7071;top:8998;width:5089;height:3413" type="#_x0000_t75" id="docshape41" stroked="false">
              <v:imagedata r:id="rId16" o:title="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tabs>
          <w:tab w:pos="6462" w:val="left" w:leader="none"/>
        </w:tabs>
        <w:spacing w:before="60"/>
        <w:ind w:left="0" w:right="374" w:firstLine="0"/>
        <w:jc w:val="center"/>
        <w:rPr>
          <w:rFonts w:ascii="Calibri" w:hAnsi="Calibri"/>
          <w:sz w:val="20"/>
        </w:rPr>
      </w:pPr>
      <w:r>
        <w:rPr/>
        <w:pict>
          <v:shape style="position:absolute;margin-left:43.44725pt;margin-top:-101.326202pt;width:12.1pt;height:24.2pt;mso-position-horizontal-relative:page;mso-position-vertical-relative:paragraph;z-index:-16303616" type="#_x0000_t202" id="docshape4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2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  <w:spacing w:val="-2"/>
                    </w:rPr>
                    <w:t>E(mJ)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3.089661pt;margin-top:-96.728783pt;width:12.1pt;height:23.4pt;mso-position-horizontal-relative:page;mso-position-vertical-relative:paragraph;z-index:15731712" type="#_x0000_t202" id="docshape43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2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  <w:spacing w:val="-2"/>
                    </w:rPr>
                    <w:t>C(pF)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/>
          <w:spacing w:val="-2"/>
          <w:sz w:val="20"/>
        </w:rPr>
        <w:t>R</w:t>
      </w:r>
      <w:r>
        <w:rPr>
          <w:rFonts w:ascii="Calibri" w:hAnsi="Calibri"/>
          <w:spacing w:val="-2"/>
          <w:position w:val="-4"/>
          <w:sz w:val="13"/>
        </w:rPr>
        <w:t>G</w:t>
      </w:r>
      <w:r>
        <w:rPr>
          <w:rFonts w:ascii="Calibri" w:hAnsi="Calibri"/>
          <w:spacing w:val="-2"/>
          <w:sz w:val="20"/>
        </w:rPr>
        <w:t>(Ω)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pacing w:val="-2"/>
          <w:position w:val="-10"/>
          <w:sz w:val="20"/>
        </w:rPr>
        <w:t>V</w:t>
      </w:r>
      <w:r>
        <w:rPr>
          <w:rFonts w:ascii="Calibri" w:hAnsi="Calibri"/>
          <w:spacing w:val="-2"/>
          <w:position w:val="-15"/>
          <w:sz w:val="13"/>
        </w:rPr>
        <w:t>CE</w:t>
      </w:r>
      <w:r>
        <w:rPr>
          <w:rFonts w:ascii="Calibri" w:hAnsi="Calibri"/>
          <w:spacing w:val="-2"/>
          <w:position w:val="-10"/>
          <w:sz w:val="20"/>
        </w:rPr>
        <w:t>(V)</w:t>
      </w:r>
    </w:p>
    <w:p>
      <w:pPr>
        <w:spacing w:after="0"/>
        <w:jc w:val="center"/>
        <w:rPr>
          <w:rFonts w:ascii="Calibri" w:hAnsi="Calibri"/>
          <w:sz w:val="20"/>
        </w:rPr>
        <w:sectPr>
          <w:type w:val="continuous"/>
          <w:pgSz w:w="13690" w:h="19360"/>
          <w:pgMar w:header="0" w:footer="749" w:top="740" w:bottom="920" w:left="1040" w:right="1020"/>
        </w:sectPr>
      </w:pPr>
    </w:p>
    <w:p>
      <w:pPr>
        <w:pStyle w:val="Heading1"/>
        <w:ind w:right="114"/>
        <w:jc w:val="right"/>
      </w:pPr>
      <w:r>
        <w:rPr>
          <w:spacing w:val="-2"/>
        </w:rPr>
        <w:t>HSG40N65LJ</w:t>
      </w:r>
    </w:p>
    <w:p>
      <w:pPr>
        <w:pStyle w:val="BodyText"/>
        <w:spacing w:before="2"/>
        <w:rPr>
          <w:b/>
          <w:sz w:val="24"/>
        </w:rPr>
      </w:pPr>
    </w:p>
    <w:p>
      <w:pPr>
        <w:spacing w:after="0"/>
        <w:rPr>
          <w:sz w:val="24"/>
        </w:rPr>
        <w:sectPr>
          <w:pgSz w:w="13690" w:h="19360"/>
          <w:pgMar w:header="0" w:footer="749" w:top="740" w:bottom="940" w:left="1040" w:right="1020"/>
        </w:sectPr>
      </w:pPr>
    </w:p>
    <w:p>
      <w:pPr>
        <w:pStyle w:val="BodyText"/>
        <w:spacing w:line="293" w:lineRule="exact" w:before="132"/>
        <w:ind w:left="596"/>
        <w:rPr>
          <w:rFonts w:ascii="等线" w:eastAsia="等线"/>
        </w:rPr>
      </w:pPr>
      <w:r>
        <w:rPr>
          <w:rFonts w:ascii="等线" w:eastAsia="等线"/>
          <w:spacing w:val="-2"/>
        </w:rPr>
        <w:t>正向偏压二极管</w:t>
      </w:r>
    </w:p>
    <w:p>
      <w:pPr>
        <w:pStyle w:val="BodyText"/>
        <w:spacing w:line="242" w:lineRule="auto"/>
        <w:ind w:left="596"/>
      </w:pPr>
      <w:r>
        <w:rPr/>
        <w:t>Diode</w:t>
      </w:r>
      <w:r>
        <w:rPr>
          <w:spacing w:val="-5"/>
        </w:rPr>
        <w:t> </w:t>
      </w:r>
      <w:r>
        <w:rPr/>
        <w:t>forward</w:t>
      </w:r>
      <w:r>
        <w:rPr>
          <w:spacing w:val="-11"/>
        </w:rPr>
        <w:t> </w:t>
      </w:r>
      <w:r>
        <w:rPr/>
        <w:t>voltage</w:t>
      </w:r>
      <w:r>
        <w:rPr>
          <w:spacing w:val="-8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function</w:t>
      </w:r>
      <w:r>
        <w:rPr>
          <w:spacing w:val="-3"/>
        </w:rPr>
        <w:t> </w:t>
      </w:r>
      <w:r>
        <w:rPr/>
        <w:t>of junction</w:t>
      </w:r>
      <w:r>
        <w:rPr>
          <w:spacing w:val="-1"/>
        </w:rPr>
        <w:t> </w:t>
      </w:r>
      <w:r>
        <w:rPr/>
        <w:t>temperature</w:t>
      </w:r>
    </w:p>
    <w:p>
      <w:pPr>
        <w:spacing w:line="261" w:lineRule="exact" w:before="0"/>
        <w:ind w:left="596" w:right="0" w:firstLine="0"/>
        <w:jc w:val="left"/>
        <w:rPr>
          <w:sz w:val="20"/>
        </w:rPr>
      </w:pPr>
      <w:r>
        <w:rPr/>
        <w:pict>
          <v:shape style="position:absolute;margin-left:358.083252pt;margin-top:97.739655pt;width:13.6pt;height:26.45pt;mso-position-horizontal-relative:page;mso-position-vertical-relative:paragraph;z-index:15734272" type="#_x0000_t202" id="docshape44" filled="false" stroked="false">
            <v:textbox inset="0,0,0,0" style="layout-flow:vertical;mso-layout-flow-alt:bottom-to-top">
              <w:txbxContent>
                <w:p>
                  <w:pPr>
                    <w:spacing w:line="256" w:lineRule="exact" w:before="0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pacing w:val="-2"/>
                      <w:sz w:val="20"/>
                    </w:rPr>
                    <w:t>P</w:t>
                  </w:r>
                  <w:r>
                    <w:rPr>
                      <w:rFonts w:ascii="Calibri"/>
                      <w:spacing w:val="-2"/>
                      <w:position w:val="-4"/>
                      <w:sz w:val="13"/>
                    </w:rPr>
                    <w:t>D</w:t>
                  </w:r>
                  <w:r>
                    <w:rPr>
                      <w:rFonts w:ascii="Calibri"/>
                      <w:spacing w:val="-2"/>
                      <w:sz w:val="20"/>
                    </w:rPr>
                    <w:t>(W)</w:t>
                  </w:r>
                </w:p>
              </w:txbxContent>
            </v:textbox>
            <w10:wrap type="none"/>
          </v:shape>
        </w:pict>
      </w:r>
      <w:r>
        <w:rPr>
          <w:spacing w:val="-2"/>
          <w:sz w:val="20"/>
        </w:rPr>
        <w:t>V</w:t>
      </w:r>
      <w:r>
        <w:rPr>
          <w:spacing w:val="-2"/>
          <w:position w:val="-4"/>
          <w:sz w:val="13"/>
        </w:rPr>
        <w:t>F</w:t>
      </w:r>
      <w:r>
        <w:rPr>
          <w:spacing w:val="-2"/>
          <w:sz w:val="20"/>
        </w:rPr>
        <w:t>=f(T</w:t>
      </w:r>
      <w:r>
        <w:rPr>
          <w:spacing w:val="-2"/>
          <w:position w:val="-4"/>
          <w:sz w:val="13"/>
        </w:rPr>
        <w:t>C</w:t>
      </w:r>
      <w:r>
        <w:rPr>
          <w:spacing w:val="-2"/>
          <w:sz w:val="20"/>
        </w:rPr>
        <w:t>)</w:t>
      </w:r>
    </w:p>
    <w:p>
      <w:pPr>
        <w:spacing w:line="293" w:lineRule="exact" w:before="55"/>
        <w:ind w:left="596" w:right="0" w:firstLine="0"/>
        <w:jc w:val="left"/>
        <w:rPr>
          <w:rFonts w:ascii="等线" w:eastAsia="等线"/>
          <w:sz w:val="20"/>
        </w:rPr>
      </w:pPr>
      <w:r>
        <w:rPr/>
        <w:br w:type="column"/>
      </w:r>
      <w:r>
        <w:rPr>
          <w:rFonts w:ascii="等线" w:eastAsia="等线"/>
          <w:spacing w:val="-5"/>
          <w:sz w:val="20"/>
        </w:rPr>
        <w:t>功耗</w:t>
      </w:r>
    </w:p>
    <w:p>
      <w:pPr>
        <w:pStyle w:val="BodyText"/>
        <w:spacing w:line="242" w:lineRule="auto"/>
        <w:ind w:left="596"/>
      </w:pPr>
      <w:r>
        <w:rPr/>
        <w:t>Power</w:t>
      </w:r>
      <w:r>
        <w:rPr>
          <w:spacing w:val="-5"/>
        </w:rPr>
        <w:t> </w:t>
      </w:r>
      <w:r>
        <w:rPr/>
        <w:t>dissipation</w:t>
      </w:r>
      <w:r>
        <w:rPr>
          <w:spacing w:val="-9"/>
        </w:rPr>
        <w:t> </w:t>
      </w:r>
      <w:r>
        <w:rPr/>
        <w:t>as a function</w:t>
      </w:r>
      <w:r>
        <w:rPr>
          <w:spacing w:val="-9"/>
        </w:rPr>
        <w:t> </w:t>
      </w:r>
      <w:r>
        <w:rPr/>
        <w:t>of case</w:t>
      </w:r>
      <w:r>
        <w:rPr>
          <w:spacing w:val="-6"/>
        </w:rPr>
        <w:t> </w:t>
      </w:r>
      <w:r>
        <w:rPr/>
        <w:t>temperture </w:t>
      </w:r>
      <w:r>
        <w:rPr>
          <w:spacing w:val="-2"/>
        </w:rPr>
        <w:t>P</w:t>
      </w:r>
      <w:r>
        <w:rPr>
          <w:spacing w:val="-2"/>
          <w:position w:val="-4"/>
          <w:sz w:val="13"/>
        </w:rPr>
        <w:t>D</w:t>
      </w:r>
      <w:r>
        <w:rPr>
          <w:spacing w:val="-2"/>
        </w:rPr>
        <w:t>=f(T</w:t>
      </w:r>
      <w:r>
        <w:rPr>
          <w:spacing w:val="-2"/>
          <w:position w:val="-4"/>
          <w:sz w:val="13"/>
        </w:rPr>
        <w:t>C</w:t>
      </w:r>
      <w:r>
        <w:rPr>
          <w:spacing w:val="-2"/>
        </w:rPr>
        <w:t>)</w:t>
      </w:r>
    </w:p>
    <w:p>
      <w:pPr>
        <w:spacing w:after="0" w:line="242" w:lineRule="auto"/>
        <w:sectPr>
          <w:type w:val="continuous"/>
          <w:pgSz w:w="13690" w:h="19360"/>
          <w:pgMar w:header="0" w:footer="749" w:top="740" w:bottom="920" w:left="1040" w:right="1020"/>
          <w:cols w:num="2" w:equalWidth="0">
            <w:col w:w="4005" w:space="2155"/>
            <w:col w:w="547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5"/>
        </w:rPr>
      </w:pPr>
    </w:p>
    <w:p>
      <w:pPr>
        <w:pStyle w:val="Heading2"/>
        <w:tabs>
          <w:tab w:pos="9027" w:val="left" w:leader="none"/>
        </w:tabs>
        <w:spacing w:line="240" w:lineRule="auto" w:before="51"/>
        <w:ind w:left="2789"/>
      </w:pPr>
      <w:r>
        <w:rPr/>
        <w:pict>
          <v:shape style="position:absolute;margin-left:54.083149pt;margin-top:-114.776123pt;width:13.6pt;height:22.45pt;mso-position-horizontal-relative:page;mso-position-vertical-relative:paragraph;z-index:15733760" type="#_x0000_t202" id="docshape45" filled="false" stroked="false">
            <v:textbox inset="0,0,0,0" style="layout-flow:vertical;mso-layout-flow-alt:bottom-to-top">
              <w:txbxContent>
                <w:p>
                  <w:pPr>
                    <w:spacing w:line="256" w:lineRule="exact" w:before="0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pacing w:val="-2"/>
                      <w:sz w:val="20"/>
                    </w:rPr>
                    <w:t>V</w:t>
                  </w:r>
                  <w:r>
                    <w:rPr>
                      <w:rFonts w:ascii="Calibri"/>
                      <w:spacing w:val="-2"/>
                      <w:position w:val="-4"/>
                      <w:sz w:val="13"/>
                    </w:rPr>
                    <w:t>F</w:t>
                  </w:r>
                  <w:r>
                    <w:rPr>
                      <w:rFonts w:ascii="Calibri"/>
                      <w:spacing w:val="-2"/>
                      <w:sz w:val="20"/>
                    </w:rPr>
                    <w:t>(V)</w:t>
                  </w:r>
                </w:p>
              </w:txbxContent>
            </v:textbox>
            <w10:wrap type="none"/>
          </v:shape>
        </w:pict>
      </w:r>
      <w:r>
        <w:rPr>
          <w:spacing w:val="-2"/>
          <w:position w:val="1"/>
        </w:rPr>
        <w:t>T</w:t>
      </w:r>
      <w:r>
        <w:rPr>
          <w:spacing w:val="-2"/>
          <w:position w:val="1"/>
          <w:vertAlign w:val="subscript"/>
        </w:rPr>
        <w:t>C</w:t>
      </w:r>
      <w:r>
        <w:rPr>
          <w:spacing w:val="-2"/>
          <w:position w:val="1"/>
          <w:vertAlign w:val="baseline"/>
        </w:rPr>
        <w:t>(</w:t>
      </w:r>
      <w:r>
        <w:rPr>
          <w:rFonts w:ascii="微软雅黑" w:hAnsi="微软雅黑"/>
          <w:spacing w:val="-2"/>
          <w:position w:val="1"/>
          <w:vertAlign w:val="baseline"/>
        </w:rPr>
        <w:t>℃</w:t>
      </w:r>
      <w:r>
        <w:rPr>
          <w:spacing w:val="-2"/>
          <w:position w:val="1"/>
          <w:vertAlign w:val="baseline"/>
        </w:rPr>
        <w:t>)</w:t>
      </w:r>
      <w:r>
        <w:rPr>
          <w:position w:val="1"/>
          <w:vertAlign w:val="baseline"/>
        </w:rPr>
        <w:tab/>
      </w:r>
      <w:r>
        <w:rPr>
          <w:spacing w:val="-2"/>
          <w:vertAlign w:val="baseline"/>
        </w:rPr>
        <w:t>T</w:t>
      </w:r>
      <w:r>
        <w:rPr>
          <w:spacing w:val="-2"/>
          <w:position w:val="-4"/>
          <w:sz w:val="13"/>
          <w:vertAlign w:val="baseline"/>
        </w:rPr>
        <w:t>C</w:t>
      </w:r>
      <w:r>
        <w:rPr>
          <w:spacing w:val="-2"/>
          <w:vertAlign w:val="baseline"/>
        </w:rPr>
        <w:t>(</w:t>
      </w:r>
      <w:r>
        <w:rPr>
          <w:rFonts w:ascii="微软雅黑" w:hAnsi="微软雅黑"/>
          <w:spacing w:val="-2"/>
          <w:vertAlign w:val="baseline"/>
        </w:rPr>
        <w:t>℃</w:t>
      </w:r>
      <w:r>
        <w:rPr>
          <w:spacing w:val="-2"/>
          <w:vertAlign w:val="baseline"/>
        </w:rPr>
        <w:t>)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7"/>
        <w:rPr>
          <w:rFonts w:ascii="Calibri"/>
        </w:rPr>
      </w:pPr>
    </w:p>
    <w:p>
      <w:pPr>
        <w:spacing w:after="0"/>
        <w:rPr>
          <w:rFonts w:ascii="Calibri"/>
        </w:rPr>
        <w:sectPr>
          <w:type w:val="continuous"/>
          <w:pgSz w:w="13690" w:h="19360"/>
          <w:pgMar w:header="0" w:footer="749" w:top="740" w:bottom="920" w:left="1040" w:right="1020"/>
        </w:sectPr>
      </w:pPr>
    </w:p>
    <w:p>
      <w:pPr>
        <w:pStyle w:val="BodyText"/>
        <w:spacing w:line="232" w:lineRule="auto" w:before="61"/>
        <w:ind w:left="764" w:right="373"/>
        <w:rPr>
          <w:rFonts w:ascii="Calibri" w:eastAsia="Calibri"/>
        </w:rPr>
      </w:pPr>
      <w:r>
        <w:rPr/>
        <w:pict>
          <v:group style="position:absolute;margin-left:32.1380pt;margin-top:32.550999pt;width:618.8pt;height:886.1pt;mso-position-horizontal-relative:page;mso-position-vertical-relative:page;z-index:-16301568" id="docshapegroup46" coordorigin="643,651" coordsize="12376,17722">
            <v:shape style="position:absolute;left:642;top:651;width:12376;height:17722" id="docshape47" coordorigin="643,651" coordsize="12376,17722" path="m13018,670l12999,670,12999,18372,13018,18372,13018,670xm13018,651l662,651,662,651,643,651,643,18372,662,18372,662,670,13018,670,13018,651xe" filled="true" fillcolor="#000000" stroked="false">
              <v:path arrowok="t"/>
              <v:fill type="solid"/>
            </v:shape>
            <v:line style="position:absolute" from="662,18353" to="13018,18353" stroked="true" strokeweight="0pt" strokecolor="#000000">
              <v:stroke dashstyle="solid"/>
            </v:line>
            <v:rect style="position:absolute;left:662;top:18353;width:12356;height:20" id="docshape48" filled="true" fillcolor="#000000" stroked="false">
              <v:fill type="solid"/>
            </v:rect>
            <v:line style="position:absolute" from="1093,1477" to="12612,1477" stroked="true" strokeweight="1pt" strokecolor="#000000">
              <v:stroke dashstyle="solid"/>
            </v:line>
            <v:shape style="position:absolute;left:1009;top:706;width:2170;height:685" type="#_x0000_t75" id="docshape49" stroked="false">
              <v:imagedata r:id="rId6" o:title=""/>
            </v:shape>
            <v:shape style="position:absolute;left:1490;top:3114;width:5183;height:4000" type="#_x0000_t75" id="docshape50" stroked="false">
              <v:imagedata r:id="rId17" o:title=""/>
            </v:shape>
            <v:shape style="position:absolute;left:7547;top:3051;width:5253;height:4039" type="#_x0000_t75" id="docshape51" stroked="false">
              <v:imagedata r:id="rId18" o:title=""/>
            </v:shape>
            <v:shape style="position:absolute;left:1133;top:9619;width:5231;height:4017" type="#_x0000_t75" id="docshape52" stroked="false">
              <v:imagedata r:id="rId19" o:title=""/>
            </v:shape>
            <v:shape style="position:absolute;left:7586;top:9484;width:5052;height:4139" type="#_x0000_t75" id="docshape53" stroked="false">
              <v:imagedata r:id="rId20" o:title=""/>
            </v:shape>
            <w10:wrap type="none"/>
          </v:group>
        </w:pict>
      </w:r>
      <w:r>
        <w:rPr/>
        <w:pict>
          <v:shape style="position:absolute;margin-left:41.807148pt;margin-top:536.280396pt;width:12.1pt;height:28.4pt;mso-position-horizontal-relative:page;mso-position-vertical-relative:page;z-index:15733248" type="#_x0000_t202" id="docshape54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2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  <w:spacing w:val="-2"/>
                    </w:rPr>
                    <w:t>Err(uJ)</w:t>
                  </w:r>
                </w:p>
              </w:txbxContent>
            </v:textbox>
            <w10:wrap type="none"/>
          </v:shape>
        </w:pict>
      </w:r>
      <w:r>
        <w:rPr>
          <w:rFonts w:ascii="等线" w:eastAsia="等线"/>
          <w:spacing w:val="-2"/>
        </w:rPr>
        <w:t>开关损耗二极管</w:t>
      </w:r>
      <w:r>
        <w:rPr>
          <w:rFonts w:ascii="等线" w:eastAsia="等线"/>
          <w:spacing w:val="-2"/>
        </w:rPr>
        <w:t> </w:t>
      </w:r>
      <w:r>
        <w:rPr>
          <w:rFonts w:ascii="Calibri" w:eastAsia="Calibri"/>
        </w:rPr>
        <w:t>Switching losses Diode</w:t>
      </w:r>
      <w:r>
        <w:rPr>
          <w:rFonts w:ascii="Calibri" w:eastAsia="Calibri"/>
          <w:spacing w:val="40"/>
        </w:rPr>
        <w:t> </w:t>
      </w:r>
      <w:r>
        <w:rPr>
          <w:rFonts w:ascii="Calibri" w:eastAsia="Calibri"/>
        </w:rPr>
        <w:t>Err = f(di/dt)</w:t>
      </w:r>
    </w:p>
    <w:p>
      <w:pPr>
        <w:spacing w:before="2"/>
        <w:ind w:left="764" w:right="0" w:firstLine="0"/>
        <w:jc w:val="left"/>
        <w:rPr>
          <w:rFonts w:ascii="Calibri"/>
          <w:sz w:val="20"/>
        </w:rPr>
      </w:pPr>
      <w:r>
        <w:rPr>
          <w:rFonts w:ascii="Calibri"/>
          <w:spacing w:val="-2"/>
          <w:sz w:val="20"/>
        </w:rPr>
        <w:t>V</w:t>
      </w:r>
      <w:r>
        <w:rPr>
          <w:rFonts w:ascii="Calibri"/>
          <w:spacing w:val="-2"/>
          <w:position w:val="-4"/>
          <w:sz w:val="13"/>
        </w:rPr>
        <w:t>GE</w:t>
      </w:r>
      <w:r>
        <w:rPr>
          <w:rFonts w:ascii="Calibri"/>
          <w:spacing w:val="-2"/>
          <w:sz w:val="20"/>
        </w:rPr>
        <w:t>=15V,I</w:t>
      </w:r>
      <w:r>
        <w:rPr>
          <w:rFonts w:ascii="Calibri"/>
          <w:spacing w:val="-2"/>
          <w:position w:val="-4"/>
          <w:sz w:val="13"/>
        </w:rPr>
        <w:t>C</w:t>
      </w:r>
      <w:r>
        <w:rPr>
          <w:rFonts w:ascii="Calibri"/>
          <w:spacing w:val="-2"/>
          <w:sz w:val="20"/>
        </w:rPr>
        <w:t>=40A,V</w:t>
      </w:r>
      <w:r>
        <w:rPr>
          <w:rFonts w:ascii="Calibri"/>
          <w:spacing w:val="-2"/>
          <w:position w:val="-4"/>
          <w:sz w:val="13"/>
        </w:rPr>
        <w:t>CE</w:t>
      </w:r>
      <w:r>
        <w:rPr>
          <w:rFonts w:ascii="Calibri"/>
          <w:spacing w:val="-2"/>
          <w:sz w:val="20"/>
        </w:rPr>
        <w:t>=400V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9"/>
        <w:rPr>
          <w:rFonts w:ascii="Calibri"/>
          <w:sz w:val="26"/>
        </w:rPr>
      </w:pPr>
    </w:p>
    <w:p>
      <w:pPr>
        <w:pStyle w:val="BodyText"/>
        <w:ind w:right="38"/>
        <w:jc w:val="right"/>
        <w:rPr>
          <w:rFonts w:ascii="Calibri"/>
        </w:rPr>
      </w:pPr>
      <w:r>
        <w:rPr>
          <w:rFonts w:ascii="Calibri"/>
          <w:spacing w:val="-2"/>
        </w:rPr>
        <w:t>di/dt(A/us)</w:t>
      </w:r>
    </w:p>
    <w:p>
      <w:pPr>
        <w:pStyle w:val="BodyText"/>
        <w:spacing w:line="293" w:lineRule="exact" w:before="66"/>
        <w:ind w:left="764"/>
        <w:rPr>
          <w:rFonts w:ascii="等线" w:eastAsia="等线"/>
        </w:rPr>
      </w:pPr>
      <w:r>
        <w:rPr/>
        <w:br w:type="column"/>
      </w:r>
      <w:r>
        <w:rPr>
          <w:rFonts w:ascii="等线" w:eastAsia="等线"/>
          <w:spacing w:val="-2"/>
        </w:rPr>
        <w:t>瞬态热阻抗</w:t>
      </w:r>
    </w:p>
    <w:p>
      <w:pPr>
        <w:pStyle w:val="BodyText"/>
        <w:spacing w:line="242" w:lineRule="auto"/>
        <w:ind w:left="764"/>
        <w:rPr>
          <w:rFonts w:ascii="Calibri"/>
        </w:rPr>
      </w:pPr>
      <w:r>
        <w:rPr/>
        <w:pict>
          <v:shape style="position:absolute;margin-left:367.186646pt;margin-top:64.617111pt;width:13.6pt;height:150.8pt;mso-position-horizontal-relative:page;mso-position-vertical-relative:paragraph;z-index:15734784" type="#_x0000_t202" id="docshape55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56" w:lineRule="exact"/>
                    <w:ind w:left="20"/>
                    <w:rPr>
                      <w:rFonts w:ascii="Calibri" w:hAnsi="Calibri"/>
                      <w:sz w:val="13"/>
                    </w:rPr>
                  </w:pPr>
                  <w:r>
                    <w:rPr>
                      <w:rFonts w:ascii="Calibri" w:hAnsi="Calibri"/>
                    </w:rPr>
                    <w:t>Normalized</w:t>
                  </w:r>
                  <w:r>
                    <w:rPr>
                      <w:rFonts w:ascii="Calibri" w:hAnsi="Calibri"/>
                      <w:spacing w:val="-12"/>
                    </w:rPr>
                    <w:t> </w:t>
                  </w:r>
                  <w:r>
                    <w:rPr>
                      <w:rFonts w:ascii="Calibri" w:hAnsi="Calibri"/>
                    </w:rPr>
                    <w:t>Thermal</w:t>
                  </w:r>
                  <w:r>
                    <w:rPr>
                      <w:rFonts w:ascii="Calibri" w:hAnsi="Calibri"/>
                      <w:spacing w:val="-9"/>
                    </w:rPr>
                    <w:t> </w:t>
                  </w:r>
                  <w:r>
                    <w:rPr>
                      <w:rFonts w:ascii="Calibri" w:hAnsi="Calibri"/>
                    </w:rPr>
                    <w:t>Impedance,</w:t>
                  </w:r>
                  <w:r>
                    <w:rPr>
                      <w:rFonts w:ascii="Calibri" w:hAnsi="Calibri"/>
                      <w:spacing w:val="-8"/>
                    </w:rPr>
                    <w:t> </w:t>
                  </w:r>
                  <w:r>
                    <w:rPr>
                      <w:rFonts w:ascii="Calibri" w:hAnsi="Calibri"/>
                      <w:spacing w:val="-4"/>
                    </w:rPr>
                    <w:t>Z</w:t>
                  </w:r>
                  <w:r>
                    <w:rPr>
                      <w:rFonts w:ascii="Calibri" w:hAnsi="Calibri"/>
                      <w:spacing w:val="-4"/>
                      <w:position w:val="-4"/>
                      <w:sz w:val="13"/>
                    </w:rPr>
                    <w:t>θJC</w:t>
                  </w:r>
                </w:p>
              </w:txbxContent>
            </v:textbox>
            <w10:wrap type="none"/>
          </v:shape>
        </w:pict>
      </w:r>
      <w:r>
        <w:rPr>
          <w:rFonts w:ascii="Calibri"/>
        </w:rPr>
        <w:t>normalized</w:t>
      </w:r>
      <w:r>
        <w:rPr>
          <w:rFonts w:ascii="Calibri"/>
          <w:spacing w:val="-8"/>
        </w:rPr>
        <w:t> </w:t>
      </w:r>
      <w:r>
        <w:rPr>
          <w:rFonts w:ascii="Calibri"/>
        </w:rPr>
        <w:t>transient</w:t>
      </w:r>
      <w:r>
        <w:rPr>
          <w:rFonts w:ascii="Calibri"/>
          <w:spacing w:val="-6"/>
        </w:rPr>
        <w:t> </w:t>
      </w:r>
      <w:r>
        <w:rPr>
          <w:rFonts w:ascii="Calibri"/>
        </w:rPr>
        <w:t>thermal</w:t>
      </w:r>
      <w:r>
        <w:rPr>
          <w:rFonts w:ascii="Calibri"/>
          <w:spacing w:val="-4"/>
        </w:rPr>
        <w:t> </w:t>
      </w:r>
      <w:r>
        <w:rPr>
          <w:rFonts w:ascii="Calibri"/>
        </w:rPr>
        <w:t>impedance,iunction</w:t>
      </w:r>
      <w:r>
        <w:rPr>
          <w:rFonts w:ascii="Calibri"/>
          <w:spacing w:val="-8"/>
        </w:rPr>
        <w:t> </w:t>
      </w:r>
      <w:r>
        <w:rPr>
          <w:rFonts w:ascii="Calibri"/>
        </w:rPr>
        <w:t>to</w:t>
      </w:r>
      <w:r>
        <w:rPr>
          <w:rFonts w:ascii="Calibri"/>
          <w:spacing w:val="-3"/>
        </w:rPr>
        <w:t> </w:t>
      </w:r>
      <w:r>
        <w:rPr>
          <w:rFonts w:ascii="Calibri"/>
        </w:rPr>
        <w:t>case </w:t>
      </w:r>
      <w:r>
        <w:rPr>
          <w:rFonts w:ascii="Calibri"/>
          <w:spacing w:val="-2"/>
        </w:rPr>
        <w:t>Z</w:t>
      </w:r>
      <w:r>
        <w:rPr>
          <w:rFonts w:ascii="Calibri"/>
          <w:spacing w:val="-2"/>
          <w:position w:val="-4"/>
          <w:sz w:val="13"/>
        </w:rPr>
        <w:t>thJC</w:t>
      </w:r>
      <w:r>
        <w:rPr>
          <w:rFonts w:ascii="Calibri"/>
          <w:spacing w:val="-2"/>
        </w:rPr>
        <w:t>=f(t)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10"/>
        <w:rPr>
          <w:rFonts w:ascii="Calibri"/>
          <w:sz w:val="24"/>
        </w:rPr>
      </w:pPr>
    </w:p>
    <w:p>
      <w:pPr>
        <w:pStyle w:val="BodyText"/>
        <w:ind w:left="2351"/>
        <w:rPr>
          <w:rFonts w:ascii="Calibri"/>
        </w:rPr>
      </w:pPr>
      <w:r>
        <w:rPr>
          <w:rFonts w:ascii="Calibri"/>
        </w:rPr>
        <w:t>t,</w:t>
      </w:r>
      <w:r>
        <w:rPr>
          <w:rFonts w:ascii="Calibri"/>
          <w:spacing w:val="-1"/>
        </w:rPr>
        <w:t> </w:t>
      </w:r>
      <w:r>
        <w:rPr>
          <w:rFonts w:ascii="Calibri"/>
        </w:rPr>
        <w:t>Pulse</w:t>
      </w:r>
      <w:r>
        <w:rPr>
          <w:rFonts w:ascii="Calibri"/>
          <w:spacing w:val="-7"/>
        </w:rPr>
        <w:t> </w:t>
      </w:r>
      <w:r>
        <w:rPr>
          <w:rFonts w:ascii="Calibri"/>
        </w:rPr>
        <w:t>Width</w:t>
      </w:r>
      <w:r>
        <w:rPr>
          <w:rFonts w:ascii="Calibri"/>
          <w:spacing w:val="-4"/>
        </w:rPr>
        <w:t> </w:t>
      </w:r>
      <w:r>
        <w:rPr>
          <w:rFonts w:ascii="Calibri"/>
          <w:spacing w:val="-5"/>
        </w:rPr>
        <w:t>(s)</w:t>
      </w:r>
    </w:p>
    <w:p>
      <w:pPr>
        <w:spacing w:after="0"/>
        <w:rPr>
          <w:rFonts w:ascii="Calibri"/>
        </w:rPr>
        <w:sectPr>
          <w:type w:val="continuous"/>
          <w:pgSz w:w="13690" w:h="19360"/>
          <w:pgMar w:header="0" w:footer="749" w:top="740" w:bottom="920" w:left="1040" w:right="1020"/>
          <w:cols w:num="2" w:equalWidth="0">
            <w:col w:w="3225" w:space="2855"/>
            <w:col w:w="5550"/>
          </w:cols>
        </w:sectPr>
      </w:pPr>
    </w:p>
    <w:p>
      <w:pPr>
        <w:pStyle w:val="Heading1"/>
        <w:ind w:right="114"/>
        <w:jc w:val="right"/>
      </w:pPr>
      <w:r>
        <w:rPr/>
        <w:pict>
          <v:group style="position:absolute;margin-left:32.137901pt;margin-top:32.550999pt;width:618.8pt;height:886.5pt;mso-position-horizontal-relative:page;mso-position-vertical-relative:page;z-index:-16299008" id="docshapegroup56" coordorigin="643,651" coordsize="12376,17730">
            <v:line style="position:absolute" from="643,651" to="643,18381" stroked="true" strokeweight="0pt" strokecolor="#000000">
              <v:stroke dashstyle="solid"/>
            </v:line>
            <v:rect style="position:absolute;left:642;top:651;width:20;height:17730" id="docshape57" filled="true" fillcolor="#000000" stroked="false">
              <v:fill type="solid"/>
            </v:rect>
            <v:line style="position:absolute" from="12999,670" to="12999,18381" stroked="true" strokeweight="0pt" strokecolor="#000000">
              <v:stroke dashstyle="solid"/>
            </v:line>
            <v:rect style="position:absolute;left:12998;top:670;width:20;height:17711" id="docshape58" filled="true" fillcolor="#000000" stroked="false">
              <v:fill type="solid"/>
            </v:rect>
            <v:line style="position:absolute" from="662,651" to="13018,651" stroked="true" strokeweight="0pt" strokecolor="#000000">
              <v:stroke dashstyle="solid"/>
            </v:line>
            <v:rect style="position:absolute;left:662;top:651;width:12356;height:20" id="docshape59" filled="true" fillcolor="#000000" stroked="false">
              <v:fill type="solid"/>
            </v:rect>
            <v:line style="position:absolute" from="662,18361" to="13018,18361" stroked="true" strokeweight="0pt" strokecolor="#000000">
              <v:stroke dashstyle="solid"/>
            </v:line>
            <v:rect style="position:absolute;left:662;top:18361;width:12356;height:20" id="docshape60" filled="true" fillcolor="#000000" stroked="false">
              <v:fill type="solid"/>
            </v:rect>
            <v:line style="position:absolute" from="1093,1477" to="12612,1477" stroked="true" strokeweight="1pt" strokecolor="#000000">
              <v:stroke dashstyle="solid"/>
            </v:line>
            <v:shape style="position:absolute;left:984;top:739;width:2170;height:654" type="#_x0000_t75" id="docshape61" stroked="false">
              <v:imagedata r:id="rId6" o:title=""/>
            </v:shape>
            <v:shape style="position:absolute;left:9009;top:2682;width:3722;height:6232" type="#_x0000_t75" id="docshape62" stroked="false">
              <v:imagedata r:id="rId21" o:title=""/>
            </v:shape>
            <v:shape style="position:absolute;left:1046;top:2519;width:7272;height:4093" type="#_x0000_t75" id="docshape63" stroked="false">
              <v:imagedata r:id="rId22" o:title=""/>
            </v:shape>
            <v:shape style="position:absolute;left:1119;top:6937;width:7204;height:2279" type="#_x0000_t75" id="docshape64" stroked="false">
              <v:imagedata r:id="rId23" o:title=""/>
            </v:shape>
            <w10:wrap type="none"/>
          </v:group>
        </w:pict>
      </w:r>
      <w:r>
        <w:rPr>
          <w:spacing w:val="-2"/>
        </w:rPr>
        <w:t>HSG40N65LJ</w:t>
      </w: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7"/>
        </w:rPr>
      </w:pPr>
    </w:p>
    <w:p>
      <w:pPr>
        <w:spacing w:before="55"/>
        <w:ind w:left="102" w:right="0" w:firstLine="0"/>
        <w:jc w:val="left"/>
        <w:rPr>
          <w:rFonts w:ascii="宋体" w:eastAsia="宋体" w:hint="eastAsia"/>
          <w:b/>
          <w:sz w:val="32"/>
        </w:rPr>
      </w:pPr>
      <w:r>
        <w:rPr>
          <w:rFonts w:ascii="宋体" w:eastAsia="宋体" w:hint="eastAsia"/>
          <w:b/>
          <w:sz w:val="32"/>
        </w:rPr>
        <w:t>封</w:t>
      </w:r>
      <w:r>
        <w:rPr>
          <w:rFonts w:ascii="宋体" w:eastAsia="宋体" w:hint="eastAsia"/>
          <w:b/>
          <w:sz w:val="32"/>
        </w:rPr>
        <w:t>装</w:t>
      </w:r>
      <w:r>
        <w:rPr>
          <w:rFonts w:ascii="宋体" w:eastAsia="宋体" w:hint="eastAsia"/>
          <w:b/>
          <w:sz w:val="32"/>
        </w:rPr>
        <w:t>尺</w:t>
      </w:r>
      <w:r>
        <w:rPr>
          <w:rFonts w:ascii="宋体" w:eastAsia="宋体" w:hint="eastAsia"/>
          <w:b/>
          <w:sz w:val="32"/>
        </w:rPr>
        <w:t>寸</w:t>
      </w:r>
      <w:r>
        <w:rPr>
          <w:rFonts w:ascii="宋体" w:eastAsia="宋体" w:hint="eastAsia"/>
          <w:b/>
          <w:sz w:val="32"/>
        </w:rPr>
        <w:t>/package </w:t>
      </w:r>
      <w:r>
        <w:rPr>
          <w:rFonts w:ascii="宋体" w:eastAsia="宋体" w:hint="eastAsia"/>
          <w:b/>
          <w:spacing w:val="-2"/>
          <w:sz w:val="32"/>
        </w:rPr>
        <w:t>outlines</w:t>
      </w:r>
    </w:p>
    <w:sectPr>
      <w:pgSz w:w="13690" w:h="19360"/>
      <w:pgMar w:header="0" w:footer="749" w:top="740" w:bottom="940" w:left="10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微软雅黑">
    <w:altName w:val="微软雅黑"/>
    <w:charset w:val="86"/>
    <w:family w:val="swiss"/>
    <w:pitch w:val="variable"/>
  </w:font>
  <w:font w:name="Wingdings">
    <w:altName w:val="Wingdings"/>
    <w:charset w:val="2"/>
    <w:family w:val="auto"/>
    <w:pitch w:val="variable"/>
  </w:font>
  <w:font w:name="等线">
    <w:altName w:val="等线"/>
    <w:charset w:val="86"/>
    <w:family w:val="auto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宋体">
    <w:altName w:val="宋体"/>
    <w:charset w:val="86"/>
    <w:family w:val="auto"/>
    <w:pitch w:val="variable"/>
  </w:font>
  <w:font w:name="Segoe UI Symbol">
    <w:altName w:val="Segoe UI Symbo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5909pt;margin-top:908.883301pt;width:95.4pt;height:15.1pt;mso-position-horizontal-relative:page;mso-position-vertical-relative:page;z-index:-16305664" type="#_x0000_t202" id="docshape1" filled="false" stroked="false">
          <v:textbox inset="0,0,0,0">
            <w:txbxContent>
              <w:p>
                <w:pPr>
                  <w:spacing w:line="301" w:lineRule="exact" w:before="0"/>
                  <w:ind w:left="20" w:right="0" w:firstLine="0"/>
                  <w:jc w:val="left"/>
                  <w:rPr>
                    <w:rFonts w:ascii="等线"/>
                    <w:b/>
                    <w:sz w:val="25"/>
                  </w:rPr>
                </w:pPr>
                <w:r>
                  <w:rPr>
                    <w:rFonts w:ascii="等线"/>
                    <w:b/>
                    <w:spacing w:val="-2"/>
                    <w:sz w:val="25"/>
                  </w:rPr>
                  <w:t>HansSemicon.cn</w:t>
                </w:r>
              </w:p>
            </w:txbxContent>
          </v:textbox>
          <w10:wrap type="none"/>
        </v:shape>
      </w:pict>
    </w:r>
    <w:r>
      <w:rPr/>
      <w:pict>
        <v:shape style="position:absolute;margin-left:335.135132pt;margin-top:909.072571pt;width:8.3pt;height:14.65pt;mso-position-horizontal-relative:page;mso-position-vertical-relative:page;z-index:-16305152" type="#_x0000_t202" id="docshape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w w:val="102"/>
                    <w:sz w:val="22"/>
                  </w:rPr>
                  <w:t>1</w:t>
                </w:r>
              </w:p>
            </w:txbxContent>
          </v:textbox>
          <w10:wrap type="none"/>
        </v:shape>
      </w:pict>
    </w:r>
    <w:r>
      <w:rPr/>
      <w:pict>
        <v:shape style="position:absolute;margin-left:530.136414pt;margin-top:909.072571pt;width:120.55pt;height:14.65pt;mso-position-horizontal-relative:page;mso-position-vertical-relative:page;z-index:-16304640" type="#_x0000_t202" id="docshape3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Preliminary</w:t>
                </w:r>
                <w:r>
                  <w:rPr>
                    <w:b/>
                    <w:spacing w:val="13"/>
                    <w:sz w:val="22"/>
                  </w:rPr>
                  <w:t> </w:t>
                </w:r>
                <w:r>
                  <w:rPr>
                    <w:b/>
                    <w:spacing w:val="-2"/>
                    <w:sz w:val="22"/>
                  </w:rPr>
                  <w:t>Datasheet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.233801pt;margin-top:1039.179321pt;width:108.7pt;height:16.95pt;mso-position-horizontal-relative:page;mso-position-vertical-relative:page;z-index:-16304128" type="#_x0000_t202" id="docshape15" filled="false" stroked="false">
          <v:textbox inset="0,0,0,0">
            <w:txbxContent>
              <w:p>
                <w:pPr>
                  <w:spacing w:line="339" w:lineRule="exact" w:before="0"/>
                  <w:ind w:left="20" w:right="0" w:firstLine="0"/>
                  <w:jc w:val="left"/>
                  <w:rPr>
                    <w:rFonts w:ascii="等线"/>
                    <w:b/>
                    <w:sz w:val="28"/>
                  </w:rPr>
                </w:pPr>
                <w:r>
                  <w:rPr>
                    <w:rFonts w:ascii="等线"/>
                    <w:b/>
                    <w:spacing w:val="-2"/>
                    <w:sz w:val="28"/>
                  </w:rPr>
                  <w:t>HansSemicon.cn</w:t>
                </w:r>
              </w:p>
            </w:txbxContent>
          </v:textbox>
          <w10:wrap type="none"/>
        </v:shape>
      </w:pict>
    </w:r>
    <w:r>
      <w:rPr/>
      <w:pict>
        <v:shape style="position:absolute;margin-left:383.310333pt;margin-top:1039.39563pt;width:9.2pt;height:16.5pt;mso-position-horizontal-relative:page;mso-position-vertical-relative:page;z-index:-16303616" type="#_x0000_t202" id="docshape16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6"/>
                  </w:rPr>
                </w:pPr>
                <w:r>
                  <w:rPr>
                    <w:b/>
                    <w:w w:val="99"/>
                    <w:sz w:val="26"/>
                  </w:rPr>
                  <w:t>2</w:t>
                </w:r>
              </w:p>
            </w:txbxContent>
          </v:textbox>
          <w10:wrap type="none"/>
        </v:shape>
      </w:pict>
    </w:r>
    <w:r>
      <w:rPr/>
      <w:pict>
        <v:shape style="position:absolute;margin-left:606.169189pt;margin-top:1039.39563pt;width:137.5pt;height:16.5pt;mso-position-horizontal-relative:page;mso-position-vertical-relative:page;z-index:-16303104" type="#_x0000_t202" id="docshape17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6"/>
                  </w:rPr>
                </w:pPr>
                <w:r>
                  <w:rPr>
                    <w:b/>
                    <w:w w:val="95"/>
                    <w:sz w:val="26"/>
                  </w:rPr>
                  <w:t>Preliminary</w:t>
                </w:r>
                <w:r>
                  <w:rPr>
                    <w:b/>
                    <w:spacing w:val="42"/>
                    <w:sz w:val="26"/>
                  </w:rPr>
                  <w:t> </w:t>
                </w:r>
                <w:r>
                  <w:rPr>
                    <w:b/>
                    <w:spacing w:val="-2"/>
                    <w:sz w:val="26"/>
                  </w:rPr>
                  <w:t>Datasheet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0.040001pt;margin-top:1066.755859pt;width:111.55pt;height:17.350pt;mso-position-horizontal-relative:page;mso-position-vertical-relative:page;z-index:-16302592" type="#_x0000_t202" id="docshape21" filled="false" stroked="false">
          <v:textbox inset="0,0,0,0">
            <w:txbxContent>
              <w:p>
                <w:pPr>
                  <w:spacing w:line="347" w:lineRule="exact" w:before="0"/>
                  <w:ind w:left="20" w:right="0" w:firstLine="0"/>
                  <w:jc w:val="left"/>
                  <w:rPr>
                    <w:rFonts w:ascii="等线"/>
                    <w:b/>
                    <w:sz w:val="29"/>
                  </w:rPr>
                </w:pPr>
                <w:r>
                  <w:rPr>
                    <w:rFonts w:ascii="等线"/>
                    <w:b/>
                    <w:spacing w:val="-2"/>
                    <w:sz w:val="29"/>
                  </w:rPr>
                  <w:t>HansSemicon.cn</w:t>
                </w:r>
              </w:p>
            </w:txbxContent>
          </v:textbox>
          <w10:wrap type="none"/>
        </v:shape>
      </w:pict>
    </w:r>
    <w:r>
      <w:rPr/>
      <w:pict>
        <v:shape style="position:absolute;margin-left:393.558563pt;margin-top:1066.977905pt;width:9.4pt;height:16.850pt;mso-position-horizontal-relative:page;mso-position-vertical-relative:page;z-index:-16302080" type="#_x0000_t202" id="docshape2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b/>
                    <w:sz w:val="26"/>
                  </w:rPr>
                </w:pPr>
                <w:r>
                  <w:rPr>
                    <w:b/>
                    <w:w w:val="102"/>
                    <w:sz w:val="26"/>
                  </w:rPr>
                  <w:t>3</w:t>
                </w:r>
              </w:p>
            </w:txbxContent>
          </v:textbox>
          <w10:wrap type="none"/>
        </v:shape>
      </w:pict>
    </w:r>
    <w:r>
      <w:rPr/>
      <w:pict>
        <v:shape style="position:absolute;margin-left:622.35968pt;margin-top:1066.977905pt;width:141.1pt;height:16.850pt;mso-position-horizontal-relative:page;mso-position-vertical-relative:page;z-index:-16301568" type="#_x0000_t202" id="docshape23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b/>
                    <w:sz w:val="26"/>
                  </w:rPr>
                </w:pPr>
                <w:r>
                  <w:rPr>
                    <w:b/>
                    <w:sz w:val="26"/>
                  </w:rPr>
                  <w:t>Preliminary</w:t>
                </w:r>
                <w:r>
                  <w:rPr>
                    <w:b/>
                    <w:spacing w:val="16"/>
                    <w:sz w:val="26"/>
                  </w:rPr>
                  <w:t> </w:t>
                </w:r>
                <w:r>
                  <w:rPr>
                    <w:b/>
                    <w:spacing w:val="-2"/>
                    <w:sz w:val="26"/>
                  </w:rPr>
                  <w:t>Datasheet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5.8965pt;margin-top:919.394775pt;width:94.2pt;height:14.8pt;mso-position-horizontal-relative:page;mso-position-vertical-relative:page;z-index:-16301056" type="#_x0000_t202" id="docshape30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spacing w:val="-2"/>
                    <w:sz w:val="23"/>
                  </w:rPr>
                  <w:t>HansSemicon.cn</w:t>
                </w:r>
              </w:p>
            </w:txbxContent>
          </v:textbox>
          <w10:wrap type="none"/>
        </v:shape>
      </w:pict>
    </w:r>
    <w:r>
      <w:rPr/>
      <w:pict>
        <v:shape style="position:absolute;margin-left:336.996063pt;margin-top:919.394775pt;width:13.4pt;height:14.8pt;mso-position-horizontal-relative:page;mso-position-vertical-relative:page;z-index:-16300544" type="#_x0000_t202" id="docshape31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w w:val="99"/>
                    <w:sz w:val="23"/>
                  </w:rPr>
                  <w:fldChar w:fldCharType="begin"/>
                </w:r>
                <w:r>
                  <w:rPr>
                    <w:b/>
                    <w:w w:val="99"/>
                    <w:sz w:val="23"/>
                  </w:rPr>
                  <w:instrText> PAGE </w:instrText>
                </w:r>
                <w:r>
                  <w:rPr>
                    <w:b/>
                    <w:w w:val="99"/>
                    <w:sz w:val="23"/>
                  </w:rPr>
                  <w:fldChar w:fldCharType="separate"/>
                </w:r>
                <w:r>
                  <w:rPr>
                    <w:b/>
                    <w:w w:val="99"/>
                    <w:sz w:val="23"/>
                  </w:rPr>
                  <w:t>4</w:t>
                </w:r>
                <w:r>
                  <w:rPr>
                    <w:b/>
                    <w:w w:val="99"/>
                    <w:sz w:val="23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36.238831pt;margin-top:919.394775pt;width:121.9pt;height:14.8pt;mso-position-horizontal-relative:page;mso-position-vertical-relative:page;z-index:-16300032" type="#_x0000_t202" id="docshape3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w w:val="95"/>
                    <w:sz w:val="23"/>
                  </w:rPr>
                  <w:t>Preliminary</w:t>
                </w:r>
                <w:r>
                  <w:rPr>
                    <w:b/>
                    <w:spacing w:val="38"/>
                    <w:sz w:val="23"/>
                  </w:rPr>
                  <w:t> </w:t>
                </w:r>
                <w:r>
                  <w:rPr>
                    <w:b/>
                    <w:spacing w:val="-2"/>
                    <w:w w:val="95"/>
                    <w:sz w:val="23"/>
                  </w:rPr>
                  <w:t>Datasheet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"/>
      <w:lvlJc w:val="left"/>
      <w:pPr>
        <w:ind w:left="608" w:hanging="270"/>
      </w:pPr>
      <w:rPr>
        <w:rFonts w:hint="default" w:ascii="Wingdings" w:hAnsi="Wingdings" w:eastAsia="Wingdings" w:cs="Wingdings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2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5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8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0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3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6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19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1" w:hanging="27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5"/>
      <w:outlineLvl w:val="1"/>
    </w:pPr>
    <w:rPr>
      <w:rFonts w:ascii="Arial" w:hAnsi="Arial" w:eastAsia="Arial" w:cs="Arial"/>
      <w:b/>
      <w:bCs/>
      <w:sz w:val="52"/>
      <w:szCs w:val="5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256" w:lineRule="exact"/>
      <w:ind w:left="20"/>
      <w:outlineLvl w:val="2"/>
    </w:pPr>
    <w:rPr>
      <w:rFonts w:ascii="Calibri" w:hAnsi="Calibri" w:eastAsia="Calibri" w:cs="Calibri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343" w:lineRule="exact"/>
      <w:ind w:left="608" w:hanging="27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image" Target="media/image5.jpe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jpe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2024-08-22T00:24:13Z</dcterms:created>
  <dcterms:modified xsi:type="dcterms:W3CDTF">2024-08-22T00:24:13Z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Xpdf - https://xpdf.cn</vt:lpwstr>
  </property>
  <property fmtid="{D5CDD505-2E9C-101B-9397-08002B2CF9AE}" pid="3" name="Producer">
    <vt:lpwstr>Xpdf - https://xpdf.cn</vt:lpwstr>
  </property>
</Properties>
</file>