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4"/>
        <w:rPr>
          <w:rFonts w:ascii="Times New Roman"/>
          <w:sz w:val="47"/>
        </w:rPr>
      </w:pPr>
    </w:p>
    <w:p>
      <w:pPr>
        <w:spacing w:before="0"/>
        <w:ind w:left="697" w:right="0" w:firstLine="0"/>
        <w:jc w:val="left"/>
        <w:rPr>
          <w:b/>
          <w:sz w:val="32"/>
        </w:rPr>
      </w:pPr>
      <w:r>
        <w:rPr>
          <w:b/>
          <w:spacing w:val="-4"/>
          <w:sz w:val="32"/>
        </w:rPr>
        <w:t>IGBT</w:t>
      </w:r>
    </w:p>
    <w:p>
      <w:pPr>
        <w:pStyle w:val="Heading1"/>
        <w:spacing w:before="58"/>
        <w:ind w:left="697"/>
      </w:pPr>
      <w:r>
        <w:rPr>
          <w:b w:val="0"/>
        </w:rPr>
        <w:br w:type="column"/>
      </w:r>
      <w:r>
        <w:rPr>
          <w:spacing w:val="-2"/>
        </w:rPr>
        <w:t>HSG25N120LJ</w:t>
      </w:r>
    </w:p>
    <w:p>
      <w:pPr>
        <w:spacing w:after="0"/>
        <w:sectPr>
          <w:type w:val="continuous"/>
          <w:pgSz w:w="13530" w:h="19140"/>
          <w:pgMar w:top="740" w:bottom="280" w:left="420" w:right="420"/>
          <w:cols w:num="2" w:equalWidth="0">
            <w:col w:w="1499" w:space="6340"/>
            <w:col w:w="4851"/>
          </w:cols>
        </w:sectPr>
      </w:pPr>
    </w:p>
    <w:p>
      <w:pPr>
        <w:spacing w:line="240" w:lineRule="auto" w:before="11"/>
        <w:rPr>
          <w:b/>
          <w:sz w:val="20"/>
        </w:rPr>
      </w:pPr>
      <w:r>
        <w:rPr/>
        <w:pict>
          <v:group style="position:absolute;margin-left:25.909pt;margin-top:32.045815pt;width:623.6pt;height:874.8pt;mso-position-horizontal-relative:page;mso-position-vertical-relative:page;z-index:-16311808" id="docshapegroup1" coordorigin="518,641" coordsize="12472,17496">
            <v:shape style="position:absolute;left:518;top:640;width:12472;height:17496" id="docshape2" coordorigin="518,641" coordsize="12472,17496" path="m537,641l518,641,518,18136,537,18136,537,641xm12990,660l12971,660,12971,18136,12990,18136,12990,660xe" filled="true" fillcolor="#000000" stroked="false">
              <v:path arrowok="t"/>
              <v:fill type="solid"/>
            </v:shape>
            <v:line style="position:absolute" from="537,641" to="12990,641" stroked="true" strokeweight="0pt" strokecolor="#000000">
              <v:stroke dashstyle="solid"/>
            </v:line>
            <v:rect style="position:absolute;left:537;top:640;width:12453;height:20" id="docshape3" filled="true" fillcolor="#000000" stroked="false">
              <v:fill type="solid"/>
            </v:rect>
            <v:line style="position:absolute" from="968,1459" to="12592,1459" stroked="true" strokeweight="0pt" strokecolor="#000000">
              <v:stroke dashstyle="solid"/>
            </v:line>
            <v:rect style="position:absolute;left:968;top:1459;width:11624;height:20" id="docshape4" filled="true" fillcolor="#000000" stroked="false">
              <v:fill type="solid"/>
            </v:rect>
            <v:line style="position:absolute" from="537,18117" to="12990,18117" stroked="true" strokeweight="0pt" strokecolor="#000000">
              <v:stroke dashstyle="solid"/>
            </v:line>
            <v:rect style="position:absolute;left:537;top:18117;width:12453;height:20" id="docshape5" filled="true" fillcolor="#000000" stroked="false">
              <v:fill type="solid"/>
            </v:rect>
            <v:shape style="position:absolute;left:981;top:700;width:2213;height:686" type="#_x0000_t75" id="docshape6" stroked="false">
              <v:imagedata r:id="rId5" o:title=""/>
            </v:shape>
            <v:rect style="position:absolute;left:1194;top:2795;width:6765;height:2797" id="docshape7" filled="true" fillcolor="#ffffff" stroked="false">
              <v:fill type="solid"/>
            </v:rect>
            <v:line style="position:absolute" from="972,2228" to="12685,2280" stroked="true" strokeweight=".5pt" strokecolor="#000000">
              <v:stroke dashstyle="solid"/>
            </v:line>
            <v:shape style="position:absolute;left:7636;top:2560;width:5283;height:3576" type="#_x0000_t75" id="docshape8" stroked="false">
              <v:imagedata r:id="rId6" o:title=""/>
            </v:shape>
            <v:rect style="position:absolute;left:7678;top:2601;width:5114;height:3408" id="docshape9" filled="true" fillcolor="#00af50" stroked="false">
              <v:fill opacity="9251f" type="solid"/>
            </v:rect>
            <v:shape style="position:absolute;left:1386;top:8898;width:3491;height:2905" type="#_x0000_t75" id="docshape10" stroked="false">
              <v:imagedata r:id="rId7" o:title=""/>
            </v:shape>
            <v:shape style="position:absolute;left:8813;top:2851;width:2710;height:2991" type="#_x0000_t75" id="docshape11" stroked="false">
              <v:imagedata r:id="rId8" o:title=""/>
            </v:shape>
            <w10:wrap type="none"/>
          </v:group>
        </w:pict>
      </w:r>
    </w:p>
    <w:p>
      <w:pPr>
        <w:spacing w:before="37"/>
        <w:ind w:left="993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Features/</w:t>
      </w:r>
      <w:r>
        <w:rPr>
          <w:rFonts w:ascii="微软雅黑" w:eastAsia="微软雅黑"/>
          <w:b/>
          <w:spacing w:val="-6"/>
          <w:sz w:val="24"/>
        </w:rPr>
        <w:t>特性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353" w:lineRule="exact" w:before="45" w:after="0"/>
        <w:ind w:left="1188" w:right="0" w:hanging="271"/>
        <w:jc w:val="left"/>
        <w:rPr>
          <w:rFonts w:ascii="Wingdings" w:hAnsi="Wingdings" w:eastAsia="Wingdings"/>
          <w:sz w:val="17"/>
        </w:rPr>
      </w:pPr>
      <w:r>
        <w:rPr>
          <w:spacing w:val="-2"/>
          <w:sz w:val="24"/>
        </w:rPr>
        <w:t>1200V</w:t>
      </w:r>
      <w:r>
        <w:rPr>
          <w:rFonts w:ascii="等线" w:hAnsi="等线" w:eastAsia="等线"/>
          <w:spacing w:val="-2"/>
          <w:sz w:val="24"/>
        </w:rPr>
        <w:t>，</w:t>
      </w:r>
      <w:r>
        <w:rPr>
          <w:spacing w:val="-2"/>
          <w:sz w:val="24"/>
        </w:rPr>
        <w:t>25A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57" w:lineRule="exact" w:before="0" w:after="0"/>
        <w:ind w:left="1188" w:right="0" w:hanging="271"/>
        <w:jc w:val="left"/>
        <w:rPr>
          <w:rFonts w:ascii="Wingdings" w:hAnsi="Wingdings"/>
          <w:sz w:val="17"/>
        </w:rPr>
      </w:pPr>
      <w:r>
        <w:rPr>
          <w:sz w:val="24"/>
        </w:rPr>
        <w:t>VCE(sat)(typ.)=2.1V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@VGE=15V,IC=25A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343" w:lineRule="exact" w:before="0" w:after="0"/>
        <w:ind w:left="118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z w:val="24"/>
        </w:rPr>
        <w:t>具有正温度系数的</w:t>
      </w:r>
      <w:r>
        <w:rPr>
          <w:spacing w:val="-2"/>
          <w:sz w:val="24"/>
        </w:rPr>
        <w:t>VCE(sat)</w:t>
      </w:r>
    </w:p>
    <w:p>
      <w:pPr>
        <w:spacing w:line="259" w:lineRule="exact" w:before="0"/>
        <w:ind w:left="1185" w:right="0" w:firstLine="0"/>
        <w:jc w:val="left"/>
        <w:rPr>
          <w:sz w:val="24"/>
        </w:rPr>
      </w:pPr>
      <w:r>
        <w:rPr>
          <w:sz w:val="24"/>
        </w:rPr>
        <w:t>VCE(sat)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3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coefficient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344" w:lineRule="exact" w:before="0" w:after="0"/>
        <w:ind w:left="118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1"/>
          <w:sz w:val="24"/>
        </w:rPr>
        <w:t>包括快速软恢复反并联前馈</w:t>
      </w:r>
    </w:p>
    <w:p>
      <w:pPr>
        <w:spacing w:line="257" w:lineRule="exact" w:before="0"/>
        <w:ind w:left="1185" w:right="0" w:firstLine="0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fast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soft</w:t>
      </w:r>
      <w:r>
        <w:rPr>
          <w:spacing w:val="-5"/>
          <w:sz w:val="24"/>
        </w:rPr>
        <w:t> </w:t>
      </w:r>
      <w:r>
        <w:rPr>
          <w:sz w:val="24"/>
        </w:rPr>
        <w:t>recovery</w:t>
      </w:r>
      <w:r>
        <w:rPr>
          <w:spacing w:val="3"/>
          <w:sz w:val="24"/>
        </w:rPr>
        <w:t> </w:t>
      </w:r>
      <w:r>
        <w:rPr>
          <w:sz w:val="24"/>
        </w:rPr>
        <w:t>anti-parallel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FWD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343" w:lineRule="exact" w:before="0" w:after="0"/>
        <w:ind w:left="1188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2"/>
          <w:sz w:val="24"/>
        </w:rPr>
        <w:t>快开关速度</w:t>
      </w:r>
    </w:p>
    <w:p>
      <w:pPr>
        <w:spacing w:line="267" w:lineRule="exact" w:before="0"/>
        <w:ind w:left="1185" w:right="0" w:firstLine="0"/>
        <w:jc w:val="left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speed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switching</w:t>
      </w:r>
    </w:p>
    <w:p>
      <w:pPr>
        <w:spacing w:line="240" w:lineRule="auto" w:before="6"/>
        <w:rPr>
          <w:sz w:val="20"/>
        </w:rPr>
      </w:pPr>
    </w:p>
    <w:p>
      <w:pPr>
        <w:spacing w:before="0"/>
        <w:ind w:left="1031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Applications/</w:t>
      </w:r>
      <w:r>
        <w:rPr>
          <w:rFonts w:ascii="微软雅黑" w:eastAsia="微软雅黑"/>
          <w:b/>
          <w:spacing w:val="-6"/>
          <w:sz w:val="24"/>
        </w:rPr>
        <w:t>应用</w:t>
      </w:r>
    </w:p>
    <w:p>
      <w:pPr>
        <w:pStyle w:val="BodyText"/>
        <w:spacing w:before="9"/>
        <w:rPr>
          <w:rFonts w:ascii="微软雅黑"/>
          <w:b/>
          <w:sz w:val="5"/>
        </w:rPr>
      </w:pP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353" w:lineRule="exact" w:before="45" w:after="0"/>
        <w:ind w:left="1217" w:right="0" w:hanging="271"/>
        <w:jc w:val="left"/>
        <w:rPr>
          <w:rFonts w:ascii="Wingdings" w:hAnsi="Wingdings" w:eastAsia="Wingdings"/>
          <w:sz w:val="17"/>
        </w:rPr>
      </w:pPr>
      <w:r>
        <w:rPr>
          <w:rFonts w:ascii="等线" w:hAnsi="等线" w:eastAsia="等线"/>
          <w:spacing w:val="-2"/>
          <w:sz w:val="24"/>
        </w:rPr>
        <w:t>不间断电源</w:t>
      </w:r>
    </w:p>
    <w:p>
      <w:pPr>
        <w:spacing w:line="258" w:lineRule="exact" w:before="0"/>
        <w:ind w:left="1146" w:right="0" w:firstLine="0"/>
        <w:jc w:val="left"/>
        <w:rPr>
          <w:sz w:val="24"/>
        </w:rPr>
      </w:pPr>
      <w:r>
        <w:rPr>
          <w:sz w:val="24"/>
        </w:rPr>
        <w:t>Uninterruptible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supply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314" w:lineRule="exact" w:before="0" w:after="0"/>
        <w:ind w:left="1217" w:right="0" w:hanging="271"/>
        <w:jc w:val="left"/>
        <w:rPr>
          <w:rFonts w:ascii="Wingdings" w:hAnsi="Wingdings" w:eastAsia="Wingdings"/>
          <w:sz w:val="15"/>
        </w:rPr>
      </w:pPr>
      <w:r>
        <w:rPr>
          <w:rFonts w:ascii="等线" w:hAnsi="等线" w:eastAsia="等线"/>
          <w:spacing w:val="-2"/>
          <w:sz w:val="22"/>
        </w:rPr>
        <w:t>电机驱动逆变器</w:t>
      </w:r>
    </w:p>
    <w:p>
      <w:pPr>
        <w:spacing w:line="260" w:lineRule="exact" w:before="0"/>
        <w:ind w:left="1214" w:right="0" w:firstLine="0"/>
        <w:jc w:val="left"/>
        <w:rPr>
          <w:sz w:val="24"/>
        </w:rPr>
      </w:pPr>
      <w:r>
        <w:rPr>
          <w:sz w:val="24"/>
        </w:rPr>
        <w:t>Inverter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motor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drive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315" w:lineRule="exact" w:before="0" w:after="0"/>
        <w:ind w:left="1217" w:right="0" w:hanging="271"/>
        <w:jc w:val="left"/>
        <w:rPr>
          <w:rFonts w:ascii="Wingdings" w:hAnsi="Wingdings" w:eastAsia="Wingdings"/>
          <w:sz w:val="15"/>
        </w:rPr>
      </w:pPr>
      <w:r>
        <w:rPr>
          <w:rFonts w:ascii="等线" w:hAnsi="等线" w:eastAsia="等线"/>
          <w:spacing w:val="-1"/>
          <w:sz w:val="22"/>
        </w:rPr>
        <w:t>交、直流伺服驱动放大器</w:t>
      </w:r>
    </w:p>
    <w:p>
      <w:pPr>
        <w:spacing w:line="268" w:lineRule="exact" w:before="0"/>
        <w:ind w:left="1214" w:right="0" w:firstLine="0"/>
        <w:jc w:val="left"/>
        <w:rPr>
          <w:sz w:val="24"/>
        </w:rPr>
      </w:pP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DC</w:t>
      </w:r>
      <w:r>
        <w:rPr>
          <w:spacing w:val="-4"/>
          <w:sz w:val="24"/>
        </w:rPr>
        <w:t> </w:t>
      </w:r>
      <w:r>
        <w:rPr>
          <w:sz w:val="24"/>
        </w:rPr>
        <w:t>servo</w:t>
      </w:r>
      <w:r>
        <w:rPr>
          <w:spacing w:val="3"/>
          <w:sz w:val="24"/>
        </w:rPr>
        <w:t> </w:t>
      </w:r>
      <w:r>
        <w:rPr>
          <w:sz w:val="24"/>
        </w:rPr>
        <w:t>drive </w:t>
      </w:r>
      <w:r>
        <w:rPr>
          <w:spacing w:val="-2"/>
          <w:sz w:val="24"/>
        </w:rPr>
        <w:t>amplifier</w:t>
      </w:r>
    </w:p>
    <w:p>
      <w:pPr>
        <w:spacing w:line="240" w:lineRule="auto" w:before="8"/>
        <w:rPr>
          <w:sz w:val="22"/>
        </w:rPr>
      </w:pPr>
    </w:p>
    <w:p>
      <w:pPr>
        <w:spacing w:before="67"/>
        <w:ind w:left="850" w:right="0" w:firstLine="0"/>
        <w:jc w:val="left"/>
        <w:rPr>
          <w:rFonts w:ascii="等线" w:eastAsia="等线"/>
          <w:b/>
          <w:sz w:val="24"/>
        </w:rPr>
      </w:pPr>
      <w:r>
        <w:rPr>
          <w:b/>
          <w:sz w:val="24"/>
        </w:rPr>
        <w:t>Equivalent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Circuit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Schematic/</w:t>
      </w:r>
      <w:r>
        <w:rPr>
          <w:rFonts w:ascii="等线" w:eastAsia="等线"/>
          <w:b/>
          <w:spacing w:val="-2"/>
          <w:sz w:val="24"/>
        </w:rPr>
        <w:t>等效电路图</w:t>
      </w: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rPr>
          <w:rFonts w:ascii="等线"/>
          <w:b/>
        </w:rPr>
      </w:pPr>
    </w:p>
    <w:p>
      <w:pPr>
        <w:pStyle w:val="BodyText"/>
        <w:spacing w:before="11"/>
        <w:rPr>
          <w:rFonts w:ascii="等线"/>
          <w:b/>
          <w:sz w:val="13"/>
        </w:rPr>
      </w:pPr>
    </w:p>
    <w:p>
      <w:pPr>
        <w:tabs>
          <w:tab w:pos="6302" w:val="left" w:leader="none"/>
          <w:tab w:pos="10202" w:val="left" w:leader="none"/>
        </w:tabs>
        <w:spacing w:before="38"/>
        <w:ind w:left="111" w:right="0" w:firstLine="0"/>
        <w:jc w:val="left"/>
        <w:rPr>
          <w:b/>
          <w:sz w:val="22"/>
        </w:rPr>
      </w:pPr>
      <w:r>
        <w:rPr>
          <w:rFonts w:ascii="等线"/>
          <w:b/>
          <w:spacing w:val="-2"/>
          <w:position w:val="1"/>
          <w:sz w:val="25"/>
        </w:rPr>
        <w:t>HansSemicon.cn</w:t>
      </w:r>
      <w:r>
        <w:rPr>
          <w:rFonts w:ascii="等线"/>
          <w:b/>
          <w:position w:val="1"/>
          <w:sz w:val="25"/>
        </w:rPr>
        <w:tab/>
      </w:r>
      <w:r>
        <w:rPr>
          <w:b/>
          <w:spacing w:val="-10"/>
          <w:sz w:val="22"/>
        </w:rPr>
        <w:t>1</w:t>
      </w:r>
      <w:r>
        <w:rPr>
          <w:b/>
          <w:sz w:val="22"/>
        </w:rPr>
        <w:tab/>
        <w:t>Preliminary</w:t>
      </w:r>
      <w:r>
        <w:rPr>
          <w:b/>
          <w:spacing w:val="13"/>
          <w:sz w:val="22"/>
        </w:rPr>
        <w:t> </w:t>
      </w:r>
      <w:r>
        <w:rPr>
          <w:b/>
          <w:spacing w:val="-2"/>
          <w:sz w:val="22"/>
        </w:rPr>
        <w:t>Datasheet</w:t>
      </w:r>
    </w:p>
    <w:p>
      <w:pPr>
        <w:spacing w:after="0"/>
        <w:jc w:val="left"/>
        <w:rPr>
          <w:sz w:val="22"/>
        </w:rPr>
        <w:sectPr>
          <w:type w:val="continuous"/>
          <w:pgSz w:w="13530" w:h="19140"/>
          <w:pgMar w:top="740" w:bottom="280" w:left="420" w:right="420"/>
        </w:sect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before="23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IGBT-Absolute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Maximum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(@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=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25°C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unless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pStyle w:val="Heading1"/>
        <w:spacing w:before="54"/>
        <w:ind w:left="160"/>
      </w:pPr>
      <w:r>
        <w:rPr>
          <w:b w:val="0"/>
        </w:rPr>
        <w:br w:type="column"/>
      </w:r>
      <w:r>
        <w:rPr>
          <w:spacing w:val="-2"/>
        </w:rPr>
        <w:t>HSG25N120LJ</w:t>
      </w:r>
    </w:p>
    <w:p>
      <w:pPr>
        <w:spacing w:after="0"/>
        <w:sectPr>
          <w:footerReference w:type="default" r:id="rId9"/>
          <w:pgSz w:w="15460" w:h="21880"/>
          <w:pgMar w:footer="755" w:header="0" w:top="840" w:bottom="940" w:left="940" w:right="900"/>
          <w:cols w:num="2" w:equalWidth="0">
            <w:col w:w="8717" w:space="980"/>
            <w:col w:w="3923"/>
          </w:cols>
        </w:sectPr>
      </w:pPr>
    </w:p>
    <w:p>
      <w:pPr>
        <w:spacing w:line="240" w:lineRule="auto" w:before="1" w:after="1"/>
        <w:rPr>
          <w:b/>
          <w:sz w:val="15"/>
        </w:rPr>
      </w:pPr>
      <w:r>
        <w:rPr/>
        <w:pict>
          <v:group style="position:absolute;margin-left:30.545pt;margin-top:36.625057pt;width:711pt;height:1006.8pt;mso-position-horizontal-relative:page;mso-position-vertical-relative:page;z-index:-16311296" id="docshapegroup15" coordorigin="611,733" coordsize="14220,20136">
            <v:shape style="position:absolute;left:610;top:732;width:14220;height:20136" id="docshape16" coordorigin="611,733" coordsize="14220,20136" path="m14830,733l630,733,611,733,611,20868,630,20868,14811,20868,14830,20868,14830,20849,14830,751,14811,751,14811,20849,630,20849,630,751,14830,751,14830,733xe" filled="true" fillcolor="#000000" stroked="false">
              <v:path arrowok="t"/>
              <v:fill type="solid"/>
            </v:shape>
            <v:line style="position:absolute" from="1058,1550" to="14428,1550" stroked="true" strokeweight="1pt" strokecolor="#000000">
              <v:stroke dashstyle="solid"/>
            </v:line>
            <v:shape style="position:absolute;left:975;top:780;width:2256;height:720" type="#_x0000_t75" id="docshape17" stroked="false">
              <v:imagedata r:id="rId5" o:title=""/>
            </v:shape>
            <w10:wrap type="none"/>
          </v:group>
        </w:pic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5586"/>
        <w:gridCol w:w="1718"/>
        <w:gridCol w:w="4399"/>
        <w:gridCol w:w="783"/>
      </w:tblGrid>
      <w:tr>
        <w:trPr>
          <w:trHeight w:val="522" w:hRule="atLeast"/>
        </w:trPr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45"/>
              <w:ind w:left="81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304" w:type="dxa"/>
            <w:gridSpan w:val="2"/>
            <w:shd w:val="clear" w:color="auto" w:fill="D9D9D9"/>
          </w:tcPr>
          <w:p>
            <w:pPr>
              <w:pStyle w:val="TableParagraph"/>
              <w:spacing w:before="136"/>
              <w:ind w:left="3159" w:right="3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399" w:type="dxa"/>
            <w:shd w:val="clear" w:color="auto" w:fill="D9D9D9"/>
          </w:tcPr>
          <w:p>
            <w:pPr>
              <w:pStyle w:val="TableParagraph"/>
              <w:spacing w:before="136"/>
              <w:ind w:left="1739" w:right="17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783" w:type="dxa"/>
            <w:shd w:val="clear" w:color="auto" w:fill="D9D9D9"/>
          </w:tcPr>
          <w:p>
            <w:pPr>
              <w:pStyle w:val="TableParagraph"/>
              <w:spacing w:before="145"/>
              <w:ind w:left="129" w:right="1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>
        <w:trPr>
          <w:trHeight w:val="509" w:hRule="atLeast"/>
        </w:trPr>
        <w:tc>
          <w:tcPr>
            <w:tcW w:w="898" w:type="dxa"/>
          </w:tcPr>
          <w:p>
            <w:pPr>
              <w:pStyle w:val="TableParagraph"/>
              <w:spacing w:before="124"/>
              <w:ind w:left="80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Collector-Emitter</w:t>
            </w:r>
            <w:r>
              <w:rPr>
                <w:spacing w:val="6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Voltage</w:t>
            </w:r>
          </w:p>
          <w:p>
            <w:pPr>
              <w:pStyle w:val="TableParagraph"/>
              <w:spacing w:line="242" w:lineRule="exact"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0" w:right="17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39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09" w:hRule="atLeast"/>
        </w:trPr>
        <w:tc>
          <w:tcPr>
            <w:tcW w:w="898" w:type="dxa"/>
          </w:tcPr>
          <w:p>
            <w:pPr>
              <w:pStyle w:val="TableParagraph"/>
              <w:spacing w:before="124"/>
              <w:ind w:left="81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Peak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line="242" w:lineRule="exact"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峰</w:t>
            </w:r>
            <w:r>
              <w:rPr>
                <w:rFonts w:ascii="宋体" w:eastAsia="宋体"/>
                <w:w w:val="95"/>
                <w:sz w:val="20"/>
              </w:rPr>
              <w:t>值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3" w:right="17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±30</w:t>
            </w:r>
          </w:p>
        </w:tc>
        <w:tc>
          <w:tcPr>
            <w:tcW w:w="783" w:type="dxa"/>
          </w:tcPr>
          <w:p>
            <w:pPr>
              <w:pStyle w:val="TableParagraph"/>
              <w:spacing w:before="139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628" w:hRule="atLeast"/>
        </w:trPr>
        <w:tc>
          <w:tcPr>
            <w:tcW w:w="898" w:type="dxa"/>
          </w:tcPr>
          <w:p>
            <w:pPr>
              <w:pStyle w:val="TableParagraph"/>
              <w:spacing w:before="186"/>
              <w:ind w:left="79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C</w:t>
            </w:r>
          </w:p>
        </w:tc>
        <w:tc>
          <w:tcPr>
            <w:tcW w:w="5586" w:type="dxa"/>
          </w:tcPr>
          <w:p>
            <w:pPr>
              <w:pStyle w:val="TableParagraph"/>
              <w:spacing w:before="64"/>
              <w:ind w:left="36"/>
              <w:rPr>
                <w:sz w:val="20"/>
              </w:rPr>
            </w:pPr>
            <w:r>
              <w:rPr>
                <w:sz w:val="20"/>
              </w:rPr>
              <w:t>DC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collector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直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受</w:t>
            </w: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w w:val="95"/>
                <w:sz w:val="20"/>
              </w:rPr>
              <w:t>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制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5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100°C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89"/>
              <w:ind w:left="1741" w:right="17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83" w:type="dxa"/>
          </w:tcPr>
          <w:p>
            <w:pPr>
              <w:pStyle w:val="TableParagraph"/>
              <w:spacing w:before="191"/>
              <w:ind w:left="35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</w:t>
            </w:r>
          </w:p>
        </w:tc>
      </w:tr>
      <w:tr>
        <w:trPr>
          <w:trHeight w:val="606" w:hRule="atLeast"/>
        </w:trPr>
        <w:tc>
          <w:tcPr>
            <w:tcW w:w="898" w:type="dxa"/>
          </w:tcPr>
          <w:p>
            <w:pPr>
              <w:pStyle w:val="TableParagraph"/>
              <w:spacing w:before="170"/>
              <w:ind w:left="81" w:right="42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CM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55"/>
              <w:ind w:left="36"/>
              <w:rPr>
                <w:sz w:val="20"/>
              </w:rPr>
            </w:pPr>
            <w:r>
              <w:rPr>
                <w:sz w:val="20"/>
              </w:rPr>
              <w:t>Pulsed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脉</w:t>
            </w:r>
            <w:r>
              <w:rPr>
                <w:rFonts w:ascii="宋体" w:eastAsia="宋体"/>
                <w:w w:val="95"/>
                <w:sz w:val="20"/>
              </w:rPr>
              <w:t>冲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流</w:t>
            </w:r>
            <w:r>
              <w:rPr>
                <w:rFonts w:ascii="宋体" w:eastAsia="宋体"/>
                <w:w w:val="95"/>
                <w:sz w:val="20"/>
              </w:rPr>
              <w:t>脉</w:t>
            </w:r>
            <w:r>
              <w:rPr>
                <w:rFonts w:ascii="宋体" w:eastAsia="宋体"/>
                <w:w w:val="95"/>
                <w:sz w:val="20"/>
              </w:rPr>
              <w:t>宽</w:t>
            </w:r>
            <w:r>
              <w:rPr>
                <w:rFonts w:ascii="宋体" w:eastAsia="宋体"/>
                <w:w w:val="95"/>
                <w:sz w:val="20"/>
              </w:rPr>
              <w:t>受</w:t>
            </w: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w w:val="95"/>
                <w:sz w:val="20"/>
              </w:rPr>
              <w:t>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制</w:t>
            </w:r>
          </w:p>
        </w:tc>
        <w:tc>
          <w:tcPr>
            <w:tcW w:w="4399" w:type="dxa"/>
          </w:tcPr>
          <w:p>
            <w:pPr>
              <w:pStyle w:val="TableParagraph"/>
              <w:spacing w:before="176"/>
              <w:ind w:left="1741" w:right="17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783" w:type="dxa"/>
          </w:tcPr>
          <w:p>
            <w:pPr>
              <w:pStyle w:val="TableParagraph"/>
              <w:spacing w:before="138"/>
              <w:ind w:left="32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A</w:t>
            </w:r>
          </w:p>
        </w:tc>
      </w:tr>
      <w:tr>
        <w:trPr>
          <w:trHeight w:val="509" w:hRule="atLeast"/>
        </w:trPr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314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P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5586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Maximum Power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Dissipation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最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散</w:t>
            </w:r>
            <w:r>
              <w:rPr>
                <w:rFonts w:ascii="宋体" w:eastAsia="宋体"/>
                <w:w w:val="95"/>
                <w:sz w:val="20"/>
              </w:rPr>
              <w:t>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率</w:t>
            </w:r>
          </w:p>
        </w:tc>
        <w:tc>
          <w:tcPr>
            <w:tcW w:w="1718" w:type="dxa"/>
          </w:tcPr>
          <w:p>
            <w:pPr>
              <w:pStyle w:val="TableParagraph"/>
              <w:spacing w:before="126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1" w:right="17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783" w:type="dxa"/>
          </w:tcPr>
          <w:p>
            <w:pPr>
              <w:pStyle w:val="TableParagraph"/>
              <w:spacing w:before="91"/>
              <w:ind w:left="31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W</w:t>
            </w:r>
          </w:p>
        </w:tc>
      </w:tr>
      <w:tr>
        <w:trPr>
          <w:trHeight w:val="509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126"/>
              <w:ind w:left="35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100°C</w:t>
            </w:r>
          </w:p>
        </w:tc>
        <w:tc>
          <w:tcPr>
            <w:tcW w:w="4399" w:type="dxa"/>
          </w:tcPr>
          <w:p>
            <w:pPr>
              <w:pStyle w:val="TableParagraph"/>
              <w:spacing w:before="129"/>
              <w:ind w:left="1740" w:right="17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783" w:type="dxa"/>
          </w:tcPr>
          <w:p>
            <w:pPr>
              <w:pStyle w:val="TableParagraph"/>
              <w:spacing w:before="91"/>
              <w:ind w:left="31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W</w:t>
            </w:r>
          </w:p>
        </w:tc>
      </w:tr>
      <w:tr>
        <w:trPr>
          <w:trHeight w:val="575" w:hRule="atLeast"/>
        </w:trPr>
        <w:tc>
          <w:tcPr>
            <w:tcW w:w="898" w:type="dxa"/>
          </w:tcPr>
          <w:p>
            <w:pPr>
              <w:pStyle w:val="TableParagraph"/>
              <w:spacing w:before="157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T</w:t>
            </w:r>
            <w:r>
              <w:rPr>
                <w:spacing w:val="-5"/>
                <w:w w:val="105"/>
                <w:sz w:val="20"/>
                <w:vertAlign w:val="subscript"/>
              </w:rPr>
              <w:t>J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Temperature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作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温</w:t>
            </w:r>
          </w:p>
        </w:tc>
        <w:tc>
          <w:tcPr>
            <w:tcW w:w="4399" w:type="dxa"/>
          </w:tcPr>
          <w:p>
            <w:pPr>
              <w:pStyle w:val="TableParagraph"/>
              <w:spacing w:before="160"/>
              <w:ind w:left="1744" w:right="1711"/>
              <w:jc w:val="center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783" w:type="dxa"/>
          </w:tcPr>
          <w:p>
            <w:pPr>
              <w:pStyle w:val="TableParagraph"/>
              <w:spacing w:before="122"/>
              <w:ind w:left="31"/>
              <w:jc w:val="center"/>
              <w:rPr>
                <w:rFonts w:ascii="等线" w:hAnsi="等线"/>
                <w:sz w:val="22"/>
              </w:rPr>
            </w:pPr>
            <w:r>
              <w:rPr>
                <w:rFonts w:ascii="等线" w:hAnsi="等线"/>
                <w:w w:val="100"/>
                <w:sz w:val="22"/>
              </w:rPr>
              <w:t>℃</w:t>
            </w:r>
          </w:p>
        </w:tc>
      </w:tr>
      <w:tr>
        <w:trPr>
          <w:trHeight w:val="575" w:hRule="atLeast"/>
        </w:trPr>
        <w:tc>
          <w:tcPr>
            <w:tcW w:w="898" w:type="dxa"/>
          </w:tcPr>
          <w:p>
            <w:pPr>
              <w:pStyle w:val="TableParagraph"/>
              <w:spacing w:before="155"/>
              <w:ind w:left="81" w:right="44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T</w:t>
            </w:r>
            <w:r>
              <w:rPr>
                <w:spacing w:val="-4"/>
                <w:sz w:val="13"/>
              </w:rPr>
              <w:t>STG</w:t>
            </w:r>
          </w:p>
        </w:tc>
        <w:tc>
          <w:tcPr>
            <w:tcW w:w="7304" w:type="dxa"/>
            <w:gridSpan w:val="2"/>
          </w:tcPr>
          <w:p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Temperature</w:t>
            </w:r>
            <w:r>
              <w:rPr>
                <w:spacing w:val="-2"/>
                <w:sz w:val="20"/>
              </w:rPr>
              <w:t> Range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储</w:t>
            </w:r>
            <w:r>
              <w:rPr>
                <w:rFonts w:ascii="宋体" w:eastAsia="宋体"/>
                <w:w w:val="95"/>
                <w:sz w:val="20"/>
              </w:rPr>
              <w:t>存</w:t>
            </w:r>
            <w:r>
              <w:rPr>
                <w:rFonts w:ascii="宋体" w:eastAsia="宋体"/>
                <w:w w:val="95"/>
                <w:sz w:val="20"/>
              </w:rPr>
              <w:t>温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度</w:t>
            </w:r>
          </w:p>
        </w:tc>
        <w:tc>
          <w:tcPr>
            <w:tcW w:w="4399" w:type="dxa"/>
          </w:tcPr>
          <w:p>
            <w:pPr>
              <w:pStyle w:val="TableParagraph"/>
              <w:spacing w:before="160"/>
              <w:ind w:left="1744" w:right="1711"/>
              <w:jc w:val="center"/>
              <w:rPr>
                <w:sz w:val="20"/>
              </w:rPr>
            </w:pPr>
            <w:r>
              <w:rPr>
                <w:sz w:val="20"/>
              </w:rPr>
              <w:t>-55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783" w:type="dxa"/>
          </w:tcPr>
          <w:p>
            <w:pPr>
              <w:pStyle w:val="TableParagraph"/>
              <w:spacing w:before="122"/>
              <w:ind w:left="31"/>
              <w:jc w:val="center"/>
              <w:rPr>
                <w:rFonts w:ascii="等线" w:hAnsi="等线"/>
                <w:sz w:val="22"/>
              </w:rPr>
            </w:pPr>
            <w:r>
              <w:rPr>
                <w:rFonts w:ascii="等线" w:hAnsi="等线"/>
                <w:w w:val="100"/>
                <w:sz w:val="22"/>
              </w:rPr>
              <w:t>℃</w:t>
            </w:r>
          </w:p>
        </w:tc>
      </w:tr>
    </w:tbl>
    <w:p>
      <w:pPr>
        <w:spacing w:line="240" w:lineRule="auto" w:before="8"/>
        <w:rPr>
          <w:b/>
          <w:sz w:val="10"/>
        </w:rPr>
      </w:pPr>
    </w:p>
    <w:p>
      <w:pPr>
        <w:spacing w:before="9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IGBT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(@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=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-2"/>
          <w:sz w:val="24"/>
          <w:vertAlign w:val="baseline"/>
        </w:rPr>
        <w:t> specified)</w:t>
      </w:r>
    </w:p>
    <w:p>
      <w:pPr>
        <w:spacing w:line="240" w:lineRule="auto" w:before="1" w:after="0"/>
        <w:rPr>
          <w:b/>
          <w:sz w:val="1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202"/>
        <w:gridCol w:w="4461"/>
        <w:gridCol w:w="1014"/>
        <w:gridCol w:w="1014"/>
        <w:gridCol w:w="1014"/>
        <w:gridCol w:w="783"/>
      </w:tblGrid>
      <w:tr>
        <w:trPr>
          <w:trHeight w:val="522" w:hRule="atLeast"/>
        </w:trPr>
        <w:tc>
          <w:tcPr>
            <w:tcW w:w="898" w:type="dxa"/>
            <w:shd w:val="clear" w:color="auto" w:fill="D9D9D9"/>
          </w:tcPr>
          <w:p>
            <w:pPr>
              <w:pStyle w:val="TableParagraph"/>
              <w:spacing w:before="145"/>
              <w:ind w:left="81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202" w:type="dxa"/>
            <w:shd w:val="clear" w:color="auto" w:fill="D9D9D9"/>
          </w:tcPr>
          <w:p>
            <w:pPr>
              <w:pStyle w:val="TableParagraph"/>
              <w:spacing w:before="136"/>
              <w:ind w:left="1607" w:right="15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461" w:type="dxa"/>
            <w:shd w:val="clear" w:color="auto" w:fill="D9D9D9"/>
          </w:tcPr>
          <w:p>
            <w:pPr>
              <w:pStyle w:val="TableParagraph"/>
              <w:spacing w:before="136"/>
              <w:ind w:left="618" w:right="5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lef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left="246" w:right="2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1014" w:type="dxa"/>
            <w:shd w:val="clear" w:color="auto" w:fill="D9D9D9"/>
          </w:tcPr>
          <w:p>
            <w:pPr>
              <w:pStyle w:val="TableParagraph"/>
              <w:spacing w:before="145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3" w:type="dxa"/>
            <w:shd w:val="clear" w:color="auto" w:fill="D9D9D9"/>
          </w:tcPr>
          <w:p>
            <w:pPr>
              <w:pStyle w:val="TableParagraph"/>
              <w:spacing w:before="145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V</w:t>
            </w:r>
            <w:r>
              <w:rPr>
                <w:sz w:val="13"/>
              </w:rPr>
              <w:t>CE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5"/>
                <w:sz w:val="13"/>
              </w:rPr>
              <w:t>sat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Collector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Emitter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Saturation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饱</w:t>
            </w:r>
            <w:r>
              <w:rPr>
                <w:rFonts w:ascii="宋体" w:eastAsia="宋体"/>
                <w:w w:val="95"/>
                <w:sz w:val="20"/>
              </w:rPr>
              <w:t>和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left="618" w:right="58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25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15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10"/>
                <w:sz w:val="20"/>
                <w:vertAlign w:val="baseline"/>
              </w:rPr>
              <w:t>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8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6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position w:val="4"/>
                <w:sz w:val="20"/>
              </w:rPr>
              <w:t>V</w:t>
            </w:r>
            <w:r>
              <w:rPr>
                <w:sz w:val="13"/>
              </w:rPr>
              <w:t>GE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th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Threshold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阈</w:t>
            </w:r>
            <w:r>
              <w:rPr>
                <w:rFonts w:ascii="宋体" w:eastAsia="宋体"/>
                <w:w w:val="95"/>
                <w:sz w:val="20"/>
              </w:rPr>
              <w:t>值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压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left="618" w:right="588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250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uA,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</w:t>
            </w:r>
            <w:r>
              <w:rPr>
                <w:spacing w:val="-5"/>
                <w:sz w:val="20"/>
                <w:vertAlign w:val="baseline"/>
              </w:rPr>
              <w:t>V</w:t>
            </w:r>
            <w:r>
              <w:rPr>
                <w:spacing w:val="-5"/>
                <w:sz w:val="20"/>
                <w:vertAlign w:val="subscript"/>
              </w:rPr>
              <w:t>GE</w:t>
            </w: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34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6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7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Collector-Emitter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Cut-off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截</w:t>
            </w:r>
            <w:r>
              <w:rPr>
                <w:rFonts w:ascii="宋体" w:eastAsia="宋体"/>
                <w:w w:val="95"/>
                <w:sz w:val="20"/>
              </w:rPr>
              <w:t>止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流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left="624" w:right="58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1200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right="2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100.0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uA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78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Leakage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漏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流</w:t>
            </w:r>
          </w:p>
        </w:tc>
        <w:tc>
          <w:tcPr>
            <w:tcW w:w="4461" w:type="dxa"/>
          </w:tcPr>
          <w:p>
            <w:pPr>
              <w:pStyle w:val="TableParagraph"/>
              <w:spacing w:before="142"/>
              <w:ind w:left="620" w:right="58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±30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right="2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±100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51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Q</w:t>
            </w:r>
            <w:r>
              <w:rPr>
                <w:spacing w:val="-5"/>
                <w:w w:val="105"/>
                <w:sz w:val="20"/>
                <w:vertAlign w:val="subscript"/>
              </w:rPr>
              <w:t>G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Gate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831" w:right="796" w:hanging="399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CC</w:t>
            </w:r>
            <w:r>
              <w:rPr>
                <w:spacing w:val="-2"/>
                <w:sz w:val="20"/>
                <w:vertAlign w:val="baseline"/>
              </w:rPr>
              <w:t>=600V,I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=25A 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=15V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80" w:right="45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Q</w:t>
            </w:r>
            <w:r>
              <w:rPr>
                <w:spacing w:val="-5"/>
                <w:sz w:val="13"/>
              </w:rPr>
              <w:t>GE</w:t>
            </w:r>
          </w:p>
        </w:tc>
        <w:tc>
          <w:tcPr>
            <w:tcW w:w="4202" w:type="dxa"/>
          </w:tcPr>
          <w:p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发</w:t>
            </w:r>
            <w:r>
              <w:rPr>
                <w:rFonts w:ascii="宋体" w:eastAsia="宋体"/>
                <w:w w:val="95"/>
                <w:sz w:val="20"/>
              </w:rPr>
              <w:t>射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49"/>
              <w:ind w:left="81" w:right="44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Q</w:t>
            </w:r>
            <w:r>
              <w:rPr>
                <w:spacing w:val="-5"/>
                <w:sz w:val="13"/>
              </w:rPr>
              <w:t>GC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Gate-Collector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Charge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栅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-</w:t>
            </w:r>
            <w:r>
              <w:rPr>
                <w:rFonts w:ascii="宋体" w:eastAsia="宋体"/>
                <w:w w:val="95"/>
                <w:sz w:val="20"/>
              </w:rPr>
              <w:t>集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极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荷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Cies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入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1887" w:right="796" w:hanging="456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=25V,f=1MHz, 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=0V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Coies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Output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出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8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Cres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Capacitance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反</w:t>
            </w:r>
            <w:r>
              <w:rPr>
                <w:rFonts w:ascii="宋体" w:eastAsia="宋体"/>
                <w:w w:val="95"/>
                <w:sz w:val="20"/>
              </w:rPr>
              <w:t>向</w:t>
            </w:r>
            <w:r>
              <w:rPr>
                <w:rFonts w:ascii="宋体" w:eastAsia="宋体"/>
                <w:w w:val="95"/>
                <w:sz w:val="20"/>
              </w:rPr>
              <w:t>传</w:t>
            </w:r>
            <w:r>
              <w:rPr>
                <w:rFonts w:ascii="宋体" w:eastAsia="宋体"/>
                <w:w w:val="95"/>
                <w:sz w:val="20"/>
              </w:rPr>
              <w:t>输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容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2" w:right="2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tdon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开</w:t>
            </w: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延</w:t>
            </w:r>
            <w:r>
              <w:rPr>
                <w:rFonts w:ascii="宋体" w:eastAsia="宋体"/>
                <w:w w:val="95"/>
                <w:sz w:val="20"/>
              </w:rPr>
              <w:t>迟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85" w:lineRule="auto"/>
              <w:ind w:left="1435" w:hanging="28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=600V,I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=25A, R</w:t>
            </w:r>
            <w:r>
              <w:rPr>
                <w:spacing w:val="-2"/>
                <w:sz w:val="20"/>
                <w:vertAlign w:val="subscript"/>
              </w:rPr>
              <w:t>G</w:t>
            </w:r>
            <w:r>
              <w:rPr>
                <w:spacing w:val="-2"/>
                <w:sz w:val="20"/>
                <w:vertAlign w:val="baseline"/>
              </w:rPr>
              <w:t>=15Ω,V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=15V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9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Rise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w w:val="95"/>
                <w:sz w:val="20"/>
              </w:rPr>
              <w:t>升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tdoff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关</w:t>
            </w:r>
            <w:r>
              <w:rPr>
                <w:rFonts w:ascii="宋体" w:eastAsia="宋体"/>
                <w:w w:val="95"/>
                <w:sz w:val="20"/>
              </w:rPr>
              <w:t>断</w:t>
            </w:r>
            <w:r>
              <w:rPr>
                <w:rFonts w:ascii="宋体" w:eastAsia="宋体"/>
                <w:w w:val="95"/>
                <w:sz w:val="20"/>
              </w:rPr>
              <w:t>延</w:t>
            </w:r>
            <w:r>
              <w:rPr>
                <w:rFonts w:ascii="宋体" w:eastAsia="宋体"/>
                <w:w w:val="95"/>
                <w:sz w:val="20"/>
              </w:rPr>
              <w:t>迟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81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3"/>
              <w:ind w:left="36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w w:val="95"/>
                <w:sz w:val="20"/>
              </w:rPr>
              <w:t>降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间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46" w:right="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8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Eon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Switching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Pulse</w:t>
            </w:r>
          </w:p>
          <w:p>
            <w:pPr>
              <w:pStyle w:val="TableParagraph"/>
              <w:spacing w:before="20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开</w:t>
            </w: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损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量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9" w:right="2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>
        <w:trPr>
          <w:trHeight w:val="562" w:hRule="atLeast"/>
        </w:trPr>
        <w:tc>
          <w:tcPr>
            <w:tcW w:w="898" w:type="dxa"/>
          </w:tcPr>
          <w:p>
            <w:pPr>
              <w:pStyle w:val="TableParagraph"/>
              <w:spacing w:before="164"/>
              <w:ind w:left="79" w:right="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Eoff</w:t>
            </w:r>
          </w:p>
        </w:tc>
        <w:tc>
          <w:tcPr>
            <w:tcW w:w="4202" w:type="dxa"/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Pulse</w:t>
            </w:r>
          </w:p>
          <w:p>
            <w:pPr>
              <w:pStyle w:val="TableParagraph"/>
              <w:spacing w:before="19"/>
              <w:ind w:left="3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关</w:t>
            </w:r>
            <w:r>
              <w:rPr>
                <w:rFonts w:ascii="宋体" w:eastAsia="宋体"/>
                <w:w w:val="95"/>
                <w:sz w:val="20"/>
              </w:rPr>
              <w:t>断</w:t>
            </w:r>
            <w:r>
              <w:rPr>
                <w:rFonts w:ascii="宋体" w:eastAsia="宋体"/>
                <w:w w:val="95"/>
                <w:sz w:val="20"/>
              </w:rPr>
              <w:t>损</w:t>
            </w:r>
            <w:r>
              <w:rPr>
                <w:rFonts w:ascii="宋体" w:eastAsia="宋体"/>
                <w:w w:val="95"/>
                <w:sz w:val="20"/>
              </w:rPr>
              <w:t>耗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量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164"/>
              <w:ind w:left="239" w:right="2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0.90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129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5460" w:h="21880"/>
          <w:pgMar w:header="0" w:footer="755" w:top="740" w:bottom="280" w:left="940" w:right="900"/>
        </w:sect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before="249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Diode-Absolute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Maximum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(@ T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 =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pStyle w:val="Heading1"/>
        <w:spacing w:before="72"/>
        <w:ind w:left="159"/>
      </w:pPr>
      <w:r>
        <w:rPr>
          <w:b w:val="0"/>
        </w:rPr>
        <w:br w:type="column"/>
      </w:r>
      <w:r>
        <w:rPr>
          <w:spacing w:val="-2"/>
        </w:rPr>
        <w:t>HSG25N120LJ</w:t>
      </w:r>
    </w:p>
    <w:p>
      <w:pPr>
        <w:spacing w:after="0"/>
        <w:sectPr>
          <w:footerReference w:type="default" r:id="rId10"/>
          <w:pgSz w:w="15880" w:h="22460"/>
          <w:pgMar w:footer="899" w:header="0" w:top="840" w:bottom="1080" w:left="1060" w:right="1020"/>
          <w:cols w:num="2" w:equalWidth="0">
            <w:col w:w="8852" w:space="1004"/>
            <w:col w:w="3944"/>
          </w:cols>
        </w:sectPr>
      </w:pPr>
    </w:p>
    <w:p>
      <w:pPr>
        <w:spacing w:line="240" w:lineRule="auto" w:before="4" w:after="1"/>
        <w:rPr>
          <w:b/>
          <w:sz w:val="15"/>
        </w:rPr>
      </w:pPr>
      <w:r>
        <w:rPr/>
        <w:pict>
          <v:group style="position:absolute;margin-left:36.480pt;margin-top:37.759972pt;width:719.7pt;height:1026.4pt;mso-position-horizontal-relative:page;mso-position-vertical-relative:page;z-index:-16310784" id="docshapegroup21" coordorigin="730,755" coordsize="14394,20528">
            <v:rect style="position:absolute;left:729;top:755;width:20;height:20528" id="docshape22" filled="true" fillcolor="#000000" stroked="false">
              <v:fill type="solid"/>
            </v:rect>
            <v:line style="position:absolute" from="15104,774" to="15104,21283" stroked="true" strokeweight="0pt" strokecolor="#000000">
              <v:stroke dashstyle="solid"/>
            </v:line>
            <v:shape style="position:absolute;left:748;top:755;width:14375;height:20528" id="docshape23" coordorigin="749,755" coordsize="14375,20528" path="m15123,774l15104,774,15104,21264,749,21264,749,21283,15104,21283,15123,21283,15123,21264,15123,774xm15123,755l749,755,749,774,15123,774,15123,755xe" filled="true" fillcolor="#000000" stroked="false">
              <v:path arrowok="t"/>
              <v:fill type="solid"/>
            </v:shape>
            <v:line style="position:absolute" from="1176,1576" to="14720,1576" stroked="true" strokeweight="1pt" strokecolor="#000000">
              <v:stroke dashstyle="solid"/>
            </v:line>
            <v:shape style="position:absolute;left:1094;top:804;width:2255;height:720" type="#_x0000_t75" id="docshape24" stroked="false">
              <v:imagedata r:id="rId5" o:title=""/>
            </v:shape>
            <w10:wrap type="none"/>
          </v:group>
        </w:pict>
      </w: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5581"/>
        <w:gridCol w:w="1715"/>
        <w:gridCol w:w="4582"/>
        <w:gridCol w:w="780"/>
      </w:tblGrid>
      <w:tr>
        <w:trPr>
          <w:trHeight w:val="520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145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296" w:type="dxa"/>
            <w:gridSpan w:val="2"/>
            <w:shd w:val="clear" w:color="auto" w:fill="D9D9D9"/>
          </w:tcPr>
          <w:p>
            <w:pPr>
              <w:pStyle w:val="TableParagraph"/>
              <w:spacing w:before="135"/>
              <w:ind w:left="3154" w:right="3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582" w:type="dxa"/>
            <w:shd w:val="clear" w:color="auto" w:fill="D9D9D9"/>
          </w:tcPr>
          <w:p>
            <w:pPr>
              <w:pStyle w:val="TableParagraph"/>
              <w:spacing w:before="135"/>
              <w:ind w:left="2017" w:right="19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780" w:type="dxa"/>
            <w:shd w:val="clear" w:color="auto" w:fill="D9D9D9"/>
          </w:tcPr>
          <w:p>
            <w:pPr>
              <w:pStyle w:val="TableParagraph"/>
              <w:spacing w:before="145"/>
              <w:ind w:left="133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3"/>
              <w:ind w:left="78" w:right="4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RRM</w:t>
            </w:r>
          </w:p>
        </w:tc>
        <w:tc>
          <w:tcPr>
            <w:tcW w:w="7296" w:type="dxa"/>
            <w:gridSpan w:val="2"/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Repetitive Peak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line="250" w:lineRule="exact"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反向重复峰值电压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4"/>
              <w:ind w:left="2017" w:right="19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780" w:type="dxa"/>
          </w:tcPr>
          <w:p>
            <w:pPr>
              <w:pStyle w:val="TableParagraph"/>
              <w:spacing w:before="154"/>
              <w:ind w:left="4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V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4"/>
              <w:ind w:left="80" w:righ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5581" w:type="dxa"/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Continuous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line="250" w:lineRule="exact"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连续正向直流电流</w:t>
            </w:r>
          </w:p>
        </w:tc>
        <w:tc>
          <w:tcPr>
            <w:tcW w:w="1715" w:type="dxa"/>
          </w:tcPr>
          <w:p>
            <w:pPr>
              <w:pStyle w:val="TableParagraph"/>
              <w:spacing w:before="144"/>
              <w:ind w:left="37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pacing w:val="-4"/>
                <w:sz w:val="20"/>
                <w:vertAlign w:val="baseline"/>
              </w:rPr>
              <w:t>100°C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5"/>
              <w:ind w:left="2017" w:right="19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80" w:type="dxa"/>
          </w:tcPr>
          <w:p>
            <w:pPr>
              <w:pStyle w:val="TableParagraph"/>
              <w:spacing w:before="147"/>
              <w:ind w:left="38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00"/>
                <w:sz w:val="20"/>
              </w:rPr>
              <w:t></w:t>
            </w:r>
          </w:p>
        </w:tc>
      </w:tr>
      <w:tr>
        <w:trPr>
          <w:trHeight w:val="543" w:hRule="atLeast"/>
        </w:trPr>
        <w:tc>
          <w:tcPr>
            <w:tcW w:w="896" w:type="dxa"/>
          </w:tcPr>
          <w:p>
            <w:pPr>
              <w:pStyle w:val="TableParagraph"/>
              <w:spacing w:before="143"/>
              <w:ind w:left="80" w:right="44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FM</w:t>
            </w:r>
          </w:p>
        </w:tc>
        <w:tc>
          <w:tcPr>
            <w:tcW w:w="7296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Diode maximum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current,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tp limited by </w:t>
            </w:r>
            <w:r>
              <w:rPr>
                <w:spacing w:val="-2"/>
                <w:sz w:val="20"/>
              </w:rPr>
              <w:t>Tvjmax</w:t>
            </w:r>
          </w:p>
          <w:p>
            <w:pPr>
              <w:pStyle w:val="TableParagraph"/>
              <w:spacing w:before="24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1"/>
                <w:sz w:val="20"/>
              </w:rPr>
              <w:t>二极管最大电流，脉宽受最大结温限制</w:t>
            </w:r>
          </w:p>
        </w:tc>
        <w:tc>
          <w:tcPr>
            <w:tcW w:w="4582" w:type="dxa"/>
          </w:tcPr>
          <w:p>
            <w:pPr>
              <w:pStyle w:val="TableParagraph"/>
              <w:spacing w:before="145"/>
              <w:ind w:left="2017" w:right="19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780" w:type="dxa"/>
          </w:tcPr>
          <w:p>
            <w:pPr>
              <w:pStyle w:val="TableParagraph"/>
              <w:spacing w:before="106"/>
              <w:ind w:left="39"/>
              <w:jc w:val="center"/>
              <w:rPr>
                <w:rFonts w:ascii="等线"/>
                <w:sz w:val="22"/>
              </w:rPr>
            </w:pPr>
            <w:r>
              <w:rPr>
                <w:rFonts w:ascii="等线"/>
                <w:w w:val="100"/>
                <w:sz w:val="22"/>
              </w:rPr>
              <w:t>A</w:t>
            </w:r>
          </w:p>
        </w:tc>
      </w:tr>
    </w:tbl>
    <w:p>
      <w:pPr>
        <w:spacing w:line="240" w:lineRule="auto" w:before="4"/>
        <w:rPr>
          <w:b/>
          <w:sz w:val="8"/>
        </w:rPr>
      </w:pPr>
    </w:p>
    <w:p>
      <w:pPr>
        <w:spacing w:before="92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Diode Characteristics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(@ T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 =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25°C unless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otherwise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specified)</w:t>
      </w:r>
    </w:p>
    <w:p>
      <w:pPr>
        <w:spacing w:line="240" w:lineRule="auto" w:before="2" w:after="1"/>
        <w:rPr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4198"/>
        <w:gridCol w:w="4761"/>
        <w:gridCol w:w="972"/>
        <w:gridCol w:w="972"/>
        <w:gridCol w:w="972"/>
        <w:gridCol w:w="780"/>
      </w:tblGrid>
      <w:tr>
        <w:trPr>
          <w:trHeight w:val="447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106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198" w:type="dxa"/>
            <w:shd w:val="clear" w:color="auto" w:fill="D9D9D9"/>
          </w:tcPr>
          <w:p>
            <w:pPr>
              <w:pStyle w:val="TableParagraph"/>
              <w:spacing w:before="97"/>
              <w:ind w:left="1605" w:right="15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761" w:type="dxa"/>
            <w:shd w:val="clear" w:color="auto" w:fill="D9D9D9"/>
          </w:tcPr>
          <w:p>
            <w:pPr>
              <w:pStyle w:val="TableParagraph"/>
              <w:spacing w:before="97"/>
              <w:ind w:left="1855" w:right="18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35" w:right="19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06"/>
              <w:ind w:left="2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0" w:type="dxa"/>
            <w:shd w:val="clear" w:color="auto" w:fill="D9D9D9"/>
          </w:tcPr>
          <w:p>
            <w:pPr>
              <w:pStyle w:val="TableParagraph"/>
              <w:spacing w:before="106"/>
              <w:ind w:left="133" w:right="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67"/>
              <w:ind w:left="80" w:righ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V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Voltage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正向电压</w:t>
            </w:r>
          </w:p>
        </w:tc>
        <w:tc>
          <w:tcPr>
            <w:tcW w:w="4761" w:type="dxa"/>
          </w:tcPr>
          <w:p>
            <w:pPr>
              <w:pStyle w:val="TableParagraph"/>
              <w:spacing w:before="157"/>
              <w:ind w:left="1855" w:right="1819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F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25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pacing w:val="-10"/>
                <w:sz w:val="20"/>
                <w:vertAlign w:val="baseline"/>
              </w:rPr>
              <w:t>A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328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4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V</w:t>
            </w:r>
          </w:p>
        </w:tc>
      </w:tr>
      <w:tr>
        <w:trPr>
          <w:trHeight w:val="588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Recovered </w:t>
            </w:r>
            <w:r>
              <w:rPr>
                <w:spacing w:val="-2"/>
                <w:sz w:val="20"/>
              </w:rPr>
              <w:t>Charge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恢复电荷</w:t>
            </w:r>
          </w:p>
        </w:tc>
        <w:tc>
          <w:tcPr>
            <w:tcW w:w="47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88" w:lineRule="auto"/>
              <w:ind w:left="1955" w:right="1182" w:hanging="56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F</w:t>
            </w:r>
            <w:r>
              <w:rPr>
                <w:sz w:val="20"/>
                <w:vertAlign w:val="baseline"/>
              </w:rPr>
              <w:t> =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25A, 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600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V, R</w:t>
            </w:r>
            <w:r>
              <w:rPr>
                <w:sz w:val="20"/>
                <w:vertAlign w:val="subscript"/>
              </w:rPr>
              <w:t>G</w:t>
            </w:r>
            <w:r>
              <w:rPr>
                <w:sz w:val="20"/>
                <w:vertAlign w:val="baseline"/>
              </w:rPr>
              <w:t> =15 Ω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133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nC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Peak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Reverse Recovery </w:t>
            </w:r>
            <w:r>
              <w:rPr>
                <w:spacing w:val="-2"/>
                <w:sz w:val="20"/>
              </w:rPr>
              <w:t>Current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反向恢复峰值电流</w:t>
            </w:r>
          </w:p>
        </w:tc>
        <w:tc>
          <w:tcPr>
            <w:tcW w:w="4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6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4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</w:tr>
      <w:tr>
        <w:trPr>
          <w:trHeight w:val="587" w:hRule="atLeast"/>
        </w:trPr>
        <w:tc>
          <w:tcPr>
            <w:tcW w:w="896" w:type="dxa"/>
          </w:tcPr>
          <w:p>
            <w:pPr>
              <w:pStyle w:val="TableParagraph"/>
              <w:spacing w:before="177"/>
              <w:ind w:left="80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trr</w:t>
            </w:r>
          </w:p>
        </w:tc>
        <w:tc>
          <w:tcPr>
            <w:tcW w:w="4198" w:type="dxa"/>
          </w:tcPr>
          <w:p>
            <w:pPr>
              <w:pStyle w:val="TableParagraph"/>
              <w:spacing w:before="42"/>
              <w:ind w:left="38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Recovery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反向恢复时间</w:t>
            </w:r>
          </w:p>
        </w:tc>
        <w:tc>
          <w:tcPr>
            <w:tcW w:w="4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77"/>
              <w:ind w:left="223" w:right="2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77"/>
              <w:ind w:left="133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</w:tbl>
    <w:p>
      <w:pPr>
        <w:spacing w:before="206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Thermal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Characteristics</w:t>
      </w:r>
    </w:p>
    <w:p>
      <w:pPr>
        <w:spacing w:line="240" w:lineRule="auto" w:before="9" w:after="1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8960"/>
        <w:gridCol w:w="973"/>
        <w:gridCol w:w="973"/>
        <w:gridCol w:w="973"/>
        <w:gridCol w:w="781"/>
      </w:tblGrid>
      <w:tr>
        <w:trPr>
          <w:trHeight w:val="338" w:hRule="atLeast"/>
        </w:trPr>
        <w:tc>
          <w:tcPr>
            <w:tcW w:w="896" w:type="dxa"/>
            <w:shd w:val="clear" w:color="auto" w:fill="D9D9D9"/>
          </w:tcPr>
          <w:p>
            <w:pPr>
              <w:pStyle w:val="TableParagraph"/>
              <w:spacing w:before="52"/>
              <w:ind w:left="80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8960" w:type="dxa"/>
            <w:shd w:val="clear" w:color="auto" w:fill="D9D9D9"/>
          </w:tcPr>
          <w:p>
            <w:pPr>
              <w:pStyle w:val="TableParagraph"/>
              <w:spacing w:before="42"/>
              <w:ind w:left="3986" w:right="39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73" w:type="dxa"/>
            <w:shd w:val="clear" w:color="auto" w:fill="D9D9D9"/>
          </w:tcPr>
          <w:p>
            <w:pPr>
              <w:pStyle w:val="TableParagraph"/>
              <w:spacing w:before="52"/>
              <w:ind w:left="2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781" w:type="dxa"/>
            <w:shd w:val="clear" w:color="auto" w:fill="D9D9D9"/>
          </w:tcPr>
          <w:p>
            <w:pPr>
              <w:pStyle w:val="TableParagraph"/>
              <w:spacing w:before="52"/>
              <w:ind w:left="159" w:right="12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>
        <w:trPr>
          <w:trHeight w:val="683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4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8960" w:type="dxa"/>
          </w:tcPr>
          <w:p>
            <w:pPr>
              <w:pStyle w:val="TableParagraph"/>
              <w:spacing w:line="264" w:lineRule="auto" w:before="84"/>
              <w:ind w:left="38" w:right="4825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Thermal resistance, junction to case for IGBT IGBT </w:t>
            </w: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z w:val="20"/>
              </w:rPr>
              <w:t>外壳热阻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781" w:type="dxa"/>
          </w:tcPr>
          <w:p>
            <w:pPr>
              <w:pStyle w:val="TableParagraph"/>
              <w:spacing w:before="200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  <w:tr>
        <w:trPr>
          <w:trHeight w:val="684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4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8960" w:type="dxa"/>
          </w:tcPr>
          <w:p>
            <w:pPr>
              <w:pStyle w:val="TableParagraph"/>
              <w:spacing w:before="84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resistance,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Diode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二极管 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外壳热阻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781" w:type="dxa"/>
          </w:tcPr>
          <w:p>
            <w:pPr>
              <w:pStyle w:val="TableParagraph"/>
              <w:spacing w:before="200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  <w:tr>
        <w:trPr>
          <w:trHeight w:val="684" w:hRule="atLeast"/>
        </w:trPr>
        <w:tc>
          <w:tcPr>
            <w:tcW w:w="896" w:type="dxa"/>
          </w:tcPr>
          <w:p>
            <w:pPr>
              <w:pStyle w:val="TableParagraph"/>
              <w:spacing w:before="213"/>
              <w:ind w:left="80" w:right="45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thJA</w:t>
            </w:r>
          </w:p>
        </w:tc>
        <w:tc>
          <w:tcPr>
            <w:tcW w:w="8960" w:type="dxa"/>
          </w:tcPr>
          <w:p>
            <w:pPr>
              <w:pStyle w:val="TableParagraph"/>
              <w:spacing w:before="84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resistance,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Ambient</w:t>
            </w:r>
          </w:p>
          <w:p>
            <w:pPr>
              <w:pStyle w:val="TableParagraph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环境热阻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81" w:type="dxa"/>
          </w:tcPr>
          <w:p>
            <w:pPr>
              <w:pStyle w:val="TableParagraph"/>
              <w:spacing w:before="199"/>
              <w:ind w:left="159" w:right="132"/>
              <w:jc w:val="center"/>
              <w:rPr>
                <w:sz w:val="20"/>
              </w:rPr>
            </w:pPr>
            <w:r>
              <w:rPr>
                <w:rFonts w:ascii="Segoe UI Symbol" w:hAnsi="Segoe UI Symbol"/>
                <w:spacing w:val="-5"/>
                <w:sz w:val="20"/>
              </w:rPr>
              <w:t>℃</w:t>
            </w:r>
            <w:r>
              <w:rPr>
                <w:spacing w:val="-5"/>
                <w:sz w:val="20"/>
              </w:rPr>
              <w:t>/W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5880" w:h="22460"/>
          <w:pgMar w:header="0" w:footer="899" w:top="740" w:bottom="280" w:left="1060" w:right="1020"/>
        </w:sectPr>
      </w:pPr>
    </w:p>
    <w:p>
      <w:pPr>
        <w:pStyle w:val="Heading1"/>
        <w:ind w:right="114"/>
        <w:jc w:val="right"/>
      </w:pPr>
      <w:r>
        <w:rPr>
          <w:spacing w:val="-2"/>
        </w:rPr>
        <w:t>HSG25N120LJ</w:t>
      </w:r>
    </w:p>
    <w:p>
      <w:pPr>
        <w:spacing w:line="240" w:lineRule="auto" w:before="9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footerReference w:type="default" r:id="rId11"/>
          <w:pgSz w:w="13690" w:h="19360"/>
          <w:pgMar w:footer="749" w:header="0" w:top="740" w:bottom="940" w:left="1040" w:right="1020"/>
          <w:pgNumType w:start="4"/>
        </w:sectPr>
      </w:pPr>
    </w:p>
    <w:p>
      <w:pPr>
        <w:pStyle w:val="BodyText"/>
        <w:spacing w:line="293" w:lineRule="exact" w:before="55"/>
        <w:ind w:left="374"/>
        <w:rPr>
          <w:rFonts w:ascii="Calibri Light" w:eastAsia="Calibri Light"/>
          <w:b w:val="0"/>
        </w:rPr>
      </w:pPr>
      <w:r>
        <w:rPr>
          <w:rFonts w:ascii="等线" w:eastAsia="等线"/>
        </w:rPr>
        <w:t>输🎧特性</w:t>
      </w:r>
      <w:r>
        <w:rPr>
          <w:rFonts w:ascii="Calibri Light" w:eastAsia="Calibri Light"/>
          <w:b w:val="0"/>
          <w:spacing w:val="-4"/>
        </w:rPr>
        <w:t>IGBT</w:t>
      </w:r>
    </w:p>
    <w:p>
      <w:pPr>
        <w:pStyle w:val="BodyText"/>
        <w:spacing w:line="242" w:lineRule="auto"/>
        <w:ind w:left="374"/>
        <w:rPr>
          <w:rFonts w:ascii="Calibri Light"/>
          <w:b w:val="0"/>
        </w:rPr>
      </w:pPr>
      <w:r>
        <w:rPr>
          <w:rFonts w:ascii="Calibri Light"/>
          <w:b w:val="0"/>
        </w:rPr>
        <w:t>Typical</w:t>
      </w:r>
      <w:r>
        <w:rPr>
          <w:rFonts w:ascii="Calibri Light"/>
          <w:b w:val="0"/>
          <w:spacing w:val="-12"/>
        </w:rPr>
        <w:t> </w:t>
      </w:r>
      <w:r>
        <w:rPr>
          <w:rFonts w:ascii="Calibri Light"/>
          <w:b w:val="0"/>
        </w:rPr>
        <w:t>output</w:t>
      </w:r>
      <w:r>
        <w:rPr>
          <w:rFonts w:ascii="Calibri Light"/>
          <w:b w:val="0"/>
          <w:spacing w:val="-11"/>
        </w:rPr>
        <w:t> </w:t>
      </w:r>
      <w:r>
        <w:rPr>
          <w:rFonts w:ascii="Calibri Light"/>
          <w:b w:val="0"/>
        </w:rPr>
        <w:t>characteristic</w:t>
      </w:r>
      <w:r>
        <w:rPr>
          <w:rFonts w:ascii="Calibri Light"/>
          <w:b w:val="0"/>
          <w:spacing w:val="-11"/>
        </w:rPr>
        <w:t> </w:t>
      </w:r>
      <w:r>
        <w:rPr>
          <w:rFonts w:ascii="Calibri Light"/>
          <w:b w:val="0"/>
        </w:rPr>
        <w:t>IGBT I</w:t>
      </w:r>
      <w:r>
        <w:rPr>
          <w:rFonts w:ascii="Calibri Light"/>
          <w:b w:val="0"/>
          <w:position w:val="-4"/>
          <w:sz w:val="13"/>
        </w:rPr>
        <w:t>C</w:t>
      </w:r>
      <w:r>
        <w:rPr>
          <w:rFonts w:ascii="Calibri Light"/>
          <w:b w:val="0"/>
          <w:spacing w:val="38"/>
          <w:position w:val="-4"/>
          <w:sz w:val="13"/>
        </w:rPr>
        <w:t> </w:t>
      </w:r>
      <w:r>
        <w:rPr>
          <w:rFonts w:ascii="Calibri Light"/>
          <w:b w:val="0"/>
        </w:rPr>
        <w:t>= f(V</w:t>
      </w:r>
      <w:r>
        <w:rPr>
          <w:rFonts w:ascii="Calibri Light"/>
          <w:b w:val="0"/>
          <w:position w:val="-4"/>
          <w:sz w:val="13"/>
        </w:rPr>
        <w:t>CE</w:t>
      </w:r>
      <w:r>
        <w:rPr>
          <w:rFonts w:ascii="Calibri Light"/>
          <w:b w:val="0"/>
        </w:rPr>
        <w:t>)</w:t>
      </w:r>
    </w:p>
    <w:p>
      <w:pPr>
        <w:pStyle w:val="BodyText"/>
        <w:spacing w:line="250" w:lineRule="exact"/>
        <w:ind w:left="374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Tvj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=</w:t>
      </w:r>
      <w:r>
        <w:rPr>
          <w:rFonts w:ascii="Calibri Light" w:hAnsi="Calibri Light"/>
          <w:b w:val="0"/>
          <w:spacing w:val="-1"/>
        </w:rPr>
        <w:t> </w:t>
      </w:r>
      <w:r>
        <w:rPr>
          <w:rFonts w:ascii="Calibri Light" w:hAnsi="Calibri Light"/>
          <w:b w:val="0"/>
        </w:rPr>
        <w:t>25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等线" w:hAnsi="等线"/>
          <w:spacing w:val="-5"/>
        </w:rPr>
        <w:t>°</w:t>
      </w:r>
      <w:r>
        <w:rPr>
          <w:rFonts w:ascii="Calibri Light" w:hAnsi="Calibri Light"/>
          <w:b w:val="0"/>
          <w:spacing w:val="-5"/>
        </w:rPr>
        <w:t>C</w:t>
      </w:r>
    </w:p>
    <w:p>
      <w:pPr>
        <w:pStyle w:val="BodyText"/>
        <w:spacing w:line="293" w:lineRule="exact" w:before="69"/>
        <w:ind w:left="374"/>
        <w:rPr>
          <w:rFonts w:ascii="Calibri Light" w:eastAsia="Calibri Light"/>
          <w:b w:val="0"/>
        </w:rPr>
      </w:pPr>
      <w:r>
        <w:rPr/>
        <w:br w:type="column"/>
      </w:r>
      <w:r>
        <w:rPr>
          <w:rFonts w:ascii="等线" w:eastAsia="等线"/>
        </w:rPr>
        <w:t>传输特性</w:t>
      </w:r>
      <w:r>
        <w:rPr>
          <w:rFonts w:ascii="Calibri Light" w:eastAsia="Calibri Light"/>
          <w:b w:val="0"/>
          <w:spacing w:val="-4"/>
        </w:rPr>
        <w:t>IGBT</w:t>
      </w:r>
    </w:p>
    <w:p>
      <w:pPr>
        <w:pStyle w:val="BodyText"/>
        <w:spacing w:line="242" w:lineRule="auto"/>
        <w:ind w:left="374" w:right="1595"/>
        <w:rPr>
          <w:rFonts w:ascii="Calibri Light"/>
          <w:b w:val="0"/>
        </w:rPr>
      </w:pPr>
      <w:r>
        <w:rPr>
          <w:rFonts w:ascii="Calibri Light"/>
          <w:b w:val="0"/>
        </w:rPr>
        <w:t>Typical</w:t>
      </w:r>
      <w:r>
        <w:rPr>
          <w:rFonts w:ascii="Calibri Light"/>
          <w:b w:val="0"/>
          <w:spacing w:val="-9"/>
        </w:rPr>
        <w:t> </w:t>
      </w:r>
      <w:r>
        <w:rPr>
          <w:rFonts w:ascii="Calibri Light"/>
          <w:b w:val="0"/>
        </w:rPr>
        <w:t>transfer</w:t>
      </w:r>
      <w:r>
        <w:rPr>
          <w:rFonts w:ascii="Calibri Light"/>
          <w:b w:val="0"/>
          <w:spacing w:val="-11"/>
        </w:rPr>
        <w:t> </w:t>
      </w:r>
      <w:r>
        <w:rPr>
          <w:rFonts w:ascii="Calibri Light"/>
          <w:b w:val="0"/>
        </w:rPr>
        <w:t>characteristic</w:t>
      </w:r>
      <w:r>
        <w:rPr>
          <w:rFonts w:ascii="Calibri Light"/>
          <w:b w:val="0"/>
          <w:spacing w:val="-9"/>
        </w:rPr>
        <w:t> </w:t>
      </w:r>
      <w:r>
        <w:rPr>
          <w:rFonts w:ascii="Calibri Light"/>
          <w:b w:val="0"/>
        </w:rPr>
        <w:t>IGBT I</w:t>
      </w:r>
      <w:r>
        <w:rPr>
          <w:rFonts w:ascii="Calibri Light"/>
          <w:b w:val="0"/>
          <w:position w:val="-4"/>
          <w:sz w:val="13"/>
        </w:rPr>
        <w:t>C</w:t>
      </w:r>
      <w:r>
        <w:rPr>
          <w:rFonts w:ascii="Calibri Light"/>
          <w:b w:val="0"/>
          <w:spacing w:val="38"/>
          <w:position w:val="-4"/>
          <w:sz w:val="13"/>
        </w:rPr>
        <w:t> </w:t>
      </w:r>
      <w:r>
        <w:rPr>
          <w:rFonts w:ascii="Calibri Light"/>
          <w:b w:val="0"/>
        </w:rPr>
        <w:t>= f(V</w:t>
      </w:r>
      <w:r>
        <w:rPr>
          <w:rFonts w:ascii="Calibri Light"/>
          <w:b w:val="0"/>
          <w:position w:val="-4"/>
          <w:sz w:val="13"/>
        </w:rPr>
        <w:t>GE</w:t>
      </w:r>
      <w:r>
        <w:rPr>
          <w:rFonts w:ascii="Calibri Light"/>
          <w:b w:val="0"/>
        </w:rPr>
        <w:t>)</w:t>
      </w:r>
    </w:p>
    <w:p>
      <w:pPr>
        <w:pStyle w:val="BodyText"/>
        <w:spacing w:line="250" w:lineRule="exact"/>
        <w:ind w:left="374"/>
        <w:rPr>
          <w:rFonts w:ascii="Calibri Light" w:hAnsi="Calibri Light"/>
          <w:b w:val="0"/>
        </w:rPr>
      </w:pPr>
      <w:r>
        <w:rPr/>
        <w:pict>
          <v:shape style="position:absolute;margin-left:45.6166pt;margin-top:91.823685pt;width:14.35pt;height:21.65pt;mso-position-horizontal-relative:page;mso-position-vertical-relative:paragraph;z-index:-16309248" type="#_x0000_t202" id="docshape28" filled="false" stroked="false">
            <v:textbox inset="0,0,0,0" style="layout-flow:vertical;mso-layout-flow-alt:bottom-to-top">
              <w:txbxContent>
                <w:p>
                  <w:pPr>
                    <w:spacing w:line="213" w:lineRule="auto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I</w:t>
                  </w:r>
                  <w:r>
                    <w:rPr>
                      <w:rFonts w:ascii="Calibri"/>
                      <w:spacing w:val="-2"/>
                      <w:position w:val="-4"/>
                      <w:sz w:val="20"/>
                    </w:rPr>
                    <w:t>C</w:t>
                  </w:r>
                  <w:r>
                    <w:rPr>
                      <w:rFonts w:ascii="Calibri"/>
                      <w:spacing w:val="-2"/>
                      <w:sz w:val="20"/>
                    </w:rPr>
                    <w:t>(A)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804993pt;margin-top:81.969383pt;width:14.35pt;height:21.65pt;mso-position-horizontal-relative:page;mso-position-vertical-relative:paragraph;z-index:15732224" type="#_x0000_t202" id="docshape29" filled="false" stroked="false">
            <v:textbox inset="0,0,0,0" style="layout-flow:vertical;mso-layout-flow-alt:bottom-to-top">
              <w:txbxContent>
                <w:p>
                  <w:pPr>
                    <w:spacing w:line="213" w:lineRule="auto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I</w:t>
                  </w:r>
                  <w:r>
                    <w:rPr>
                      <w:rFonts w:ascii="Calibri"/>
                      <w:spacing w:val="-2"/>
                      <w:position w:val="-4"/>
                      <w:sz w:val="20"/>
                    </w:rPr>
                    <w:t>C</w:t>
                  </w:r>
                  <w:r>
                    <w:rPr>
                      <w:rFonts w:ascii="Calibri"/>
                      <w:spacing w:val="-2"/>
                      <w:sz w:val="20"/>
                    </w:rPr>
                    <w:t>(A)</w:t>
                  </w:r>
                </w:p>
              </w:txbxContent>
            </v:textbox>
            <w10:wrap type="none"/>
          </v:shape>
        </w:pict>
      </w:r>
      <w:r>
        <w:rPr>
          <w:rFonts w:ascii="Calibri Light" w:hAnsi="Calibri Light"/>
          <w:b w:val="0"/>
        </w:rPr>
        <w:t>Tvj</w:t>
      </w:r>
      <w:r>
        <w:rPr>
          <w:rFonts w:ascii="Calibri Light" w:hAnsi="Calibri Light"/>
          <w:b w:val="0"/>
          <w:spacing w:val="-2"/>
        </w:rPr>
        <w:t> </w:t>
      </w:r>
      <w:r>
        <w:rPr>
          <w:rFonts w:ascii="Calibri Light" w:hAnsi="Calibri Light"/>
          <w:b w:val="0"/>
        </w:rPr>
        <w:t>=</w:t>
      </w:r>
      <w:r>
        <w:rPr>
          <w:rFonts w:ascii="Calibri Light" w:hAnsi="Calibri Light"/>
          <w:b w:val="0"/>
          <w:spacing w:val="-1"/>
        </w:rPr>
        <w:t> </w:t>
      </w:r>
      <w:r>
        <w:rPr>
          <w:rFonts w:ascii="Calibri Light" w:hAnsi="Calibri Light"/>
          <w:b w:val="0"/>
        </w:rPr>
        <w:t>25</w:t>
      </w:r>
      <w:r>
        <w:rPr>
          <w:rFonts w:ascii="Calibri Light" w:hAnsi="Calibri Light"/>
          <w:b w:val="0"/>
          <w:spacing w:val="-4"/>
        </w:rPr>
        <w:t> </w:t>
      </w:r>
      <w:r>
        <w:rPr>
          <w:rFonts w:ascii="等线" w:hAnsi="等线"/>
          <w:spacing w:val="-5"/>
        </w:rPr>
        <w:t>°</w:t>
      </w:r>
      <w:r>
        <w:rPr>
          <w:rFonts w:ascii="Calibri Light" w:hAnsi="Calibri Light"/>
          <w:b w:val="0"/>
          <w:spacing w:val="-5"/>
        </w:rPr>
        <w:t>C</w:t>
      </w:r>
    </w:p>
    <w:p>
      <w:pPr>
        <w:spacing w:after="0" w:line="250" w:lineRule="exact"/>
        <w:rPr>
          <w:rFonts w:ascii="Calibri Light" w:hAnsi="Calibri Light"/>
        </w:rPr>
        <w:sectPr>
          <w:type w:val="continuous"/>
          <w:pgSz w:w="13690" w:h="19360"/>
          <w:pgMar w:header="0" w:footer="749" w:top="740" w:bottom="280" w:left="1040" w:right="1020"/>
          <w:cols w:num="2" w:equalWidth="0">
            <w:col w:w="3115" w:space="3687"/>
            <w:col w:w="4828"/>
          </w:cols>
        </w:sect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rPr>
          <w:rFonts w:ascii="Calibri Light"/>
          <w:b w:val="0"/>
        </w:rPr>
      </w:pPr>
    </w:p>
    <w:p>
      <w:pPr>
        <w:pStyle w:val="BodyText"/>
        <w:spacing w:before="7"/>
        <w:rPr>
          <w:rFonts w:ascii="Calibri Light"/>
          <w:b w:val="0"/>
          <w:sz w:val="24"/>
        </w:rPr>
      </w:pPr>
    </w:p>
    <w:p>
      <w:pPr>
        <w:pStyle w:val="Heading2"/>
        <w:tabs>
          <w:tab w:pos="7272" w:val="left" w:leader="none"/>
        </w:tabs>
        <w:spacing w:before="61"/>
        <w:ind w:left="89"/>
        <w:jc w:val="center"/>
      </w:pPr>
      <w:r>
        <w:rPr>
          <w:spacing w:val="-2"/>
          <w:position w:val="1"/>
        </w:rPr>
        <w:t>V</w:t>
      </w:r>
      <w:r>
        <w:rPr>
          <w:spacing w:val="-2"/>
          <w:position w:val="-3"/>
        </w:rPr>
        <w:t>CE</w:t>
      </w:r>
      <w:r>
        <w:rPr>
          <w:spacing w:val="-2"/>
          <w:position w:val="1"/>
        </w:rPr>
        <w:t>(V)</w:t>
      </w:r>
      <w:r>
        <w:rPr>
          <w:position w:val="1"/>
        </w:rPr>
        <w:tab/>
      </w:r>
      <w:r>
        <w:rPr>
          <w:spacing w:val="-2"/>
        </w:rPr>
        <w:t>V</w:t>
      </w:r>
      <w:r>
        <w:rPr>
          <w:spacing w:val="-2"/>
          <w:position w:val="-4"/>
        </w:rPr>
        <w:t>GE</w:t>
      </w:r>
      <w:r>
        <w:rPr>
          <w:spacing w:val="-2"/>
        </w:rPr>
        <w:t>(V)</w:t>
      </w: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3690" w:h="19360"/>
          <w:pgMar w:header="0" w:footer="749" w:top="740" w:bottom="280" w:left="1040" w:right="1020"/>
        </w:sectPr>
      </w:pPr>
    </w:p>
    <w:p>
      <w:pPr>
        <w:pStyle w:val="BodyText"/>
        <w:spacing w:line="293" w:lineRule="exact" w:before="161"/>
        <w:ind w:left="197"/>
      </w:pPr>
      <w:r>
        <w:rPr>
          <w:rFonts w:ascii="等线" w:eastAsia="等线"/>
        </w:rPr>
        <w:t>开关损耗</w:t>
      </w:r>
      <w:r>
        <w:rPr>
          <w:spacing w:val="-4"/>
        </w:rPr>
        <w:t>IGBT</w:t>
      </w:r>
    </w:p>
    <w:p>
      <w:pPr>
        <w:pStyle w:val="BodyText"/>
        <w:spacing w:line="242" w:lineRule="auto"/>
        <w:ind w:left="197"/>
      </w:pPr>
      <w:r>
        <w:rPr/>
        <w:t>output</w:t>
      </w:r>
      <w:r>
        <w:rPr>
          <w:spacing w:val="-12"/>
        </w:rPr>
        <w:t> </w:t>
      </w:r>
      <w:r>
        <w:rPr/>
        <w:t>characteristic</w:t>
      </w:r>
      <w:r>
        <w:rPr>
          <w:spacing w:val="-11"/>
        </w:rPr>
        <w:t> </w:t>
      </w:r>
      <w:r>
        <w:rPr/>
        <w:t>IGBT Eon = f(RG) ,Eoff = f(RG)</w:t>
      </w:r>
    </w:p>
    <w:p>
      <w:pPr>
        <w:pStyle w:val="Heading2"/>
        <w:spacing w:line="133" w:lineRule="exact"/>
        <w:ind w:left="197"/>
      </w:pPr>
      <w:r>
        <w:rPr/>
        <w:pict>
          <v:shape style="position:absolute;margin-left:43.626049pt;margin-top:104.374672pt;width:12.1pt;height:24.2pt;mso-position-horizontal-relative:page;mso-position-vertical-relative:paragraph;z-index:-16309760" type="#_x0000_t202" id="docshape30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5" w:lineRule="exact"/>
                    <w:ind w:left="20"/>
                  </w:pPr>
                  <w:r>
                    <w:rPr>
                      <w:spacing w:val="-2"/>
                    </w:rPr>
                    <w:t>E(mJ)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678436pt;margin-top:96.617317pt;width:12.1pt;height:23.4pt;mso-position-horizontal-relative:page;mso-position-vertical-relative:paragraph;z-index:15731712" type="#_x0000_t202" id="docshape31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5" w:lineRule="exact"/>
                    <w:ind w:left="20"/>
                  </w:pPr>
                  <w:r>
                    <w:rPr>
                      <w:spacing w:val="-2"/>
                    </w:rPr>
                    <w:t>C(pF)</w:t>
                  </w:r>
                </w:p>
              </w:txbxContent>
            </v:textbox>
            <w10:wrap type="none"/>
          </v:shape>
        </w:pict>
      </w:r>
      <w:r>
        <w:rPr/>
        <w:t>V</w:t>
      </w:r>
      <w:r>
        <w:rPr>
          <w:spacing w:val="73"/>
          <w:w w:val="150"/>
        </w:rPr>
        <w:t> </w:t>
      </w:r>
      <w:r>
        <w:rPr/>
        <w:t>=15V,I</w:t>
      </w:r>
      <w:r>
        <w:rPr>
          <w:spacing w:val="24"/>
        </w:rPr>
        <w:t> </w:t>
      </w:r>
      <w:r>
        <w:rPr/>
        <w:t>=25A,V</w:t>
      </w:r>
      <w:r>
        <w:rPr>
          <w:spacing w:val="62"/>
          <w:w w:val="150"/>
        </w:rPr>
        <w:t> </w:t>
      </w:r>
      <w:r>
        <w:rPr>
          <w:spacing w:val="-4"/>
        </w:rPr>
        <w:t>=600V</w:t>
      </w:r>
    </w:p>
    <w:p>
      <w:pPr>
        <w:spacing w:line="293" w:lineRule="exact" w:before="55"/>
        <w:ind w:left="197" w:right="0" w:firstLine="0"/>
        <w:jc w:val="left"/>
        <w:rPr>
          <w:rFonts w:ascii="等线" w:eastAsia="等线"/>
          <w:sz w:val="20"/>
        </w:rPr>
      </w:pPr>
      <w:r>
        <w:rPr/>
        <w:br w:type="column"/>
      </w:r>
      <w:r>
        <w:rPr>
          <w:rFonts w:ascii="等线" w:eastAsia="等线"/>
          <w:spacing w:val="-5"/>
          <w:sz w:val="20"/>
        </w:rPr>
        <w:t>电容</w:t>
      </w:r>
    </w:p>
    <w:p>
      <w:pPr>
        <w:pStyle w:val="BodyText"/>
        <w:spacing w:line="242" w:lineRule="auto"/>
        <w:ind w:left="197" w:right="230"/>
      </w:pPr>
      <w:r>
        <w:rPr/>
        <w:t>capacitance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collector-emitter voltage</w:t>
      </w:r>
      <w:r>
        <w:rPr>
          <w:spacing w:val="-5"/>
        </w:rPr>
        <w:t> </w:t>
      </w:r>
      <w:r>
        <w:rPr/>
        <w:t>IGBT</w:t>
      </w:r>
    </w:p>
    <w:p>
      <w:pPr>
        <w:pStyle w:val="BodyText"/>
        <w:spacing w:line="239" w:lineRule="exact"/>
        <w:ind w:left="197"/>
      </w:pPr>
      <w:r>
        <w:rPr/>
        <w:t>C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f(V</w:t>
      </w:r>
      <w:r>
        <w:rPr>
          <w:position w:val="-4"/>
          <w:sz w:val="13"/>
        </w:rPr>
        <w:t>CE</w:t>
      </w:r>
      <w:r>
        <w:rPr/>
        <w:t>)</w:t>
      </w:r>
      <w:r>
        <w:rPr>
          <w:spacing w:val="-3"/>
        </w:rPr>
        <w:t> </w:t>
      </w:r>
      <w:r>
        <w:rPr/>
        <w:t>,f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1MHz,</w:t>
      </w:r>
      <w:r>
        <w:rPr>
          <w:spacing w:val="-3"/>
        </w:rPr>
        <w:t> </w:t>
      </w:r>
      <w:r>
        <w:rPr/>
        <w:t>V</w:t>
      </w:r>
      <w:r>
        <w:rPr>
          <w:position w:val="-4"/>
          <w:sz w:val="13"/>
        </w:rPr>
        <w:t>GE</w:t>
      </w:r>
      <w:r>
        <w:rPr>
          <w:spacing w:val="14"/>
          <w:position w:val="-4"/>
          <w:sz w:val="13"/>
        </w:rPr>
        <w:t> </w:t>
      </w:r>
      <w:r>
        <w:rPr/>
        <w:t>=</w:t>
      </w:r>
      <w:r>
        <w:rPr>
          <w:spacing w:val="-2"/>
        </w:rPr>
        <w:t> </w:t>
      </w:r>
      <w:r>
        <w:rPr/>
        <w:t>0</w:t>
      </w:r>
      <w:r>
        <w:rPr>
          <w:spacing w:val="-3"/>
        </w:rPr>
        <w:t> </w:t>
      </w:r>
      <w:r>
        <w:rPr>
          <w:spacing w:val="-10"/>
        </w:rPr>
        <w:t>V</w:t>
      </w:r>
    </w:p>
    <w:p>
      <w:pPr>
        <w:spacing w:after="0" w:line="239" w:lineRule="exact"/>
        <w:sectPr>
          <w:type w:val="continuous"/>
          <w:pgSz w:w="13690" w:h="19360"/>
          <w:pgMar w:header="0" w:footer="749" w:top="740" w:bottom="280" w:left="1040" w:right="1020"/>
          <w:cols w:num="2" w:equalWidth="0">
            <w:col w:w="2361" w:space="4605"/>
            <w:col w:w="4664"/>
          </w:cols>
        </w:sectPr>
      </w:pPr>
    </w:p>
    <w:p>
      <w:pPr>
        <w:tabs>
          <w:tab w:pos="972" w:val="left" w:leader="none"/>
        </w:tabs>
        <w:spacing w:line="126" w:lineRule="exact" w:before="0"/>
        <w:ind w:left="310" w:right="0" w:firstLine="0"/>
        <w:jc w:val="left"/>
        <w:rPr>
          <w:rFonts w:ascii="Calibri"/>
          <w:sz w:val="13"/>
        </w:rPr>
      </w:pPr>
      <w:r>
        <w:rPr>
          <w:rFonts w:ascii="Calibri"/>
          <w:spacing w:val="-5"/>
          <w:sz w:val="13"/>
        </w:rPr>
        <w:t>GE</w:t>
      </w:r>
      <w:r>
        <w:rPr>
          <w:rFonts w:ascii="Calibri"/>
          <w:sz w:val="13"/>
        </w:rPr>
        <w:tab/>
      </w:r>
      <w:r>
        <w:rPr>
          <w:rFonts w:ascii="Calibri"/>
          <w:spacing w:val="-10"/>
          <w:sz w:val="13"/>
        </w:rPr>
        <w:t>C</w:t>
      </w:r>
    </w:p>
    <w:p>
      <w:pPr>
        <w:pStyle w:val="BodyText"/>
        <w:tabs>
          <w:tab w:pos="5847" w:val="left" w:leader="none"/>
        </w:tabs>
        <w:spacing w:line="280" w:lineRule="exact"/>
        <w:ind w:left="310"/>
      </w:pPr>
      <w:r>
        <w:rPr/>
        <w:br w:type="column"/>
      </w:r>
      <w:r>
        <w:rPr>
          <w:spacing w:val="-5"/>
          <w:vertAlign w:val="superscript"/>
        </w:rPr>
        <w:t>CE</w:t>
      </w:r>
      <w:r>
        <w:rPr>
          <w:vertAlign w:val="baseline"/>
        </w:rPr>
        <w:tab/>
        <w:t>Tvj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25</w:t>
      </w:r>
      <w:r>
        <w:rPr>
          <w:spacing w:val="-1"/>
          <w:vertAlign w:val="baseline"/>
        </w:rPr>
        <w:t> </w:t>
      </w:r>
      <w:r>
        <w:rPr>
          <w:rFonts w:ascii="等线" w:hAnsi="等线"/>
          <w:spacing w:val="-5"/>
          <w:vertAlign w:val="baseline"/>
        </w:rPr>
        <w:t>°</w:t>
      </w:r>
      <w:r>
        <w:rPr>
          <w:spacing w:val="-5"/>
          <w:vertAlign w:val="baseline"/>
        </w:rPr>
        <w:t>C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5"/>
        </w:rPr>
      </w:pPr>
    </w:p>
    <w:p>
      <w:pPr>
        <w:tabs>
          <w:tab w:pos="7599" w:val="left" w:leader="none"/>
        </w:tabs>
        <w:spacing w:before="0"/>
        <w:ind w:left="51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R</w:t>
      </w:r>
      <w:r>
        <w:rPr>
          <w:rFonts w:ascii="Calibri" w:hAnsi="Calibri"/>
          <w:spacing w:val="-2"/>
          <w:position w:val="-4"/>
          <w:sz w:val="20"/>
        </w:rPr>
        <w:t>G</w:t>
      </w:r>
      <w:r>
        <w:rPr>
          <w:rFonts w:ascii="Calibri" w:hAnsi="Calibri"/>
          <w:spacing w:val="-2"/>
          <w:sz w:val="20"/>
        </w:rPr>
        <w:t>(Ω)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position w:val="6"/>
          <w:sz w:val="20"/>
        </w:rPr>
        <w:t>V</w:t>
      </w:r>
      <w:r>
        <w:rPr>
          <w:rFonts w:ascii="Calibri" w:hAnsi="Calibri"/>
          <w:spacing w:val="-2"/>
          <w:position w:val="1"/>
          <w:sz w:val="20"/>
        </w:rPr>
        <w:t>CE</w:t>
      </w:r>
      <w:r>
        <w:rPr>
          <w:rFonts w:ascii="Calibri" w:hAnsi="Calibri"/>
          <w:spacing w:val="-2"/>
          <w:position w:val="6"/>
          <w:sz w:val="20"/>
        </w:rPr>
        <w:t>(V)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3690" w:h="19360"/>
          <w:pgMar w:header="0" w:footer="749" w:top="740" w:bottom="280" w:left="1040" w:right="1020"/>
          <w:cols w:num="2" w:equalWidth="0">
            <w:col w:w="1084" w:space="232"/>
            <w:col w:w="10314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2.1380pt;margin-top:32.550999pt;width:618.8pt;height:884.85pt;mso-position-horizontal-relative:page;mso-position-vertical-relative:page;z-index:-16310272" id="docshapegroup32" coordorigin="643,651" coordsize="12376,17697">
            <v:shape style="position:absolute;left:642;top:651;width:12376;height:17697" id="docshape33" coordorigin="643,651" coordsize="12376,17697" path="m13018,651l662,651,643,651,643,18348,662,18348,12999,18348,13018,18348,13018,18328,13018,670,12999,670,12999,18328,662,18328,662,670,13018,670,13018,651xe" filled="true" fillcolor="#000000" stroked="false">
              <v:path arrowok="t"/>
              <v:fill type="solid"/>
            </v:shape>
            <v:line style="position:absolute" from="1093,1477" to="12612,1477" stroked="true" strokeweight="1pt" strokecolor="#000000">
              <v:stroke dashstyle="solid"/>
            </v:line>
            <v:shape style="position:absolute;left:984;top:717;width:2178;height:679" type="#_x0000_t75" id="docshape34" stroked="false">
              <v:imagedata r:id="rId5" o:title=""/>
            </v:shape>
            <v:shape style="position:absolute;left:1281;top:3080;width:4387;height:3434" type="#_x0000_t75" id="docshape35" stroked="false">
              <v:imagedata r:id="rId12" o:title=""/>
            </v:shape>
            <v:shape style="position:absolute;left:8153;top:2960;width:4210;height:3454" type="#_x0000_t75" id="docshape36" stroked="false">
              <v:imagedata r:id="rId13" o:title=""/>
            </v:shape>
            <v:shape style="position:absolute;left:1193;top:8808;width:4421;height:3612" type="#_x0000_t75" id="docshape37" stroked="false">
              <v:imagedata r:id="rId14" o:title=""/>
            </v:shape>
            <v:shape style="position:absolute;left:7869;top:8695;width:4628;height:3694" type="#_x0000_t75" id="docshape38" stroked="false">
              <v:imagedata r:id="rId15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3690" w:h="19360"/>
          <w:pgMar w:header="0" w:footer="749" w:top="740" w:bottom="280" w:left="1040" w:right="1020"/>
        </w:sectPr>
      </w:pPr>
    </w:p>
    <w:p>
      <w:pPr>
        <w:pStyle w:val="Heading1"/>
        <w:ind w:right="114"/>
        <w:jc w:val="right"/>
      </w:pPr>
      <w:r>
        <w:rPr>
          <w:spacing w:val="-2"/>
        </w:rPr>
        <w:t>HSG25N120LJ</w:t>
      </w:r>
    </w:p>
    <w:p>
      <w:pPr>
        <w:spacing w:line="240" w:lineRule="auto" w:before="2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pgSz w:w="13690" w:h="19360"/>
          <w:pgMar w:header="0" w:footer="749" w:top="740" w:bottom="940" w:left="1040" w:right="1020"/>
        </w:sectPr>
      </w:pPr>
    </w:p>
    <w:p>
      <w:pPr>
        <w:pStyle w:val="BodyText"/>
        <w:spacing w:line="293" w:lineRule="exact" w:before="132"/>
        <w:ind w:left="596"/>
        <w:rPr>
          <w:rFonts w:ascii="等线" w:eastAsia="等线"/>
        </w:rPr>
      </w:pPr>
      <w:r>
        <w:rPr>
          <w:rFonts w:ascii="等线" w:eastAsia="等线"/>
          <w:spacing w:val="-2"/>
        </w:rPr>
        <w:t>正向偏压二极管</w:t>
      </w:r>
    </w:p>
    <w:p>
      <w:pPr>
        <w:pStyle w:val="BodyText"/>
        <w:spacing w:line="242" w:lineRule="auto"/>
        <w:ind w:left="596"/>
      </w:pPr>
      <w:r>
        <w:rPr/>
        <w:pict>
          <v:shape style="position:absolute;margin-left:358.083008pt;margin-top:119.178909pt;width:14.35pt;height:28.25pt;mso-position-horizontal-relative:page;mso-position-vertical-relative:paragraph;z-index:15734784" type="#_x0000_t202" id="docshape39" filled="false" stroked="false">
            <v:textbox inset="0,0,0,0" style="layout-flow:vertical;mso-layout-flow-alt:bottom-to-top">
              <w:txbxContent>
                <w:p>
                  <w:pPr>
                    <w:spacing w:line="213" w:lineRule="auto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P</w:t>
                  </w:r>
                  <w:r>
                    <w:rPr>
                      <w:rFonts w:ascii="Calibri"/>
                      <w:spacing w:val="-2"/>
                      <w:position w:val="-4"/>
                      <w:sz w:val="20"/>
                    </w:rPr>
                    <w:t>D</w:t>
                  </w:r>
                  <w:r>
                    <w:rPr>
                      <w:rFonts w:ascii="Calibri"/>
                      <w:spacing w:val="-2"/>
                      <w:sz w:val="20"/>
                    </w:rPr>
                    <w:t>(W)</w:t>
                  </w:r>
                </w:p>
              </w:txbxContent>
            </v:textbox>
            <w10:wrap type="none"/>
          </v:shape>
        </w:pict>
      </w:r>
      <w:r>
        <w:rPr/>
        <w:t>Diode</w:t>
      </w:r>
      <w:r>
        <w:rPr>
          <w:spacing w:val="-9"/>
        </w:rPr>
        <w:t> </w:t>
      </w:r>
      <w:r>
        <w:rPr/>
        <w:t>forward</w:t>
      </w:r>
      <w:r>
        <w:rPr>
          <w:spacing w:val="-6"/>
        </w:rPr>
        <w:t> </w:t>
      </w:r>
      <w:r>
        <w:rPr/>
        <w:t>voltage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of junction</w:t>
      </w:r>
      <w:r>
        <w:rPr>
          <w:spacing w:val="-1"/>
        </w:rPr>
        <w:t> </w:t>
      </w:r>
      <w:r>
        <w:rPr/>
        <w:t>temperature</w:t>
      </w:r>
    </w:p>
    <w:p>
      <w:pPr>
        <w:spacing w:line="293" w:lineRule="exact" w:before="55"/>
        <w:ind w:left="596" w:right="0" w:firstLine="0"/>
        <w:jc w:val="left"/>
        <w:rPr>
          <w:rFonts w:ascii="等线" w:eastAsia="等线"/>
          <w:sz w:val="20"/>
        </w:rPr>
      </w:pPr>
      <w:r>
        <w:rPr/>
        <w:br w:type="column"/>
      </w:r>
      <w:r>
        <w:rPr>
          <w:rFonts w:ascii="等线" w:eastAsia="等线"/>
          <w:spacing w:val="-5"/>
          <w:sz w:val="20"/>
        </w:rPr>
        <w:t>功耗</w:t>
      </w:r>
    </w:p>
    <w:p>
      <w:pPr>
        <w:pStyle w:val="BodyText"/>
        <w:spacing w:line="242" w:lineRule="auto"/>
        <w:ind w:left="596" w:right="182"/>
      </w:pPr>
      <w:r>
        <w:rPr/>
        <w:t>Power</w:t>
      </w:r>
      <w:r>
        <w:rPr>
          <w:spacing w:val="-7"/>
        </w:rPr>
        <w:t> </w:t>
      </w:r>
      <w:r>
        <w:rPr/>
        <w:t>dissipation</w:t>
      </w:r>
      <w:r>
        <w:rPr>
          <w:spacing w:val="-9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case</w:t>
      </w:r>
      <w:r>
        <w:rPr>
          <w:spacing w:val="-6"/>
        </w:rPr>
        <w:t> </w:t>
      </w:r>
      <w:r>
        <w:rPr/>
        <w:t>temperture </w:t>
      </w:r>
      <w:r>
        <w:rPr>
          <w:spacing w:val="-2"/>
        </w:rPr>
        <w:t>P</w:t>
      </w:r>
      <w:r>
        <w:rPr>
          <w:spacing w:val="-2"/>
          <w:position w:val="-4"/>
          <w:sz w:val="13"/>
        </w:rPr>
        <w:t>D</w:t>
      </w:r>
      <w:r>
        <w:rPr>
          <w:spacing w:val="-2"/>
        </w:rPr>
        <w:t>=f(T</w:t>
      </w:r>
      <w:r>
        <w:rPr>
          <w:spacing w:val="-2"/>
          <w:position w:val="-4"/>
          <w:sz w:val="13"/>
        </w:rPr>
        <w:t>C</w:t>
      </w:r>
      <w:r>
        <w:rPr>
          <w:spacing w:val="-2"/>
        </w:rPr>
        <w:t>)</w:t>
      </w:r>
    </w:p>
    <w:p>
      <w:pPr>
        <w:spacing w:after="0" w:line="242" w:lineRule="auto"/>
        <w:sectPr>
          <w:type w:val="continuous"/>
          <w:pgSz w:w="13690" w:h="19360"/>
          <w:pgMar w:header="0" w:footer="749" w:top="740" w:bottom="280" w:left="1040" w:right="1020"/>
          <w:cols w:num="2" w:equalWidth="0">
            <w:col w:w="3751" w:space="2409"/>
            <w:col w:w="547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3690" w:h="19360"/>
          <w:pgMar w:header="0" w:footer="749" w:top="740" w:bottom="280" w:left="1040" w:right="10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ind w:left="0" w:right="38"/>
        <w:jc w:val="right"/>
      </w:pPr>
      <w:r>
        <w:rPr>
          <w:spacing w:val="-2"/>
        </w:rPr>
        <w:t>T</w:t>
      </w:r>
      <w:r>
        <w:rPr>
          <w:spacing w:val="-2"/>
          <w:position w:val="-4"/>
        </w:rPr>
        <w:t>C</w:t>
      </w:r>
      <w:r>
        <w:rPr>
          <w:spacing w:val="-2"/>
        </w:rPr>
        <w:t>(</w:t>
      </w:r>
      <w:r>
        <w:rPr>
          <w:rFonts w:ascii="微软雅黑" w:hAnsi="微软雅黑"/>
          <w:spacing w:val="-2"/>
        </w:rPr>
        <w:t>℃</w:t>
      </w:r>
      <w:r>
        <w:rPr>
          <w:spacing w:val="-2"/>
        </w:rPr>
        <w:t>)</w:t>
      </w:r>
    </w:p>
    <w:p>
      <w:pPr>
        <w:spacing w:before="204"/>
        <w:ind w:left="2501" w:right="2269" w:firstLine="0"/>
        <w:jc w:val="center"/>
        <w:rPr>
          <w:rFonts w:ascii="Calibri" w:hAnsi="Calibri"/>
          <w:sz w:val="20"/>
        </w:rPr>
      </w:pPr>
      <w:r>
        <w:rPr/>
        <w:br w:type="column"/>
      </w:r>
      <w:r>
        <w:rPr>
          <w:rFonts w:ascii="Calibri" w:hAnsi="Calibri"/>
          <w:spacing w:val="-2"/>
          <w:sz w:val="20"/>
        </w:rPr>
        <w:t>T</w:t>
      </w:r>
      <w:r>
        <w:rPr>
          <w:rFonts w:ascii="Calibri" w:hAnsi="Calibri"/>
          <w:spacing w:val="-2"/>
          <w:position w:val="-4"/>
          <w:sz w:val="20"/>
        </w:rPr>
        <w:t>C</w:t>
      </w:r>
      <w:r>
        <w:rPr>
          <w:rFonts w:ascii="Calibri" w:hAnsi="Calibri"/>
          <w:spacing w:val="-2"/>
          <w:sz w:val="20"/>
        </w:rPr>
        <w:t>(</w:t>
      </w:r>
      <w:r>
        <w:rPr>
          <w:rFonts w:ascii="微软雅黑" w:hAnsi="微软雅黑"/>
          <w:spacing w:val="-2"/>
          <w:sz w:val="20"/>
        </w:rPr>
        <w:t>℃</w:t>
      </w:r>
      <w:r>
        <w:rPr>
          <w:rFonts w:ascii="Calibri" w:hAnsi="Calibri"/>
          <w:spacing w:val="-2"/>
          <w:sz w:val="20"/>
        </w:rPr>
        <w:t>)</w:t>
      </w:r>
    </w:p>
    <w:p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3690" w:h="19360"/>
          <w:pgMar w:header="0" w:footer="749" w:top="740" w:bottom="280" w:left="1040" w:right="1020"/>
          <w:cols w:num="2" w:equalWidth="0">
            <w:col w:w="3078" w:space="3226"/>
            <w:col w:w="5326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3690" w:h="19360"/>
          <w:pgMar w:header="0" w:footer="749" w:top="740" w:bottom="280" w:left="1040" w:right="1020"/>
        </w:sectPr>
      </w:pPr>
    </w:p>
    <w:p>
      <w:pPr>
        <w:pStyle w:val="BodyText"/>
        <w:spacing w:line="232" w:lineRule="auto" w:before="61"/>
        <w:ind w:left="764" w:right="506"/>
      </w:pPr>
      <w:r>
        <w:rPr/>
        <w:pict>
          <v:group style="position:absolute;margin-left:32.1380pt;margin-top:32.550999pt;width:618.8pt;height:886.1pt;mso-position-horizontal-relative:page;mso-position-vertical-relative:page;z-index:-16307712" id="docshapegroup40" coordorigin="643,651" coordsize="12376,17722">
            <v:shape style="position:absolute;left:642;top:651;width:12376;height:17722" id="docshape41" coordorigin="643,651" coordsize="12376,17722" path="m13018,670l12999,670,12999,18372,13018,18372,13018,670xm13018,651l662,651,662,651,643,651,643,18372,662,18372,662,670,13018,670,13018,651xe" filled="true" fillcolor="#000000" stroked="false">
              <v:path arrowok="t"/>
              <v:fill type="solid"/>
            </v:shape>
            <v:line style="position:absolute" from="662,18353" to="13018,18353" stroked="true" strokeweight="0pt" strokecolor="#000000">
              <v:stroke dashstyle="solid"/>
            </v:line>
            <v:rect style="position:absolute;left:662;top:18353;width:12356;height:20" id="docshape42" filled="true" fillcolor="#000000" stroked="false">
              <v:fill type="solid"/>
            </v:rect>
            <v:line style="position:absolute" from="1093,1477" to="12612,1477" stroked="true" strokeweight="1pt" strokecolor="#000000">
              <v:stroke dashstyle="solid"/>
            </v:line>
            <v:shape style="position:absolute;left:1009;top:706;width:2170;height:685" type="#_x0000_t75" id="docshape43" stroked="false">
              <v:imagedata r:id="rId5" o:title=""/>
            </v:shape>
            <v:shape style="position:absolute;left:1462;top:3233;width:4776;height:3972" type="#_x0000_t75" id="docshape44" stroked="false">
              <v:imagedata r:id="rId16" o:title=""/>
            </v:shape>
            <v:shape style="position:absolute;left:7484;top:3116;width:4798;height:4088" type="#_x0000_t75" id="docshape45" stroked="false">
              <v:imagedata r:id="rId17" o:title=""/>
            </v:shape>
            <v:shape style="position:absolute;left:1246;top:9502;width:5297;height:3991" type="#_x0000_t75" id="docshape46" stroked="false">
              <v:imagedata r:id="rId18" o:title=""/>
            </v:shape>
            <v:shape style="position:absolute;left:7484;top:9384;width:4947;height:4223" type="#_x0000_t75" id="docshape47" stroked="false">
              <v:imagedata r:id="rId19" o:title=""/>
            </v:shape>
            <w10:wrap type="none"/>
          </v:group>
        </w:pict>
      </w:r>
      <w:r>
        <w:rPr/>
        <w:pict>
          <v:shape style="position:absolute;margin-left:54.082901pt;margin-top:236.409897pt;width:14.35pt;height:23.85pt;mso-position-horizontal-relative:page;mso-position-vertical-relative:page;z-index:15733760" type="#_x0000_t202" id="docshape48" filled="false" stroked="false">
            <v:textbox inset="0,0,0,0" style="layout-flow:vertical;mso-layout-flow-alt:bottom-to-top">
              <w:txbxContent>
                <w:p>
                  <w:pPr>
                    <w:spacing w:line="213" w:lineRule="auto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V</w:t>
                  </w:r>
                  <w:r>
                    <w:rPr>
                      <w:rFonts w:ascii="Calibri"/>
                      <w:spacing w:val="-2"/>
                      <w:position w:val="-4"/>
                      <w:sz w:val="20"/>
                    </w:rPr>
                    <w:t>F</w:t>
                  </w:r>
                  <w:r>
                    <w:rPr>
                      <w:rFonts w:ascii="Calibri"/>
                      <w:spacing w:val="-2"/>
                      <w:sz w:val="20"/>
                    </w:rPr>
                    <w:t>(V)</w:t>
                  </w:r>
                </w:p>
              </w:txbxContent>
            </v:textbox>
            <w10:wrap type="none"/>
          </v:shape>
        </w:pict>
      </w:r>
      <w:r>
        <w:rPr>
          <w:rFonts w:ascii="等线" w:eastAsia="等线"/>
          <w:spacing w:val="-2"/>
        </w:rPr>
        <w:t>开关损耗二极管</w:t>
      </w:r>
      <w:r>
        <w:rPr>
          <w:rFonts w:ascii="等线" w:eastAsia="等线"/>
          <w:spacing w:val="-2"/>
        </w:rPr>
        <w:t> </w:t>
      </w:r>
      <w:r>
        <w:rPr/>
        <w:t>Switching losses Diode</w:t>
      </w:r>
      <w:r>
        <w:rPr>
          <w:spacing w:val="40"/>
        </w:rPr>
        <w:t> </w:t>
      </w:r>
      <w:r>
        <w:rPr/>
        <w:t>Err = f(di/dt)</w:t>
      </w:r>
    </w:p>
    <w:p>
      <w:pPr>
        <w:spacing w:before="2"/>
        <w:ind w:left="76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45.117298pt;margin-top:105.781891pt;width:12pt;height:27.95pt;mso-position-horizontal-relative:page;mso-position-vertical-relative:paragraph;z-index:-16307200" type="#_x0000_t202" id="docshape49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4" w:lineRule="exact"/>
                    <w:ind w:left="20"/>
                  </w:pPr>
                  <w:r>
                    <w:rPr>
                      <w:spacing w:val="-2"/>
                    </w:rPr>
                    <w:t>Err(uJ)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2"/>
          <w:sz w:val="20"/>
        </w:rPr>
        <w:t>V</w:t>
      </w:r>
      <w:r>
        <w:rPr>
          <w:rFonts w:ascii="Calibri"/>
          <w:spacing w:val="-2"/>
          <w:position w:val="-4"/>
          <w:sz w:val="13"/>
        </w:rPr>
        <w:t>GE</w:t>
      </w:r>
      <w:r>
        <w:rPr>
          <w:rFonts w:ascii="Calibri"/>
          <w:spacing w:val="-2"/>
          <w:sz w:val="20"/>
        </w:rPr>
        <w:t>=15V,I</w:t>
      </w:r>
      <w:r>
        <w:rPr>
          <w:rFonts w:ascii="Calibri"/>
          <w:spacing w:val="-2"/>
          <w:position w:val="-4"/>
          <w:sz w:val="13"/>
        </w:rPr>
        <w:t>C</w:t>
      </w:r>
      <w:r>
        <w:rPr>
          <w:rFonts w:ascii="Calibri"/>
          <w:spacing w:val="-2"/>
          <w:sz w:val="20"/>
        </w:rPr>
        <w:t>=25A,V</w:t>
      </w:r>
      <w:r>
        <w:rPr>
          <w:rFonts w:ascii="Calibri"/>
          <w:spacing w:val="-2"/>
          <w:position w:val="-4"/>
          <w:sz w:val="13"/>
        </w:rPr>
        <w:t>CE</w:t>
      </w:r>
      <w:r>
        <w:rPr>
          <w:rFonts w:ascii="Calibri"/>
          <w:spacing w:val="-2"/>
          <w:sz w:val="20"/>
        </w:rPr>
        <w:t>=600V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5"/>
        <w:ind w:right="38"/>
        <w:jc w:val="right"/>
      </w:pPr>
      <w:r>
        <w:rPr>
          <w:spacing w:val="-2"/>
        </w:rPr>
        <w:t>di/dt(A/us)</w:t>
      </w:r>
    </w:p>
    <w:p>
      <w:pPr>
        <w:pStyle w:val="BodyText"/>
        <w:spacing w:line="293" w:lineRule="exact" w:before="66"/>
        <w:ind w:left="764"/>
        <w:rPr>
          <w:rFonts w:ascii="等线" w:eastAsia="等线"/>
        </w:rPr>
      </w:pPr>
      <w:r>
        <w:rPr/>
        <w:br w:type="column"/>
      </w:r>
      <w:r>
        <w:rPr>
          <w:rFonts w:ascii="等线" w:eastAsia="等线"/>
          <w:spacing w:val="-2"/>
        </w:rPr>
        <w:t>瞬态热阻抗</w:t>
      </w:r>
    </w:p>
    <w:p>
      <w:pPr>
        <w:pStyle w:val="BodyText"/>
        <w:spacing w:line="242" w:lineRule="auto"/>
        <w:ind w:left="764"/>
      </w:pPr>
      <w:r>
        <w:rPr/>
        <w:pict>
          <v:shape style="position:absolute;margin-left:356.151886pt;margin-top:78.208725pt;width:14.35pt;height:154.15pt;mso-position-horizontal-relative:page;mso-position-vertical-relative:paragraph;z-index:15734272" type="#_x0000_t202" id="docshape50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13" w:lineRule="auto"/>
                    <w:ind w:left="20"/>
                  </w:pPr>
                  <w:r>
                    <w:rPr/>
                    <w:t>Normalized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Thermal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Impedance,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4"/>
                    </w:rPr>
                    <w:t>Z</w:t>
                  </w:r>
                  <w:r>
                    <w:rPr>
                      <w:spacing w:val="-4"/>
                      <w:position w:val="-4"/>
                    </w:rPr>
                    <w:t>θJC</w:t>
                  </w:r>
                </w:p>
              </w:txbxContent>
            </v:textbox>
            <w10:wrap type="none"/>
          </v:shape>
        </w:pict>
      </w:r>
      <w:r>
        <w:rPr/>
        <w:t>normalized</w:t>
      </w:r>
      <w:r>
        <w:rPr>
          <w:spacing w:val="-8"/>
        </w:rPr>
        <w:t> </w:t>
      </w:r>
      <w:r>
        <w:rPr/>
        <w:t>transient</w:t>
      </w:r>
      <w:r>
        <w:rPr>
          <w:spacing w:val="-6"/>
        </w:rPr>
        <w:t> </w:t>
      </w:r>
      <w:r>
        <w:rPr/>
        <w:t>thermal</w:t>
      </w:r>
      <w:r>
        <w:rPr>
          <w:spacing w:val="-4"/>
        </w:rPr>
        <w:t> </w:t>
      </w:r>
      <w:r>
        <w:rPr/>
        <w:t>impedance,iunction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case </w:t>
      </w:r>
      <w:r>
        <w:rPr>
          <w:spacing w:val="-2"/>
        </w:rPr>
        <w:t>Z</w:t>
      </w:r>
      <w:r>
        <w:rPr>
          <w:spacing w:val="-2"/>
          <w:position w:val="-4"/>
          <w:sz w:val="13"/>
        </w:rPr>
        <w:t>thJC</w:t>
      </w:r>
      <w:r>
        <w:rPr>
          <w:spacing w:val="-2"/>
        </w:rPr>
        <w:t>=f(t)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279" w:right="1880"/>
        <w:jc w:val="center"/>
      </w:pPr>
      <w:r>
        <w:rPr/>
        <w:t>t,</w:t>
      </w:r>
      <w:r>
        <w:rPr>
          <w:spacing w:val="-6"/>
        </w:rPr>
        <w:t> </w:t>
      </w:r>
      <w:r>
        <w:rPr/>
        <w:t>Pulse</w:t>
      </w:r>
      <w:r>
        <w:rPr>
          <w:spacing w:val="-8"/>
        </w:rPr>
        <w:t> </w:t>
      </w:r>
      <w:r>
        <w:rPr/>
        <w:t>Width</w:t>
      </w:r>
      <w:r>
        <w:rPr>
          <w:spacing w:val="-6"/>
        </w:rPr>
        <w:t> </w:t>
      </w:r>
      <w:r>
        <w:rPr>
          <w:spacing w:val="-5"/>
        </w:rPr>
        <w:t>(s)</w:t>
      </w:r>
    </w:p>
    <w:p>
      <w:pPr>
        <w:spacing w:after="0"/>
        <w:jc w:val="center"/>
        <w:sectPr>
          <w:type w:val="continuous"/>
          <w:pgSz w:w="13690" w:h="19360"/>
          <w:pgMar w:header="0" w:footer="749" w:top="740" w:bottom="280" w:left="1040" w:right="1020"/>
          <w:cols w:num="2" w:equalWidth="0">
            <w:col w:w="3358" w:space="2722"/>
            <w:col w:w="5550"/>
          </w:cols>
        </w:sectPr>
      </w:pPr>
    </w:p>
    <w:p>
      <w:pPr>
        <w:pStyle w:val="Heading1"/>
        <w:ind w:right="114"/>
        <w:jc w:val="right"/>
      </w:pPr>
      <w:r>
        <w:rPr/>
        <w:pict>
          <v:group style="position:absolute;margin-left:32.137901pt;margin-top:32.550999pt;width:618.8pt;height:886.5pt;mso-position-horizontal-relative:page;mso-position-vertical-relative:page;z-index:-16305152" id="docshapegroup51" coordorigin="643,651" coordsize="12376,17730">
            <v:line style="position:absolute" from="643,651" to="643,18381" stroked="true" strokeweight="0pt" strokecolor="#000000">
              <v:stroke dashstyle="solid"/>
            </v:line>
            <v:rect style="position:absolute;left:642;top:651;width:20;height:17730" id="docshape52" filled="true" fillcolor="#000000" stroked="false">
              <v:fill type="solid"/>
            </v:rect>
            <v:line style="position:absolute" from="12999,670" to="12999,18381" stroked="true" strokeweight="0pt" strokecolor="#000000">
              <v:stroke dashstyle="solid"/>
            </v:line>
            <v:rect style="position:absolute;left:12998;top:670;width:20;height:17711" id="docshape53" filled="true" fillcolor="#000000" stroked="false">
              <v:fill type="solid"/>
            </v:rect>
            <v:line style="position:absolute" from="662,651" to="13018,651" stroked="true" strokeweight="0pt" strokecolor="#000000">
              <v:stroke dashstyle="solid"/>
            </v:line>
            <v:rect style="position:absolute;left:662;top:651;width:12356;height:20" id="docshape54" filled="true" fillcolor="#000000" stroked="false">
              <v:fill type="solid"/>
            </v:rect>
            <v:line style="position:absolute" from="662,18361" to="13018,18361" stroked="true" strokeweight="0pt" strokecolor="#000000">
              <v:stroke dashstyle="solid"/>
            </v:line>
            <v:rect style="position:absolute;left:662;top:18361;width:12356;height:20" id="docshape55" filled="true" fillcolor="#000000" stroked="false">
              <v:fill type="solid"/>
            </v:rect>
            <v:line style="position:absolute" from="1093,1477" to="12612,1477" stroked="true" strokeweight="1pt" strokecolor="#000000">
              <v:stroke dashstyle="solid"/>
            </v:line>
            <v:shape style="position:absolute;left:984;top:739;width:2170;height:654" type="#_x0000_t75" id="docshape56" stroked="false">
              <v:imagedata r:id="rId5" o:title=""/>
            </v:shape>
            <v:shape style="position:absolute;left:8674;top:2667;width:4057;height:6705" type="#_x0000_t75" id="docshape57" stroked="false">
              <v:imagedata r:id="rId20" o:title=""/>
            </v:shape>
            <v:shape style="position:absolute;left:1046;top:2519;width:7272;height:4093" type="#_x0000_t75" id="docshape58" stroked="false">
              <v:imagedata r:id="rId21" o:title=""/>
            </v:shape>
            <v:shape style="position:absolute;left:1119;top:6937;width:7204;height:2279" type="#_x0000_t75" id="docshape59" stroked="false">
              <v:imagedata r:id="rId22" o:title=""/>
            </v:shape>
            <w10:wrap type="none"/>
          </v:group>
        </w:pict>
      </w:r>
      <w:r>
        <w:rPr>
          <w:spacing w:val="-2"/>
        </w:rPr>
        <w:t>HSG25N120LJ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7"/>
        </w:rPr>
      </w:pPr>
    </w:p>
    <w:p>
      <w:pPr>
        <w:spacing w:before="55"/>
        <w:ind w:left="102" w:right="0" w:firstLine="0"/>
        <w:jc w:val="left"/>
        <w:rPr>
          <w:rFonts w:ascii="宋体" w:eastAsia="宋体" w:hint="eastAsia"/>
          <w:b/>
          <w:sz w:val="32"/>
        </w:rPr>
      </w:pPr>
      <w:r>
        <w:rPr>
          <w:rFonts w:ascii="宋体" w:eastAsia="宋体" w:hint="eastAsia"/>
          <w:b/>
          <w:sz w:val="32"/>
        </w:rPr>
        <w:t>封</w:t>
      </w:r>
      <w:r>
        <w:rPr>
          <w:rFonts w:ascii="宋体" w:eastAsia="宋体" w:hint="eastAsia"/>
          <w:b/>
          <w:sz w:val="32"/>
        </w:rPr>
        <w:t>装</w:t>
      </w:r>
      <w:r>
        <w:rPr>
          <w:rFonts w:ascii="宋体" w:eastAsia="宋体" w:hint="eastAsia"/>
          <w:b/>
          <w:sz w:val="32"/>
        </w:rPr>
        <w:t>尺</w:t>
      </w:r>
      <w:r>
        <w:rPr>
          <w:rFonts w:ascii="宋体" w:eastAsia="宋体" w:hint="eastAsia"/>
          <w:b/>
          <w:sz w:val="32"/>
        </w:rPr>
        <w:t>寸</w:t>
      </w:r>
      <w:r>
        <w:rPr>
          <w:rFonts w:ascii="宋体" w:eastAsia="宋体" w:hint="eastAsia"/>
          <w:b/>
          <w:sz w:val="32"/>
        </w:rPr>
        <w:t>/package </w:t>
      </w:r>
      <w:r>
        <w:rPr>
          <w:rFonts w:ascii="宋体" w:eastAsia="宋体" w:hint="eastAsia"/>
          <w:b/>
          <w:spacing w:val="-2"/>
          <w:sz w:val="32"/>
        </w:rPr>
        <w:t>outlines</w:t>
      </w:r>
    </w:p>
    <w:sectPr>
      <w:pgSz w:w="13690" w:h="19360"/>
      <w:pgMar w:header="0" w:footer="749" w:top="740" w:bottom="94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Wingdings">
    <w:altName w:val="Wingdings"/>
    <w:charset w:val="2"/>
    <w:family w:val="auto"/>
    <w:pitch w:val="variable"/>
  </w:font>
  <w:font w:name="等线">
    <w:altName w:val="等线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宋体">
    <w:altName w:val="宋体"/>
    <w:charset w:val="86"/>
    <w:family w:val="auto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036701pt;margin-top:1044.785156pt;width:108.7pt;height:16.95pt;mso-position-horizontal-relative:page;mso-position-vertical-relative:page;z-index:-16311808" type="#_x0000_t202" id="docshape12" filled="false" stroked="false">
          <v:textbox inset="0,0,0,0">
            <w:txbxContent>
              <w:p>
                <w:pPr>
                  <w:spacing w:line="339" w:lineRule="exact" w:before="0"/>
                  <w:ind w:left="20" w:right="0" w:firstLine="0"/>
                  <w:jc w:val="left"/>
                  <w:rPr>
                    <w:rFonts w:ascii="等线"/>
                    <w:b/>
                    <w:sz w:val="28"/>
                  </w:rPr>
                </w:pPr>
                <w:r>
                  <w:rPr>
                    <w:rFonts w:ascii="等线"/>
                    <w:b/>
                    <w:spacing w:val="-2"/>
                    <w:sz w:val="28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82.609619pt;margin-top:1046.402954pt;width:9.2pt;height:16.5pt;mso-position-horizontal-relative:page;mso-position-vertical-relative:page;z-index:-16311296" type="#_x0000_t202" id="docshape1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99"/>
                    <w:sz w:val="2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605.468445pt;margin-top:1047.101440pt;width:137.5pt;height:16.5pt;mso-position-horizontal-relative:page;mso-position-vertical-relative:page;z-index:-16310784" type="#_x0000_t202" id="docshape1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95"/>
                    <w:sz w:val="26"/>
                  </w:rPr>
                  <w:t>Preliminary</w:t>
                </w:r>
                <w:r>
                  <w:rPr>
                    <w:b/>
                    <w:spacing w:val="42"/>
                    <w:sz w:val="26"/>
                  </w:rPr>
                  <w:t> </w:t>
                </w:r>
                <w:r>
                  <w:rPr>
                    <w:b/>
                    <w:spacing w:val="-2"/>
                    <w:sz w:val="26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.040001pt;margin-top:1066.755859pt;width:111.55pt;height:17.350pt;mso-position-horizontal-relative:page;mso-position-vertical-relative:page;z-index:-16310272" type="#_x0000_t202" id="docshape18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等线"/>
                    <w:b/>
                    <w:sz w:val="29"/>
                  </w:rPr>
                </w:pPr>
                <w:r>
                  <w:rPr>
                    <w:rFonts w:ascii="等线"/>
                    <w:b/>
                    <w:spacing w:val="-2"/>
                    <w:sz w:val="29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558563pt;margin-top:1066.977905pt;width:9.4pt;height:16.850pt;mso-position-horizontal-relative:page;mso-position-vertical-relative:page;z-index:-16309760" type="#_x0000_t202" id="docshape19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w w:val="102"/>
                    <w:sz w:val="2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35968pt;margin-top:1066.977905pt;width:141.1pt;height:16.850pt;mso-position-horizontal-relative:page;mso-position-vertical-relative:page;z-index:-16309248" type="#_x0000_t202" id="docshape20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Preliminary</w:t>
                </w:r>
                <w:r>
                  <w:rPr>
                    <w:b/>
                    <w:spacing w:val="16"/>
                    <w:sz w:val="26"/>
                  </w:rPr>
                  <w:t> </w:t>
                </w:r>
                <w:r>
                  <w:rPr>
                    <w:b/>
                    <w:spacing w:val="-2"/>
                    <w:sz w:val="26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5.8965pt;margin-top:919.394775pt;width:94.2pt;height:14.8pt;mso-position-horizontal-relative:page;mso-position-vertical-relative:page;z-index:-16308736" type="#_x0000_t202" id="docshape2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2"/>
                    <w:sz w:val="23"/>
                  </w:rPr>
                  <w:t>HansSemicon.cn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996063pt;margin-top:919.394775pt;width:13.4pt;height:14.8pt;mso-position-horizontal-relative:page;mso-position-vertical-relative:page;z-index:-16308224" type="#_x0000_t202" id="docshape26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99"/>
                    <w:sz w:val="23"/>
                  </w:rPr>
                  <w:fldChar w:fldCharType="begin"/>
                </w:r>
                <w:r>
                  <w:rPr>
                    <w:b/>
                    <w:w w:val="99"/>
                    <w:sz w:val="23"/>
                  </w:rPr>
                  <w:instrText> PAGE </w:instrText>
                </w:r>
                <w:r>
                  <w:rPr>
                    <w:b/>
                    <w:w w:val="99"/>
                    <w:sz w:val="23"/>
                  </w:rPr>
                  <w:fldChar w:fldCharType="separate"/>
                </w:r>
                <w:r>
                  <w:rPr>
                    <w:b/>
                    <w:w w:val="99"/>
                    <w:sz w:val="23"/>
                  </w:rPr>
                  <w:t>4</w:t>
                </w:r>
                <w:r>
                  <w:rPr>
                    <w:b/>
                    <w:w w:val="99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36.238831pt;margin-top:919.394775pt;width:121.9pt;height:14.8pt;mso-position-horizontal-relative:page;mso-position-vertical-relative:page;z-index:-16307712" type="#_x0000_t202" id="docshape2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95"/>
                    <w:sz w:val="23"/>
                  </w:rPr>
                  <w:t>Preliminary</w:t>
                </w:r>
                <w:r>
                  <w:rPr>
                    <w:b/>
                    <w:spacing w:val="38"/>
                    <w:sz w:val="23"/>
                  </w:rPr>
                  <w:t> </w:t>
                </w:r>
                <w:r>
                  <w:rPr>
                    <w:b/>
                    <w:spacing w:val="-2"/>
                    <w:w w:val="95"/>
                    <w:sz w:val="23"/>
                  </w:rPr>
                  <w:t>Datasheet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1188" w:hanging="270"/>
      </w:pPr>
      <w:rPr>
        <w:rFonts w:hint="default" w:ascii="Wingdings" w:hAnsi="Wingdings" w:eastAsia="Wingdings" w:cs="Wingdings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8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3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85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outlineLvl w:val="1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43" w:lineRule="exact"/>
      <w:ind w:left="1188" w:hanging="2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2024-08-22T00:24:19Z</dcterms:created>
  <dcterms:modified xsi:type="dcterms:W3CDTF">2024-08-22T00:24:19Z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</Properties>
</file>