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leader="underscore" w:pos="6930"/>
        </w:tabs>
        <w:spacing w:before="156" w:beforeLines="50" w:after="156" w:afterLines="50" w:line="360" w:lineRule="auto"/>
        <w:jc w:val="center"/>
        <w:rPr>
          <w:rFonts w:ascii="黑体" w:eastAsia="黑体"/>
          <w:b/>
          <w:bCs/>
          <w:kern w:val="0"/>
          <w:sz w:val="52"/>
          <w:szCs w:val="52"/>
        </w:rPr>
      </w:pPr>
    </w:p>
    <w:p>
      <w:pPr>
        <w:tabs>
          <w:tab w:val="left" w:leader="underscore" w:pos="6930"/>
        </w:tabs>
        <w:spacing w:before="156" w:beforeLines="50" w:after="156" w:afterLines="50" w:line="360" w:lineRule="auto"/>
        <w:jc w:val="center"/>
        <w:rPr>
          <w:rFonts w:ascii="黑体" w:hAnsi="黑体" w:eastAsia="黑体" w:cs="黑体"/>
          <w:b/>
          <w:bCs/>
          <w:sz w:val="28"/>
          <w:szCs w:val="28"/>
        </w:rPr>
      </w:pPr>
      <w:r>
        <w:rPr>
          <w:rFonts w:hint="eastAsia" w:ascii="黑体" w:eastAsia="黑体"/>
          <w:b/>
          <w:bCs/>
          <w:kern w:val="0"/>
          <w:sz w:val="52"/>
          <w:szCs w:val="52"/>
        </w:rPr>
        <w:t>2024-202</w:t>
      </w:r>
      <w:r>
        <w:rPr>
          <w:rFonts w:hint="eastAsia" w:ascii="黑体" w:eastAsia="黑体"/>
          <w:b/>
          <w:bCs/>
          <w:kern w:val="0"/>
          <w:sz w:val="52"/>
          <w:szCs w:val="52"/>
          <w:lang w:val="en-US" w:eastAsia="zh-CN"/>
        </w:rPr>
        <w:t>6</w:t>
      </w:r>
      <w:r>
        <w:rPr>
          <w:rFonts w:hint="eastAsia" w:ascii="黑体" w:eastAsia="黑体"/>
          <w:b/>
          <w:bCs/>
          <w:kern w:val="0"/>
          <w:sz w:val="52"/>
          <w:szCs w:val="52"/>
        </w:rPr>
        <w:t>年度甲湖湾电厂一期锅炉防磨防爆检查以及金属检验技术规范书</w:t>
      </w:r>
    </w:p>
    <w:tbl>
      <w:tblPr>
        <w:tblStyle w:val="16"/>
        <w:tblW w:w="7200" w:type="dxa"/>
        <w:tblInd w:w="82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40"/>
        <w:gridCol w:w="45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9"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厂长：</w:t>
            </w:r>
          </w:p>
        </w:tc>
        <w:tc>
          <w:tcPr>
            <w:tcW w:w="4560" w:type="dxa"/>
            <w:tcBorders>
              <w:top w:val="single" w:color="FFFFFF" w:sz="4" w:space="0"/>
            </w:tcBorders>
            <w:vAlign w:val="center"/>
          </w:tcPr>
          <w:p>
            <w:pPr>
              <w:adjustRightInd w:val="0"/>
              <w:snapToGrid w:val="0"/>
              <w:spacing w:line="360" w:lineRule="auto"/>
              <w:ind w:right="560"/>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9"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总工程师：</w:t>
            </w:r>
          </w:p>
        </w:tc>
        <w:tc>
          <w:tcPr>
            <w:tcW w:w="4560" w:type="dxa"/>
            <w:tcBorders>
              <w:top w:val="single" w:color="FFFFFF" w:sz="4" w:space="0"/>
            </w:tcBorders>
            <w:vAlign w:val="center"/>
          </w:tcPr>
          <w:p>
            <w:pPr>
              <w:adjustRightInd w:val="0"/>
              <w:snapToGrid w:val="0"/>
              <w:spacing w:line="360" w:lineRule="auto"/>
              <w:ind w:right="560"/>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生 技 部：</w:t>
            </w:r>
          </w:p>
        </w:tc>
        <w:tc>
          <w:tcPr>
            <w:tcW w:w="4560" w:type="dxa"/>
            <w:vAlign w:val="center"/>
          </w:tcPr>
          <w:p>
            <w:pPr>
              <w:spacing w:line="360" w:lineRule="auto"/>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8"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安 监 部：</w:t>
            </w:r>
          </w:p>
        </w:tc>
        <w:tc>
          <w:tcPr>
            <w:tcW w:w="4560" w:type="dxa"/>
            <w:vAlign w:val="center"/>
          </w:tcPr>
          <w:p>
            <w:pPr>
              <w:spacing w:line="360" w:lineRule="auto"/>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30"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发 电 部：</w:t>
            </w:r>
          </w:p>
        </w:tc>
        <w:tc>
          <w:tcPr>
            <w:tcW w:w="4560" w:type="dxa"/>
            <w:vAlign w:val="center"/>
          </w:tcPr>
          <w:p>
            <w:pPr>
              <w:spacing w:line="360" w:lineRule="auto"/>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30"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检 修 部：</w:t>
            </w:r>
          </w:p>
        </w:tc>
        <w:tc>
          <w:tcPr>
            <w:tcW w:w="4560" w:type="dxa"/>
            <w:vAlign w:val="center"/>
          </w:tcPr>
          <w:p>
            <w:pPr>
              <w:spacing w:line="360" w:lineRule="auto"/>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FFFFFF" w:sz="4" w:space="0"/>
              <w:bottom w:val="single" w:color="FFFFFF" w:sz="4" w:space="0"/>
            </w:tcBorders>
            <w:vAlign w:val="bottom"/>
          </w:tcPr>
          <w:p>
            <w:pPr>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专 业 组：</w:t>
            </w:r>
          </w:p>
        </w:tc>
        <w:tc>
          <w:tcPr>
            <w:tcW w:w="4560" w:type="dxa"/>
            <w:vAlign w:val="center"/>
          </w:tcPr>
          <w:p>
            <w:pPr>
              <w:spacing w:line="360" w:lineRule="auto"/>
              <w:rPr>
                <w:rFonts w:ascii="黑体" w:hAnsi="黑体" w:eastAsia="黑体"/>
                <w:b/>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15" w:hRule="atLeast"/>
        </w:trPr>
        <w:tc>
          <w:tcPr>
            <w:tcW w:w="2640" w:type="dxa"/>
            <w:tcBorders>
              <w:top w:val="single" w:color="FFFFFF" w:sz="4" w:space="0"/>
              <w:bottom w:val="single" w:color="FFFFFF" w:sz="4" w:space="0"/>
            </w:tcBorders>
            <w:vAlign w:val="bottom"/>
          </w:tcPr>
          <w:p>
            <w:pPr>
              <w:wordWrap w:val="0"/>
              <w:adjustRightInd w:val="0"/>
              <w:snapToGrid w:val="0"/>
              <w:spacing w:line="360" w:lineRule="auto"/>
              <w:jc w:val="right"/>
              <w:rPr>
                <w:rFonts w:ascii="黑体" w:hAnsi="黑体" w:eastAsia="黑体"/>
                <w:b/>
                <w:sz w:val="32"/>
                <w:szCs w:val="32"/>
              </w:rPr>
            </w:pPr>
            <w:r>
              <w:rPr>
                <w:rFonts w:hint="eastAsia" w:ascii="黑体" w:hAnsi="黑体" w:eastAsia="黑体"/>
                <w:b/>
                <w:sz w:val="32"/>
                <w:szCs w:val="32"/>
              </w:rPr>
              <w:t>编    写：</w:t>
            </w:r>
          </w:p>
        </w:tc>
        <w:tc>
          <w:tcPr>
            <w:tcW w:w="4560" w:type="dxa"/>
            <w:vAlign w:val="center"/>
          </w:tcPr>
          <w:p>
            <w:pPr>
              <w:spacing w:line="360" w:lineRule="auto"/>
              <w:rPr>
                <w:rFonts w:ascii="黑体" w:hAnsi="黑体" w:eastAsia="黑体"/>
                <w:b/>
                <w:sz w:val="32"/>
                <w:szCs w:val="32"/>
              </w:rPr>
            </w:pPr>
          </w:p>
        </w:tc>
      </w:tr>
    </w:tbl>
    <w:p>
      <w:pPr>
        <w:tabs>
          <w:tab w:val="left" w:pos="1080"/>
        </w:tabs>
        <w:spacing w:line="360" w:lineRule="auto"/>
        <w:jc w:val="center"/>
        <w:rPr>
          <w:rFonts w:ascii="宋体" w:hAnsi="宋体"/>
          <w:b/>
          <w:bCs/>
          <w:kern w:val="0"/>
          <w:sz w:val="28"/>
          <w:szCs w:val="28"/>
        </w:rPr>
      </w:pPr>
      <w:bookmarkStart w:id="0" w:name="_Hlt500752702"/>
      <w:bookmarkEnd w:id="0"/>
    </w:p>
    <w:p>
      <w:pPr>
        <w:tabs>
          <w:tab w:val="left" w:pos="1080"/>
        </w:tabs>
        <w:spacing w:line="360" w:lineRule="auto"/>
        <w:jc w:val="center"/>
        <w:rPr>
          <w:rFonts w:ascii="宋体" w:hAnsi="宋体"/>
          <w:b/>
          <w:bCs/>
          <w:kern w:val="0"/>
          <w:sz w:val="28"/>
          <w:szCs w:val="28"/>
        </w:rPr>
      </w:pPr>
      <w:r>
        <w:rPr>
          <w:rFonts w:hint="eastAsia" w:ascii="宋体" w:hAnsi="宋体"/>
          <w:b/>
          <w:bCs/>
          <w:kern w:val="0"/>
          <w:sz w:val="28"/>
          <w:szCs w:val="28"/>
        </w:rPr>
        <w:t>陆丰宝丽华新能源电力有限公司</w:t>
      </w:r>
    </w:p>
    <w:p>
      <w:pPr>
        <w:tabs>
          <w:tab w:val="left" w:pos="1080"/>
        </w:tabs>
        <w:spacing w:line="360" w:lineRule="auto"/>
        <w:jc w:val="center"/>
        <w:rPr>
          <w:rFonts w:ascii="宋体" w:hAnsi="宋体"/>
          <w:b/>
          <w:bCs/>
          <w:kern w:val="0"/>
          <w:sz w:val="28"/>
          <w:szCs w:val="28"/>
        </w:rPr>
      </w:pPr>
      <w:r>
        <w:rPr>
          <w:rFonts w:hint="eastAsia" w:ascii="宋体" w:hAnsi="宋体"/>
          <w:b/>
          <w:bCs/>
          <w:kern w:val="0"/>
          <w:sz w:val="28"/>
          <w:szCs w:val="28"/>
        </w:rPr>
        <w:t>二零二四年四月</w:t>
      </w:r>
    </w:p>
    <w:p>
      <w:pPr>
        <w:spacing w:line="360" w:lineRule="auto"/>
        <w:ind w:firstLine="600" w:firstLineChars="200"/>
        <w:rPr>
          <w:rFonts w:ascii="黑体" w:eastAsia="黑体"/>
          <w:sz w:val="30"/>
          <w:szCs w:val="30"/>
        </w:rPr>
      </w:pPr>
    </w:p>
    <w:p>
      <w:pPr>
        <w:spacing w:line="360" w:lineRule="auto"/>
        <w:ind w:firstLine="539"/>
        <w:jc w:val="center"/>
        <w:rPr>
          <w:rFonts w:ascii="黑体" w:eastAsia="黑体"/>
          <w:b/>
          <w:sz w:val="30"/>
          <w:szCs w:val="30"/>
        </w:rPr>
      </w:pPr>
      <w:r>
        <w:rPr>
          <w:rFonts w:hint="eastAsia" w:ascii="黑体" w:eastAsia="黑体"/>
          <w:b/>
          <w:sz w:val="30"/>
          <w:szCs w:val="30"/>
        </w:rPr>
        <w:t>目</w:t>
      </w:r>
      <w:r>
        <w:rPr>
          <w:rFonts w:ascii="黑体" w:eastAsia="黑体"/>
          <w:b/>
          <w:sz w:val="30"/>
          <w:szCs w:val="30"/>
        </w:rPr>
        <w:t xml:space="preserve">    </w:t>
      </w:r>
      <w:r>
        <w:rPr>
          <w:rFonts w:hint="eastAsia" w:ascii="黑体" w:eastAsia="黑体"/>
          <w:b/>
          <w:sz w:val="30"/>
          <w:szCs w:val="30"/>
        </w:rPr>
        <w:t>录</w:t>
      </w:r>
    </w:p>
    <w:p>
      <w:pPr>
        <w:pStyle w:val="11"/>
        <w:tabs>
          <w:tab w:val="right" w:leader="dot" w:pos="9354"/>
          <w:tab w:val="clear" w:pos="735"/>
          <w:tab w:val="clear" w:pos="9356"/>
        </w:tabs>
        <w:spacing w:before="78" w:after="78" w:line="360" w:lineRule="auto"/>
      </w:pPr>
      <w:r>
        <w:rPr>
          <w:b/>
          <w:bCs/>
          <w:caps/>
          <w:sz w:val="24"/>
          <w:szCs w:val="24"/>
        </w:rPr>
        <w:fldChar w:fldCharType="begin"/>
      </w:r>
      <w:r>
        <w:rPr>
          <w:b/>
          <w:bCs/>
          <w:caps/>
          <w:sz w:val="24"/>
          <w:szCs w:val="24"/>
        </w:rPr>
        <w:instrText xml:space="preserve"> TOC \o "1-3" \h \z \u </w:instrText>
      </w:r>
      <w:r>
        <w:rPr>
          <w:b/>
          <w:bCs/>
          <w:caps/>
          <w:sz w:val="24"/>
          <w:szCs w:val="24"/>
        </w:rPr>
        <w:fldChar w:fldCharType="separate"/>
      </w:r>
      <w:r>
        <w:fldChar w:fldCharType="begin"/>
      </w:r>
      <w:r>
        <w:instrText xml:space="preserve"> HYPERLINK \l "_Toc23651" </w:instrText>
      </w:r>
      <w:r>
        <w:fldChar w:fldCharType="separate"/>
      </w:r>
      <w:r>
        <w:t>1.</w:t>
      </w:r>
      <w:r>
        <w:rPr>
          <w:rFonts w:hint="eastAsia"/>
        </w:rPr>
        <w:t>总则</w:t>
      </w:r>
      <w:r>
        <w:tab/>
      </w:r>
      <w:r>
        <w:fldChar w:fldCharType="begin"/>
      </w:r>
      <w:r>
        <w:instrText xml:space="preserve"> PAGEREF _Toc23651 </w:instrText>
      </w:r>
      <w:r>
        <w:fldChar w:fldCharType="separate"/>
      </w:r>
      <w:r>
        <w:t>3</w:t>
      </w:r>
      <w:r>
        <w:fldChar w:fldCharType="end"/>
      </w:r>
      <w: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"_Toc20605" </w:instrText>
      </w:r>
      <w:r>
        <w:fldChar w:fldCharType="separate"/>
      </w:r>
      <w:r>
        <w:t>2.</w:t>
      </w:r>
      <w:r>
        <w:rPr>
          <w:rFonts w:hint="eastAsia"/>
        </w:rPr>
        <w:t>工程环境</w:t>
      </w:r>
      <w:r>
        <w:tab/>
      </w:r>
      <w:r>
        <w:fldChar w:fldCharType="begin"/>
      </w:r>
      <w:r>
        <w:instrText xml:space="preserve"> PAGEREF _Toc20605 </w:instrText>
      </w:r>
      <w:r>
        <w:fldChar w:fldCharType="separate"/>
      </w:r>
      <w:r>
        <w:t>3</w:t>
      </w:r>
      <w:r>
        <w:fldChar w:fldCharType="end"/>
      </w:r>
      <w: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"_Toc3840" </w:instrText>
      </w:r>
      <w:r>
        <w:fldChar w:fldCharType="separate"/>
      </w:r>
      <w:r>
        <w:t>3.</w:t>
      </w:r>
      <w:r>
        <w:rPr>
          <w:rFonts w:hint="eastAsia"/>
        </w:rPr>
        <w:t>工程概况</w:t>
      </w:r>
      <w:r>
        <w:tab/>
      </w:r>
      <w:r>
        <w:rPr>
          <w:rFonts w:hint="eastAsia"/>
        </w:rPr>
        <w:t>3</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"_Toc9141" </w:instrText>
      </w:r>
      <w:r>
        <w:fldChar w:fldCharType="separate"/>
      </w:r>
      <w:r>
        <w:t>4.</w:t>
      </w:r>
      <w:r>
        <w:rPr>
          <w:rFonts w:hint="eastAsia"/>
        </w:rPr>
        <w:t>工程规范</w:t>
      </w:r>
      <w:r>
        <w:tab/>
      </w:r>
      <w:r>
        <w:rPr>
          <w:rFonts w:hint="eastAsia"/>
        </w:rPr>
        <w:t>4</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"_Toc21193" </w:instrText>
      </w:r>
      <w:r>
        <w:fldChar w:fldCharType="separate"/>
      </w:r>
      <w:r>
        <w:t>5.</w:t>
      </w:r>
      <w:r>
        <w:rPr>
          <w:rFonts w:hint="eastAsia"/>
        </w:rPr>
        <w:t>技术标准</w:t>
      </w:r>
      <w:r>
        <w:tab/>
      </w:r>
      <w:r>
        <w:rPr>
          <w:rFonts w:hint="eastAsia"/>
        </w:rPr>
        <w:t>4</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"_Toc9250" </w:instrText>
      </w:r>
      <w:r>
        <w:fldChar w:fldCharType="separate"/>
      </w:r>
      <w:r>
        <w:t>6.</w:t>
      </w:r>
      <w:r>
        <w:rPr>
          <w:rFonts w:hint="eastAsia"/>
        </w:rPr>
        <w:t>质量保证和安健环要求</w:t>
      </w:r>
      <w:r>
        <w:tab/>
      </w:r>
      <w:r>
        <w:rPr>
          <w:rFonts w:hint="eastAsia"/>
        </w:rPr>
        <w:t>5</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"_Toc25034" </w:instrText>
      </w:r>
      <w:r>
        <w:fldChar w:fldCharType="separate"/>
      </w:r>
      <w:r>
        <w:t>7.</w:t>
      </w:r>
      <w:r>
        <w:rPr>
          <w:rFonts w:hint="eastAsia"/>
        </w:rPr>
        <w:t>分工界限</w:t>
      </w:r>
      <w:r>
        <w:tab/>
      </w:r>
      <w:r>
        <w:rPr>
          <w:rFonts w:hint="eastAsia"/>
        </w:rPr>
        <w:t>7</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"_Toc27498" </w:instrText>
      </w:r>
      <w:r>
        <w:fldChar w:fldCharType="separate"/>
      </w:r>
      <w:r>
        <w:t>8.</w:t>
      </w:r>
      <w:r>
        <w:rPr>
          <w:rFonts w:hint="eastAsia"/>
        </w:rPr>
        <w:t>竣工资料</w:t>
      </w:r>
      <w:r>
        <w:tab/>
      </w:r>
      <w:r>
        <w:rPr>
          <w:rFonts w:hint="eastAsia"/>
        </w:rPr>
        <w:t>7</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"_Toc16302" </w:instrText>
      </w:r>
      <w:r>
        <w:fldChar w:fldCharType="separate"/>
      </w:r>
      <w:r>
        <w:t>9.</w:t>
      </w:r>
      <w:r>
        <w:rPr>
          <w:rFonts w:hint="eastAsia"/>
        </w:rPr>
        <w:t>工程验收</w:t>
      </w:r>
      <w:r>
        <w:tab/>
      </w:r>
      <w:r>
        <w:rPr>
          <w:rFonts w:hint="eastAsia"/>
        </w:rPr>
        <w:t>8</w:t>
      </w:r>
      <w:r>
        <w:rPr>
          <w:rFonts w:hint="eastAsia"/>
        </w:rPr>
        <w:fldChar w:fldCharType="end"/>
      </w:r>
    </w:p>
    <w:p>
      <w:pPr>
        <w:pStyle w:val="11"/>
        <w:tabs>
          <w:tab w:val="right" w:leader="dot" w:pos="9354"/>
          <w:tab w:val="clear" w:pos="735"/>
          <w:tab w:val="clear" w:pos="9356"/>
        </w:tabs>
        <w:spacing w:before="78" w:after="78" w:line="360" w:lineRule="auto"/>
      </w:pPr>
      <w:r>
        <w:fldChar w:fldCharType="begin"/>
      </w:r>
      <w:r>
        <w:instrText xml:space="preserve"> HYPERLINK \l "_Toc1192" </w:instrText>
      </w:r>
      <w:r>
        <w:fldChar w:fldCharType="separate"/>
      </w:r>
      <w:r>
        <w:rPr>
          <w:rFonts w:hint="eastAsia"/>
        </w:rPr>
        <w:t>10.质量要求及考核</w:t>
      </w:r>
      <w:r>
        <w:tab/>
      </w:r>
      <w:r>
        <w:rPr>
          <w:rFonts w:hint="eastAsia"/>
        </w:rPr>
        <w:t>1</w:t>
      </w:r>
      <w:r>
        <w:rPr>
          <w:rFonts w:hint="eastAsia"/>
        </w:rPr>
        <w:fldChar w:fldCharType="end"/>
      </w:r>
      <w:r>
        <w:rPr>
          <w:rFonts w:hint="eastAsia"/>
        </w:rPr>
        <w:t>0</w:t>
      </w:r>
    </w:p>
    <w:p>
      <w:pPr>
        <w:pStyle w:val="11"/>
        <w:tabs>
          <w:tab w:val="right" w:leader="dot" w:pos="9354"/>
          <w:tab w:val="clear" w:pos="735"/>
          <w:tab w:val="clear" w:pos="9356"/>
        </w:tabs>
        <w:spacing w:before="78" w:after="78" w:line="360" w:lineRule="auto"/>
      </w:pPr>
      <w:r>
        <w:fldChar w:fldCharType="begin"/>
      </w:r>
      <w:r>
        <w:instrText xml:space="preserve"> HYPERLINK \l "_Toc29140" </w:instrText>
      </w:r>
      <w:r>
        <w:fldChar w:fldCharType="separate"/>
      </w:r>
      <w:r>
        <w:t>1</w:t>
      </w:r>
      <w:r>
        <w:rPr>
          <w:rFonts w:hint="eastAsia"/>
        </w:rPr>
        <w:t>1</w:t>
      </w:r>
      <w:r>
        <w:t>.</w:t>
      </w:r>
      <w:r>
        <w:rPr>
          <w:rFonts w:hint="eastAsia"/>
        </w:rPr>
        <w:t>投标附件</w:t>
      </w:r>
      <w:r>
        <w:tab/>
      </w:r>
      <w:r>
        <w:rPr>
          <w:rFonts w:hint="eastAsia"/>
        </w:rPr>
        <w:t>1</w:t>
      </w:r>
      <w:r>
        <w:rPr>
          <w:rFonts w:hint="eastAsia"/>
        </w:rPr>
        <w:fldChar w:fldCharType="end"/>
      </w:r>
      <w:r>
        <w:rPr>
          <w:rFonts w:hint="eastAsia"/>
        </w:rPr>
        <w:t>1</w:t>
      </w:r>
    </w:p>
    <w:p>
      <w:pPr>
        <w:spacing w:line="360" w:lineRule="auto"/>
        <w:ind w:firstLine="539"/>
        <w:rPr>
          <w:sz w:val="24"/>
        </w:rPr>
      </w:pPr>
      <w:r>
        <w:rPr>
          <w:bCs/>
          <w:caps/>
        </w:rPr>
        <w:fldChar w:fldCharType="end"/>
      </w:r>
    </w:p>
    <w:p>
      <w:pPr>
        <w:spacing w:line="360" w:lineRule="auto"/>
        <w:sectPr>
          <w:headerReference r:id="rId3" w:type="default"/>
          <w:footerReference r:id="rId4" w:type="default"/>
          <w:pgSz w:w="11906" w:h="16838"/>
          <w:pgMar w:top="1418" w:right="1134" w:bottom="1134" w:left="1418" w:header="851" w:footer="992" w:gutter="0"/>
          <w:pgNumType w:start="1"/>
          <w:cols w:space="425" w:num="1"/>
          <w:docGrid w:type="lines" w:linePitch="312" w:charSpace="0"/>
        </w:sectPr>
      </w:pPr>
    </w:p>
    <w:p>
      <w:pPr>
        <w:pStyle w:val="2"/>
        <w:spacing w:before="312" w:after="156" w:line="360" w:lineRule="auto"/>
        <w:rPr>
          <w:sz w:val="32"/>
          <w:szCs w:val="32"/>
        </w:rPr>
      </w:pPr>
      <w:bookmarkStart w:id="1" w:name="_Toc23651"/>
      <w:r>
        <w:rPr>
          <w:sz w:val="32"/>
          <w:szCs w:val="32"/>
        </w:rPr>
        <w:t>1.</w:t>
      </w:r>
      <w:r>
        <w:rPr>
          <w:rFonts w:hint="eastAsia"/>
          <w:sz w:val="32"/>
          <w:szCs w:val="32"/>
        </w:rPr>
        <w:t>总则</w:t>
      </w:r>
      <w:bookmarkEnd w:id="1"/>
    </w:p>
    <w:p>
      <w:pPr>
        <w:spacing w:line="360" w:lineRule="auto"/>
        <w:ind w:firstLine="539"/>
        <w:rPr>
          <w:rFonts w:ascii="宋体"/>
          <w:sz w:val="24"/>
          <w:szCs w:val="24"/>
        </w:rPr>
      </w:pPr>
      <w:r>
        <w:rPr>
          <w:rFonts w:ascii="宋体" w:hAnsi="宋体"/>
          <w:sz w:val="24"/>
          <w:szCs w:val="24"/>
        </w:rPr>
        <w:t>1.1</w:t>
      </w:r>
      <w:r>
        <w:rPr>
          <w:rFonts w:hint="eastAsia" w:ascii="宋体" w:hAnsi="宋体"/>
          <w:sz w:val="24"/>
          <w:szCs w:val="24"/>
        </w:rPr>
        <w:t>本技术规范书用于甲湖湾电厂</w:t>
      </w:r>
      <w:r>
        <w:rPr>
          <w:rFonts w:hint="eastAsia" w:ascii="宋体" w:hAnsi="宋体"/>
          <w:sz w:val="24"/>
          <w:szCs w:val="24"/>
          <w:u w:val="single"/>
        </w:rPr>
        <w:t>2024年6月30日至202</w:t>
      </w:r>
      <w:r>
        <w:rPr>
          <w:rFonts w:hint="eastAsia" w:ascii="宋体" w:hAnsi="宋体"/>
          <w:sz w:val="24"/>
          <w:szCs w:val="24"/>
          <w:u w:val="single"/>
          <w:lang w:val="en-US" w:eastAsia="zh-CN"/>
        </w:rPr>
        <w:t>6</w:t>
      </w:r>
      <w:r>
        <w:rPr>
          <w:rFonts w:hint="eastAsia" w:ascii="宋体" w:hAnsi="宋体"/>
          <w:sz w:val="24"/>
          <w:szCs w:val="24"/>
          <w:u w:val="single"/>
        </w:rPr>
        <w:t>年6月30日，甲湖湾电厂一期#1、#2机组锅炉防磨防爆检查以及金属检验项目</w:t>
      </w:r>
      <w:r>
        <w:rPr>
          <w:rFonts w:hint="eastAsia" w:ascii="宋体" w:hAnsi="宋体"/>
          <w:sz w:val="24"/>
          <w:szCs w:val="24"/>
        </w:rPr>
        <w:t>工程，它提出了该工程的防磨防爆检查范围、防磨防爆检查设备、防磨防爆检查过程以及金属检验检测等方面的技术要求。</w:t>
      </w:r>
    </w:p>
    <w:p>
      <w:pPr>
        <w:spacing w:line="360" w:lineRule="auto"/>
        <w:ind w:firstLine="539"/>
        <w:rPr>
          <w:rFonts w:ascii="宋体"/>
          <w:sz w:val="24"/>
          <w:szCs w:val="24"/>
        </w:rPr>
      </w:pPr>
      <w:r>
        <w:rPr>
          <w:rFonts w:ascii="宋体" w:hAnsi="宋体"/>
          <w:sz w:val="24"/>
          <w:szCs w:val="24"/>
        </w:rPr>
        <w:t>1.2</w:t>
      </w:r>
      <w:r>
        <w:rPr>
          <w:rFonts w:hint="eastAsia" w:ascii="宋体" w:hAnsi="宋体"/>
          <w:sz w:val="24"/>
          <w:szCs w:val="24"/>
        </w:rPr>
        <w:t>本技术规范书提出了最低限度的技术要求，并未对一切技术细节做出规定，也未充分引述有关标准和规范的条文，投标人应保证提供符合本技术规范书和最新工业标准的优质</w:t>
      </w:r>
      <w:r>
        <w:rPr>
          <w:rFonts w:hint="eastAsia" w:ascii="宋体" w:hAnsi="宋体"/>
          <w:color w:val="000000" w:themeColor="text1"/>
          <w:sz w:val="24"/>
          <w:szCs w:val="24"/>
          <w14:textFill>
            <w14:solidFill>
              <w14:schemeClr w14:val="tx1"/>
            </w14:solidFill>
          </w14:textFill>
        </w:rPr>
        <w:t>服务</w:t>
      </w:r>
      <w:r>
        <w:rPr>
          <w:rFonts w:hint="eastAsia" w:ascii="宋体" w:hAnsi="宋体"/>
          <w:sz w:val="24"/>
          <w:szCs w:val="24"/>
        </w:rPr>
        <w:t>。</w:t>
      </w:r>
    </w:p>
    <w:p>
      <w:pPr>
        <w:spacing w:line="360" w:lineRule="auto"/>
        <w:ind w:firstLine="539"/>
        <w:rPr>
          <w:rFonts w:ascii="宋体"/>
          <w:sz w:val="24"/>
          <w:szCs w:val="24"/>
        </w:rPr>
      </w:pPr>
      <w:r>
        <w:rPr>
          <w:rFonts w:ascii="宋体" w:hAnsi="宋体"/>
          <w:sz w:val="24"/>
          <w:szCs w:val="24"/>
        </w:rPr>
        <w:t>1.3</w:t>
      </w:r>
      <w:r>
        <w:rPr>
          <w:rFonts w:hint="eastAsia" w:ascii="宋体" w:hAnsi="宋体"/>
          <w:sz w:val="24"/>
          <w:szCs w:val="24"/>
        </w:rPr>
        <w:t>如投标人没有以书面形式对本技术规范书的条文提出异议，那么招标人认为投标人提供的服务完全满足技术规范书的要求，如果有异议，应以书面形式明确提出，在征得招标人同意后，可对有关文件进行修改，如招标人不同意修改，仍以招标意见为准。</w:t>
      </w:r>
    </w:p>
    <w:p>
      <w:pPr>
        <w:spacing w:line="360" w:lineRule="auto"/>
        <w:ind w:firstLine="539"/>
        <w:rPr>
          <w:rFonts w:ascii="宋体"/>
          <w:sz w:val="24"/>
          <w:szCs w:val="24"/>
        </w:rPr>
      </w:pPr>
      <w:r>
        <w:rPr>
          <w:rFonts w:ascii="宋体" w:hAnsi="宋体"/>
          <w:sz w:val="24"/>
          <w:szCs w:val="24"/>
        </w:rPr>
        <w:t>1.4</w:t>
      </w:r>
      <w:r>
        <w:rPr>
          <w:rFonts w:hint="eastAsia" w:ascii="宋体" w:hAnsi="宋体"/>
          <w:sz w:val="24"/>
          <w:szCs w:val="24"/>
        </w:rPr>
        <w:t>在签订合同之后，招标人保留对本技术规范书提出的补充要求和修改的权利，投标人应承诺予以配合，如提出修改，具体项目和条件由供需双方商定。</w:t>
      </w:r>
    </w:p>
    <w:p>
      <w:pPr>
        <w:spacing w:line="360" w:lineRule="auto"/>
        <w:ind w:firstLine="539"/>
        <w:rPr>
          <w:rFonts w:ascii="宋体" w:hAnsi="宋体"/>
          <w:sz w:val="24"/>
          <w:szCs w:val="24"/>
        </w:rPr>
      </w:pPr>
      <w:r>
        <w:rPr>
          <w:rFonts w:ascii="宋体" w:hAnsi="宋体"/>
          <w:sz w:val="24"/>
          <w:szCs w:val="24"/>
        </w:rPr>
        <w:t>1.5</w:t>
      </w:r>
      <w:r>
        <w:rPr>
          <w:rFonts w:hint="eastAsia" w:ascii="宋体" w:hAnsi="宋体"/>
          <w:sz w:val="24"/>
          <w:szCs w:val="24"/>
        </w:rPr>
        <w:t>本技术规范书经供需双方认可后作为订货合同的附件，与合同正文具有同等效力。</w:t>
      </w:r>
    </w:p>
    <w:p>
      <w:pPr>
        <w:spacing w:line="360" w:lineRule="auto"/>
        <w:ind w:firstLine="539"/>
        <w:rPr>
          <w:rFonts w:hint="eastAsia" w:ascii="宋体" w:hAnsi="宋体"/>
          <w:sz w:val="24"/>
          <w:szCs w:val="24"/>
        </w:rPr>
      </w:pPr>
      <w:r>
        <w:rPr>
          <w:rFonts w:hint="eastAsia" w:ascii="宋体" w:hAnsi="宋体"/>
          <w:sz w:val="24"/>
          <w:szCs w:val="24"/>
        </w:rPr>
        <w:t>1.6本技术规范书相关费用需根据实际产生为主，若合同签订后1年内未开展相关服务，则不需要招标方支付任何相关费用。</w:t>
      </w:r>
    </w:p>
    <w:p>
      <w:pPr>
        <w:spacing w:line="360" w:lineRule="auto"/>
        <w:ind w:firstLine="539"/>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资质条件和业绩要求：</w:t>
      </w:r>
    </w:p>
    <w:p>
      <w:pPr>
        <w:spacing w:line="360" w:lineRule="auto"/>
        <w:ind w:firstLine="539"/>
        <w:rPr>
          <w:rFonts w:hint="eastAsia" w:ascii="宋体" w:hAnsi="宋体"/>
          <w:sz w:val="24"/>
          <w:szCs w:val="24"/>
        </w:rPr>
      </w:pPr>
      <w:r>
        <w:rPr>
          <w:rFonts w:hint="eastAsia" w:ascii="宋体" w:hAnsi="宋体"/>
          <w:sz w:val="24"/>
          <w:szCs w:val="24"/>
        </w:rPr>
        <w:t>【1】资质要求：</w:t>
      </w:r>
    </w:p>
    <w:p>
      <w:pPr>
        <w:spacing w:line="360" w:lineRule="auto"/>
        <w:ind w:firstLine="539"/>
        <w:rPr>
          <w:rFonts w:hint="eastAsia" w:ascii="宋体" w:hAnsi="宋体"/>
          <w:sz w:val="24"/>
          <w:szCs w:val="24"/>
        </w:rPr>
      </w:pPr>
      <w:r>
        <w:rPr>
          <w:rFonts w:hint="eastAsia" w:ascii="宋体" w:hAnsi="宋体"/>
          <w:sz w:val="24"/>
          <w:szCs w:val="24"/>
        </w:rPr>
        <w:t>（1）投标人须为依法注册的独立法人或其他组织；</w:t>
      </w:r>
    </w:p>
    <w:p>
      <w:pPr>
        <w:spacing w:line="360" w:lineRule="auto"/>
        <w:ind w:firstLine="539"/>
        <w:rPr>
          <w:rFonts w:hint="eastAsia" w:ascii="宋体" w:hAnsi="宋体"/>
          <w:sz w:val="24"/>
          <w:szCs w:val="24"/>
        </w:rPr>
      </w:pPr>
      <w:r>
        <w:rPr>
          <w:rFonts w:hint="eastAsia" w:ascii="宋体" w:hAnsi="宋体"/>
          <w:sz w:val="24"/>
          <w:szCs w:val="24"/>
        </w:rPr>
        <w:t>（2）须提供有效的国家市场监督管理总局颁发的《中华人民共和国特种设备检验检测机构核准证》证书（检验项目须包含有GD2锅炉），承（修、试）三级证。</w:t>
      </w:r>
    </w:p>
    <w:p>
      <w:pPr>
        <w:spacing w:line="360" w:lineRule="auto"/>
        <w:ind w:firstLine="539"/>
        <w:rPr>
          <w:rFonts w:hint="eastAsia" w:ascii="宋体" w:hAnsi="宋体"/>
          <w:sz w:val="24"/>
          <w:szCs w:val="24"/>
        </w:rPr>
      </w:pPr>
      <w:r>
        <w:rPr>
          <w:rFonts w:hint="eastAsia" w:ascii="宋体" w:hAnsi="宋体"/>
          <w:sz w:val="24"/>
          <w:szCs w:val="24"/>
        </w:rPr>
        <w:t>【2】财务要求：提供最近三年财务审计。</w:t>
      </w:r>
    </w:p>
    <w:p>
      <w:pPr>
        <w:spacing w:line="360" w:lineRule="auto"/>
        <w:ind w:firstLine="539"/>
        <w:rPr>
          <w:rFonts w:hint="eastAsia" w:ascii="宋体" w:hAnsi="宋体"/>
          <w:sz w:val="24"/>
          <w:szCs w:val="24"/>
        </w:rPr>
      </w:pPr>
      <w:r>
        <w:rPr>
          <w:rFonts w:hint="eastAsia" w:ascii="宋体" w:hAnsi="宋体"/>
          <w:sz w:val="24"/>
          <w:szCs w:val="24"/>
        </w:rPr>
        <w:t>【3】业绩要求：2020年10月至投标截止日（以合同签订时间为准），投标人须至少具有300MW及以上等级火电机组四管检查（或检测）项目合同业绩2份，投标人须提供符合本采购要求的业绩合同扫描件，投标人须提供能证明本次招标业绩要求的合同，合同扫描件须至少包含:合同买卖双方盖章页、合同签订时间和业绩要求中的关键信息页。</w:t>
      </w:r>
    </w:p>
    <w:p>
      <w:pPr>
        <w:spacing w:line="360" w:lineRule="auto"/>
        <w:ind w:firstLine="539"/>
        <w:rPr>
          <w:rFonts w:hint="eastAsia" w:ascii="宋体" w:hAnsi="宋体"/>
          <w:sz w:val="24"/>
          <w:szCs w:val="24"/>
        </w:rPr>
      </w:pPr>
      <w:r>
        <w:rPr>
          <w:rFonts w:hint="eastAsia" w:ascii="宋体" w:hAnsi="宋体"/>
          <w:sz w:val="24"/>
          <w:szCs w:val="24"/>
        </w:rPr>
        <w:t>【4】信誉要求：/</w:t>
      </w:r>
    </w:p>
    <w:p>
      <w:pPr>
        <w:spacing w:line="360" w:lineRule="auto"/>
        <w:ind w:firstLine="539"/>
        <w:rPr>
          <w:rFonts w:hint="eastAsia" w:ascii="宋体" w:hAnsi="宋体"/>
          <w:sz w:val="24"/>
          <w:szCs w:val="24"/>
        </w:rPr>
      </w:pPr>
      <w:r>
        <w:rPr>
          <w:rFonts w:hint="eastAsia" w:ascii="宋体" w:hAnsi="宋体"/>
          <w:sz w:val="24"/>
          <w:szCs w:val="24"/>
        </w:rPr>
        <w:t>【5】项目负责人的资格要求：拟任投标人项目经理具有并提供有效的高级工程师证书。</w:t>
      </w:r>
    </w:p>
    <w:p>
      <w:pPr>
        <w:spacing w:line="360" w:lineRule="auto"/>
        <w:ind w:firstLine="539"/>
        <w:rPr>
          <w:rFonts w:hint="eastAsia" w:ascii="宋体" w:hAnsi="宋体"/>
          <w:sz w:val="24"/>
          <w:szCs w:val="24"/>
        </w:rPr>
      </w:pPr>
      <w:r>
        <w:rPr>
          <w:rFonts w:hint="eastAsia" w:ascii="宋体" w:hAnsi="宋体"/>
          <w:sz w:val="24"/>
          <w:szCs w:val="24"/>
        </w:rPr>
        <w:t>【6】其他主要人员要求：/</w:t>
      </w:r>
    </w:p>
    <w:p>
      <w:pPr>
        <w:spacing w:line="360" w:lineRule="auto"/>
        <w:ind w:firstLine="539"/>
        <w:rPr>
          <w:rFonts w:hint="eastAsia" w:ascii="宋体" w:hAnsi="宋体"/>
          <w:sz w:val="24"/>
          <w:szCs w:val="24"/>
        </w:rPr>
      </w:pPr>
      <w:r>
        <w:rPr>
          <w:rFonts w:hint="eastAsia" w:ascii="宋体" w:hAnsi="宋体"/>
          <w:sz w:val="24"/>
          <w:szCs w:val="24"/>
        </w:rPr>
        <w:t>【7】设备要求：/</w:t>
      </w:r>
    </w:p>
    <w:p>
      <w:pPr>
        <w:spacing w:line="360" w:lineRule="auto"/>
        <w:ind w:firstLine="539"/>
        <w:rPr>
          <w:rFonts w:hint="eastAsia" w:ascii="宋体" w:hAnsi="宋体"/>
          <w:sz w:val="24"/>
          <w:szCs w:val="24"/>
        </w:rPr>
      </w:pPr>
      <w:r>
        <w:rPr>
          <w:rFonts w:hint="eastAsia" w:ascii="宋体" w:hAnsi="宋体"/>
          <w:sz w:val="24"/>
          <w:szCs w:val="24"/>
        </w:rPr>
        <w:t>【8】其他要求：/</w:t>
      </w:r>
    </w:p>
    <w:p>
      <w:pPr>
        <w:pStyle w:val="2"/>
        <w:spacing w:before="312" w:after="156" w:line="360" w:lineRule="auto"/>
        <w:rPr>
          <w:sz w:val="30"/>
          <w:szCs w:val="30"/>
        </w:rPr>
      </w:pPr>
      <w:bookmarkStart w:id="2" w:name="_Toc20605"/>
      <w:r>
        <w:rPr>
          <w:sz w:val="30"/>
          <w:szCs w:val="30"/>
        </w:rPr>
        <w:t>2.</w:t>
      </w:r>
      <w:r>
        <w:rPr>
          <w:rFonts w:hint="eastAsia"/>
          <w:sz w:val="30"/>
          <w:szCs w:val="30"/>
        </w:rPr>
        <w:t>工程环境</w:t>
      </w:r>
      <w:bookmarkEnd w:id="2"/>
    </w:p>
    <w:p>
      <w:pPr>
        <w:spacing w:line="360" w:lineRule="auto"/>
        <w:ind w:firstLine="539"/>
        <w:rPr>
          <w:rFonts w:ascii="宋体"/>
          <w:sz w:val="24"/>
          <w:szCs w:val="24"/>
        </w:rPr>
      </w:pPr>
      <w:r>
        <w:rPr>
          <w:rFonts w:ascii="宋体" w:hAnsi="宋体"/>
          <w:sz w:val="24"/>
          <w:szCs w:val="24"/>
        </w:rPr>
        <w:t>2.1</w:t>
      </w:r>
      <w:r>
        <w:rPr>
          <w:rFonts w:hint="eastAsia" w:ascii="宋体" w:hAnsi="宋体"/>
          <w:sz w:val="24"/>
          <w:szCs w:val="24"/>
        </w:rPr>
        <w:t>施工地点</w:t>
      </w:r>
    </w:p>
    <w:p>
      <w:pPr>
        <w:spacing w:line="360" w:lineRule="auto"/>
        <w:ind w:firstLine="480" w:firstLineChars="200"/>
        <w:rPr>
          <w:rFonts w:ascii="宋体"/>
          <w:sz w:val="24"/>
          <w:szCs w:val="24"/>
        </w:rPr>
      </w:pPr>
      <w:r>
        <w:rPr>
          <w:rFonts w:hint="eastAsia" w:ascii="宋体" w:hAnsi="宋体"/>
          <w:color w:val="000000"/>
          <w:sz w:val="24"/>
          <w:szCs w:val="24"/>
        </w:rPr>
        <w:t>广东省陆丰市湖东镇甲湖湾电厂#1、#2机组</w:t>
      </w:r>
    </w:p>
    <w:p>
      <w:pPr>
        <w:spacing w:line="360" w:lineRule="auto"/>
        <w:ind w:firstLine="539"/>
        <w:rPr>
          <w:rFonts w:ascii="宋体"/>
          <w:sz w:val="24"/>
          <w:szCs w:val="24"/>
        </w:rPr>
      </w:pPr>
      <w:r>
        <w:rPr>
          <w:rFonts w:ascii="宋体" w:hAnsi="宋体"/>
          <w:sz w:val="24"/>
          <w:szCs w:val="24"/>
        </w:rPr>
        <w:t>2.2</w:t>
      </w:r>
      <w:r>
        <w:rPr>
          <w:rFonts w:hint="eastAsia" w:ascii="宋体" w:hAnsi="宋体"/>
          <w:sz w:val="24"/>
          <w:szCs w:val="24"/>
        </w:rPr>
        <w:t>施工时间</w:t>
      </w:r>
    </w:p>
    <w:p>
      <w:pPr>
        <w:adjustRightInd w:val="0"/>
        <w:snapToGrid w:val="0"/>
        <w:spacing w:line="360" w:lineRule="auto"/>
        <w:ind w:right="741" w:rightChars="353" w:firstLine="480" w:firstLineChars="200"/>
        <w:rPr>
          <w:rFonts w:ascii="宋体" w:hAnsi="宋体"/>
          <w:sz w:val="24"/>
          <w:szCs w:val="24"/>
        </w:rPr>
      </w:pPr>
      <w:r>
        <w:rPr>
          <w:rFonts w:hint="eastAsia" w:ascii="宋体" w:hAnsi="宋体"/>
          <w:sz w:val="24"/>
          <w:szCs w:val="24"/>
        </w:rPr>
        <w:t>计划于2024年06月30日起实施，服务工期为</w:t>
      </w:r>
      <w:r>
        <w:rPr>
          <w:rFonts w:hint="eastAsia" w:ascii="宋体" w:hAnsi="宋体"/>
          <w:sz w:val="24"/>
          <w:szCs w:val="24"/>
          <w:lang w:val="en-US" w:eastAsia="zh-CN"/>
        </w:rPr>
        <w:t>2</w:t>
      </w:r>
      <w:r>
        <w:rPr>
          <w:rFonts w:hint="eastAsia" w:ascii="宋体" w:hAnsi="宋体"/>
          <w:sz w:val="24"/>
          <w:szCs w:val="24"/>
        </w:rPr>
        <w:t>年（具体以双方实际签订合同后时间为计算起点时间），</w:t>
      </w:r>
      <w:r>
        <w:rPr>
          <w:rFonts w:hint="eastAsia" w:ascii="宋体" w:hAnsi="宋体"/>
          <w:sz w:val="24"/>
          <w:szCs w:val="24"/>
          <w:lang w:val="en-US" w:eastAsia="zh-CN"/>
        </w:rPr>
        <w:t>现场检查服务</w:t>
      </w:r>
      <w:r>
        <w:rPr>
          <w:rFonts w:hint="eastAsia" w:ascii="宋体" w:hAnsi="宋体"/>
          <w:sz w:val="24"/>
          <w:szCs w:val="24"/>
          <w:lang w:eastAsia="zh-CN"/>
        </w:rPr>
        <w:t>累计不超过</w:t>
      </w:r>
      <w:r>
        <w:rPr>
          <w:rFonts w:hint="eastAsia" w:ascii="宋体" w:hAnsi="宋体"/>
          <w:sz w:val="24"/>
          <w:szCs w:val="24"/>
          <w:lang w:val="en-US" w:eastAsia="zh-CN"/>
        </w:rPr>
        <w:t>6次，</w:t>
      </w:r>
      <w:r>
        <w:rPr>
          <w:rFonts w:hint="eastAsia" w:ascii="宋体" w:hAnsi="宋体"/>
          <w:sz w:val="24"/>
          <w:szCs w:val="24"/>
        </w:rPr>
        <w:t>本防磨防爆检查项目计划于合同服务期限内，招标方#1、#2机组稳定停机检修期间进行，具体以招标方通知为准。</w:t>
      </w:r>
    </w:p>
    <w:p>
      <w:pPr>
        <w:spacing w:line="360" w:lineRule="auto"/>
        <w:ind w:firstLine="539"/>
        <w:rPr>
          <w:rFonts w:ascii="宋体"/>
          <w:sz w:val="24"/>
          <w:szCs w:val="24"/>
        </w:rPr>
      </w:pPr>
      <w:r>
        <w:rPr>
          <w:rFonts w:ascii="宋体" w:hAnsi="宋体"/>
          <w:sz w:val="24"/>
          <w:szCs w:val="24"/>
        </w:rPr>
        <w:t>2.3</w:t>
      </w:r>
      <w:r>
        <w:rPr>
          <w:rFonts w:hint="eastAsia" w:ascii="宋体" w:hAnsi="宋体"/>
          <w:sz w:val="24"/>
          <w:szCs w:val="24"/>
        </w:rPr>
        <w:t>环境因素</w:t>
      </w:r>
    </w:p>
    <w:p>
      <w:pPr>
        <w:adjustRightInd w:val="0"/>
        <w:snapToGrid w:val="0"/>
        <w:spacing w:line="360" w:lineRule="auto"/>
        <w:ind w:right="741" w:rightChars="353" w:firstLine="480" w:firstLineChars="200"/>
        <w:rPr>
          <w:rFonts w:ascii="宋体" w:hAnsi="宋体"/>
          <w:sz w:val="24"/>
          <w:szCs w:val="24"/>
        </w:rPr>
      </w:pPr>
      <w:r>
        <w:rPr>
          <w:rFonts w:hint="eastAsia" w:ascii="宋体" w:hAnsi="宋体"/>
          <w:sz w:val="24"/>
          <w:szCs w:val="24"/>
        </w:rPr>
        <w:t>广东陆丰甲湖湾</w:t>
      </w:r>
      <w:r>
        <w:rPr>
          <w:rFonts w:ascii="宋体" w:hAnsi="宋体"/>
          <w:sz w:val="24"/>
          <w:szCs w:val="24"/>
        </w:rPr>
        <w:t>电厂厂址距陆丰市约40km，西距湖东镇约5.5 km，东北距甲子镇约8km，</w:t>
      </w:r>
      <w:r>
        <w:rPr>
          <w:rFonts w:hint="eastAsia" w:ascii="宋体" w:hAnsi="宋体"/>
          <w:sz w:val="24"/>
          <w:szCs w:val="24"/>
        </w:rPr>
        <w:t>南面临南海。</w:t>
      </w:r>
      <w:r>
        <w:rPr>
          <w:rFonts w:ascii="宋体" w:hAnsi="宋体"/>
          <w:sz w:val="24"/>
          <w:szCs w:val="24"/>
        </w:rPr>
        <w:t>厂址所处区域，盐雾腐蚀严重，</w:t>
      </w:r>
      <w:r>
        <w:rPr>
          <w:rFonts w:hint="eastAsia" w:ascii="宋体" w:hAnsi="宋体"/>
          <w:sz w:val="24"/>
          <w:szCs w:val="24"/>
        </w:rPr>
        <w:t>施工单位所用工具</w:t>
      </w:r>
      <w:r>
        <w:rPr>
          <w:rFonts w:ascii="宋体" w:hAnsi="宋体"/>
          <w:sz w:val="24"/>
          <w:szCs w:val="24"/>
        </w:rPr>
        <w:t>应能够抵抗海边盐雾等腐蚀性条件，保证正常存放、使用期间不受腐蚀。</w:t>
      </w:r>
    </w:p>
    <w:p>
      <w:pPr>
        <w:spacing w:line="360" w:lineRule="auto"/>
        <w:rPr>
          <w:rFonts w:ascii="宋体" w:hAnsi="宋体"/>
          <w:sz w:val="24"/>
          <w:szCs w:val="24"/>
        </w:rPr>
      </w:pPr>
      <w:r>
        <w:rPr>
          <w:rFonts w:hint="eastAsia" w:ascii="宋体" w:hAnsi="宋体"/>
          <w:sz w:val="24"/>
          <w:szCs w:val="24"/>
        </w:rPr>
        <w:t>2.3.1 厂区的岩土工程条件</w:t>
      </w:r>
    </w:p>
    <w:p>
      <w:pPr>
        <w:spacing w:line="360" w:lineRule="auto"/>
        <w:ind w:right="741" w:rightChars="353" w:firstLine="480" w:firstLineChars="200"/>
        <w:rPr>
          <w:rFonts w:ascii="宋体" w:hAnsi="宋体"/>
          <w:sz w:val="24"/>
          <w:szCs w:val="24"/>
        </w:rPr>
      </w:pPr>
      <w:r>
        <w:rPr>
          <w:rFonts w:hint="eastAsia" w:ascii="宋体" w:hAnsi="宋体"/>
          <w:sz w:val="24"/>
          <w:szCs w:val="24"/>
        </w:rPr>
        <w:t>厂址位于甲子港西面的海</w:t>
      </w:r>
      <w:r>
        <w:rPr>
          <w:rFonts w:ascii="宋体" w:hAnsi="宋体"/>
          <w:sz w:val="24"/>
          <w:szCs w:val="24"/>
        </w:rPr>
        <w:t>岬</w:t>
      </w:r>
      <w:r>
        <w:rPr>
          <w:rFonts w:hint="eastAsia" w:ascii="宋体" w:hAnsi="宋体"/>
          <w:sz w:val="24"/>
          <w:szCs w:val="24"/>
        </w:rPr>
        <w:t>山西侧，南面临南海。地貌单元主要为海积平原和海岸地貌两大类。海积平原地形</w:t>
      </w:r>
      <w:r>
        <w:rPr>
          <w:rFonts w:ascii="宋体" w:hAnsi="宋体"/>
          <w:sz w:val="24"/>
          <w:szCs w:val="24"/>
        </w:rPr>
        <w:t>平坦宽阔，</w:t>
      </w:r>
      <w:r>
        <w:rPr>
          <w:rFonts w:hint="eastAsia" w:ascii="宋体" w:hAnsi="宋体"/>
          <w:sz w:val="24"/>
          <w:szCs w:val="24"/>
        </w:rPr>
        <w:t>高程约4m～8m，</w:t>
      </w:r>
      <w:r>
        <w:rPr>
          <w:rFonts w:ascii="宋体" w:hAnsi="宋体"/>
          <w:sz w:val="24"/>
          <w:szCs w:val="24"/>
        </w:rPr>
        <w:t>部分为</w:t>
      </w:r>
      <w:r>
        <w:rPr>
          <w:rFonts w:hint="eastAsia" w:ascii="宋体" w:hAnsi="宋体"/>
          <w:sz w:val="24"/>
          <w:szCs w:val="24"/>
        </w:rPr>
        <w:t>小</w:t>
      </w:r>
      <w:r>
        <w:rPr>
          <w:rFonts w:ascii="宋体" w:hAnsi="宋体"/>
          <w:sz w:val="24"/>
          <w:szCs w:val="24"/>
        </w:rPr>
        <w:t>沙丘</w:t>
      </w:r>
      <w:r>
        <w:rPr>
          <w:rFonts w:hint="eastAsia" w:ascii="宋体" w:hAnsi="宋体"/>
          <w:sz w:val="24"/>
          <w:szCs w:val="24"/>
        </w:rPr>
        <w:t>。海岸地貌主要有沙堤、滩涂和水下岸坡。</w:t>
      </w:r>
      <w:r>
        <w:rPr>
          <w:rFonts w:ascii="宋体" w:hAnsi="宋体"/>
          <w:sz w:val="24"/>
          <w:szCs w:val="24"/>
        </w:rPr>
        <w:t>临海地域多为海积砂堤</w:t>
      </w:r>
      <w:r>
        <w:rPr>
          <w:rFonts w:hint="eastAsia" w:ascii="宋体" w:hAnsi="宋体"/>
          <w:sz w:val="24"/>
          <w:szCs w:val="24"/>
        </w:rPr>
        <w:t>、砂地和</w:t>
      </w:r>
      <w:r>
        <w:rPr>
          <w:rFonts w:ascii="宋体" w:hAnsi="宋体"/>
          <w:sz w:val="24"/>
          <w:szCs w:val="24"/>
        </w:rPr>
        <w:t>浅滩</w:t>
      </w:r>
      <w:r>
        <w:rPr>
          <w:rFonts w:hint="eastAsia" w:ascii="宋体" w:hAnsi="宋体"/>
          <w:sz w:val="24"/>
          <w:szCs w:val="24"/>
        </w:rPr>
        <w:t>，往外为海域。</w:t>
      </w:r>
      <w:r>
        <w:rPr>
          <w:rFonts w:ascii="宋体" w:hAnsi="宋体"/>
          <w:sz w:val="24"/>
          <w:szCs w:val="24"/>
        </w:rPr>
        <w:t>砂堤内侧</w:t>
      </w:r>
      <w:r>
        <w:rPr>
          <w:rFonts w:hint="eastAsia" w:ascii="宋体" w:hAnsi="宋体"/>
          <w:sz w:val="24"/>
          <w:szCs w:val="24"/>
        </w:rPr>
        <w:t>相对</w:t>
      </w:r>
      <w:r>
        <w:rPr>
          <w:rFonts w:ascii="宋体" w:hAnsi="宋体"/>
          <w:sz w:val="24"/>
          <w:szCs w:val="24"/>
        </w:rPr>
        <w:t>低洼、平坦</w:t>
      </w:r>
      <w:r>
        <w:rPr>
          <w:rFonts w:hint="eastAsia" w:ascii="宋体" w:hAnsi="宋体"/>
          <w:sz w:val="24"/>
          <w:szCs w:val="24"/>
        </w:rPr>
        <w:t>，局部分</w:t>
      </w:r>
      <w:r>
        <w:rPr>
          <w:rFonts w:ascii="宋体" w:hAnsi="宋体"/>
          <w:sz w:val="24"/>
          <w:szCs w:val="24"/>
        </w:rPr>
        <w:t>布</w:t>
      </w:r>
      <w:r>
        <w:rPr>
          <w:rFonts w:hint="eastAsia" w:ascii="宋体" w:hAnsi="宋体"/>
          <w:sz w:val="24"/>
          <w:szCs w:val="24"/>
        </w:rPr>
        <w:t>小</w:t>
      </w:r>
      <w:r>
        <w:rPr>
          <w:rFonts w:ascii="宋体" w:hAnsi="宋体"/>
          <w:sz w:val="24"/>
          <w:szCs w:val="24"/>
        </w:rPr>
        <w:t>鱼塘</w:t>
      </w:r>
      <w:r>
        <w:rPr>
          <w:rFonts w:hint="eastAsia" w:ascii="宋体" w:hAnsi="宋体"/>
          <w:sz w:val="24"/>
          <w:szCs w:val="24"/>
        </w:rPr>
        <w:t>、盐田等</w:t>
      </w:r>
      <w:r>
        <w:rPr>
          <w:rFonts w:ascii="宋体" w:hAnsi="宋体"/>
          <w:sz w:val="24"/>
          <w:szCs w:val="24"/>
        </w:rPr>
        <w:t>。</w:t>
      </w:r>
    </w:p>
    <w:p>
      <w:pPr>
        <w:spacing w:line="360" w:lineRule="auto"/>
        <w:rPr>
          <w:rFonts w:ascii="宋体" w:hAnsi="宋体"/>
          <w:sz w:val="24"/>
          <w:szCs w:val="24"/>
        </w:rPr>
      </w:pPr>
      <w:bookmarkStart w:id="3" w:name="_Toc30473146"/>
      <w:bookmarkStart w:id="4" w:name="_Toc30473476"/>
      <w:r>
        <w:rPr>
          <w:rFonts w:hint="eastAsia" w:ascii="宋体" w:hAnsi="宋体"/>
          <w:sz w:val="24"/>
          <w:szCs w:val="24"/>
        </w:rPr>
        <w:t>2</w:t>
      </w:r>
      <w:r>
        <w:rPr>
          <w:rFonts w:ascii="宋体" w:hAnsi="宋体"/>
          <w:sz w:val="24"/>
          <w:szCs w:val="24"/>
        </w:rPr>
        <w:t>.</w:t>
      </w:r>
      <w:r>
        <w:rPr>
          <w:rFonts w:hint="eastAsia" w:ascii="宋体" w:hAnsi="宋体"/>
          <w:sz w:val="24"/>
          <w:szCs w:val="24"/>
        </w:rPr>
        <w:t>3.2</w:t>
      </w:r>
      <w:r>
        <w:rPr>
          <w:rFonts w:ascii="宋体" w:hAnsi="宋体"/>
          <w:sz w:val="24"/>
          <w:szCs w:val="24"/>
        </w:rPr>
        <w:t xml:space="preserve"> </w:t>
      </w:r>
      <w:r>
        <w:rPr>
          <w:rFonts w:hint="eastAsia" w:ascii="宋体" w:hAnsi="宋体"/>
          <w:sz w:val="24"/>
          <w:szCs w:val="24"/>
        </w:rPr>
        <w:t xml:space="preserve"> 地震烈度</w:t>
      </w:r>
      <w:bookmarkEnd w:id="3"/>
      <w:bookmarkEnd w:id="4"/>
      <w:r>
        <w:rPr>
          <w:rFonts w:hint="eastAsia" w:ascii="宋体" w:hAnsi="宋体"/>
          <w:sz w:val="24"/>
          <w:szCs w:val="24"/>
        </w:rPr>
        <w:t>及主要设计参数</w:t>
      </w:r>
    </w:p>
    <w:p>
      <w:pPr>
        <w:spacing w:line="360" w:lineRule="auto"/>
        <w:ind w:right="741" w:rightChars="353" w:firstLine="480" w:firstLineChars="200"/>
        <w:rPr>
          <w:rFonts w:ascii="宋体" w:hAnsi="宋体"/>
          <w:sz w:val="24"/>
          <w:szCs w:val="24"/>
        </w:rPr>
      </w:pPr>
      <w:r>
        <w:rPr>
          <w:rFonts w:ascii="宋体" w:hAnsi="宋体"/>
          <w:sz w:val="24"/>
          <w:szCs w:val="24"/>
        </w:rPr>
        <w:t>根据《广东陆丰甲湖湾电厂工程场地地震安全性评价报告》，厂址场地</w:t>
      </w:r>
      <w:r>
        <w:rPr>
          <w:rFonts w:hint="eastAsia" w:ascii="宋体" w:hAnsi="宋体"/>
          <w:sz w:val="24"/>
          <w:szCs w:val="24"/>
        </w:rPr>
        <w:t>50年超越概率10%的</w:t>
      </w:r>
      <w:r>
        <w:rPr>
          <w:rFonts w:ascii="宋体" w:hAnsi="宋体"/>
          <w:sz w:val="24"/>
          <w:szCs w:val="24"/>
        </w:rPr>
        <w:t>地震动峰值加速度为0.1</w:t>
      </w:r>
      <w:r>
        <w:rPr>
          <w:rFonts w:hint="eastAsia" w:ascii="宋体" w:hAnsi="宋体"/>
          <w:sz w:val="24"/>
          <w:szCs w:val="24"/>
        </w:rPr>
        <w:t>17</w:t>
      </w:r>
      <w:r>
        <w:rPr>
          <w:rFonts w:ascii="宋体" w:hAnsi="宋体"/>
          <w:sz w:val="24"/>
          <w:szCs w:val="24"/>
        </w:rPr>
        <w:t>g，对应的抗震设防烈度为Ⅶ度；本工程主要建</w:t>
      </w:r>
      <w:r>
        <w:rPr>
          <w:rFonts w:hint="eastAsia" w:ascii="宋体" w:hAnsi="宋体"/>
          <w:sz w:val="24"/>
          <w:szCs w:val="24"/>
        </w:rPr>
        <w:t>(</w:t>
      </w:r>
      <w:r>
        <w:rPr>
          <w:rFonts w:ascii="宋体" w:hAnsi="宋体"/>
          <w:sz w:val="24"/>
          <w:szCs w:val="24"/>
        </w:rPr>
        <w:t>构</w:t>
      </w:r>
      <w:r>
        <w:rPr>
          <w:rFonts w:hint="eastAsia" w:ascii="宋体" w:hAnsi="宋体"/>
          <w:sz w:val="24"/>
          <w:szCs w:val="24"/>
        </w:rPr>
        <w:t>)</w:t>
      </w:r>
      <w:r>
        <w:rPr>
          <w:rFonts w:ascii="宋体" w:hAnsi="宋体"/>
          <w:sz w:val="24"/>
          <w:szCs w:val="24"/>
        </w:rPr>
        <w:t>筑物抗震措施按</w:t>
      </w:r>
      <w:r>
        <w:rPr>
          <w:rFonts w:hint="eastAsia" w:ascii="宋体" w:hAnsi="宋体"/>
          <w:sz w:val="24"/>
          <w:szCs w:val="24"/>
        </w:rPr>
        <w:t>8</w:t>
      </w:r>
      <w:r>
        <w:rPr>
          <w:rFonts w:ascii="宋体" w:hAnsi="宋体"/>
          <w:sz w:val="24"/>
          <w:szCs w:val="24"/>
        </w:rPr>
        <w:t>度设防</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 xml:space="preserve">基本风压：         </w:t>
      </w:r>
      <w:r>
        <w:rPr>
          <w:rFonts w:hint="eastAsia" w:ascii="宋体" w:hAnsi="宋体"/>
          <w:sz w:val="24"/>
          <w:szCs w:val="24"/>
        </w:rPr>
        <w:tab/>
      </w:r>
      <w:r>
        <w:rPr>
          <w:rFonts w:ascii="宋体" w:hAnsi="宋体"/>
          <w:sz w:val="24"/>
          <w:szCs w:val="24"/>
        </w:rPr>
        <w:t>0.</w:t>
      </w:r>
      <w:r>
        <w:rPr>
          <w:rFonts w:hint="eastAsia" w:ascii="宋体" w:hAnsi="宋体"/>
          <w:sz w:val="24"/>
          <w:szCs w:val="24"/>
        </w:rPr>
        <w:t>9</w:t>
      </w:r>
      <w:r>
        <w:rPr>
          <w:rFonts w:ascii="宋体" w:hAnsi="宋体"/>
          <w:sz w:val="24"/>
          <w:szCs w:val="24"/>
        </w:rPr>
        <w:t>kN/m2(50年一遇)</w:t>
      </w:r>
      <w:r>
        <w:rPr>
          <w:rFonts w:hint="eastAsia" w:ascii="宋体" w:hAnsi="宋体"/>
          <w:sz w:val="24"/>
          <w:szCs w:val="24"/>
        </w:rPr>
        <w:t xml:space="preserve"> </w:t>
      </w:r>
      <w:r>
        <w:rPr>
          <w:rFonts w:ascii="宋体" w:hAnsi="宋体"/>
          <w:sz w:val="24"/>
          <w:szCs w:val="24"/>
        </w:rPr>
        <w:t>；1.00 kN/m2(100年一遇)</w:t>
      </w:r>
    </w:p>
    <w:p>
      <w:pPr>
        <w:spacing w:line="360" w:lineRule="auto"/>
        <w:ind w:firstLine="480" w:firstLineChars="200"/>
        <w:rPr>
          <w:rFonts w:ascii="宋体" w:hAnsi="宋体"/>
          <w:sz w:val="24"/>
          <w:szCs w:val="24"/>
        </w:rPr>
      </w:pPr>
      <w:r>
        <w:rPr>
          <w:rFonts w:ascii="宋体" w:hAnsi="宋体"/>
          <w:sz w:val="24"/>
          <w:szCs w:val="24"/>
        </w:rPr>
        <w:t xml:space="preserve">地面粗糙度：       </w:t>
      </w:r>
      <w:r>
        <w:rPr>
          <w:rFonts w:hint="eastAsia" w:ascii="宋体" w:hAnsi="宋体"/>
          <w:sz w:val="24"/>
          <w:szCs w:val="24"/>
        </w:rPr>
        <w:tab/>
      </w:r>
      <w:r>
        <w:rPr>
          <w:rFonts w:ascii="宋体" w:hAnsi="宋体"/>
          <w:sz w:val="24"/>
          <w:szCs w:val="24"/>
        </w:rPr>
        <w:t>A类</w:t>
      </w:r>
    </w:p>
    <w:p>
      <w:pPr>
        <w:spacing w:line="360" w:lineRule="auto"/>
        <w:ind w:firstLine="480" w:firstLineChars="200"/>
        <w:rPr>
          <w:rFonts w:ascii="宋体" w:hAnsi="宋体"/>
          <w:sz w:val="24"/>
          <w:szCs w:val="24"/>
        </w:rPr>
      </w:pPr>
      <w:r>
        <w:rPr>
          <w:rFonts w:ascii="宋体" w:hAnsi="宋体"/>
          <w:sz w:val="24"/>
          <w:szCs w:val="24"/>
        </w:rPr>
        <w:t xml:space="preserve">建筑场地类别：    </w:t>
      </w:r>
      <w:r>
        <w:rPr>
          <w:rFonts w:hint="eastAsia" w:ascii="宋体" w:hAnsi="宋体"/>
          <w:sz w:val="24"/>
          <w:szCs w:val="24"/>
        </w:rPr>
        <w:tab/>
      </w:r>
      <w:r>
        <w:rPr>
          <w:rFonts w:ascii="宋体" w:hAnsi="宋体"/>
          <w:sz w:val="24"/>
          <w:szCs w:val="24"/>
        </w:rPr>
        <w:t>II类</w:t>
      </w:r>
    </w:p>
    <w:p>
      <w:pPr>
        <w:spacing w:line="360" w:lineRule="auto"/>
        <w:rPr>
          <w:rFonts w:ascii="宋体" w:hAnsi="宋体"/>
          <w:sz w:val="24"/>
          <w:szCs w:val="24"/>
        </w:rPr>
      </w:pPr>
      <w:bookmarkStart w:id="5" w:name="_Toc30473147"/>
      <w:bookmarkStart w:id="6" w:name="_Toc30473477"/>
      <w:r>
        <w:rPr>
          <w:rFonts w:hint="eastAsia" w:ascii="宋体" w:hAnsi="宋体"/>
          <w:sz w:val="24"/>
          <w:szCs w:val="24"/>
        </w:rPr>
        <w:t>2</w:t>
      </w:r>
      <w:r>
        <w:rPr>
          <w:rFonts w:ascii="宋体" w:hAnsi="宋体"/>
          <w:sz w:val="24"/>
          <w:szCs w:val="24"/>
        </w:rPr>
        <w:t>.</w:t>
      </w:r>
      <w:r>
        <w:rPr>
          <w:rFonts w:hint="eastAsia" w:ascii="宋体" w:hAnsi="宋体"/>
          <w:sz w:val="24"/>
          <w:szCs w:val="24"/>
        </w:rPr>
        <w:t>3.4</w:t>
      </w:r>
      <w:r>
        <w:rPr>
          <w:rFonts w:ascii="宋体" w:hAnsi="宋体"/>
          <w:sz w:val="24"/>
          <w:szCs w:val="24"/>
        </w:rPr>
        <w:t xml:space="preserve"> </w:t>
      </w:r>
      <w:r>
        <w:rPr>
          <w:rFonts w:hint="eastAsia" w:ascii="宋体" w:hAnsi="宋体"/>
          <w:sz w:val="24"/>
          <w:szCs w:val="24"/>
        </w:rPr>
        <w:t xml:space="preserve"> 运输</w:t>
      </w:r>
      <w:bookmarkEnd w:id="5"/>
      <w:bookmarkEnd w:id="6"/>
    </w:p>
    <w:p>
      <w:pPr>
        <w:spacing w:line="360" w:lineRule="auto"/>
        <w:rPr>
          <w:rFonts w:ascii="宋体" w:hAnsi="宋体"/>
          <w:sz w:val="24"/>
          <w:szCs w:val="24"/>
        </w:rPr>
      </w:pPr>
      <w:r>
        <w:rPr>
          <w:rFonts w:hint="eastAsia" w:ascii="宋体" w:hAnsi="宋体"/>
          <w:sz w:val="24"/>
          <w:szCs w:val="24"/>
        </w:rPr>
        <w:t>2.3.5陆路交通</w:t>
      </w:r>
    </w:p>
    <w:p>
      <w:pPr>
        <w:spacing w:line="360" w:lineRule="auto"/>
        <w:ind w:right="741" w:rightChars="353" w:firstLine="480" w:firstLineChars="200"/>
        <w:rPr>
          <w:rFonts w:ascii="宋体" w:hAnsi="宋体"/>
          <w:sz w:val="24"/>
          <w:szCs w:val="24"/>
        </w:rPr>
      </w:pPr>
      <w:r>
        <w:rPr>
          <w:rFonts w:ascii="宋体" w:hAnsi="宋体"/>
          <w:sz w:val="24"/>
          <w:szCs w:val="24"/>
        </w:rPr>
        <w:t>陆丰市共有公路93条，其中国道</w:t>
      </w:r>
      <w:r>
        <w:rPr>
          <w:rFonts w:hint="eastAsia" w:ascii="宋体" w:hAnsi="宋体"/>
          <w:sz w:val="24"/>
          <w:szCs w:val="24"/>
        </w:rPr>
        <w:t>1</w:t>
      </w:r>
      <w:r>
        <w:rPr>
          <w:rFonts w:ascii="宋体" w:hAnsi="宋体"/>
          <w:sz w:val="24"/>
          <w:szCs w:val="24"/>
        </w:rPr>
        <w:t>条，高速公路</w:t>
      </w:r>
      <w:r>
        <w:rPr>
          <w:rFonts w:hint="eastAsia" w:ascii="宋体" w:hAnsi="宋体"/>
          <w:sz w:val="24"/>
          <w:szCs w:val="24"/>
        </w:rPr>
        <w:t>2</w:t>
      </w:r>
      <w:r>
        <w:rPr>
          <w:rFonts w:ascii="宋体" w:hAnsi="宋体"/>
          <w:sz w:val="24"/>
          <w:szCs w:val="24"/>
        </w:rPr>
        <w:t>条，省道</w:t>
      </w:r>
      <w:r>
        <w:rPr>
          <w:rFonts w:hint="eastAsia" w:ascii="宋体" w:hAnsi="宋体"/>
          <w:sz w:val="24"/>
          <w:szCs w:val="24"/>
        </w:rPr>
        <w:t>5</w:t>
      </w:r>
      <w:r>
        <w:rPr>
          <w:rFonts w:ascii="宋体" w:hAnsi="宋体"/>
          <w:sz w:val="24"/>
          <w:szCs w:val="24"/>
        </w:rPr>
        <w:t>条。</w:t>
      </w:r>
      <w:r>
        <w:rPr>
          <w:rFonts w:hint="eastAsia" w:ascii="宋体" w:hAnsi="宋体"/>
          <w:sz w:val="24"/>
          <w:szCs w:val="24"/>
        </w:rPr>
        <w:t>G324</w:t>
      </w:r>
      <w:r>
        <w:rPr>
          <w:rFonts w:ascii="宋体" w:hAnsi="宋体"/>
          <w:sz w:val="24"/>
          <w:szCs w:val="24"/>
        </w:rPr>
        <w:t>国道</w:t>
      </w:r>
      <w:r>
        <w:rPr>
          <w:rFonts w:hint="eastAsia" w:ascii="宋体" w:hAnsi="宋体"/>
          <w:sz w:val="24"/>
          <w:szCs w:val="24"/>
        </w:rPr>
        <w:t>、G15国家</w:t>
      </w:r>
      <w:r>
        <w:rPr>
          <w:rFonts w:ascii="宋体" w:hAnsi="宋体"/>
          <w:sz w:val="24"/>
          <w:szCs w:val="24"/>
        </w:rPr>
        <w:t>高速公路</w:t>
      </w:r>
      <w:r>
        <w:rPr>
          <w:rFonts w:hint="eastAsia" w:ascii="宋体" w:hAnsi="宋体"/>
          <w:sz w:val="24"/>
          <w:szCs w:val="24"/>
        </w:rPr>
        <w:t>东西方向横贯</w:t>
      </w:r>
      <w:r>
        <w:rPr>
          <w:rFonts w:ascii="宋体" w:hAnsi="宋体"/>
          <w:sz w:val="24"/>
          <w:szCs w:val="24"/>
        </w:rPr>
        <w:t>陆丰市</w:t>
      </w:r>
      <w:r>
        <w:rPr>
          <w:rFonts w:hint="eastAsia" w:ascii="宋体" w:hAnsi="宋体"/>
          <w:sz w:val="24"/>
          <w:szCs w:val="24"/>
        </w:rPr>
        <w:t>辖区，S17省</w:t>
      </w:r>
      <w:r>
        <w:rPr>
          <w:rFonts w:ascii="宋体" w:hAnsi="宋体"/>
          <w:sz w:val="24"/>
          <w:szCs w:val="24"/>
        </w:rPr>
        <w:t>高速公路</w:t>
      </w:r>
      <w:r>
        <w:rPr>
          <w:rFonts w:hint="eastAsia" w:ascii="宋体" w:hAnsi="宋体"/>
          <w:sz w:val="24"/>
          <w:szCs w:val="24"/>
        </w:rPr>
        <w:t>连接南北，形成了以高速公路、国道、省道为骨架，县、乡公路为支线的公路网络。</w:t>
      </w:r>
      <w:r>
        <w:rPr>
          <w:rFonts w:ascii="宋体" w:hAnsi="宋体"/>
          <w:sz w:val="24"/>
          <w:szCs w:val="24"/>
        </w:rPr>
        <w:t>厦深铁路</w:t>
      </w:r>
      <w:r>
        <w:rPr>
          <w:rFonts w:hint="eastAsia" w:ascii="宋体" w:hAnsi="宋体"/>
          <w:sz w:val="24"/>
          <w:szCs w:val="24"/>
        </w:rPr>
        <w:t>客运专线横贯</w:t>
      </w:r>
      <w:r>
        <w:rPr>
          <w:rFonts w:ascii="宋体" w:hAnsi="宋体"/>
          <w:sz w:val="24"/>
          <w:szCs w:val="24"/>
        </w:rPr>
        <w:t>陆丰市</w:t>
      </w:r>
      <w:r>
        <w:rPr>
          <w:rFonts w:hint="eastAsia" w:ascii="宋体" w:hAnsi="宋体"/>
          <w:sz w:val="24"/>
          <w:szCs w:val="24"/>
        </w:rPr>
        <w:t>，并</w:t>
      </w:r>
      <w:r>
        <w:rPr>
          <w:rFonts w:ascii="宋体" w:hAnsi="宋体"/>
          <w:sz w:val="24"/>
          <w:szCs w:val="24"/>
        </w:rPr>
        <w:t>在陆丰市设站。</w:t>
      </w:r>
    </w:p>
    <w:p>
      <w:pPr>
        <w:spacing w:line="360" w:lineRule="auto"/>
        <w:rPr>
          <w:rFonts w:ascii="宋体"/>
          <w:sz w:val="24"/>
          <w:szCs w:val="24"/>
        </w:rPr>
      </w:pPr>
      <w:r>
        <w:rPr>
          <w:rFonts w:ascii="宋体" w:hAnsi="宋体"/>
          <w:sz w:val="24"/>
          <w:szCs w:val="24"/>
        </w:rPr>
        <w:t>2.</w:t>
      </w:r>
      <w:r>
        <w:rPr>
          <w:rFonts w:hint="eastAsia" w:ascii="宋体" w:hAnsi="宋体"/>
          <w:sz w:val="24"/>
          <w:szCs w:val="24"/>
        </w:rPr>
        <w:t>4现场条件</w:t>
      </w:r>
    </w:p>
    <w:p>
      <w:pPr>
        <w:spacing w:line="360" w:lineRule="auto"/>
        <w:ind w:firstLine="539"/>
        <w:rPr>
          <w:rFonts w:ascii="宋体"/>
          <w:sz w:val="24"/>
          <w:szCs w:val="24"/>
        </w:rPr>
      </w:pPr>
      <w:r>
        <w:rPr>
          <w:rFonts w:hint="eastAsia" w:ascii="宋体" w:hAnsi="宋体"/>
          <w:sz w:val="24"/>
          <w:szCs w:val="24"/>
        </w:rPr>
        <w:t>现场设施满足防磨防爆检查过程需要。</w:t>
      </w:r>
    </w:p>
    <w:p>
      <w:pPr>
        <w:pStyle w:val="2"/>
        <w:spacing w:before="312" w:after="156" w:line="360" w:lineRule="auto"/>
      </w:pPr>
      <w:bookmarkStart w:id="7" w:name="_Toc3840"/>
      <w:r>
        <w:t>3.</w:t>
      </w:r>
      <w:r>
        <w:rPr>
          <w:rFonts w:hint="eastAsia"/>
        </w:rPr>
        <w:t>工程概况</w:t>
      </w:r>
      <w:bookmarkEnd w:id="7"/>
    </w:p>
    <w:p>
      <w:pPr>
        <w:spacing w:line="360" w:lineRule="auto"/>
        <w:ind w:right="741" w:rightChars="353" w:firstLine="480" w:firstLineChars="200"/>
        <w:rPr>
          <w:rFonts w:ascii="宋体" w:hAnsi="宋体"/>
          <w:sz w:val="24"/>
          <w:szCs w:val="24"/>
        </w:rPr>
      </w:pPr>
      <w:r>
        <w:rPr>
          <w:rFonts w:hint="eastAsia" w:ascii="宋体" w:hAnsi="宋体"/>
          <w:sz w:val="24"/>
          <w:szCs w:val="24"/>
        </w:rPr>
        <w:t xml:space="preserve">3.1 </w:t>
      </w:r>
      <w:r>
        <w:rPr>
          <w:rFonts w:ascii="宋体" w:hAnsi="宋体"/>
          <w:sz w:val="24"/>
          <w:szCs w:val="24"/>
        </w:rPr>
        <w:t>陆丰宝丽华新能源电力有限公司甲湖湾电厂一期2×1000MW超超临界机组锅炉由上海锅炉厂设计、制造，锅炉为超超临界参数、变压直流炉、切圆燃烧方式、固态排渣、单炉膛、一次再热、平衡通风、紧身封闭、全钢构架、全悬吊п型结构。锅炉型号为SG-3118/29.30，采用四分仓回转式空气预热器和一次高参数再热技术，过热器出口温度为605</w:t>
      </w:r>
      <w:r>
        <w:rPr>
          <w:rFonts w:hint="eastAsia" w:ascii="宋体" w:hAnsi="宋体"/>
          <w:sz w:val="24"/>
          <w:szCs w:val="24"/>
        </w:rPr>
        <w:t>℃</w:t>
      </w:r>
      <w:r>
        <w:rPr>
          <w:rFonts w:ascii="宋体" w:hAnsi="宋体"/>
          <w:sz w:val="24"/>
          <w:szCs w:val="24"/>
        </w:rPr>
        <w:t>，再热器出口温度达到623</w:t>
      </w:r>
      <w:r>
        <w:rPr>
          <w:rFonts w:hint="eastAsia" w:ascii="宋体" w:hAnsi="宋体"/>
          <w:sz w:val="24"/>
          <w:szCs w:val="24"/>
        </w:rPr>
        <w:t>℃</w:t>
      </w:r>
      <w:r>
        <w:rPr>
          <w:rFonts w:ascii="宋体" w:hAnsi="宋体"/>
          <w:sz w:val="24"/>
          <w:szCs w:val="24"/>
        </w:rPr>
        <w:t>，设计锅炉效率95%，设计煤耗268g/kW·h，各项参数都达到了国内同类机组的最高水平</w:t>
      </w:r>
      <w:r>
        <w:rPr>
          <w:rFonts w:hint="eastAsia" w:ascii="宋体" w:hAnsi="宋体"/>
          <w:sz w:val="24"/>
          <w:szCs w:val="24"/>
        </w:rPr>
        <w:t>。#1机组于</w:t>
      </w:r>
      <w:r>
        <w:rPr>
          <w:rFonts w:ascii="宋体" w:hAnsi="宋体"/>
          <w:sz w:val="24"/>
          <w:szCs w:val="24"/>
        </w:rPr>
        <w:t>201</w:t>
      </w:r>
      <w:r>
        <w:rPr>
          <w:rFonts w:hint="eastAsia" w:ascii="宋体" w:hAnsi="宋体"/>
          <w:sz w:val="24"/>
          <w:szCs w:val="24"/>
        </w:rPr>
        <w:t>8年11月09日正式投产；#2机组于2019年04月15日正式投产。</w:t>
      </w:r>
    </w:p>
    <w:p>
      <w:pPr>
        <w:spacing w:line="360" w:lineRule="auto"/>
        <w:ind w:firstLine="480" w:firstLineChars="200"/>
        <w:rPr>
          <w:sz w:val="24"/>
          <w:szCs w:val="24"/>
        </w:rPr>
      </w:pPr>
      <w:bookmarkStart w:id="8" w:name="_Toc9141"/>
      <w:r>
        <w:rPr>
          <w:sz w:val="24"/>
          <w:szCs w:val="24"/>
        </w:rPr>
        <w:t>3.2 检</w:t>
      </w:r>
      <w:r>
        <w:rPr>
          <w:rFonts w:hint="eastAsia"/>
          <w:sz w:val="24"/>
          <w:szCs w:val="24"/>
        </w:rPr>
        <w:t>查</w:t>
      </w:r>
      <w:r>
        <w:rPr>
          <w:sz w:val="24"/>
          <w:szCs w:val="24"/>
        </w:rPr>
        <w:t>方法</w:t>
      </w:r>
    </w:p>
    <w:p>
      <w:pPr>
        <w:spacing w:line="360" w:lineRule="auto"/>
        <w:ind w:right="741" w:rightChars="353" w:firstLine="480" w:firstLineChars="200"/>
        <w:rPr>
          <w:rFonts w:ascii="宋体" w:hAnsi="宋体"/>
          <w:sz w:val="24"/>
          <w:szCs w:val="24"/>
        </w:rPr>
      </w:pPr>
      <w:r>
        <w:rPr>
          <w:rFonts w:hint="eastAsia" w:ascii="宋体" w:hAnsi="宋体"/>
          <w:sz w:val="24"/>
          <w:szCs w:val="24"/>
        </w:rPr>
        <w:t>应当根据锅炉的具体情况，一般釆用宏观检(抽)査、壁厚测量、几何尺寸测量、无损检测、理化检验、垢样分析和强度校核等方法进行，具体检查项目以及要求见3.3检查内容。</w:t>
      </w:r>
    </w:p>
    <w:p>
      <w:pPr>
        <w:spacing w:line="360" w:lineRule="auto"/>
        <w:ind w:firstLine="480" w:firstLineChars="200"/>
        <w:rPr>
          <w:sz w:val="24"/>
          <w:szCs w:val="24"/>
        </w:rPr>
      </w:pPr>
      <w:r>
        <w:rPr>
          <w:rFonts w:hint="eastAsia"/>
          <w:sz w:val="24"/>
          <w:szCs w:val="24"/>
        </w:rPr>
        <w:t>3.3检查内容</w:t>
      </w:r>
    </w:p>
    <w:p>
      <w:pPr>
        <w:spacing w:line="360" w:lineRule="auto"/>
        <w:rPr>
          <w:rFonts w:ascii="宋体" w:hAnsi="宋体"/>
          <w:bCs/>
          <w:sz w:val="24"/>
          <w:szCs w:val="24"/>
        </w:rPr>
      </w:pPr>
      <w:r>
        <w:rPr>
          <w:rFonts w:hint="eastAsia" w:ascii="宋体" w:hAnsi="宋体"/>
          <w:bCs/>
          <w:sz w:val="24"/>
          <w:szCs w:val="24"/>
        </w:rPr>
        <w:t>3.3.1炉膛水冷壁检查项目：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8"/>
        <w:gridCol w:w="7592"/>
        <w:gridCol w:w="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 w:hRule="atLeast"/>
          <w:jc w:val="center"/>
        </w:trPr>
        <w:tc>
          <w:tcPr>
            <w:tcW w:w="688" w:type="dxa"/>
            <w:tcBorders>
              <w:right w:val="single" w:color="auto" w:sz="4" w:space="0"/>
            </w:tcBorders>
          </w:tcPr>
          <w:p>
            <w:pPr>
              <w:widowControl/>
              <w:spacing w:line="360" w:lineRule="auto"/>
              <w:jc w:val="center"/>
              <w:rPr>
                <w:rFonts w:ascii="宋体" w:hAnsi="宋体" w:cs="宋体"/>
                <w:b/>
                <w:szCs w:val="21"/>
              </w:rPr>
            </w:pPr>
            <w:r>
              <w:rPr>
                <w:rFonts w:hint="eastAsia" w:ascii="宋体" w:hAnsi="宋体" w:cs="宋体"/>
                <w:b/>
                <w:szCs w:val="21"/>
              </w:rPr>
              <w:t>序号</w:t>
            </w:r>
          </w:p>
        </w:tc>
        <w:tc>
          <w:tcPr>
            <w:tcW w:w="7592" w:type="dxa"/>
            <w:tcBorders>
              <w:left w:val="single" w:color="auto" w:sz="4" w:space="0"/>
            </w:tcBorders>
          </w:tcPr>
          <w:p>
            <w:pPr>
              <w:widowControl/>
              <w:spacing w:line="360" w:lineRule="auto"/>
              <w:jc w:val="center"/>
              <w:rPr>
                <w:rFonts w:ascii="宋体" w:hAnsi="宋体" w:cs="宋体"/>
                <w:b/>
                <w:szCs w:val="21"/>
              </w:rPr>
            </w:pPr>
            <w:r>
              <w:rPr>
                <w:rFonts w:hint="eastAsia" w:ascii="宋体" w:hAnsi="宋体" w:cs="宋体"/>
                <w:b/>
                <w:szCs w:val="21"/>
              </w:rPr>
              <w:t>工作内容</w:t>
            </w:r>
          </w:p>
        </w:tc>
        <w:tc>
          <w:tcPr>
            <w:tcW w:w="683" w:type="dxa"/>
          </w:tcPr>
          <w:p>
            <w:pPr>
              <w:widowControl/>
              <w:spacing w:line="360" w:lineRule="auto"/>
              <w:jc w:val="left"/>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全面检查咬边、机械损伤情况。</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检查鳍片与管子的焊缝，应无开裂、严重咬边、漏焊、假焊等情况，重点对水冷壁中间联箱附近（特别是前后墙）鳍片、燃烧器处鳍片等部位的焊缝做100%外观检查。</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管排平整，间距均匀，无变形</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0"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全面检查安装遗留吊耳，修磨着色检查。</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8"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冷灰斗</w:t>
            </w:r>
          </w:p>
          <w:p>
            <w:pPr>
              <w:widowControl/>
              <w:spacing w:line="360" w:lineRule="auto"/>
              <w:jc w:val="left"/>
              <w:rPr>
                <w:rFonts w:ascii="宋体" w:hAnsi="宋体" w:cs="宋体"/>
                <w:sz w:val="21"/>
                <w:szCs w:val="21"/>
              </w:rPr>
            </w:pPr>
            <w:r>
              <w:rPr>
                <w:rFonts w:hint="eastAsia" w:ascii="宋体" w:hAnsi="宋体" w:cs="宋体"/>
                <w:sz w:val="21"/>
                <w:szCs w:val="21"/>
              </w:rPr>
              <w:t>1）有无落焦砸伤、砸弯管壁情况；</w:t>
            </w:r>
            <w:r>
              <w:rPr>
                <w:rFonts w:hint="eastAsia" w:ascii="宋体" w:hAnsi="宋体" w:cs="宋体"/>
                <w:sz w:val="21"/>
                <w:szCs w:val="21"/>
              </w:rPr>
              <w:br w:type="textWrapping"/>
            </w:r>
            <w:r>
              <w:rPr>
                <w:rFonts w:hint="eastAsia" w:ascii="宋体" w:hAnsi="宋体" w:cs="宋体"/>
                <w:sz w:val="21"/>
                <w:szCs w:val="21"/>
              </w:rPr>
              <w:t>2）对斜坡及弯头管子进行壁厚抽测。</w:t>
            </w:r>
            <w:r>
              <w:rPr>
                <w:rFonts w:hint="eastAsia" w:ascii="宋体" w:hAnsi="宋体" w:cs="宋体"/>
                <w:sz w:val="21"/>
                <w:szCs w:val="21"/>
              </w:rPr>
              <w:br w:type="textWrapping"/>
            </w:r>
            <w:r>
              <w:rPr>
                <w:rFonts w:hint="eastAsia" w:ascii="宋体" w:hAnsi="宋体" w:cs="宋体"/>
                <w:sz w:val="21"/>
                <w:szCs w:val="21"/>
              </w:rPr>
              <w:t>3）密封连接板对接处是否有开裂，并扩展到水冷壁管；</w:t>
            </w:r>
            <w:r>
              <w:rPr>
                <w:rFonts w:hint="eastAsia" w:ascii="宋体" w:hAnsi="宋体" w:cs="宋体"/>
                <w:sz w:val="21"/>
                <w:szCs w:val="21"/>
              </w:rPr>
              <w:br w:type="textWrapping"/>
            </w:r>
            <w:r>
              <w:rPr>
                <w:rFonts w:hint="eastAsia" w:ascii="宋体" w:hAnsi="宋体" w:cs="宋体"/>
                <w:sz w:val="21"/>
                <w:szCs w:val="21"/>
              </w:rPr>
              <w:t>4）检查直段与拐弯处水冷壁管鳍片是否有拉裂（长期受焦渣冲击）；</w:t>
            </w:r>
            <w:r>
              <w:rPr>
                <w:rFonts w:hint="eastAsia" w:ascii="宋体" w:hAnsi="宋体" w:cs="宋体"/>
                <w:sz w:val="21"/>
                <w:szCs w:val="21"/>
              </w:rPr>
              <w:br w:type="textWrapping"/>
            </w:r>
            <w:r>
              <w:rPr>
                <w:rFonts w:hint="eastAsia" w:ascii="宋体" w:hAnsi="宋体" w:cs="宋体"/>
                <w:sz w:val="21"/>
                <w:szCs w:val="21"/>
              </w:rPr>
              <w:t>5）检查测量水封插板与水封槽的距离。</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燃烧器喷嘴</w:t>
            </w:r>
          </w:p>
          <w:p>
            <w:pPr>
              <w:widowControl/>
              <w:spacing w:line="360" w:lineRule="auto"/>
              <w:jc w:val="left"/>
              <w:rPr>
                <w:rFonts w:ascii="宋体" w:hAnsi="宋体" w:cs="宋体"/>
                <w:sz w:val="21"/>
                <w:szCs w:val="21"/>
              </w:rPr>
            </w:pPr>
            <w:r>
              <w:rPr>
                <w:rFonts w:hint="eastAsia" w:ascii="宋体" w:hAnsi="宋体" w:cs="宋体"/>
                <w:sz w:val="21"/>
                <w:szCs w:val="21"/>
              </w:rPr>
              <w:t>1）有无变形、开裂、破损、积灰、结焦现象。</w:t>
            </w:r>
            <w:r>
              <w:rPr>
                <w:rFonts w:hint="eastAsia" w:ascii="宋体" w:hAnsi="宋体" w:cs="宋体"/>
                <w:sz w:val="21"/>
                <w:szCs w:val="21"/>
              </w:rPr>
              <w:br w:type="textWrapping"/>
            </w:r>
            <w:r>
              <w:rPr>
                <w:rFonts w:hint="eastAsia" w:ascii="宋体" w:hAnsi="宋体" w:cs="宋体"/>
                <w:sz w:val="21"/>
                <w:szCs w:val="21"/>
              </w:rPr>
              <w:t>2）壁厚测量、记录。</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7</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各喷口周围水冷壁</w:t>
            </w:r>
          </w:p>
          <w:p>
            <w:pPr>
              <w:widowControl/>
              <w:numPr>
                <w:ilvl w:val="0"/>
                <w:numId w:val="2"/>
              </w:numPr>
              <w:spacing w:line="360" w:lineRule="auto"/>
              <w:jc w:val="left"/>
              <w:rPr>
                <w:rFonts w:ascii="宋体" w:hAnsi="宋体" w:cs="宋体"/>
                <w:sz w:val="21"/>
                <w:szCs w:val="21"/>
              </w:rPr>
            </w:pPr>
            <w:r>
              <w:rPr>
                <w:rFonts w:hint="eastAsia" w:ascii="宋体" w:hAnsi="宋体" w:cs="宋体"/>
                <w:sz w:val="21"/>
                <w:szCs w:val="21"/>
              </w:rPr>
              <w:t>逐一检查、记录每个喷口有无冲刷磨损情况，壁厚测量、记录；</w:t>
            </w:r>
            <w:r>
              <w:rPr>
                <w:rFonts w:hint="eastAsia" w:ascii="宋体" w:hAnsi="宋体" w:cs="宋体"/>
                <w:sz w:val="21"/>
                <w:szCs w:val="21"/>
              </w:rPr>
              <w:br w:type="textWrapping"/>
            </w:r>
            <w:r>
              <w:rPr>
                <w:rFonts w:hint="eastAsia" w:ascii="宋体" w:hAnsi="宋体" w:cs="宋体"/>
                <w:sz w:val="21"/>
                <w:szCs w:val="21"/>
              </w:rPr>
              <w:t>2）逐根检查，燃烧器上方约1米处过热、变形、鼓包检查。</w:t>
            </w:r>
            <w:r>
              <w:rPr>
                <w:rFonts w:hint="eastAsia" w:ascii="宋体" w:hAnsi="宋体" w:cs="宋体"/>
                <w:sz w:val="21"/>
                <w:szCs w:val="21"/>
              </w:rPr>
              <w:br w:type="textWrapping"/>
            </w:r>
            <w:r>
              <w:rPr>
                <w:rFonts w:hint="eastAsia" w:ascii="宋体" w:hAnsi="宋体" w:cs="宋体"/>
                <w:sz w:val="21"/>
                <w:szCs w:val="21"/>
              </w:rPr>
              <w:t>3）全面检查燃烧区域、特别是燃烧器周围高温腐蚀情况，每隔1米进行测厚检查；</w:t>
            </w:r>
            <w:r>
              <w:rPr>
                <w:rFonts w:ascii="宋体" w:hAnsi="宋体" w:cs="宋体"/>
                <w:sz w:val="21"/>
                <w:szCs w:val="21"/>
              </w:rPr>
              <w:t xml:space="preserve"> </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688" w:type="dxa"/>
            <w:tcBorders>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8</w:t>
            </w:r>
          </w:p>
        </w:tc>
        <w:tc>
          <w:tcPr>
            <w:tcW w:w="7592" w:type="dxa"/>
            <w:tcBorders>
              <w:lef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吹灰器喷口位置</w:t>
            </w:r>
          </w:p>
          <w:p>
            <w:pPr>
              <w:widowControl/>
              <w:spacing w:line="360" w:lineRule="auto"/>
              <w:jc w:val="left"/>
              <w:rPr>
                <w:rFonts w:ascii="宋体" w:hAnsi="宋体" w:cs="宋体"/>
                <w:sz w:val="21"/>
                <w:szCs w:val="21"/>
              </w:rPr>
            </w:pPr>
            <w:r>
              <w:rPr>
                <w:rFonts w:hint="eastAsia" w:ascii="宋体" w:hAnsi="宋体" w:cs="宋体"/>
                <w:sz w:val="21"/>
                <w:szCs w:val="21"/>
              </w:rPr>
              <w:t>1）全面检查各层各台吹灰器附近水冷壁是否存在吹损情况，壁厚测量、记录。</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88" w:type="dxa"/>
            <w:tcBorders>
              <w:right w:val="single" w:color="auto" w:sz="4" w:space="0"/>
            </w:tcBorders>
          </w:tcPr>
          <w:p>
            <w:pPr>
              <w:widowControl/>
              <w:spacing w:line="360" w:lineRule="auto"/>
              <w:jc w:val="left"/>
              <w:rPr>
                <w:rFonts w:ascii="宋体" w:hAnsi="宋体" w:cs="宋体"/>
                <w:sz w:val="20"/>
              </w:rPr>
            </w:pPr>
            <w:r>
              <w:rPr>
                <w:rFonts w:hint="eastAsia" w:ascii="宋体" w:hAnsi="宋体" w:cs="宋体"/>
                <w:sz w:val="20"/>
              </w:rPr>
              <w:t>9</w:t>
            </w:r>
          </w:p>
        </w:tc>
        <w:tc>
          <w:tcPr>
            <w:tcW w:w="7592" w:type="dxa"/>
            <w:tcBorders>
              <w:left w:val="single" w:color="auto" w:sz="4" w:space="0"/>
            </w:tcBorders>
          </w:tcPr>
          <w:p>
            <w:pPr>
              <w:widowControl/>
              <w:spacing w:line="360" w:lineRule="auto"/>
              <w:jc w:val="left"/>
              <w:rPr>
                <w:rFonts w:ascii="宋体" w:hAnsi="宋体" w:cs="宋体"/>
                <w:sz w:val="20"/>
              </w:rPr>
            </w:pPr>
            <w:r>
              <w:rPr>
                <w:rFonts w:hint="eastAsia" w:ascii="宋体" w:hAnsi="宋体" w:cs="宋体"/>
                <w:sz w:val="20"/>
              </w:rPr>
              <w:t>后墙悬吊管</w:t>
            </w:r>
          </w:p>
          <w:p>
            <w:pPr>
              <w:widowControl/>
              <w:spacing w:line="360" w:lineRule="auto"/>
              <w:jc w:val="left"/>
              <w:rPr>
                <w:rFonts w:ascii="宋体" w:hAnsi="宋体" w:cs="宋体"/>
                <w:sz w:val="20"/>
              </w:rPr>
            </w:pPr>
            <w:r>
              <w:rPr>
                <w:rFonts w:hint="eastAsia" w:ascii="宋体" w:hAnsi="宋体" w:cs="宋体"/>
                <w:sz w:val="20"/>
              </w:rPr>
              <w:t>1）悬吊管是否受力不均，有松动现象；</w:t>
            </w:r>
          </w:p>
          <w:p>
            <w:pPr>
              <w:widowControl/>
              <w:spacing w:line="360" w:lineRule="auto"/>
              <w:jc w:val="left"/>
              <w:rPr>
                <w:rFonts w:ascii="宋体" w:hAnsi="宋体" w:cs="宋体"/>
                <w:sz w:val="20"/>
              </w:rPr>
            </w:pPr>
            <w:r>
              <w:rPr>
                <w:rFonts w:hint="eastAsia" w:ascii="宋体" w:hAnsi="宋体" w:cs="宋体"/>
                <w:sz w:val="20"/>
              </w:rPr>
              <w:t>2）是否磨损、过热、胀粗、变形、鼓包和疲劳裂纹等缺陷，进行测厚抽检。</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688" w:type="dxa"/>
            <w:tcBorders>
              <w:right w:val="single" w:color="auto" w:sz="4" w:space="0"/>
            </w:tcBorders>
          </w:tcPr>
          <w:p>
            <w:pPr>
              <w:widowControl/>
              <w:spacing w:line="360" w:lineRule="auto"/>
              <w:jc w:val="left"/>
              <w:rPr>
                <w:rFonts w:ascii="宋体" w:hAnsi="宋体" w:cs="宋体"/>
                <w:sz w:val="20"/>
              </w:rPr>
            </w:pPr>
            <w:r>
              <w:rPr>
                <w:rFonts w:hint="eastAsia" w:ascii="宋体" w:hAnsi="宋体" w:cs="宋体"/>
                <w:sz w:val="20"/>
              </w:rPr>
              <w:t>10</w:t>
            </w:r>
          </w:p>
        </w:tc>
        <w:tc>
          <w:tcPr>
            <w:tcW w:w="7592" w:type="dxa"/>
            <w:tcBorders>
              <w:left w:val="single" w:color="auto" w:sz="4" w:space="0"/>
            </w:tcBorders>
          </w:tcPr>
          <w:p>
            <w:pPr>
              <w:widowControl/>
              <w:spacing w:line="360" w:lineRule="auto"/>
              <w:jc w:val="left"/>
              <w:rPr>
                <w:rFonts w:ascii="宋体" w:hAnsi="宋体" w:cs="宋体"/>
                <w:sz w:val="20"/>
              </w:rPr>
            </w:pPr>
            <w:r>
              <w:rPr>
                <w:rFonts w:hint="eastAsia" w:ascii="宋体" w:hAnsi="宋体" w:cs="宋体"/>
                <w:sz w:val="20"/>
              </w:rPr>
              <w:t>与包墙相连的水冷壁管</w:t>
            </w:r>
          </w:p>
          <w:p>
            <w:pPr>
              <w:widowControl/>
              <w:spacing w:line="360" w:lineRule="auto"/>
              <w:jc w:val="left"/>
              <w:rPr>
                <w:rFonts w:ascii="宋体" w:hAnsi="宋体" w:cs="宋体"/>
                <w:sz w:val="20"/>
              </w:rPr>
            </w:pPr>
            <w:r>
              <w:rPr>
                <w:rFonts w:hint="eastAsia" w:ascii="宋体" w:hAnsi="宋体" w:cs="宋体"/>
                <w:sz w:val="20"/>
              </w:rPr>
              <w:t>1）水冷壁与侧包墙管座（左右两侧、上下相连位置）、鳍片末端是否存在裂纹，涡流检查。</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 w:hRule="atLeast"/>
          <w:jc w:val="center"/>
        </w:trPr>
        <w:tc>
          <w:tcPr>
            <w:tcW w:w="688" w:type="dxa"/>
            <w:tcBorders>
              <w:right w:val="single" w:color="auto" w:sz="4" w:space="0"/>
            </w:tcBorders>
          </w:tcPr>
          <w:p>
            <w:pPr>
              <w:widowControl/>
              <w:spacing w:after="240" w:line="360" w:lineRule="auto"/>
              <w:jc w:val="left"/>
              <w:rPr>
                <w:rFonts w:ascii="宋体" w:hAnsi="宋体" w:cs="宋体"/>
                <w:sz w:val="20"/>
              </w:rPr>
            </w:pPr>
            <w:r>
              <w:rPr>
                <w:rFonts w:hint="eastAsia" w:ascii="宋体" w:hAnsi="宋体" w:cs="宋体"/>
                <w:sz w:val="20"/>
              </w:rPr>
              <w:t>11</w:t>
            </w:r>
          </w:p>
        </w:tc>
        <w:tc>
          <w:tcPr>
            <w:tcW w:w="7592" w:type="dxa"/>
            <w:tcBorders>
              <w:left w:val="single" w:color="auto" w:sz="4" w:space="0"/>
            </w:tcBorders>
          </w:tcPr>
          <w:p>
            <w:pPr>
              <w:widowControl/>
              <w:spacing w:line="360" w:lineRule="auto"/>
              <w:jc w:val="left"/>
              <w:rPr>
                <w:rFonts w:ascii="宋体" w:hAnsi="宋体" w:cs="宋体"/>
                <w:sz w:val="20"/>
              </w:rPr>
            </w:pPr>
            <w:r>
              <w:rPr>
                <w:rFonts w:hint="eastAsia" w:ascii="宋体" w:hAnsi="宋体" w:cs="宋体"/>
                <w:sz w:val="20"/>
              </w:rPr>
              <w:t>鳍片焊缝</w:t>
            </w:r>
          </w:p>
          <w:p>
            <w:pPr>
              <w:widowControl/>
              <w:spacing w:line="360" w:lineRule="auto"/>
              <w:jc w:val="left"/>
              <w:rPr>
                <w:rFonts w:ascii="宋体" w:hAnsi="宋体" w:cs="宋体"/>
                <w:sz w:val="20"/>
              </w:rPr>
            </w:pPr>
            <w:r>
              <w:rPr>
                <w:rFonts w:hint="eastAsia" w:ascii="宋体" w:hAnsi="宋体" w:cs="宋体"/>
                <w:sz w:val="20"/>
              </w:rPr>
              <w:t>1）重点检查安装焊缝前后为对口而割开的安装鳍片；2）安装对接焊缝是否存在咬边、漏焊、裂纹、机械损伤等各缺陷；3）水冷壁与二次风箱连接处鳍片涡流检查是否拉裂等。</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688" w:type="dxa"/>
            <w:tcBorders>
              <w:right w:val="single" w:color="auto" w:sz="4" w:space="0"/>
            </w:tcBorders>
          </w:tcPr>
          <w:p>
            <w:pPr>
              <w:widowControl/>
              <w:spacing w:line="360" w:lineRule="auto"/>
              <w:jc w:val="left"/>
              <w:rPr>
                <w:rFonts w:ascii="宋体" w:hAnsi="宋体" w:cs="宋体"/>
                <w:sz w:val="20"/>
              </w:rPr>
            </w:pPr>
            <w:r>
              <w:rPr>
                <w:rFonts w:hint="eastAsia" w:ascii="宋体" w:hAnsi="宋体" w:cs="宋体"/>
                <w:sz w:val="20"/>
              </w:rPr>
              <w:t>12</w:t>
            </w:r>
          </w:p>
        </w:tc>
        <w:tc>
          <w:tcPr>
            <w:tcW w:w="7592" w:type="dxa"/>
            <w:tcBorders>
              <w:left w:val="single" w:color="auto" w:sz="4" w:space="0"/>
            </w:tcBorders>
          </w:tcPr>
          <w:p>
            <w:pPr>
              <w:widowControl/>
              <w:spacing w:line="360" w:lineRule="auto"/>
              <w:jc w:val="left"/>
              <w:rPr>
                <w:rFonts w:ascii="宋体" w:hAnsi="宋体" w:cs="宋体"/>
                <w:sz w:val="20"/>
              </w:rPr>
            </w:pPr>
            <w:r>
              <w:rPr>
                <w:rFonts w:hint="eastAsia" w:ascii="宋体" w:hAnsi="宋体" w:cs="宋体"/>
                <w:sz w:val="20"/>
              </w:rPr>
              <w:t>人孔、看火孔位置</w:t>
            </w:r>
          </w:p>
          <w:p>
            <w:pPr>
              <w:widowControl/>
              <w:spacing w:line="360" w:lineRule="auto"/>
              <w:jc w:val="left"/>
              <w:rPr>
                <w:rFonts w:ascii="宋体" w:hAnsi="宋体" w:cs="宋体"/>
                <w:sz w:val="20"/>
              </w:rPr>
            </w:pPr>
            <w:r>
              <w:rPr>
                <w:rFonts w:hint="eastAsia" w:ascii="宋体" w:hAnsi="宋体" w:cs="宋体"/>
                <w:sz w:val="20"/>
              </w:rPr>
              <w:t>1）所有孔周围水冷壁管是否磨损、拉裂、鼓包、变形等情况，必要时测厚。</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688" w:type="dxa"/>
            <w:tcBorders>
              <w:right w:val="single" w:color="auto" w:sz="4" w:space="0"/>
            </w:tcBorders>
          </w:tcPr>
          <w:p>
            <w:pPr>
              <w:widowControl/>
              <w:spacing w:line="360" w:lineRule="auto"/>
              <w:jc w:val="left"/>
              <w:rPr>
                <w:rFonts w:ascii="宋体" w:hAnsi="宋体" w:cs="宋体"/>
                <w:sz w:val="20"/>
              </w:rPr>
            </w:pPr>
            <w:r>
              <w:rPr>
                <w:rFonts w:hint="eastAsia" w:ascii="宋体" w:hAnsi="宋体" w:cs="宋体"/>
                <w:sz w:val="20"/>
              </w:rPr>
              <w:t>13</w:t>
            </w:r>
          </w:p>
        </w:tc>
        <w:tc>
          <w:tcPr>
            <w:tcW w:w="7592" w:type="dxa"/>
            <w:tcBorders>
              <w:left w:val="single" w:color="auto" w:sz="4" w:space="0"/>
            </w:tcBorders>
          </w:tcPr>
          <w:p>
            <w:pPr>
              <w:widowControl/>
              <w:spacing w:line="360" w:lineRule="auto"/>
              <w:jc w:val="left"/>
              <w:rPr>
                <w:rFonts w:ascii="宋体" w:hAnsi="宋体" w:cs="宋体"/>
                <w:sz w:val="20"/>
              </w:rPr>
            </w:pPr>
            <w:r>
              <w:rPr>
                <w:rFonts w:hint="eastAsia" w:ascii="宋体" w:hAnsi="宋体" w:cs="宋体"/>
                <w:sz w:val="20"/>
              </w:rPr>
              <w:t>漏风检查</w:t>
            </w:r>
          </w:p>
          <w:p>
            <w:pPr>
              <w:widowControl/>
              <w:spacing w:line="360" w:lineRule="auto"/>
              <w:jc w:val="left"/>
              <w:rPr>
                <w:rFonts w:ascii="宋体" w:hAnsi="宋体" w:cs="宋体"/>
                <w:sz w:val="20"/>
              </w:rPr>
            </w:pPr>
            <w:r>
              <w:rPr>
                <w:rFonts w:hint="eastAsia" w:ascii="宋体" w:hAnsi="宋体" w:cs="宋体"/>
                <w:sz w:val="20"/>
              </w:rPr>
              <w:t>1）检查是否存在漏风，并检查漏风处管排是否磨损。特别是风箱、燃烧器周围漏风及磨损情况。</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688" w:type="dxa"/>
            <w:tcBorders>
              <w:right w:val="single" w:color="auto" w:sz="4" w:space="0"/>
            </w:tcBorders>
          </w:tcPr>
          <w:p>
            <w:pPr>
              <w:widowControl/>
              <w:spacing w:line="360" w:lineRule="auto"/>
              <w:jc w:val="left"/>
              <w:rPr>
                <w:rFonts w:ascii="宋体" w:hAnsi="宋体" w:cs="宋体"/>
                <w:sz w:val="20"/>
              </w:rPr>
            </w:pPr>
            <w:r>
              <w:rPr>
                <w:rFonts w:hint="eastAsia" w:ascii="宋体" w:hAnsi="宋体" w:cs="宋体"/>
                <w:sz w:val="20"/>
              </w:rPr>
              <w:t>14</w:t>
            </w:r>
          </w:p>
        </w:tc>
        <w:tc>
          <w:tcPr>
            <w:tcW w:w="7592" w:type="dxa"/>
            <w:tcBorders>
              <w:left w:val="single" w:color="auto" w:sz="4" w:space="0"/>
            </w:tcBorders>
          </w:tcPr>
          <w:p>
            <w:pPr>
              <w:widowControl/>
              <w:spacing w:line="360" w:lineRule="auto"/>
              <w:jc w:val="left"/>
              <w:rPr>
                <w:rFonts w:ascii="宋体" w:hAnsi="宋体" w:cs="宋体"/>
                <w:sz w:val="20"/>
              </w:rPr>
            </w:pPr>
            <w:r>
              <w:rPr>
                <w:rFonts w:hint="eastAsia" w:ascii="宋体" w:hAnsi="宋体" w:cs="宋体"/>
                <w:sz w:val="20"/>
              </w:rPr>
              <w:t>膨胀系统检查</w:t>
            </w:r>
          </w:p>
          <w:p>
            <w:pPr>
              <w:widowControl/>
              <w:spacing w:line="360" w:lineRule="auto"/>
              <w:jc w:val="left"/>
              <w:rPr>
                <w:rFonts w:ascii="宋体" w:hAnsi="宋体" w:cs="宋体"/>
                <w:sz w:val="20"/>
              </w:rPr>
            </w:pPr>
            <w:r>
              <w:rPr>
                <w:rFonts w:hint="eastAsia" w:ascii="宋体" w:hAnsi="宋体" w:cs="宋体"/>
                <w:sz w:val="20"/>
              </w:rPr>
              <w:t>1）检查水冷壁各处膨胀是否正常；记录水冷壁各处膨胀指示器。</w:t>
            </w:r>
            <w:r>
              <w:rPr>
                <w:rFonts w:hint="eastAsia" w:ascii="宋体" w:hAnsi="宋体" w:cs="宋体"/>
                <w:sz w:val="20"/>
              </w:rPr>
              <w:br w:type="textWrapping"/>
            </w:r>
            <w:r>
              <w:rPr>
                <w:rFonts w:hint="eastAsia" w:ascii="宋体" w:hAnsi="宋体" w:cs="宋体"/>
                <w:sz w:val="20"/>
              </w:rPr>
              <w:t>2）检查止晃导向装置是否正常。</w:t>
            </w:r>
          </w:p>
        </w:tc>
        <w:tc>
          <w:tcPr>
            <w:tcW w:w="683" w:type="dxa"/>
          </w:tcPr>
          <w:p>
            <w:pPr>
              <w:widowControl/>
              <w:spacing w:line="360" w:lineRule="auto"/>
              <w:jc w:val="left"/>
              <w:rPr>
                <w:rFonts w:ascii="宋体" w:hAnsi="宋体" w:cs="宋体"/>
                <w:sz w:val="20"/>
              </w:rPr>
            </w:pPr>
            <w:r>
              <w:rPr>
                <w:rFonts w:hint="eastAsia" w:ascii="宋体" w:hAnsi="宋体" w:cs="宋体"/>
                <w:sz w:val="20"/>
              </w:rPr>
              <w:t>/</w:t>
            </w:r>
          </w:p>
        </w:tc>
      </w:tr>
    </w:tbl>
    <w:p>
      <w:pPr>
        <w:spacing w:line="360" w:lineRule="auto"/>
        <w:rPr>
          <w:rFonts w:ascii="宋体" w:hAnsi="宋体"/>
          <w:bCs/>
          <w:sz w:val="24"/>
          <w:szCs w:val="24"/>
        </w:rPr>
      </w:pPr>
      <w:r>
        <w:rPr>
          <w:rFonts w:hint="eastAsia" w:ascii="宋体" w:hAnsi="宋体"/>
          <w:bCs/>
          <w:sz w:val="24"/>
          <w:szCs w:val="24"/>
        </w:rPr>
        <w:t>3.3.2屏过及附近顶棚管检验项目：</w:t>
      </w:r>
    </w:p>
    <w:tbl>
      <w:tblPr>
        <w:tblStyle w:val="16"/>
        <w:tblW w:w="8890" w:type="dxa"/>
        <w:jc w:val="center"/>
        <w:tblLayout w:type="fixed"/>
        <w:tblCellMar>
          <w:top w:w="0" w:type="dxa"/>
          <w:left w:w="108" w:type="dxa"/>
          <w:bottom w:w="0" w:type="dxa"/>
          <w:right w:w="108" w:type="dxa"/>
        </w:tblCellMar>
      </w:tblPr>
      <w:tblGrid>
        <w:gridCol w:w="674"/>
        <w:gridCol w:w="1292"/>
        <w:gridCol w:w="6277"/>
        <w:gridCol w:w="647"/>
      </w:tblGrid>
      <w:tr>
        <w:tblPrEx>
          <w:tblCellMar>
            <w:top w:w="0" w:type="dxa"/>
            <w:left w:w="108" w:type="dxa"/>
            <w:bottom w:w="0" w:type="dxa"/>
            <w:right w:w="108" w:type="dxa"/>
          </w:tblCellMar>
        </w:tblPrEx>
        <w:trPr>
          <w:trHeight w:val="135" w:hRule="atLeast"/>
          <w:jc w:val="center"/>
        </w:trPr>
        <w:tc>
          <w:tcPr>
            <w:tcW w:w="67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
                <w:sz w:val="21"/>
                <w:szCs w:val="21"/>
              </w:rPr>
            </w:pPr>
            <w:r>
              <w:rPr>
                <w:rFonts w:hint="eastAsia" w:ascii="宋体" w:hAnsi="宋体" w:cs="宋体"/>
                <w:b/>
                <w:sz w:val="21"/>
                <w:szCs w:val="21"/>
              </w:rPr>
              <w:t>序号</w:t>
            </w:r>
          </w:p>
        </w:tc>
        <w:tc>
          <w:tcPr>
            <w:tcW w:w="1292"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b/>
                <w:sz w:val="21"/>
                <w:szCs w:val="21"/>
              </w:rPr>
            </w:pPr>
            <w:r>
              <w:rPr>
                <w:rFonts w:hint="eastAsia" w:ascii="宋体" w:hAnsi="宋体" w:cs="宋体"/>
                <w:b/>
                <w:sz w:val="21"/>
                <w:szCs w:val="21"/>
              </w:rPr>
              <w:t>位置</w:t>
            </w:r>
          </w:p>
        </w:tc>
        <w:tc>
          <w:tcPr>
            <w:tcW w:w="6277"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b/>
                <w:bCs/>
                <w:sz w:val="21"/>
                <w:szCs w:val="21"/>
              </w:rPr>
            </w:pPr>
            <w:r>
              <w:rPr>
                <w:rFonts w:hint="eastAsia" w:ascii="宋体" w:hAnsi="宋体" w:cs="宋体"/>
                <w:b/>
                <w:bCs/>
                <w:sz w:val="21"/>
                <w:szCs w:val="21"/>
              </w:rPr>
              <w:t>检查项目</w:t>
            </w:r>
          </w:p>
        </w:tc>
        <w:tc>
          <w:tcPr>
            <w:tcW w:w="647"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950"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屏过每屏管排及下部弯头</w:t>
            </w:r>
          </w:p>
        </w:tc>
        <w:tc>
          <w:tcPr>
            <w:tcW w:w="627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1）检查管排及下弯头有无磨损、过热、腐蚀等异常现象,重点检查下部区域向火侧；</w:t>
            </w:r>
          </w:p>
          <w:p>
            <w:pPr>
              <w:widowControl/>
              <w:spacing w:line="360" w:lineRule="auto"/>
              <w:jc w:val="left"/>
              <w:rPr>
                <w:rFonts w:ascii="宋体" w:hAnsi="宋体" w:cs="宋体"/>
                <w:sz w:val="21"/>
                <w:szCs w:val="21"/>
              </w:rPr>
            </w:pPr>
            <w:r>
              <w:rPr>
                <w:rFonts w:hint="eastAsia" w:ascii="宋体" w:hAnsi="宋体" w:cs="宋体"/>
                <w:sz w:val="21"/>
                <w:szCs w:val="21"/>
              </w:rPr>
              <w:t>2）胀粗测量；</w:t>
            </w:r>
          </w:p>
          <w:p>
            <w:pPr>
              <w:widowControl/>
              <w:spacing w:line="360" w:lineRule="auto"/>
              <w:jc w:val="left"/>
              <w:rPr>
                <w:rFonts w:ascii="宋体" w:hAnsi="宋体" w:cs="宋体"/>
                <w:sz w:val="21"/>
                <w:szCs w:val="21"/>
              </w:rPr>
            </w:pPr>
            <w:r>
              <w:rPr>
                <w:rFonts w:hint="eastAsia" w:ascii="宋体" w:hAnsi="宋体" w:cs="宋体"/>
                <w:sz w:val="21"/>
                <w:szCs w:val="21"/>
              </w:rPr>
              <w:t>3）内弯处着色抽查。</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801"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管排检查</w:t>
            </w:r>
          </w:p>
        </w:tc>
        <w:tc>
          <w:tcPr>
            <w:tcW w:w="6277" w:type="dxa"/>
            <w:tcBorders>
              <w:top w:val="nil"/>
              <w:left w:val="nil"/>
              <w:bottom w:val="single" w:color="auto" w:sz="4" w:space="0"/>
              <w:right w:val="single" w:color="auto" w:sz="4" w:space="0"/>
            </w:tcBorders>
          </w:tcPr>
          <w:p>
            <w:pPr>
              <w:widowControl/>
              <w:numPr>
                <w:ilvl w:val="0"/>
                <w:numId w:val="3"/>
              </w:numPr>
              <w:spacing w:line="360" w:lineRule="auto"/>
              <w:jc w:val="left"/>
              <w:rPr>
                <w:rFonts w:ascii="宋体" w:hAnsi="宋体" w:cs="宋体"/>
                <w:sz w:val="21"/>
                <w:szCs w:val="21"/>
              </w:rPr>
            </w:pPr>
            <w:r>
              <w:rPr>
                <w:rFonts w:hint="eastAsia" w:ascii="宋体" w:hAnsi="宋体" w:cs="宋体"/>
                <w:sz w:val="21"/>
                <w:szCs w:val="21"/>
              </w:rPr>
              <w:t>测量管排之间节距；</w:t>
            </w:r>
          </w:p>
          <w:p>
            <w:pPr>
              <w:widowControl/>
              <w:numPr>
                <w:ilvl w:val="0"/>
                <w:numId w:val="3"/>
              </w:numPr>
              <w:spacing w:line="360" w:lineRule="auto"/>
              <w:jc w:val="left"/>
              <w:rPr>
                <w:rFonts w:ascii="宋体" w:hAnsi="宋体" w:cs="宋体"/>
                <w:sz w:val="21"/>
                <w:szCs w:val="21"/>
              </w:rPr>
            </w:pPr>
            <w:r>
              <w:rPr>
                <w:rFonts w:hint="eastAsia" w:ascii="宋体" w:hAnsi="宋体" w:cs="宋体"/>
                <w:sz w:val="21"/>
                <w:szCs w:val="21"/>
              </w:rPr>
              <w:t>测量每一管排的平整度，管子应无出列；</w:t>
            </w:r>
          </w:p>
          <w:p>
            <w:pPr>
              <w:widowControl/>
              <w:numPr>
                <w:ilvl w:val="0"/>
                <w:numId w:val="3"/>
              </w:numPr>
              <w:spacing w:line="360" w:lineRule="auto"/>
              <w:jc w:val="left"/>
              <w:rPr>
                <w:rFonts w:ascii="宋体" w:hAnsi="宋体" w:cs="宋体"/>
                <w:sz w:val="21"/>
                <w:szCs w:val="21"/>
              </w:rPr>
            </w:pPr>
            <w:r>
              <w:rPr>
                <w:rFonts w:hint="eastAsia" w:ascii="宋体" w:hAnsi="宋体" w:cs="宋体"/>
                <w:sz w:val="21"/>
                <w:szCs w:val="21"/>
              </w:rPr>
              <w:t>检查管子之间膨胀情况检查。</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634"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滑动块</w:t>
            </w:r>
          </w:p>
        </w:tc>
        <w:tc>
          <w:tcPr>
            <w:tcW w:w="627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 检查有无变形松动、烧坏、脱落、裂开及管子碰磨情况；</w:t>
            </w:r>
          </w:p>
          <w:p>
            <w:pPr>
              <w:widowControl/>
              <w:spacing w:line="360" w:lineRule="auto"/>
              <w:jc w:val="left"/>
              <w:rPr>
                <w:rFonts w:ascii="宋体" w:hAnsi="宋体" w:cs="宋体"/>
                <w:sz w:val="21"/>
                <w:szCs w:val="21"/>
              </w:rPr>
            </w:pPr>
            <w:r>
              <w:rPr>
                <w:rFonts w:hint="eastAsia" w:ascii="宋体" w:hAnsi="宋体" w:cs="宋体"/>
                <w:sz w:val="21"/>
                <w:szCs w:val="21"/>
              </w:rPr>
              <w:t>2) 着色抽查滑动块的焊接情况。</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443"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顶棚管</w:t>
            </w:r>
          </w:p>
        </w:tc>
        <w:tc>
          <w:tcPr>
            <w:tcW w:w="627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1）检查顶棚过热器管是否有变形、外壁腐蚀情况；</w:t>
            </w:r>
            <w:r>
              <w:rPr>
                <w:rFonts w:hint="eastAsia" w:ascii="宋体" w:hAnsi="宋体" w:cs="宋体"/>
                <w:sz w:val="21"/>
                <w:szCs w:val="21"/>
              </w:rPr>
              <w:br w:type="textWrapping"/>
            </w:r>
            <w:r>
              <w:rPr>
                <w:rFonts w:hint="eastAsia" w:ascii="宋体" w:hAnsi="宋体" w:cs="宋体"/>
                <w:sz w:val="21"/>
                <w:szCs w:val="21"/>
              </w:rPr>
              <w:t>2）壁厚抽测。</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509"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穿墙管部位</w:t>
            </w:r>
          </w:p>
        </w:tc>
        <w:tc>
          <w:tcPr>
            <w:tcW w:w="627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1）检查穿墙管膨胀情况、裂纹；</w:t>
            </w:r>
          </w:p>
          <w:p>
            <w:pPr>
              <w:widowControl/>
              <w:spacing w:line="360" w:lineRule="auto"/>
              <w:jc w:val="left"/>
              <w:rPr>
                <w:rFonts w:ascii="宋体" w:hAnsi="宋体" w:cs="宋体"/>
                <w:sz w:val="21"/>
                <w:szCs w:val="21"/>
              </w:rPr>
            </w:pPr>
            <w:r>
              <w:rPr>
                <w:rFonts w:hint="eastAsia" w:ascii="宋体" w:hAnsi="宋体" w:cs="宋体"/>
                <w:sz w:val="21"/>
                <w:szCs w:val="21"/>
              </w:rPr>
              <w:t>2）检查穿墙管与顶棚管是否碰磨；</w:t>
            </w:r>
          </w:p>
          <w:p>
            <w:pPr>
              <w:widowControl/>
              <w:spacing w:line="360" w:lineRule="auto"/>
              <w:jc w:val="left"/>
              <w:rPr>
                <w:rFonts w:ascii="宋体" w:hAnsi="宋体" w:cs="宋体"/>
                <w:sz w:val="21"/>
                <w:szCs w:val="21"/>
              </w:rPr>
            </w:pPr>
            <w:r>
              <w:rPr>
                <w:rFonts w:hint="eastAsia" w:ascii="宋体" w:hAnsi="宋体" w:cs="宋体"/>
                <w:sz w:val="21"/>
                <w:szCs w:val="21"/>
              </w:rPr>
              <w:t>3）密封是否完好。</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447"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异种钢接头</w:t>
            </w:r>
          </w:p>
        </w:tc>
        <w:tc>
          <w:tcPr>
            <w:tcW w:w="6277" w:type="dxa"/>
            <w:tcBorders>
              <w:top w:val="nil"/>
              <w:left w:val="nil"/>
              <w:bottom w:val="single" w:color="auto" w:sz="4" w:space="0"/>
              <w:right w:val="single" w:color="auto" w:sz="4" w:space="0"/>
            </w:tcBorders>
          </w:tcPr>
          <w:p>
            <w:pPr>
              <w:widowControl/>
              <w:numPr>
                <w:ilvl w:val="0"/>
                <w:numId w:val="4"/>
              </w:numPr>
              <w:spacing w:line="360" w:lineRule="auto"/>
              <w:jc w:val="left"/>
              <w:rPr>
                <w:rFonts w:ascii="宋体" w:hAnsi="宋体" w:cs="宋体"/>
                <w:sz w:val="21"/>
                <w:szCs w:val="21"/>
              </w:rPr>
            </w:pPr>
            <w:r>
              <w:rPr>
                <w:rFonts w:hint="eastAsia" w:ascii="宋体" w:hAnsi="宋体" w:cs="宋体"/>
                <w:sz w:val="21"/>
                <w:szCs w:val="21"/>
              </w:rPr>
              <w:t>检查异种钢接头上方过渡段材质是否过热；</w:t>
            </w:r>
          </w:p>
          <w:p>
            <w:pPr>
              <w:widowControl/>
              <w:numPr>
                <w:ilvl w:val="0"/>
                <w:numId w:val="4"/>
              </w:numPr>
              <w:spacing w:line="360" w:lineRule="auto"/>
              <w:jc w:val="left"/>
              <w:rPr>
                <w:rFonts w:ascii="宋体" w:hAnsi="宋体" w:cs="宋体"/>
                <w:sz w:val="21"/>
                <w:szCs w:val="21"/>
              </w:rPr>
            </w:pPr>
            <w:r>
              <w:rPr>
                <w:rFonts w:hint="eastAsia" w:ascii="宋体" w:hAnsi="宋体" w:cs="宋体"/>
                <w:sz w:val="21"/>
                <w:szCs w:val="21"/>
              </w:rPr>
              <w:t>测量异种钢接头上方过渡段材质胀粗情况。</w:t>
            </w:r>
          </w:p>
          <w:p>
            <w:pPr>
              <w:widowControl/>
              <w:numPr>
                <w:ilvl w:val="0"/>
                <w:numId w:val="4"/>
              </w:numPr>
              <w:spacing w:line="360" w:lineRule="auto"/>
              <w:jc w:val="left"/>
              <w:rPr>
                <w:rFonts w:ascii="宋体" w:hAnsi="宋体" w:cs="宋体"/>
                <w:sz w:val="21"/>
                <w:szCs w:val="21"/>
              </w:rPr>
            </w:pPr>
            <w:r>
              <w:rPr>
                <w:rFonts w:hint="eastAsia" w:ascii="宋体" w:hAnsi="宋体" w:cs="宋体"/>
                <w:sz w:val="21"/>
                <w:szCs w:val="21"/>
              </w:rPr>
              <w:t>异种钢焊缝涡流探伤、相控阵、射线等方式合理三选一进行检查。</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243"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7</w:t>
            </w:r>
          </w:p>
        </w:tc>
        <w:tc>
          <w:tcPr>
            <w:tcW w:w="129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吹灰区域</w:t>
            </w:r>
          </w:p>
        </w:tc>
        <w:tc>
          <w:tcPr>
            <w:tcW w:w="627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检查测量吹灰区域管子的磨损情况，每个吹灰孔测厚4点。</w:t>
            </w:r>
          </w:p>
        </w:tc>
        <w:tc>
          <w:tcPr>
            <w:tcW w:w="647"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900" w:hRule="atLeast"/>
          <w:jc w:val="center"/>
        </w:trPr>
        <w:tc>
          <w:tcPr>
            <w:tcW w:w="674"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8</w:t>
            </w:r>
          </w:p>
        </w:tc>
        <w:tc>
          <w:tcPr>
            <w:tcW w:w="129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sz w:val="21"/>
                <w:szCs w:val="21"/>
              </w:rPr>
            </w:pPr>
            <w:r>
              <w:rPr>
                <w:rFonts w:hint="eastAsia" w:ascii="宋体" w:hAnsi="宋体" w:cs="宋体"/>
                <w:sz w:val="21"/>
                <w:szCs w:val="21"/>
              </w:rPr>
              <w:t>屏过进出口管</w:t>
            </w:r>
          </w:p>
        </w:tc>
        <w:tc>
          <w:tcPr>
            <w:tcW w:w="6277" w:type="dxa"/>
            <w:tcBorders>
              <w:top w:val="single" w:color="auto" w:sz="4" w:space="0"/>
              <w:left w:val="single" w:color="auto" w:sz="4" w:space="0"/>
              <w:bottom w:val="single" w:color="auto" w:sz="4" w:space="0"/>
              <w:right w:val="nil"/>
            </w:tcBorders>
            <w:vAlign w:val="center"/>
          </w:tcPr>
          <w:p>
            <w:pPr>
              <w:widowControl/>
              <w:spacing w:line="360" w:lineRule="auto"/>
              <w:jc w:val="left"/>
              <w:rPr>
                <w:rFonts w:ascii="宋体" w:hAnsi="宋体" w:cs="宋体"/>
                <w:sz w:val="21"/>
                <w:szCs w:val="21"/>
              </w:rPr>
            </w:pPr>
            <w:r>
              <w:rPr>
                <w:rFonts w:hint="eastAsia" w:ascii="宋体" w:hAnsi="宋体" w:cs="宋体"/>
                <w:sz w:val="21"/>
                <w:szCs w:val="21"/>
              </w:rPr>
              <w:t>1）检查超温过热情况（宏观检查）；</w:t>
            </w:r>
          </w:p>
          <w:p>
            <w:pPr>
              <w:widowControl/>
              <w:spacing w:line="360" w:lineRule="auto"/>
              <w:jc w:val="left"/>
              <w:rPr>
                <w:rFonts w:ascii="宋体" w:hAnsi="宋体" w:cs="宋体"/>
                <w:sz w:val="21"/>
                <w:szCs w:val="21"/>
              </w:rPr>
            </w:pPr>
            <w:r>
              <w:rPr>
                <w:rFonts w:hint="eastAsia" w:ascii="宋体" w:hAnsi="宋体" w:cs="宋体"/>
                <w:sz w:val="21"/>
                <w:szCs w:val="21"/>
              </w:rPr>
              <w:t>2）测量管材硬度；（按10％抽取）；</w:t>
            </w:r>
          </w:p>
        </w:tc>
        <w:tc>
          <w:tcPr>
            <w:tcW w:w="647" w:type="dxa"/>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sz w:val="21"/>
                <w:szCs w:val="21"/>
              </w:rPr>
            </w:pPr>
            <w:r>
              <w:rPr>
                <w:rFonts w:hint="eastAsia" w:ascii="宋体" w:hAnsi="宋体" w:cs="宋体"/>
                <w:sz w:val="21"/>
                <w:szCs w:val="21"/>
              </w:rPr>
              <w:t>/</w:t>
            </w:r>
          </w:p>
        </w:tc>
      </w:tr>
    </w:tbl>
    <w:p>
      <w:pPr>
        <w:spacing w:line="360" w:lineRule="auto"/>
        <w:rPr>
          <w:rFonts w:ascii="宋体" w:hAnsi="宋体"/>
          <w:bCs/>
          <w:sz w:val="24"/>
          <w:szCs w:val="24"/>
        </w:rPr>
      </w:pPr>
      <w:r>
        <w:rPr>
          <w:rFonts w:hint="eastAsia" w:ascii="宋体" w:hAnsi="宋体"/>
          <w:bCs/>
          <w:sz w:val="24"/>
          <w:szCs w:val="24"/>
        </w:rPr>
        <w:t>3.3.3末过及附近顶棚检验项目：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076"/>
        <w:gridCol w:w="606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51" w:type="dxa"/>
            <w:noWrap/>
            <w:vAlign w:val="center"/>
          </w:tcPr>
          <w:p>
            <w:pPr>
              <w:widowControl/>
              <w:spacing w:line="360" w:lineRule="auto"/>
              <w:jc w:val="left"/>
              <w:rPr>
                <w:rFonts w:ascii="宋体" w:hAnsi="宋体" w:cs="宋体"/>
                <w:b/>
                <w:bCs/>
                <w:sz w:val="21"/>
                <w:szCs w:val="21"/>
              </w:rPr>
            </w:pPr>
            <w:r>
              <w:rPr>
                <w:rFonts w:hint="eastAsia" w:ascii="宋体" w:hAnsi="宋体" w:cs="宋体"/>
                <w:b/>
                <w:bCs/>
                <w:sz w:val="21"/>
                <w:szCs w:val="21"/>
              </w:rPr>
              <w:t>序号</w:t>
            </w:r>
          </w:p>
        </w:tc>
        <w:tc>
          <w:tcPr>
            <w:tcW w:w="1076" w:type="dxa"/>
            <w:vAlign w:val="center"/>
          </w:tcPr>
          <w:p>
            <w:pPr>
              <w:widowControl/>
              <w:spacing w:line="360" w:lineRule="auto"/>
              <w:jc w:val="left"/>
              <w:rPr>
                <w:rFonts w:ascii="宋体" w:hAnsi="宋体" w:cs="宋体"/>
                <w:b/>
                <w:bCs/>
                <w:sz w:val="21"/>
                <w:szCs w:val="21"/>
              </w:rPr>
            </w:pPr>
            <w:r>
              <w:rPr>
                <w:rFonts w:hint="eastAsia" w:ascii="宋体" w:hAnsi="宋体" w:cs="宋体"/>
                <w:b/>
                <w:bCs/>
                <w:sz w:val="21"/>
                <w:szCs w:val="21"/>
              </w:rPr>
              <w:t>位置</w:t>
            </w:r>
          </w:p>
        </w:tc>
        <w:tc>
          <w:tcPr>
            <w:tcW w:w="6060" w:type="dxa"/>
            <w:vAlign w:val="center"/>
          </w:tcPr>
          <w:p>
            <w:pPr>
              <w:widowControl/>
              <w:spacing w:line="360" w:lineRule="auto"/>
              <w:jc w:val="left"/>
              <w:rPr>
                <w:rFonts w:ascii="宋体" w:hAnsi="宋体" w:cs="宋体"/>
                <w:b/>
                <w:bCs/>
                <w:sz w:val="21"/>
                <w:szCs w:val="21"/>
              </w:rPr>
            </w:pPr>
            <w:r>
              <w:rPr>
                <w:rFonts w:hint="eastAsia" w:ascii="宋体" w:hAnsi="宋体" w:cs="宋体"/>
                <w:b/>
                <w:bCs/>
                <w:sz w:val="21"/>
                <w:szCs w:val="21"/>
              </w:rPr>
              <w:t>检查项目</w:t>
            </w:r>
          </w:p>
        </w:tc>
        <w:tc>
          <w:tcPr>
            <w:tcW w:w="916" w:type="dxa"/>
            <w:noWrap/>
            <w:vAlign w:val="center"/>
          </w:tcPr>
          <w:p>
            <w:pPr>
              <w:widowControl/>
              <w:spacing w:line="360" w:lineRule="auto"/>
              <w:jc w:val="left"/>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1076" w:type="dxa"/>
          </w:tcPr>
          <w:p>
            <w:pPr>
              <w:widowControl/>
              <w:spacing w:line="360" w:lineRule="auto"/>
              <w:jc w:val="left"/>
              <w:rPr>
                <w:rFonts w:ascii="宋体" w:hAnsi="宋体" w:cs="宋体"/>
                <w:sz w:val="21"/>
                <w:szCs w:val="21"/>
              </w:rPr>
            </w:pPr>
            <w:r>
              <w:rPr>
                <w:rFonts w:hint="eastAsia" w:ascii="宋体" w:hAnsi="宋体" w:cs="宋体"/>
                <w:sz w:val="21"/>
                <w:szCs w:val="21"/>
              </w:rPr>
              <w:t>高过每屏管排及下部弯头</w:t>
            </w:r>
          </w:p>
        </w:tc>
        <w:tc>
          <w:tcPr>
            <w:tcW w:w="6060" w:type="dxa"/>
          </w:tcPr>
          <w:p>
            <w:pPr>
              <w:widowControl/>
              <w:spacing w:line="360" w:lineRule="auto"/>
              <w:jc w:val="left"/>
              <w:rPr>
                <w:rFonts w:ascii="宋体" w:hAnsi="宋体" w:cs="宋体"/>
                <w:sz w:val="21"/>
                <w:szCs w:val="21"/>
              </w:rPr>
            </w:pPr>
            <w:r>
              <w:rPr>
                <w:rFonts w:hint="eastAsia" w:ascii="宋体" w:hAnsi="宋体" w:cs="宋体"/>
                <w:sz w:val="21"/>
                <w:szCs w:val="21"/>
              </w:rPr>
              <w:t>1）检查管排及下弯头有无磨损、过热、腐蚀等异常现象,重点检查下部区域向火侧；</w:t>
            </w:r>
          </w:p>
          <w:p>
            <w:pPr>
              <w:widowControl/>
              <w:spacing w:line="360" w:lineRule="auto"/>
              <w:jc w:val="left"/>
              <w:rPr>
                <w:rFonts w:ascii="宋体" w:hAnsi="宋体" w:cs="宋体"/>
                <w:sz w:val="21"/>
                <w:szCs w:val="21"/>
              </w:rPr>
            </w:pPr>
            <w:r>
              <w:rPr>
                <w:rFonts w:hint="eastAsia" w:ascii="宋体" w:hAnsi="宋体" w:cs="宋体"/>
                <w:sz w:val="21"/>
                <w:szCs w:val="21"/>
              </w:rPr>
              <w:t>2）胀粗测量；</w:t>
            </w:r>
          </w:p>
          <w:p>
            <w:pPr>
              <w:widowControl/>
              <w:spacing w:line="360" w:lineRule="auto"/>
              <w:jc w:val="left"/>
              <w:rPr>
                <w:rFonts w:ascii="宋体" w:hAnsi="宋体" w:cs="宋体"/>
                <w:sz w:val="21"/>
                <w:szCs w:val="21"/>
              </w:rPr>
            </w:pPr>
            <w:r>
              <w:rPr>
                <w:rFonts w:hint="eastAsia" w:ascii="宋体" w:hAnsi="宋体" w:cs="宋体"/>
                <w:sz w:val="21"/>
                <w:szCs w:val="21"/>
              </w:rPr>
              <w:t>3）内弯处着色抽查。</w:t>
            </w:r>
          </w:p>
        </w:tc>
        <w:tc>
          <w:tcPr>
            <w:tcW w:w="916"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1076" w:type="dxa"/>
          </w:tcPr>
          <w:p>
            <w:pPr>
              <w:widowControl/>
              <w:spacing w:line="360" w:lineRule="auto"/>
              <w:jc w:val="left"/>
              <w:rPr>
                <w:rFonts w:ascii="宋体" w:hAnsi="宋体" w:cs="宋体"/>
                <w:sz w:val="21"/>
                <w:szCs w:val="21"/>
              </w:rPr>
            </w:pPr>
            <w:r>
              <w:rPr>
                <w:rFonts w:hint="eastAsia" w:ascii="宋体" w:hAnsi="宋体" w:cs="宋体"/>
                <w:sz w:val="21"/>
                <w:szCs w:val="21"/>
              </w:rPr>
              <w:t>管排检查</w:t>
            </w:r>
          </w:p>
        </w:tc>
        <w:tc>
          <w:tcPr>
            <w:tcW w:w="6060" w:type="dxa"/>
          </w:tcPr>
          <w:p>
            <w:pPr>
              <w:widowControl/>
              <w:numPr>
                <w:ilvl w:val="0"/>
                <w:numId w:val="5"/>
              </w:numPr>
              <w:spacing w:line="360" w:lineRule="auto"/>
              <w:jc w:val="left"/>
              <w:rPr>
                <w:rFonts w:ascii="宋体" w:hAnsi="宋体" w:cs="宋体"/>
                <w:sz w:val="21"/>
                <w:szCs w:val="21"/>
              </w:rPr>
            </w:pPr>
            <w:r>
              <w:rPr>
                <w:rFonts w:hint="eastAsia" w:ascii="宋体" w:hAnsi="宋体" w:cs="宋体"/>
                <w:sz w:val="21"/>
                <w:szCs w:val="21"/>
              </w:rPr>
              <w:t>测量管排之间节距；</w:t>
            </w:r>
          </w:p>
          <w:p>
            <w:pPr>
              <w:widowControl/>
              <w:numPr>
                <w:ilvl w:val="0"/>
                <w:numId w:val="5"/>
              </w:numPr>
              <w:spacing w:line="360" w:lineRule="auto"/>
              <w:jc w:val="left"/>
              <w:rPr>
                <w:rFonts w:ascii="宋体" w:hAnsi="宋体" w:cs="宋体"/>
                <w:sz w:val="21"/>
                <w:szCs w:val="21"/>
              </w:rPr>
            </w:pPr>
            <w:r>
              <w:rPr>
                <w:rFonts w:hint="eastAsia" w:ascii="宋体" w:hAnsi="宋体" w:cs="宋体"/>
                <w:sz w:val="21"/>
                <w:szCs w:val="21"/>
              </w:rPr>
              <w:t>测量每一管排的平整度，管子应无出列；</w:t>
            </w:r>
          </w:p>
          <w:p>
            <w:pPr>
              <w:widowControl/>
              <w:numPr>
                <w:ilvl w:val="0"/>
                <w:numId w:val="5"/>
              </w:numPr>
              <w:spacing w:line="360" w:lineRule="auto"/>
              <w:jc w:val="left"/>
              <w:rPr>
                <w:rFonts w:ascii="宋体" w:hAnsi="宋体" w:cs="宋体"/>
                <w:sz w:val="21"/>
                <w:szCs w:val="21"/>
              </w:rPr>
            </w:pPr>
            <w:r>
              <w:rPr>
                <w:rFonts w:hint="eastAsia" w:ascii="宋体" w:hAnsi="宋体" w:cs="宋体"/>
                <w:sz w:val="21"/>
                <w:szCs w:val="21"/>
              </w:rPr>
              <w:t>检查管子之间膨胀情况检查；</w:t>
            </w:r>
          </w:p>
          <w:p>
            <w:pPr>
              <w:widowControl/>
              <w:numPr>
                <w:ilvl w:val="0"/>
                <w:numId w:val="5"/>
              </w:numPr>
              <w:spacing w:line="360" w:lineRule="auto"/>
              <w:jc w:val="left"/>
              <w:rPr>
                <w:rFonts w:ascii="宋体" w:hAnsi="宋体" w:cs="宋体"/>
                <w:sz w:val="21"/>
                <w:szCs w:val="21"/>
              </w:rPr>
            </w:pPr>
            <w:r>
              <w:rPr>
                <w:rFonts w:hint="eastAsia" w:ascii="宋体" w:hAnsi="宋体" w:cs="宋体"/>
                <w:sz w:val="21"/>
                <w:szCs w:val="21"/>
              </w:rPr>
              <w:t>检查向火面管子是否有烧损、变色、氧化等情况。</w:t>
            </w:r>
          </w:p>
        </w:tc>
        <w:tc>
          <w:tcPr>
            <w:tcW w:w="916"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1076" w:type="dxa"/>
          </w:tcPr>
          <w:p>
            <w:pPr>
              <w:widowControl/>
              <w:spacing w:line="360" w:lineRule="auto"/>
              <w:jc w:val="left"/>
              <w:rPr>
                <w:rFonts w:ascii="宋体" w:hAnsi="宋体" w:cs="宋体"/>
                <w:sz w:val="21"/>
                <w:szCs w:val="21"/>
              </w:rPr>
            </w:pPr>
            <w:r>
              <w:rPr>
                <w:rFonts w:hint="eastAsia" w:ascii="宋体" w:hAnsi="宋体" w:cs="宋体"/>
                <w:sz w:val="21"/>
                <w:szCs w:val="21"/>
              </w:rPr>
              <w:t>滑动块</w:t>
            </w:r>
          </w:p>
        </w:tc>
        <w:tc>
          <w:tcPr>
            <w:tcW w:w="6060" w:type="dxa"/>
          </w:tcPr>
          <w:p>
            <w:pPr>
              <w:widowControl/>
              <w:spacing w:line="360" w:lineRule="auto"/>
              <w:jc w:val="left"/>
              <w:rPr>
                <w:rFonts w:ascii="宋体" w:hAnsi="宋体" w:cs="宋体"/>
                <w:sz w:val="21"/>
                <w:szCs w:val="21"/>
              </w:rPr>
            </w:pPr>
            <w:r>
              <w:rPr>
                <w:rFonts w:hint="eastAsia" w:ascii="宋体" w:hAnsi="宋体" w:cs="宋体"/>
                <w:sz w:val="21"/>
                <w:szCs w:val="21"/>
              </w:rPr>
              <w:t>1）检查有无变形松动、烧坏、脱落、裂开及管子碰磨情况；</w:t>
            </w:r>
            <w:r>
              <w:rPr>
                <w:rFonts w:hint="eastAsia" w:ascii="宋体" w:hAnsi="宋体" w:cs="宋体"/>
                <w:sz w:val="21"/>
                <w:szCs w:val="21"/>
              </w:rPr>
              <w:br w:type="textWrapping"/>
            </w:r>
            <w:r>
              <w:rPr>
                <w:rFonts w:hint="eastAsia" w:ascii="宋体" w:hAnsi="宋体" w:cs="宋体"/>
                <w:sz w:val="21"/>
                <w:szCs w:val="21"/>
              </w:rPr>
              <w:t>2）着色抽查滑动块的焊接情况。</w:t>
            </w:r>
          </w:p>
        </w:tc>
        <w:tc>
          <w:tcPr>
            <w:tcW w:w="916"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1076" w:type="dxa"/>
            <w:vAlign w:val="center"/>
          </w:tcPr>
          <w:p>
            <w:pPr>
              <w:widowControl/>
              <w:spacing w:line="360" w:lineRule="auto"/>
              <w:jc w:val="left"/>
              <w:rPr>
                <w:rFonts w:ascii="宋体" w:hAnsi="宋体" w:cs="宋体"/>
                <w:sz w:val="21"/>
                <w:szCs w:val="21"/>
              </w:rPr>
            </w:pPr>
            <w:r>
              <w:rPr>
                <w:rFonts w:hint="eastAsia" w:ascii="宋体" w:hAnsi="宋体" w:cs="宋体"/>
                <w:sz w:val="21"/>
                <w:szCs w:val="21"/>
              </w:rPr>
              <w:t>吹灰器区域管排</w:t>
            </w:r>
          </w:p>
        </w:tc>
        <w:tc>
          <w:tcPr>
            <w:tcW w:w="6060" w:type="dxa"/>
            <w:vAlign w:val="center"/>
          </w:tcPr>
          <w:p>
            <w:pPr>
              <w:widowControl/>
              <w:spacing w:line="360" w:lineRule="auto"/>
              <w:jc w:val="left"/>
              <w:rPr>
                <w:rFonts w:ascii="宋体" w:hAnsi="宋体" w:cs="宋体"/>
                <w:sz w:val="21"/>
                <w:szCs w:val="21"/>
              </w:rPr>
            </w:pPr>
            <w:r>
              <w:rPr>
                <w:rFonts w:hint="eastAsia" w:ascii="宋体" w:hAnsi="宋体" w:cs="宋体"/>
                <w:sz w:val="21"/>
                <w:szCs w:val="21"/>
              </w:rPr>
              <w:t>1）检查测量管排是否存在磨损；</w:t>
            </w:r>
            <w:r>
              <w:rPr>
                <w:rFonts w:hint="eastAsia" w:ascii="宋体" w:hAnsi="宋体" w:cs="宋体"/>
                <w:sz w:val="21"/>
                <w:szCs w:val="21"/>
              </w:rPr>
              <w:br w:type="textWrapping"/>
            </w:r>
            <w:r>
              <w:rPr>
                <w:rFonts w:hint="eastAsia" w:ascii="宋体" w:hAnsi="宋体" w:cs="宋体"/>
                <w:sz w:val="21"/>
                <w:szCs w:val="21"/>
              </w:rPr>
              <w:t>2）检查防磨片是否变形、脱落。</w:t>
            </w:r>
          </w:p>
        </w:tc>
        <w:tc>
          <w:tcPr>
            <w:tcW w:w="916" w:type="dxa"/>
            <w:noWrap/>
            <w:vAlign w:val="center"/>
          </w:tcPr>
          <w:p>
            <w:pPr>
              <w:widowControl/>
              <w:spacing w:line="360" w:lineRule="auto"/>
              <w:ind w:right="600"/>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1076" w:type="dxa"/>
          </w:tcPr>
          <w:p>
            <w:pPr>
              <w:widowControl/>
              <w:spacing w:line="360" w:lineRule="auto"/>
              <w:jc w:val="left"/>
              <w:rPr>
                <w:rFonts w:ascii="宋体" w:hAnsi="宋体" w:cs="宋体"/>
                <w:sz w:val="21"/>
                <w:szCs w:val="21"/>
              </w:rPr>
            </w:pPr>
            <w:r>
              <w:rPr>
                <w:rFonts w:hint="eastAsia" w:ascii="宋体" w:hAnsi="宋体" w:cs="宋体"/>
                <w:sz w:val="21"/>
                <w:szCs w:val="21"/>
              </w:rPr>
              <w:t>顶棚管</w:t>
            </w:r>
          </w:p>
        </w:tc>
        <w:tc>
          <w:tcPr>
            <w:tcW w:w="6060" w:type="dxa"/>
          </w:tcPr>
          <w:p>
            <w:pPr>
              <w:widowControl/>
              <w:spacing w:line="360" w:lineRule="auto"/>
              <w:jc w:val="left"/>
              <w:rPr>
                <w:rFonts w:ascii="宋体" w:hAnsi="宋体" w:cs="宋体"/>
                <w:sz w:val="21"/>
                <w:szCs w:val="21"/>
              </w:rPr>
            </w:pPr>
            <w:r>
              <w:rPr>
                <w:rFonts w:hint="eastAsia" w:ascii="宋体" w:hAnsi="宋体" w:cs="宋体"/>
                <w:sz w:val="21"/>
                <w:szCs w:val="21"/>
              </w:rPr>
              <w:t>1）检查顶棚过热器管是否有变形、磨损、外壁腐蚀情况；</w:t>
            </w:r>
            <w:r>
              <w:rPr>
                <w:rFonts w:hint="eastAsia" w:ascii="宋体" w:hAnsi="宋体" w:cs="宋体"/>
                <w:sz w:val="21"/>
                <w:szCs w:val="21"/>
              </w:rPr>
              <w:br w:type="textWrapping"/>
            </w:r>
            <w:r>
              <w:rPr>
                <w:rFonts w:hint="eastAsia" w:ascii="宋体" w:hAnsi="宋体" w:cs="宋体"/>
                <w:sz w:val="21"/>
                <w:szCs w:val="21"/>
              </w:rPr>
              <w:t>2）壁厚抽测。</w:t>
            </w:r>
          </w:p>
        </w:tc>
        <w:tc>
          <w:tcPr>
            <w:tcW w:w="916"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1076" w:type="dxa"/>
          </w:tcPr>
          <w:p>
            <w:pPr>
              <w:widowControl/>
              <w:spacing w:line="360" w:lineRule="auto"/>
              <w:jc w:val="left"/>
              <w:rPr>
                <w:rFonts w:ascii="宋体" w:hAnsi="宋体" w:cs="宋体"/>
                <w:sz w:val="21"/>
                <w:szCs w:val="21"/>
              </w:rPr>
            </w:pPr>
            <w:r>
              <w:rPr>
                <w:rFonts w:hint="eastAsia" w:ascii="宋体" w:hAnsi="宋体" w:cs="宋体"/>
                <w:sz w:val="21"/>
                <w:szCs w:val="21"/>
              </w:rPr>
              <w:t>穿墙管部位</w:t>
            </w:r>
          </w:p>
        </w:tc>
        <w:tc>
          <w:tcPr>
            <w:tcW w:w="6060" w:type="dxa"/>
          </w:tcPr>
          <w:p>
            <w:pPr>
              <w:widowControl/>
              <w:spacing w:line="360" w:lineRule="auto"/>
              <w:jc w:val="left"/>
              <w:rPr>
                <w:rFonts w:ascii="宋体" w:hAnsi="宋体" w:cs="宋体"/>
                <w:sz w:val="21"/>
                <w:szCs w:val="21"/>
              </w:rPr>
            </w:pPr>
            <w:r>
              <w:rPr>
                <w:rFonts w:hint="eastAsia" w:ascii="宋体" w:hAnsi="宋体" w:cs="宋体"/>
                <w:sz w:val="21"/>
                <w:szCs w:val="21"/>
              </w:rPr>
              <w:t>1）检查穿墙管膨胀情况、裂纹；</w:t>
            </w:r>
          </w:p>
          <w:p>
            <w:pPr>
              <w:widowControl/>
              <w:spacing w:line="360" w:lineRule="auto"/>
              <w:jc w:val="left"/>
              <w:rPr>
                <w:rFonts w:ascii="宋体" w:hAnsi="宋体" w:cs="宋体"/>
                <w:sz w:val="21"/>
                <w:szCs w:val="21"/>
              </w:rPr>
            </w:pPr>
            <w:r>
              <w:rPr>
                <w:rFonts w:hint="eastAsia" w:ascii="宋体" w:hAnsi="宋体" w:cs="宋体"/>
                <w:sz w:val="21"/>
                <w:szCs w:val="21"/>
              </w:rPr>
              <w:t>2）检查穿墙管与顶棚管是否碰磨；</w:t>
            </w:r>
          </w:p>
          <w:p>
            <w:pPr>
              <w:widowControl/>
              <w:spacing w:line="360" w:lineRule="auto"/>
              <w:jc w:val="left"/>
              <w:rPr>
                <w:rFonts w:ascii="宋体" w:hAnsi="宋体" w:cs="宋体"/>
                <w:sz w:val="21"/>
                <w:szCs w:val="21"/>
              </w:rPr>
            </w:pPr>
            <w:r>
              <w:rPr>
                <w:rFonts w:hint="eastAsia" w:ascii="宋体" w:hAnsi="宋体" w:cs="宋体"/>
                <w:sz w:val="21"/>
                <w:szCs w:val="21"/>
              </w:rPr>
              <w:t>3）密封是否完好。</w:t>
            </w:r>
          </w:p>
        </w:tc>
        <w:tc>
          <w:tcPr>
            <w:tcW w:w="916"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7</w:t>
            </w:r>
          </w:p>
        </w:tc>
        <w:tc>
          <w:tcPr>
            <w:tcW w:w="1076" w:type="dxa"/>
          </w:tcPr>
          <w:p>
            <w:pPr>
              <w:widowControl/>
              <w:spacing w:line="360" w:lineRule="auto"/>
              <w:jc w:val="left"/>
              <w:rPr>
                <w:rFonts w:ascii="宋体" w:hAnsi="宋体" w:cs="宋体"/>
                <w:sz w:val="21"/>
                <w:szCs w:val="21"/>
              </w:rPr>
            </w:pPr>
            <w:r>
              <w:rPr>
                <w:rFonts w:hint="eastAsia" w:ascii="宋体" w:hAnsi="宋体" w:cs="宋体"/>
                <w:sz w:val="21"/>
                <w:szCs w:val="21"/>
              </w:rPr>
              <w:t>异种钢接头</w:t>
            </w:r>
          </w:p>
        </w:tc>
        <w:tc>
          <w:tcPr>
            <w:tcW w:w="6060" w:type="dxa"/>
          </w:tcPr>
          <w:p>
            <w:pPr>
              <w:widowControl/>
              <w:spacing w:line="360" w:lineRule="auto"/>
              <w:jc w:val="left"/>
              <w:rPr>
                <w:rFonts w:ascii="宋体" w:hAnsi="宋体" w:cs="宋体"/>
                <w:sz w:val="21"/>
                <w:szCs w:val="21"/>
              </w:rPr>
            </w:pPr>
            <w:r>
              <w:rPr>
                <w:rFonts w:hint="eastAsia" w:ascii="宋体" w:hAnsi="宋体" w:cs="宋体"/>
                <w:sz w:val="21"/>
                <w:szCs w:val="21"/>
              </w:rPr>
              <w:t>1）检查异种钢接头上方过渡段材质是否过热；</w:t>
            </w:r>
            <w:r>
              <w:rPr>
                <w:rFonts w:hint="eastAsia" w:ascii="宋体" w:hAnsi="宋体" w:cs="宋体"/>
                <w:sz w:val="21"/>
                <w:szCs w:val="21"/>
              </w:rPr>
              <w:br w:type="textWrapping"/>
            </w:r>
            <w:r>
              <w:rPr>
                <w:rFonts w:hint="eastAsia" w:ascii="宋体" w:hAnsi="宋体" w:cs="宋体"/>
                <w:sz w:val="21"/>
                <w:szCs w:val="21"/>
              </w:rPr>
              <w:t>2）测量异种钢接头上方过渡段材质胀粗情况；</w:t>
            </w:r>
            <w:r>
              <w:rPr>
                <w:rFonts w:hint="eastAsia" w:ascii="宋体" w:hAnsi="宋体" w:cs="宋体"/>
                <w:sz w:val="21"/>
                <w:szCs w:val="21"/>
              </w:rPr>
              <w:br w:type="textWrapping"/>
            </w:r>
            <w:r>
              <w:rPr>
                <w:rFonts w:hint="eastAsia" w:ascii="宋体" w:hAnsi="宋体" w:cs="宋体"/>
                <w:sz w:val="21"/>
                <w:szCs w:val="21"/>
              </w:rPr>
              <w:t>3）异种钢接头返修检查、记录；</w:t>
            </w:r>
          </w:p>
          <w:p>
            <w:pPr>
              <w:widowControl/>
              <w:spacing w:line="360" w:lineRule="auto"/>
              <w:jc w:val="left"/>
              <w:rPr>
                <w:rFonts w:ascii="宋体" w:hAnsi="宋体" w:cs="宋体"/>
                <w:sz w:val="21"/>
                <w:szCs w:val="21"/>
              </w:rPr>
            </w:pPr>
            <w:r>
              <w:rPr>
                <w:rFonts w:hint="eastAsia" w:ascii="宋体" w:hAnsi="宋体" w:cs="宋体"/>
                <w:sz w:val="21"/>
                <w:szCs w:val="21"/>
              </w:rPr>
              <w:t>4）异种钢焊缝涡流探伤、相控阵、射线等方式合理三选一进行检查。</w:t>
            </w:r>
          </w:p>
        </w:tc>
        <w:tc>
          <w:tcPr>
            <w:tcW w:w="916"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tcPr>
          <w:p>
            <w:pPr>
              <w:widowControl/>
              <w:spacing w:line="360" w:lineRule="auto"/>
              <w:jc w:val="left"/>
              <w:rPr>
                <w:rFonts w:ascii="宋体" w:hAnsi="宋体" w:cs="宋体"/>
                <w:sz w:val="21"/>
                <w:szCs w:val="21"/>
              </w:rPr>
            </w:pPr>
            <w:r>
              <w:rPr>
                <w:rFonts w:hint="eastAsia" w:ascii="宋体" w:hAnsi="宋体" w:cs="宋体"/>
                <w:sz w:val="21"/>
                <w:szCs w:val="21"/>
              </w:rPr>
              <w:t>8</w:t>
            </w:r>
          </w:p>
        </w:tc>
        <w:tc>
          <w:tcPr>
            <w:tcW w:w="1076" w:type="dxa"/>
            <w:vAlign w:val="center"/>
          </w:tcPr>
          <w:p>
            <w:pPr>
              <w:widowControl/>
              <w:spacing w:line="360" w:lineRule="auto"/>
              <w:jc w:val="left"/>
              <w:rPr>
                <w:rFonts w:ascii="宋体" w:hAnsi="宋体" w:cs="宋体"/>
                <w:sz w:val="21"/>
                <w:szCs w:val="21"/>
              </w:rPr>
            </w:pPr>
            <w:r>
              <w:rPr>
                <w:rFonts w:hint="eastAsia" w:ascii="宋体" w:hAnsi="宋体" w:cs="宋体"/>
                <w:sz w:val="21"/>
                <w:szCs w:val="21"/>
              </w:rPr>
              <w:t>高过进出口管</w:t>
            </w:r>
          </w:p>
        </w:tc>
        <w:tc>
          <w:tcPr>
            <w:tcW w:w="6060" w:type="dxa"/>
            <w:vAlign w:val="center"/>
          </w:tcPr>
          <w:p>
            <w:pPr>
              <w:widowControl/>
              <w:spacing w:line="360" w:lineRule="auto"/>
              <w:jc w:val="left"/>
              <w:rPr>
                <w:rFonts w:ascii="宋体" w:hAnsi="宋体" w:cs="宋体"/>
                <w:sz w:val="21"/>
                <w:szCs w:val="21"/>
              </w:rPr>
            </w:pPr>
            <w:r>
              <w:rPr>
                <w:rFonts w:hint="eastAsia" w:ascii="宋体" w:hAnsi="宋体" w:cs="宋体"/>
                <w:sz w:val="21"/>
                <w:szCs w:val="21"/>
              </w:rPr>
              <w:t>1）检查超温过热情况（宏观检查）；</w:t>
            </w:r>
          </w:p>
          <w:p>
            <w:pPr>
              <w:widowControl/>
              <w:spacing w:line="360" w:lineRule="auto"/>
              <w:jc w:val="left"/>
              <w:rPr>
                <w:rFonts w:ascii="宋体" w:hAnsi="宋体" w:cs="宋体"/>
                <w:sz w:val="21"/>
                <w:szCs w:val="21"/>
              </w:rPr>
            </w:pPr>
            <w:r>
              <w:rPr>
                <w:rFonts w:hint="eastAsia" w:ascii="宋体" w:hAnsi="宋体" w:cs="宋体"/>
                <w:sz w:val="21"/>
                <w:szCs w:val="21"/>
              </w:rPr>
              <w:t>2）测量管材硬度；10%</w:t>
            </w:r>
          </w:p>
        </w:tc>
        <w:tc>
          <w:tcPr>
            <w:tcW w:w="916" w:type="dxa"/>
            <w:noWrap/>
            <w:vAlign w:val="center"/>
          </w:tcPr>
          <w:p>
            <w:pPr>
              <w:widowControl/>
              <w:spacing w:line="360" w:lineRule="auto"/>
              <w:ind w:right="400"/>
              <w:rPr>
                <w:rFonts w:ascii="宋体" w:hAnsi="宋体" w:cs="宋体"/>
                <w:sz w:val="21"/>
                <w:szCs w:val="21"/>
              </w:rPr>
            </w:pPr>
            <w:r>
              <w:rPr>
                <w:rFonts w:hint="eastAsia" w:ascii="宋体" w:hAnsi="宋体" w:cs="宋体"/>
                <w:sz w:val="21"/>
                <w:szCs w:val="21"/>
              </w:rPr>
              <w:t>/</w:t>
            </w:r>
          </w:p>
        </w:tc>
      </w:tr>
    </w:tbl>
    <w:p>
      <w:pPr>
        <w:spacing w:line="360" w:lineRule="auto"/>
        <w:rPr>
          <w:rFonts w:ascii="宋体" w:hAnsi="宋体"/>
          <w:bCs/>
          <w:sz w:val="21"/>
          <w:szCs w:val="21"/>
        </w:rPr>
      </w:pPr>
      <w:r>
        <w:rPr>
          <w:rFonts w:hint="eastAsia" w:ascii="宋体" w:hAnsi="宋体"/>
          <w:bCs/>
          <w:sz w:val="24"/>
          <w:szCs w:val="24"/>
        </w:rPr>
        <w:t>3.3.4末再及附近顶棚检验项目</w:t>
      </w:r>
      <w:r>
        <w:rPr>
          <w:rFonts w:hint="eastAsia" w:ascii="宋体" w:hAnsi="宋体"/>
          <w:bCs/>
          <w:sz w:val="21"/>
          <w:szCs w:val="21"/>
        </w:rPr>
        <w:t>：</w:t>
      </w:r>
    </w:p>
    <w:tbl>
      <w:tblPr>
        <w:tblStyle w:val="16"/>
        <w:tblW w:w="8845" w:type="dxa"/>
        <w:jc w:val="center"/>
        <w:tblLayout w:type="fixed"/>
        <w:tblCellMar>
          <w:top w:w="0" w:type="dxa"/>
          <w:left w:w="108" w:type="dxa"/>
          <w:bottom w:w="0" w:type="dxa"/>
          <w:right w:w="108" w:type="dxa"/>
        </w:tblCellMar>
      </w:tblPr>
      <w:tblGrid>
        <w:gridCol w:w="780"/>
        <w:gridCol w:w="912"/>
        <w:gridCol w:w="6102"/>
        <w:gridCol w:w="1051"/>
      </w:tblGrid>
      <w:tr>
        <w:tblPrEx>
          <w:tblCellMar>
            <w:top w:w="0" w:type="dxa"/>
            <w:left w:w="108" w:type="dxa"/>
            <w:bottom w:w="0" w:type="dxa"/>
            <w:right w:w="108" w:type="dxa"/>
          </w:tblCellMar>
        </w:tblPrEx>
        <w:trPr>
          <w:trHeight w:val="510"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序号</w:t>
            </w:r>
          </w:p>
        </w:tc>
        <w:tc>
          <w:tcPr>
            <w:tcW w:w="91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位置</w:t>
            </w:r>
          </w:p>
        </w:tc>
        <w:tc>
          <w:tcPr>
            <w:tcW w:w="610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检查项目</w:t>
            </w:r>
          </w:p>
        </w:tc>
        <w:tc>
          <w:tcPr>
            <w:tcW w:w="10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1103"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91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高过每屏管排及下部弯头</w:t>
            </w:r>
          </w:p>
        </w:tc>
        <w:tc>
          <w:tcPr>
            <w:tcW w:w="610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1）检查管排及下弯头有无磨损、过热、腐蚀等异常现象,重点检查下部区域向火侧；</w:t>
            </w:r>
          </w:p>
          <w:p>
            <w:pPr>
              <w:widowControl/>
              <w:spacing w:line="360" w:lineRule="auto"/>
              <w:jc w:val="left"/>
              <w:rPr>
                <w:rFonts w:ascii="宋体" w:hAnsi="宋体" w:cs="宋体"/>
                <w:sz w:val="21"/>
                <w:szCs w:val="21"/>
              </w:rPr>
            </w:pPr>
            <w:r>
              <w:rPr>
                <w:rFonts w:hint="eastAsia" w:ascii="宋体" w:hAnsi="宋体" w:cs="宋体"/>
                <w:sz w:val="21"/>
                <w:szCs w:val="21"/>
              </w:rPr>
              <w:t>2）胀粗测量；</w:t>
            </w:r>
          </w:p>
          <w:p>
            <w:pPr>
              <w:widowControl/>
              <w:spacing w:line="360" w:lineRule="auto"/>
              <w:jc w:val="left"/>
              <w:rPr>
                <w:rFonts w:ascii="宋体" w:hAnsi="宋体" w:cs="宋体"/>
                <w:sz w:val="21"/>
                <w:szCs w:val="21"/>
              </w:rPr>
            </w:pPr>
            <w:r>
              <w:rPr>
                <w:rFonts w:hint="eastAsia" w:ascii="宋体" w:hAnsi="宋体" w:cs="宋体"/>
                <w:sz w:val="21"/>
                <w:szCs w:val="21"/>
              </w:rPr>
              <w:t>3）内弯处着色抽查。</w:t>
            </w:r>
          </w:p>
        </w:tc>
        <w:tc>
          <w:tcPr>
            <w:tcW w:w="105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864"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91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管排检查</w:t>
            </w:r>
          </w:p>
        </w:tc>
        <w:tc>
          <w:tcPr>
            <w:tcW w:w="6102" w:type="dxa"/>
            <w:tcBorders>
              <w:top w:val="nil"/>
              <w:left w:val="nil"/>
              <w:bottom w:val="single" w:color="auto" w:sz="4" w:space="0"/>
              <w:right w:val="single" w:color="auto" w:sz="4" w:space="0"/>
            </w:tcBorders>
          </w:tcPr>
          <w:p>
            <w:pPr>
              <w:widowControl/>
              <w:numPr>
                <w:ilvl w:val="0"/>
                <w:numId w:val="6"/>
              </w:numPr>
              <w:spacing w:line="360" w:lineRule="auto"/>
              <w:jc w:val="left"/>
              <w:rPr>
                <w:rFonts w:ascii="宋体" w:hAnsi="宋体" w:cs="宋体"/>
                <w:sz w:val="21"/>
                <w:szCs w:val="21"/>
              </w:rPr>
            </w:pPr>
            <w:r>
              <w:rPr>
                <w:rFonts w:hint="eastAsia" w:ascii="宋体" w:hAnsi="宋体" w:cs="宋体"/>
                <w:sz w:val="21"/>
                <w:szCs w:val="21"/>
              </w:rPr>
              <w:t>测量管排之间节距；测量管子与水冷壁的距离。</w:t>
            </w:r>
          </w:p>
          <w:p>
            <w:pPr>
              <w:widowControl/>
              <w:numPr>
                <w:ilvl w:val="0"/>
                <w:numId w:val="6"/>
              </w:numPr>
              <w:spacing w:line="360" w:lineRule="auto"/>
              <w:jc w:val="left"/>
              <w:rPr>
                <w:rFonts w:ascii="宋体" w:hAnsi="宋体" w:cs="宋体"/>
                <w:sz w:val="21"/>
                <w:szCs w:val="21"/>
              </w:rPr>
            </w:pPr>
            <w:r>
              <w:rPr>
                <w:rFonts w:hint="eastAsia" w:ascii="宋体" w:hAnsi="宋体" w:cs="宋体"/>
                <w:sz w:val="21"/>
                <w:szCs w:val="21"/>
              </w:rPr>
              <w:t>测量每一管排的平整度，管子应无出列；</w:t>
            </w:r>
          </w:p>
          <w:p>
            <w:pPr>
              <w:widowControl/>
              <w:numPr>
                <w:ilvl w:val="0"/>
                <w:numId w:val="6"/>
              </w:numPr>
              <w:spacing w:line="360" w:lineRule="auto"/>
              <w:jc w:val="left"/>
              <w:rPr>
                <w:rFonts w:ascii="宋体" w:hAnsi="宋体" w:cs="宋体"/>
                <w:sz w:val="21"/>
                <w:szCs w:val="21"/>
              </w:rPr>
            </w:pPr>
            <w:r>
              <w:rPr>
                <w:rFonts w:hint="eastAsia" w:ascii="宋体" w:hAnsi="宋体" w:cs="宋体"/>
                <w:sz w:val="21"/>
                <w:szCs w:val="21"/>
              </w:rPr>
              <w:t>检查管子之间膨胀情况检查；</w:t>
            </w:r>
          </w:p>
          <w:p>
            <w:pPr>
              <w:widowControl/>
              <w:numPr>
                <w:ilvl w:val="0"/>
                <w:numId w:val="6"/>
              </w:numPr>
              <w:spacing w:line="360" w:lineRule="auto"/>
              <w:jc w:val="left"/>
              <w:rPr>
                <w:rFonts w:ascii="宋体" w:hAnsi="宋体" w:cs="宋体"/>
                <w:sz w:val="21"/>
                <w:szCs w:val="21"/>
              </w:rPr>
            </w:pPr>
            <w:r>
              <w:rPr>
                <w:rFonts w:hint="eastAsia" w:ascii="宋体" w:hAnsi="宋体" w:cs="宋体"/>
                <w:sz w:val="21"/>
                <w:szCs w:val="21"/>
              </w:rPr>
              <w:t>检查管排与定位板的磨损情况；</w:t>
            </w:r>
          </w:p>
          <w:p>
            <w:pPr>
              <w:widowControl/>
              <w:numPr>
                <w:ilvl w:val="0"/>
                <w:numId w:val="6"/>
              </w:numPr>
              <w:spacing w:line="360" w:lineRule="auto"/>
              <w:jc w:val="left"/>
              <w:rPr>
                <w:rFonts w:ascii="宋体" w:hAnsi="宋体" w:cs="宋体"/>
                <w:sz w:val="21"/>
                <w:szCs w:val="21"/>
              </w:rPr>
            </w:pPr>
            <w:r>
              <w:rPr>
                <w:rFonts w:hint="eastAsia" w:ascii="宋体" w:hAnsi="宋体" w:cs="宋体"/>
                <w:sz w:val="21"/>
                <w:szCs w:val="21"/>
              </w:rPr>
              <w:t>检查向火面管子是否有烧损、变色、氧化等情况。</w:t>
            </w:r>
          </w:p>
        </w:tc>
        <w:tc>
          <w:tcPr>
            <w:tcW w:w="105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969"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91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滑动块</w:t>
            </w:r>
          </w:p>
        </w:tc>
        <w:tc>
          <w:tcPr>
            <w:tcW w:w="610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1）检查有无变形松动、烧坏、脱落、裂开及管子碰磨情况；</w:t>
            </w:r>
            <w:r>
              <w:rPr>
                <w:rFonts w:hint="eastAsia" w:ascii="宋体" w:hAnsi="宋体" w:cs="宋体"/>
                <w:sz w:val="21"/>
                <w:szCs w:val="21"/>
              </w:rPr>
              <w:br w:type="textWrapping"/>
            </w:r>
            <w:r>
              <w:rPr>
                <w:rFonts w:hint="eastAsia" w:ascii="宋体" w:hAnsi="宋体" w:cs="宋体"/>
                <w:sz w:val="21"/>
                <w:szCs w:val="21"/>
              </w:rPr>
              <w:t>2）着色抽查滑动块的焊接情况。</w:t>
            </w:r>
            <w:r>
              <w:rPr>
                <w:rFonts w:hint="eastAsia" w:ascii="宋体" w:hAnsi="宋体" w:cs="宋体"/>
                <w:sz w:val="21"/>
                <w:szCs w:val="21"/>
              </w:rPr>
              <w:br w:type="textWrapping"/>
            </w:r>
            <w:r>
              <w:rPr>
                <w:rFonts w:hint="eastAsia" w:ascii="宋体" w:hAnsi="宋体" w:cs="宋体"/>
                <w:sz w:val="21"/>
                <w:szCs w:val="21"/>
              </w:rPr>
              <w:t>3）滑动块开裂的做MT检测。</w:t>
            </w:r>
          </w:p>
        </w:tc>
        <w:tc>
          <w:tcPr>
            <w:tcW w:w="105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576"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91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sz w:val="21"/>
                <w:szCs w:val="21"/>
              </w:rPr>
            </w:pPr>
            <w:r>
              <w:rPr>
                <w:rFonts w:hint="eastAsia" w:ascii="宋体" w:hAnsi="宋体" w:cs="宋体"/>
                <w:sz w:val="21"/>
                <w:szCs w:val="21"/>
              </w:rPr>
              <w:t>吹灰器区域管排</w:t>
            </w:r>
          </w:p>
        </w:tc>
        <w:tc>
          <w:tcPr>
            <w:tcW w:w="6102"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sz w:val="21"/>
                <w:szCs w:val="21"/>
              </w:rPr>
            </w:pPr>
            <w:r>
              <w:rPr>
                <w:rFonts w:hint="eastAsia" w:ascii="宋体" w:hAnsi="宋体" w:cs="宋体"/>
                <w:sz w:val="21"/>
                <w:szCs w:val="21"/>
              </w:rPr>
              <w:t>1）检查测量管排是否存在磨损；</w:t>
            </w:r>
            <w:r>
              <w:rPr>
                <w:rFonts w:hint="eastAsia" w:ascii="宋体" w:hAnsi="宋体" w:cs="宋体"/>
                <w:sz w:val="21"/>
                <w:szCs w:val="21"/>
              </w:rPr>
              <w:br w:type="textWrapping"/>
            </w:r>
            <w:r>
              <w:rPr>
                <w:rFonts w:hint="eastAsia" w:ascii="宋体" w:hAnsi="宋体" w:cs="宋体"/>
                <w:sz w:val="21"/>
                <w:szCs w:val="21"/>
              </w:rPr>
              <w:t>2）检查防磨片是否变形、脱落。</w:t>
            </w:r>
          </w:p>
        </w:tc>
        <w:tc>
          <w:tcPr>
            <w:tcW w:w="1051" w:type="dxa"/>
            <w:tcBorders>
              <w:top w:val="nil"/>
              <w:left w:val="nil"/>
              <w:bottom w:val="single" w:color="auto" w:sz="4" w:space="0"/>
              <w:right w:val="single" w:color="auto" w:sz="4" w:space="0"/>
            </w:tcBorders>
            <w:vAlign w:val="center"/>
          </w:tcPr>
          <w:p>
            <w:pPr>
              <w:widowControl/>
              <w:spacing w:line="360" w:lineRule="auto"/>
              <w:ind w:right="400"/>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58"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91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顶棚管</w:t>
            </w:r>
          </w:p>
        </w:tc>
        <w:tc>
          <w:tcPr>
            <w:tcW w:w="610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1）检查顶棚过热器管是否有变形、磨损、外壁腐蚀情况；</w:t>
            </w:r>
            <w:r>
              <w:rPr>
                <w:rFonts w:hint="eastAsia" w:ascii="宋体" w:hAnsi="宋体" w:cs="宋体"/>
                <w:sz w:val="21"/>
                <w:szCs w:val="21"/>
              </w:rPr>
              <w:br w:type="textWrapping"/>
            </w:r>
            <w:r>
              <w:rPr>
                <w:rFonts w:hint="eastAsia" w:ascii="宋体" w:hAnsi="宋体" w:cs="宋体"/>
                <w:sz w:val="21"/>
                <w:szCs w:val="21"/>
              </w:rPr>
              <w:t>2）壁厚抽测。</w:t>
            </w:r>
          </w:p>
        </w:tc>
        <w:tc>
          <w:tcPr>
            <w:tcW w:w="105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534"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91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穿墙管部位</w:t>
            </w:r>
          </w:p>
        </w:tc>
        <w:tc>
          <w:tcPr>
            <w:tcW w:w="6102" w:type="dxa"/>
            <w:tcBorders>
              <w:top w:val="nil"/>
              <w:left w:val="nil"/>
              <w:bottom w:val="single" w:color="auto" w:sz="4" w:space="0"/>
              <w:right w:val="single" w:color="auto" w:sz="4" w:space="0"/>
            </w:tcBorders>
          </w:tcPr>
          <w:p>
            <w:pPr>
              <w:widowControl/>
              <w:numPr>
                <w:ilvl w:val="0"/>
                <w:numId w:val="7"/>
              </w:numPr>
              <w:spacing w:line="360" w:lineRule="auto"/>
              <w:jc w:val="left"/>
              <w:rPr>
                <w:rFonts w:ascii="宋体" w:hAnsi="宋体" w:cs="宋体"/>
                <w:sz w:val="21"/>
                <w:szCs w:val="21"/>
              </w:rPr>
            </w:pPr>
            <w:r>
              <w:rPr>
                <w:rFonts w:hint="eastAsia" w:ascii="宋体" w:hAnsi="宋体" w:cs="宋体"/>
                <w:sz w:val="21"/>
                <w:szCs w:val="21"/>
              </w:rPr>
              <w:t>检查穿墙管膨胀情况、裂纹；</w:t>
            </w:r>
          </w:p>
          <w:p>
            <w:pPr>
              <w:widowControl/>
              <w:numPr>
                <w:ilvl w:val="0"/>
                <w:numId w:val="7"/>
              </w:numPr>
              <w:spacing w:line="360" w:lineRule="auto"/>
              <w:jc w:val="left"/>
              <w:rPr>
                <w:rFonts w:ascii="宋体" w:hAnsi="宋体" w:cs="宋体"/>
                <w:sz w:val="21"/>
                <w:szCs w:val="21"/>
              </w:rPr>
            </w:pPr>
            <w:r>
              <w:rPr>
                <w:rFonts w:hint="eastAsia" w:ascii="宋体" w:hAnsi="宋体" w:cs="宋体"/>
                <w:sz w:val="21"/>
                <w:szCs w:val="21"/>
              </w:rPr>
              <w:t>检查穿墙管与顶棚管是否碰磨；</w:t>
            </w:r>
          </w:p>
          <w:p>
            <w:pPr>
              <w:widowControl/>
              <w:numPr>
                <w:ilvl w:val="0"/>
                <w:numId w:val="7"/>
              </w:numPr>
              <w:spacing w:line="360" w:lineRule="auto"/>
              <w:jc w:val="left"/>
              <w:rPr>
                <w:rFonts w:ascii="宋体" w:hAnsi="宋体" w:cs="宋体"/>
                <w:sz w:val="21"/>
                <w:szCs w:val="21"/>
              </w:rPr>
            </w:pPr>
            <w:r>
              <w:rPr>
                <w:rFonts w:hint="eastAsia" w:ascii="宋体" w:hAnsi="宋体" w:cs="宋体"/>
                <w:sz w:val="21"/>
                <w:szCs w:val="21"/>
              </w:rPr>
              <w:t>密封是否完好。</w:t>
            </w:r>
          </w:p>
        </w:tc>
        <w:tc>
          <w:tcPr>
            <w:tcW w:w="105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458"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7</w:t>
            </w:r>
          </w:p>
        </w:tc>
        <w:tc>
          <w:tcPr>
            <w:tcW w:w="912"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异种钢接头</w:t>
            </w:r>
          </w:p>
        </w:tc>
        <w:tc>
          <w:tcPr>
            <w:tcW w:w="6102" w:type="dxa"/>
            <w:tcBorders>
              <w:top w:val="nil"/>
              <w:left w:val="nil"/>
              <w:bottom w:val="single" w:color="auto" w:sz="4" w:space="0"/>
              <w:right w:val="single" w:color="auto" w:sz="4" w:space="0"/>
            </w:tcBorders>
          </w:tcPr>
          <w:p>
            <w:pPr>
              <w:widowControl/>
              <w:numPr>
                <w:ilvl w:val="0"/>
                <w:numId w:val="8"/>
              </w:numPr>
              <w:spacing w:line="360" w:lineRule="auto"/>
              <w:jc w:val="left"/>
              <w:rPr>
                <w:rFonts w:ascii="宋体" w:hAnsi="宋体" w:cs="宋体"/>
                <w:sz w:val="21"/>
                <w:szCs w:val="21"/>
              </w:rPr>
            </w:pPr>
            <w:r>
              <w:rPr>
                <w:rFonts w:hint="eastAsia" w:ascii="宋体" w:hAnsi="宋体" w:cs="宋体"/>
                <w:sz w:val="21"/>
                <w:szCs w:val="21"/>
              </w:rPr>
              <w:t>检查异种钢接头上方过渡段材质是否过热；</w:t>
            </w:r>
          </w:p>
          <w:p>
            <w:pPr>
              <w:widowControl/>
              <w:numPr>
                <w:ilvl w:val="0"/>
                <w:numId w:val="8"/>
              </w:numPr>
              <w:spacing w:line="360" w:lineRule="auto"/>
              <w:jc w:val="left"/>
              <w:rPr>
                <w:rFonts w:ascii="宋体" w:hAnsi="宋体" w:cs="宋体"/>
                <w:sz w:val="21"/>
                <w:szCs w:val="21"/>
              </w:rPr>
            </w:pPr>
            <w:r>
              <w:rPr>
                <w:rFonts w:hint="eastAsia" w:ascii="宋体" w:hAnsi="宋体" w:cs="宋体"/>
                <w:sz w:val="21"/>
                <w:szCs w:val="21"/>
              </w:rPr>
              <w:t>测量异种钢接头上方过渡段材质胀粗情况。</w:t>
            </w:r>
          </w:p>
          <w:p>
            <w:pPr>
              <w:widowControl/>
              <w:numPr>
                <w:ilvl w:val="0"/>
                <w:numId w:val="8"/>
              </w:numPr>
              <w:spacing w:line="360" w:lineRule="auto"/>
              <w:jc w:val="left"/>
              <w:rPr>
                <w:rFonts w:ascii="宋体" w:hAnsi="宋体" w:cs="宋体"/>
                <w:sz w:val="21"/>
                <w:szCs w:val="21"/>
              </w:rPr>
            </w:pPr>
            <w:r>
              <w:rPr>
                <w:rFonts w:hint="eastAsia" w:ascii="宋体" w:hAnsi="宋体" w:cs="宋体"/>
                <w:sz w:val="21"/>
                <w:szCs w:val="21"/>
              </w:rPr>
              <w:t>异种钢焊缝涡流探伤、相控阵、射线等方式合理三选一进行检查。</w:t>
            </w:r>
          </w:p>
        </w:tc>
        <w:tc>
          <w:tcPr>
            <w:tcW w:w="105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112" w:hRule="atLeast"/>
          <w:jc w:val="center"/>
        </w:trPr>
        <w:tc>
          <w:tcPr>
            <w:tcW w:w="780"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8</w:t>
            </w:r>
          </w:p>
        </w:tc>
        <w:tc>
          <w:tcPr>
            <w:tcW w:w="912" w:type="dxa"/>
            <w:tcBorders>
              <w:top w:val="single" w:color="auto" w:sz="4" w:space="0"/>
              <w:left w:val="nil"/>
              <w:bottom w:val="single" w:color="auto" w:sz="4" w:space="0"/>
              <w:right w:val="nil"/>
            </w:tcBorders>
            <w:vAlign w:val="center"/>
          </w:tcPr>
          <w:p>
            <w:pPr>
              <w:widowControl/>
              <w:spacing w:line="360" w:lineRule="auto"/>
              <w:jc w:val="left"/>
              <w:rPr>
                <w:rFonts w:ascii="宋体" w:hAnsi="宋体" w:cs="宋体"/>
                <w:sz w:val="21"/>
                <w:szCs w:val="21"/>
              </w:rPr>
            </w:pPr>
            <w:r>
              <w:rPr>
                <w:rFonts w:hint="eastAsia" w:ascii="宋体" w:hAnsi="宋体" w:cs="宋体"/>
                <w:sz w:val="21"/>
                <w:szCs w:val="21"/>
              </w:rPr>
              <w:t>高再进出口管</w:t>
            </w:r>
          </w:p>
        </w:tc>
        <w:tc>
          <w:tcPr>
            <w:tcW w:w="6102"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 w:val="21"/>
                <w:szCs w:val="21"/>
              </w:rPr>
            </w:pPr>
            <w:r>
              <w:rPr>
                <w:rFonts w:hint="eastAsia" w:ascii="宋体" w:hAnsi="宋体" w:cs="宋体"/>
                <w:sz w:val="21"/>
                <w:szCs w:val="21"/>
              </w:rPr>
              <w:t>1）检查超温过热情况（宏观检查）；</w:t>
            </w:r>
          </w:p>
          <w:p>
            <w:pPr>
              <w:widowControl/>
              <w:spacing w:line="360" w:lineRule="auto"/>
              <w:jc w:val="left"/>
              <w:rPr>
                <w:rFonts w:ascii="宋体" w:hAnsi="宋体" w:cs="宋体"/>
                <w:sz w:val="21"/>
                <w:szCs w:val="21"/>
              </w:rPr>
            </w:pPr>
            <w:r>
              <w:rPr>
                <w:rFonts w:hint="eastAsia" w:ascii="宋体" w:hAnsi="宋体" w:cs="宋体"/>
                <w:sz w:val="21"/>
                <w:szCs w:val="21"/>
              </w:rPr>
              <w:t>2）测量管材硬度；（按10％抽取）</w:t>
            </w:r>
          </w:p>
        </w:tc>
        <w:tc>
          <w:tcPr>
            <w:tcW w:w="1051" w:type="dxa"/>
            <w:tcBorders>
              <w:top w:val="nil"/>
              <w:left w:val="nil"/>
              <w:bottom w:val="single" w:color="auto" w:sz="4" w:space="0"/>
              <w:right w:val="single" w:color="auto" w:sz="4" w:space="0"/>
            </w:tcBorders>
            <w:noWrap/>
            <w:vAlign w:val="center"/>
          </w:tcPr>
          <w:p>
            <w:pPr>
              <w:widowControl/>
              <w:spacing w:line="360" w:lineRule="auto"/>
              <w:ind w:right="440"/>
              <w:rPr>
                <w:rFonts w:ascii="宋体" w:hAnsi="宋体" w:cs="宋体"/>
                <w:sz w:val="21"/>
                <w:szCs w:val="21"/>
              </w:rPr>
            </w:pPr>
            <w:r>
              <w:rPr>
                <w:rFonts w:hint="eastAsia" w:ascii="宋体" w:hAnsi="宋体" w:cs="宋体"/>
                <w:sz w:val="21"/>
                <w:szCs w:val="21"/>
              </w:rPr>
              <w:t>/</w:t>
            </w:r>
          </w:p>
        </w:tc>
      </w:tr>
    </w:tbl>
    <w:p>
      <w:pPr>
        <w:spacing w:line="360" w:lineRule="auto"/>
        <w:rPr>
          <w:rFonts w:ascii="宋体" w:hAnsi="宋体"/>
          <w:bCs/>
          <w:sz w:val="24"/>
          <w:szCs w:val="24"/>
        </w:rPr>
      </w:pPr>
      <w:r>
        <w:rPr>
          <w:rFonts w:hint="eastAsia" w:ascii="宋体" w:hAnsi="宋体"/>
          <w:bCs/>
          <w:sz w:val="24"/>
          <w:szCs w:val="24"/>
        </w:rPr>
        <w:t>3.3.5低再及附近顶棚、包墙、吊挂管检验项目：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76"/>
        <w:gridCol w:w="5139"/>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17" w:type="dxa"/>
          </w:tcPr>
          <w:p>
            <w:pPr>
              <w:widowControl/>
              <w:spacing w:line="360" w:lineRule="auto"/>
              <w:jc w:val="left"/>
              <w:rPr>
                <w:rFonts w:ascii="宋体" w:hAnsi="宋体" w:cs="宋体"/>
                <w:b/>
                <w:bCs/>
                <w:sz w:val="21"/>
                <w:szCs w:val="21"/>
              </w:rPr>
            </w:pPr>
            <w:r>
              <w:rPr>
                <w:rFonts w:hint="eastAsia" w:ascii="宋体" w:hAnsi="宋体" w:cs="宋体"/>
                <w:b/>
                <w:bCs/>
                <w:sz w:val="21"/>
                <w:szCs w:val="21"/>
              </w:rPr>
              <w:t>序号</w:t>
            </w:r>
          </w:p>
        </w:tc>
        <w:tc>
          <w:tcPr>
            <w:tcW w:w="1776" w:type="dxa"/>
          </w:tcPr>
          <w:p>
            <w:pPr>
              <w:widowControl/>
              <w:spacing w:line="360" w:lineRule="auto"/>
              <w:jc w:val="left"/>
              <w:rPr>
                <w:rFonts w:ascii="宋体" w:hAnsi="宋体" w:cs="宋体"/>
                <w:b/>
                <w:bCs/>
                <w:sz w:val="21"/>
                <w:szCs w:val="21"/>
              </w:rPr>
            </w:pPr>
            <w:r>
              <w:rPr>
                <w:rFonts w:hint="eastAsia" w:ascii="宋体" w:hAnsi="宋体" w:cs="宋体"/>
                <w:b/>
                <w:bCs/>
                <w:sz w:val="21"/>
                <w:szCs w:val="21"/>
              </w:rPr>
              <w:t>位置</w:t>
            </w:r>
          </w:p>
        </w:tc>
        <w:tc>
          <w:tcPr>
            <w:tcW w:w="5139" w:type="dxa"/>
          </w:tcPr>
          <w:p>
            <w:pPr>
              <w:widowControl/>
              <w:spacing w:line="360" w:lineRule="auto"/>
              <w:jc w:val="left"/>
              <w:rPr>
                <w:rFonts w:ascii="宋体" w:hAnsi="宋体" w:cs="宋体"/>
                <w:b/>
                <w:bCs/>
                <w:sz w:val="21"/>
                <w:szCs w:val="21"/>
              </w:rPr>
            </w:pPr>
            <w:r>
              <w:rPr>
                <w:rFonts w:hint="eastAsia" w:ascii="宋体" w:hAnsi="宋体" w:cs="宋体"/>
                <w:b/>
                <w:bCs/>
                <w:sz w:val="21"/>
                <w:szCs w:val="21"/>
              </w:rPr>
              <w:t>检查项目</w:t>
            </w:r>
          </w:p>
        </w:tc>
        <w:tc>
          <w:tcPr>
            <w:tcW w:w="925" w:type="dxa"/>
          </w:tcPr>
          <w:p>
            <w:pPr>
              <w:widowControl/>
              <w:spacing w:line="360" w:lineRule="auto"/>
              <w:jc w:val="left"/>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各管排</w:t>
            </w:r>
          </w:p>
        </w:tc>
        <w:tc>
          <w:tcPr>
            <w:tcW w:w="5139" w:type="dxa"/>
          </w:tcPr>
          <w:p>
            <w:pPr>
              <w:widowControl/>
              <w:numPr>
                <w:ilvl w:val="0"/>
                <w:numId w:val="9"/>
              </w:numPr>
              <w:spacing w:line="360" w:lineRule="auto"/>
              <w:jc w:val="left"/>
              <w:rPr>
                <w:rFonts w:ascii="宋体" w:hAnsi="宋体" w:cs="宋体"/>
                <w:sz w:val="21"/>
                <w:szCs w:val="21"/>
              </w:rPr>
            </w:pPr>
            <w:r>
              <w:rPr>
                <w:rFonts w:hint="eastAsia" w:ascii="宋体" w:hAnsi="宋体" w:cs="宋体"/>
                <w:sz w:val="21"/>
                <w:szCs w:val="21"/>
              </w:rPr>
              <w:t>全面检查低温再热器管排间距均匀性，特别是两侧墙是否存在烟气走廊；</w:t>
            </w:r>
          </w:p>
          <w:p>
            <w:pPr>
              <w:widowControl/>
              <w:numPr>
                <w:ilvl w:val="0"/>
                <w:numId w:val="9"/>
              </w:numPr>
              <w:spacing w:line="360" w:lineRule="auto"/>
              <w:jc w:val="left"/>
              <w:rPr>
                <w:rFonts w:ascii="宋体" w:hAnsi="宋体" w:cs="宋体"/>
                <w:sz w:val="21"/>
                <w:szCs w:val="21"/>
              </w:rPr>
            </w:pPr>
            <w:r>
              <w:rPr>
                <w:rFonts w:hint="eastAsia" w:ascii="宋体" w:hAnsi="宋体" w:cs="宋体"/>
                <w:sz w:val="21"/>
                <w:szCs w:val="21"/>
              </w:rPr>
              <w:t>检查中间隔墙有无变形，是否存在烟气走廊；</w:t>
            </w:r>
          </w:p>
          <w:p>
            <w:pPr>
              <w:widowControl/>
              <w:numPr>
                <w:ilvl w:val="0"/>
                <w:numId w:val="9"/>
              </w:numPr>
              <w:spacing w:line="360" w:lineRule="auto"/>
              <w:jc w:val="left"/>
              <w:rPr>
                <w:rFonts w:ascii="宋体" w:hAnsi="宋体" w:cs="宋体"/>
                <w:sz w:val="21"/>
                <w:szCs w:val="21"/>
              </w:rPr>
            </w:pPr>
            <w:r>
              <w:rPr>
                <w:rFonts w:hint="eastAsia" w:ascii="宋体" w:hAnsi="宋体" w:cs="宋体"/>
                <w:sz w:val="21"/>
                <w:szCs w:val="21"/>
              </w:rPr>
              <w:t>检查管排间是否有堵塞情况。</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前、后部弯头、后部直段及存在烟气走廊、错位的管排、以及局部积灰的管排</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检查测量管子的磨损情况。</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防磨片</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1）检查各阻流板、防磨瓦等防磨装置是否脱落、歪斜或磨损；</w:t>
            </w:r>
          </w:p>
          <w:p>
            <w:pPr>
              <w:widowControl/>
              <w:spacing w:line="360" w:lineRule="auto"/>
              <w:jc w:val="left"/>
              <w:rPr>
                <w:rFonts w:ascii="宋体" w:hAnsi="宋体" w:cs="宋体"/>
                <w:sz w:val="21"/>
                <w:szCs w:val="21"/>
              </w:rPr>
            </w:pPr>
            <w:r>
              <w:rPr>
                <w:rFonts w:hint="eastAsia" w:ascii="宋体" w:hAnsi="宋体" w:cs="宋体"/>
                <w:sz w:val="21"/>
                <w:szCs w:val="21"/>
              </w:rPr>
              <w:t>2）检查防磨片膨胀是否正常；</w:t>
            </w:r>
          </w:p>
          <w:p>
            <w:pPr>
              <w:widowControl/>
              <w:spacing w:line="360" w:lineRule="auto"/>
              <w:jc w:val="left"/>
              <w:rPr>
                <w:rFonts w:ascii="宋体" w:hAnsi="宋体" w:cs="宋体"/>
                <w:sz w:val="21"/>
                <w:szCs w:val="21"/>
              </w:rPr>
            </w:pPr>
            <w:r>
              <w:rPr>
                <w:rFonts w:hint="eastAsia" w:ascii="宋体" w:hAnsi="宋体" w:cs="宋体"/>
                <w:sz w:val="21"/>
                <w:szCs w:val="21"/>
              </w:rPr>
              <w:t>3）检查防磨片与管夹固定良好、合理，无管子局部磨损；</w:t>
            </w:r>
          </w:p>
          <w:p>
            <w:pPr>
              <w:widowControl/>
              <w:spacing w:line="360" w:lineRule="auto"/>
              <w:jc w:val="left"/>
              <w:rPr>
                <w:rFonts w:ascii="宋体" w:hAnsi="宋体" w:cs="宋体"/>
                <w:sz w:val="21"/>
                <w:szCs w:val="21"/>
              </w:rPr>
            </w:pPr>
            <w:r>
              <w:rPr>
                <w:rFonts w:hint="eastAsia" w:ascii="宋体" w:hAnsi="宋体" w:cs="宋体"/>
                <w:sz w:val="21"/>
                <w:szCs w:val="21"/>
              </w:rPr>
              <w:t>4）检查防磨片不与其它管排碰磨。</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吊挂装置</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全面检查吊挂装置与管子接触位置是否存在磨损</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人孔、看火孔位置</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所有人孔、吹灰孔部位周围受热面是否磨损、拉裂、鼓包、变形</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吹灰区域</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全面检查吹灰通道管子磨损情况</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7</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顶棚</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视磨损情况，壁厚抽查</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8</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包墙</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鳍片与管子的焊缝是否有开裂、严重咬边、漏焊、假焊、穿孔情况，检查与低再管相邻位置是否存在磨损；</w:t>
            </w:r>
          </w:p>
          <w:p>
            <w:pPr>
              <w:widowControl/>
              <w:spacing w:line="360" w:lineRule="auto"/>
              <w:jc w:val="left"/>
              <w:rPr>
                <w:rFonts w:ascii="宋体" w:hAnsi="宋体" w:cs="宋体"/>
                <w:sz w:val="21"/>
                <w:szCs w:val="21"/>
              </w:rPr>
            </w:pPr>
            <w:r>
              <w:rPr>
                <w:rFonts w:hint="eastAsia" w:ascii="宋体" w:hAnsi="宋体" w:cs="宋体"/>
                <w:sz w:val="21"/>
                <w:szCs w:val="21"/>
              </w:rPr>
              <w:t>包墙下集箱处是否有漏风，接管座焊缝无损检测裂纹情况</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17" w:type="dxa"/>
          </w:tcPr>
          <w:p>
            <w:pPr>
              <w:widowControl/>
              <w:spacing w:line="360" w:lineRule="auto"/>
              <w:jc w:val="left"/>
              <w:rPr>
                <w:rFonts w:ascii="宋体" w:hAnsi="宋体" w:cs="宋体"/>
                <w:sz w:val="21"/>
                <w:szCs w:val="21"/>
              </w:rPr>
            </w:pPr>
            <w:r>
              <w:rPr>
                <w:rFonts w:hint="eastAsia" w:ascii="宋体" w:hAnsi="宋体" w:cs="宋体"/>
                <w:sz w:val="21"/>
                <w:szCs w:val="21"/>
              </w:rPr>
              <w:t>9</w:t>
            </w:r>
          </w:p>
        </w:tc>
        <w:tc>
          <w:tcPr>
            <w:tcW w:w="1776" w:type="dxa"/>
          </w:tcPr>
          <w:p>
            <w:pPr>
              <w:widowControl/>
              <w:spacing w:line="360" w:lineRule="auto"/>
              <w:jc w:val="left"/>
              <w:rPr>
                <w:rFonts w:ascii="宋体" w:hAnsi="宋体" w:cs="宋体"/>
                <w:sz w:val="21"/>
                <w:szCs w:val="21"/>
              </w:rPr>
            </w:pPr>
            <w:r>
              <w:rPr>
                <w:rFonts w:hint="eastAsia" w:ascii="宋体" w:hAnsi="宋体" w:cs="宋体"/>
                <w:sz w:val="21"/>
                <w:szCs w:val="21"/>
              </w:rPr>
              <w:t>阻流板</w:t>
            </w:r>
          </w:p>
        </w:tc>
        <w:tc>
          <w:tcPr>
            <w:tcW w:w="5139" w:type="dxa"/>
          </w:tcPr>
          <w:p>
            <w:pPr>
              <w:widowControl/>
              <w:spacing w:line="360" w:lineRule="auto"/>
              <w:jc w:val="left"/>
              <w:rPr>
                <w:rFonts w:ascii="宋体" w:hAnsi="宋体" w:cs="宋体"/>
                <w:sz w:val="21"/>
                <w:szCs w:val="21"/>
              </w:rPr>
            </w:pPr>
            <w:r>
              <w:rPr>
                <w:rFonts w:hint="eastAsia" w:ascii="宋体" w:hAnsi="宋体" w:cs="宋体"/>
                <w:sz w:val="21"/>
                <w:szCs w:val="21"/>
              </w:rPr>
              <w:t>检查阻流板是否脱落、积灰、磨损、变形等。</w:t>
            </w:r>
          </w:p>
        </w:tc>
        <w:tc>
          <w:tcPr>
            <w:tcW w:w="925" w:type="dxa"/>
          </w:tcPr>
          <w:p>
            <w:pPr>
              <w:widowControl/>
              <w:spacing w:line="360" w:lineRule="auto"/>
              <w:jc w:val="left"/>
              <w:rPr>
                <w:rFonts w:ascii="宋体" w:hAnsi="宋体" w:cs="宋体"/>
                <w:sz w:val="21"/>
                <w:szCs w:val="21"/>
              </w:rPr>
            </w:pPr>
            <w:r>
              <w:rPr>
                <w:rFonts w:hint="eastAsia" w:ascii="宋体" w:hAnsi="宋体" w:cs="宋体"/>
                <w:sz w:val="21"/>
                <w:szCs w:val="21"/>
              </w:rPr>
              <w:t>/</w:t>
            </w:r>
          </w:p>
        </w:tc>
      </w:tr>
    </w:tbl>
    <w:p>
      <w:pPr>
        <w:spacing w:line="360" w:lineRule="auto"/>
        <w:rPr>
          <w:rFonts w:ascii="宋体" w:hAnsi="宋体"/>
          <w:bCs/>
          <w:sz w:val="24"/>
          <w:szCs w:val="24"/>
        </w:rPr>
      </w:pPr>
      <w:r>
        <w:rPr>
          <w:rFonts w:hint="eastAsia" w:ascii="宋体" w:hAnsi="宋体"/>
          <w:bCs/>
          <w:sz w:val="24"/>
          <w:szCs w:val="24"/>
        </w:rPr>
        <w:t>3.3.6低过及附近顶棚、包墙、吊挂管检验项目：</w:t>
      </w:r>
    </w:p>
    <w:tbl>
      <w:tblPr>
        <w:tblStyle w:val="16"/>
        <w:tblW w:w="0" w:type="auto"/>
        <w:jc w:val="center"/>
        <w:tblLayout w:type="autofit"/>
        <w:tblCellMar>
          <w:top w:w="0" w:type="dxa"/>
          <w:left w:w="108" w:type="dxa"/>
          <w:bottom w:w="0" w:type="dxa"/>
          <w:right w:w="108" w:type="dxa"/>
        </w:tblCellMar>
      </w:tblPr>
      <w:tblGrid>
        <w:gridCol w:w="833"/>
        <w:gridCol w:w="1701"/>
        <w:gridCol w:w="5146"/>
        <w:gridCol w:w="993"/>
      </w:tblGrid>
      <w:tr>
        <w:tblPrEx>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序号</w:t>
            </w:r>
          </w:p>
        </w:tc>
        <w:tc>
          <w:tcPr>
            <w:tcW w:w="17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位置</w:t>
            </w:r>
          </w:p>
        </w:tc>
        <w:tc>
          <w:tcPr>
            <w:tcW w:w="514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检查项目</w:t>
            </w:r>
          </w:p>
        </w:tc>
        <w:tc>
          <w:tcPr>
            <w:tcW w:w="99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636"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各管排</w:t>
            </w:r>
          </w:p>
        </w:tc>
        <w:tc>
          <w:tcPr>
            <w:tcW w:w="5146" w:type="dxa"/>
            <w:tcBorders>
              <w:top w:val="nil"/>
              <w:left w:val="nil"/>
              <w:bottom w:val="single" w:color="auto" w:sz="4" w:space="0"/>
              <w:right w:val="single" w:color="auto" w:sz="4" w:space="0"/>
            </w:tcBorders>
          </w:tcPr>
          <w:p>
            <w:pPr>
              <w:widowControl/>
              <w:numPr>
                <w:ilvl w:val="0"/>
                <w:numId w:val="10"/>
              </w:numPr>
              <w:spacing w:line="360" w:lineRule="auto"/>
              <w:jc w:val="left"/>
              <w:rPr>
                <w:rFonts w:ascii="宋体" w:hAnsi="宋体" w:cs="宋体"/>
                <w:sz w:val="21"/>
                <w:szCs w:val="21"/>
              </w:rPr>
            </w:pPr>
            <w:r>
              <w:rPr>
                <w:rFonts w:hint="eastAsia" w:ascii="宋体" w:hAnsi="宋体" w:cs="宋体"/>
                <w:sz w:val="21"/>
                <w:szCs w:val="21"/>
              </w:rPr>
              <w:t>全面检查低温再热器管排间距均匀性，特别是两侧墙是否存在烟气走廊；</w:t>
            </w:r>
          </w:p>
          <w:p>
            <w:pPr>
              <w:widowControl/>
              <w:numPr>
                <w:ilvl w:val="0"/>
                <w:numId w:val="10"/>
              </w:numPr>
              <w:spacing w:line="360" w:lineRule="auto"/>
              <w:jc w:val="left"/>
              <w:rPr>
                <w:rFonts w:ascii="宋体" w:hAnsi="宋体" w:cs="宋体"/>
                <w:sz w:val="21"/>
                <w:szCs w:val="21"/>
              </w:rPr>
            </w:pPr>
            <w:r>
              <w:rPr>
                <w:rFonts w:hint="eastAsia" w:ascii="宋体" w:hAnsi="宋体" w:cs="宋体"/>
                <w:sz w:val="21"/>
                <w:szCs w:val="21"/>
              </w:rPr>
              <w:t>检查中间隔墙有无变形，是否存在烟气走廊。</w:t>
            </w:r>
          </w:p>
          <w:p>
            <w:pPr>
              <w:widowControl/>
              <w:numPr>
                <w:ilvl w:val="0"/>
                <w:numId w:val="10"/>
              </w:numPr>
              <w:spacing w:line="360" w:lineRule="auto"/>
              <w:jc w:val="left"/>
              <w:rPr>
                <w:rFonts w:ascii="宋体" w:hAnsi="宋体" w:cs="宋体"/>
                <w:sz w:val="21"/>
                <w:szCs w:val="21"/>
              </w:rPr>
            </w:pPr>
            <w:r>
              <w:rPr>
                <w:rFonts w:hint="eastAsia" w:ascii="宋体" w:hAnsi="宋体" w:cs="宋体"/>
                <w:sz w:val="21"/>
                <w:szCs w:val="21"/>
              </w:rPr>
              <w:t>检查管排间是否有堵塞情况。</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140"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前、后部弯头、后部直段及存在烟气走廊、错位的管排、以及局部积灰的管排</w:t>
            </w:r>
          </w:p>
        </w:tc>
        <w:tc>
          <w:tcPr>
            <w:tcW w:w="5146"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检查测量管子的磨损情况。</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1379"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防磨片</w:t>
            </w:r>
          </w:p>
        </w:tc>
        <w:tc>
          <w:tcPr>
            <w:tcW w:w="5146"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1）检查各阻流板、防磨瓦等防磨装置是否脱落、歪斜或磨损；</w:t>
            </w:r>
            <w:r>
              <w:rPr>
                <w:rFonts w:hint="eastAsia" w:ascii="宋体" w:hAnsi="宋体" w:cs="宋体"/>
                <w:sz w:val="21"/>
                <w:szCs w:val="21"/>
              </w:rPr>
              <w:br w:type="textWrapping"/>
            </w:r>
            <w:r>
              <w:rPr>
                <w:rFonts w:hint="eastAsia" w:ascii="宋体" w:hAnsi="宋体" w:cs="宋体"/>
                <w:sz w:val="21"/>
                <w:szCs w:val="21"/>
              </w:rPr>
              <w:t>2）检查防磨片膨胀是否正常；</w:t>
            </w:r>
            <w:r>
              <w:rPr>
                <w:rFonts w:hint="eastAsia" w:ascii="宋体" w:hAnsi="宋体" w:cs="宋体"/>
                <w:sz w:val="21"/>
                <w:szCs w:val="21"/>
              </w:rPr>
              <w:br w:type="textWrapping"/>
            </w:r>
            <w:r>
              <w:rPr>
                <w:rFonts w:hint="eastAsia" w:ascii="宋体" w:hAnsi="宋体" w:cs="宋体"/>
                <w:sz w:val="21"/>
                <w:szCs w:val="21"/>
              </w:rPr>
              <w:t>3）检查防磨片与管夹固定良好、合理，无管子局部磨损；</w:t>
            </w:r>
            <w:r>
              <w:rPr>
                <w:rFonts w:hint="eastAsia" w:ascii="宋体" w:hAnsi="宋体" w:cs="宋体"/>
                <w:sz w:val="21"/>
                <w:szCs w:val="21"/>
              </w:rPr>
              <w:br w:type="textWrapping"/>
            </w:r>
            <w:r>
              <w:rPr>
                <w:rFonts w:hint="eastAsia" w:ascii="宋体" w:hAnsi="宋体" w:cs="宋体"/>
                <w:sz w:val="21"/>
                <w:szCs w:val="21"/>
              </w:rPr>
              <w:t>4）检查防磨片不与其它管排碰磨。</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70"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吊挂装置</w:t>
            </w:r>
          </w:p>
        </w:tc>
        <w:tc>
          <w:tcPr>
            <w:tcW w:w="5146"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全面检查吊挂装置与管子接触位置是否存在磨损</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576"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人孔、看火孔位置</w:t>
            </w:r>
          </w:p>
        </w:tc>
        <w:tc>
          <w:tcPr>
            <w:tcW w:w="5146"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所有人孔、吹灰孔部位周围受热面是否磨损、拉裂、鼓包、变形</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312" w:hRule="atLeast"/>
          <w:jc w:val="center"/>
        </w:trPr>
        <w:tc>
          <w:tcPr>
            <w:tcW w:w="8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吹灰区域</w:t>
            </w:r>
          </w:p>
        </w:tc>
        <w:tc>
          <w:tcPr>
            <w:tcW w:w="514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全面检查吹灰通道管子磨损情况</w:t>
            </w:r>
          </w:p>
        </w:tc>
        <w:tc>
          <w:tcPr>
            <w:tcW w:w="99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312" w:hRule="atLeast"/>
          <w:jc w:val="center"/>
        </w:trPr>
        <w:tc>
          <w:tcPr>
            <w:tcW w:w="833"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7</w:t>
            </w:r>
          </w:p>
        </w:tc>
        <w:tc>
          <w:tcPr>
            <w:tcW w:w="170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顶棚</w:t>
            </w:r>
          </w:p>
        </w:tc>
        <w:tc>
          <w:tcPr>
            <w:tcW w:w="5146"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视磨损情况，壁厚抽查</w:t>
            </w:r>
          </w:p>
        </w:tc>
        <w:tc>
          <w:tcPr>
            <w:tcW w:w="993"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357"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8</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包墙</w:t>
            </w:r>
          </w:p>
        </w:tc>
        <w:tc>
          <w:tcPr>
            <w:tcW w:w="5146"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鳍片与管子的焊缝是否有开裂、严重咬边、漏焊、假焊、穿孔情况，检查与低再管相邻位置是否存在磨损；</w:t>
            </w:r>
          </w:p>
          <w:p>
            <w:pPr>
              <w:widowControl/>
              <w:spacing w:line="360" w:lineRule="auto"/>
              <w:jc w:val="left"/>
              <w:rPr>
                <w:rFonts w:ascii="宋体" w:hAnsi="宋体" w:cs="宋体"/>
                <w:sz w:val="21"/>
                <w:szCs w:val="21"/>
              </w:rPr>
            </w:pPr>
            <w:r>
              <w:rPr>
                <w:rFonts w:hint="eastAsia" w:ascii="宋体" w:hAnsi="宋体" w:cs="宋体"/>
                <w:sz w:val="21"/>
                <w:szCs w:val="21"/>
              </w:rPr>
              <w:t>包墙下集箱处是否有漏风，接管座焊缝无损检测裂纹情况</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58" w:hRule="atLeast"/>
          <w:jc w:val="center"/>
        </w:trPr>
        <w:tc>
          <w:tcPr>
            <w:tcW w:w="833"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9</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阻流板</w:t>
            </w:r>
          </w:p>
        </w:tc>
        <w:tc>
          <w:tcPr>
            <w:tcW w:w="5146"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检查阻流板是否脱落、积灰、磨损、变形等。</w:t>
            </w:r>
          </w:p>
        </w:tc>
        <w:tc>
          <w:tcPr>
            <w:tcW w:w="993"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bl>
    <w:p>
      <w:pPr>
        <w:spacing w:line="360" w:lineRule="auto"/>
        <w:rPr>
          <w:rFonts w:ascii="宋体" w:hAnsi="宋体"/>
          <w:bCs/>
          <w:sz w:val="24"/>
          <w:szCs w:val="24"/>
        </w:rPr>
      </w:pPr>
      <w:r>
        <w:rPr>
          <w:rFonts w:hint="eastAsia" w:ascii="宋体" w:hAnsi="宋体"/>
          <w:bCs/>
          <w:sz w:val="24"/>
          <w:szCs w:val="24"/>
        </w:rPr>
        <w:t>3.3.7省煤器及附近包墙检验项目：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8"/>
        <w:gridCol w:w="1701"/>
        <w:gridCol w:w="5313"/>
        <w:gridCol w:w="8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b/>
                <w:bCs/>
                <w:sz w:val="22"/>
                <w:szCs w:val="22"/>
              </w:rPr>
            </w:pPr>
            <w:r>
              <w:rPr>
                <w:rFonts w:hint="eastAsia" w:ascii="宋体" w:hAnsi="宋体" w:cs="宋体"/>
                <w:b/>
                <w:bCs/>
                <w:sz w:val="22"/>
                <w:szCs w:val="22"/>
              </w:rPr>
              <w:t>序号</w:t>
            </w:r>
          </w:p>
        </w:tc>
        <w:tc>
          <w:tcPr>
            <w:tcW w:w="1701" w:type="dxa"/>
            <w:vAlign w:val="center"/>
          </w:tcPr>
          <w:p>
            <w:pPr>
              <w:widowControl/>
              <w:spacing w:line="360" w:lineRule="auto"/>
              <w:jc w:val="center"/>
              <w:rPr>
                <w:rFonts w:ascii="宋体" w:hAnsi="宋体" w:cs="宋体"/>
                <w:b/>
                <w:bCs/>
                <w:sz w:val="22"/>
                <w:szCs w:val="22"/>
              </w:rPr>
            </w:pPr>
            <w:r>
              <w:rPr>
                <w:rFonts w:hint="eastAsia" w:ascii="宋体" w:hAnsi="宋体" w:cs="宋体"/>
                <w:b/>
                <w:bCs/>
                <w:sz w:val="22"/>
                <w:szCs w:val="22"/>
              </w:rPr>
              <w:t>位置</w:t>
            </w:r>
          </w:p>
        </w:tc>
        <w:tc>
          <w:tcPr>
            <w:tcW w:w="5313" w:type="dxa"/>
            <w:vAlign w:val="center"/>
          </w:tcPr>
          <w:p>
            <w:pPr>
              <w:widowControl/>
              <w:spacing w:line="360" w:lineRule="auto"/>
              <w:jc w:val="left"/>
              <w:rPr>
                <w:rFonts w:ascii="宋体" w:hAnsi="宋体" w:cs="宋体"/>
                <w:b/>
                <w:bCs/>
                <w:sz w:val="22"/>
                <w:szCs w:val="22"/>
              </w:rPr>
            </w:pPr>
            <w:r>
              <w:rPr>
                <w:rFonts w:hint="eastAsia" w:ascii="宋体" w:hAnsi="宋体" w:cs="宋体"/>
                <w:b/>
                <w:bCs/>
                <w:sz w:val="22"/>
                <w:szCs w:val="22"/>
              </w:rPr>
              <w:t>检查项目</w:t>
            </w:r>
          </w:p>
        </w:tc>
        <w:tc>
          <w:tcPr>
            <w:tcW w:w="826" w:type="dxa"/>
            <w:noWrap/>
            <w:vAlign w:val="center"/>
          </w:tcPr>
          <w:p>
            <w:pPr>
              <w:widowControl/>
              <w:spacing w:line="360" w:lineRule="auto"/>
              <w:jc w:val="center"/>
              <w:rPr>
                <w:rFonts w:ascii="宋体" w:hAnsi="宋体" w:cs="宋体"/>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1</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各管排</w:t>
            </w:r>
          </w:p>
        </w:tc>
        <w:tc>
          <w:tcPr>
            <w:tcW w:w="5313" w:type="dxa"/>
            <w:vAlign w:val="center"/>
          </w:tcPr>
          <w:p>
            <w:pPr>
              <w:widowControl/>
              <w:numPr>
                <w:ilvl w:val="0"/>
                <w:numId w:val="11"/>
              </w:numPr>
              <w:spacing w:line="360" w:lineRule="auto"/>
              <w:jc w:val="left"/>
              <w:rPr>
                <w:rFonts w:ascii="宋体" w:hAnsi="宋体" w:cs="宋体"/>
                <w:sz w:val="20"/>
              </w:rPr>
            </w:pPr>
            <w:r>
              <w:rPr>
                <w:rFonts w:hint="eastAsia" w:ascii="宋体" w:hAnsi="宋体" w:cs="宋体"/>
                <w:sz w:val="20"/>
              </w:rPr>
              <w:t>全面检查低温再热器管排间距均匀性，特别是两侧墙是否存在烟气走廊；</w:t>
            </w:r>
          </w:p>
          <w:p>
            <w:pPr>
              <w:widowControl/>
              <w:numPr>
                <w:ilvl w:val="0"/>
                <w:numId w:val="11"/>
              </w:numPr>
              <w:spacing w:line="360" w:lineRule="auto"/>
              <w:jc w:val="left"/>
              <w:rPr>
                <w:rFonts w:ascii="宋体" w:hAnsi="宋体" w:cs="宋体"/>
                <w:sz w:val="20"/>
              </w:rPr>
            </w:pPr>
            <w:r>
              <w:rPr>
                <w:rFonts w:hint="eastAsia" w:ascii="宋体" w:hAnsi="宋体" w:cs="宋体"/>
                <w:sz w:val="20"/>
              </w:rPr>
              <w:t>检查中间隔墙有无变形，是否存在烟气走廊；</w:t>
            </w:r>
          </w:p>
          <w:p>
            <w:pPr>
              <w:widowControl/>
              <w:numPr>
                <w:ilvl w:val="0"/>
                <w:numId w:val="11"/>
              </w:numPr>
              <w:spacing w:line="360" w:lineRule="auto"/>
              <w:jc w:val="left"/>
              <w:rPr>
                <w:rFonts w:ascii="宋体" w:hAnsi="宋体" w:cs="宋体"/>
                <w:sz w:val="20"/>
              </w:rPr>
            </w:pPr>
            <w:r>
              <w:rPr>
                <w:rFonts w:hint="eastAsia" w:ascii="宋体" w:hAnsi="宋体" w:cs="宋体"/>
                <w:sz w:val="20"/>
              </w:rPr>
              <w:t>检查管排间是否有堵塞情况；</w:t>
            </w:r>
          </w:p>
          <w:p>
            <w:pPr>
              <w:widowControl/>
              <w:numPr>
                <w:ilvl w:val="0"/>
                <w:numId w:val="11"/>
              </w:numPr>
              <w:spacing w:line="360" w:lineRule="auto"/>
              <w:jc w:val="left"/>
              <w:rPr>
                <w:rFonts w:ascii="宋体" w:hAnsi="宋体" w:cs="宋体"/>
                <w:sz w:val="20"/>
              </w:rPr>
            </w:pPr>
            <w:r>
              <w:rPr>
                <w:rFonts w:hint="eastAsia" w:ascii="宋体" w:hAnsi="宋体" w:cs="宋体"/>
                <w:sz w:val="20"/>
              </w:rPr>
              <w:t>检查低温省煤器是否有腐蚀。</w:t>
            </w:r>
          </w:p>
        </w:tc>
        <w:tc>
          <w:tcPr>
            <w:tcW w:w="826" w:type="dxa"/>
            <w:noWrap/>
            <w:vAlign w:val="center"/>
          </w:tcPr>
          <w:p>
            <w:pPr>
              <w:widowControl/>
              <w:spacing w:line="360" w:lineRule="auto"/>
              <w:jc w:val="center"/>
              <w:rPr>
                <w:rFonts w:ascii="宋体" w:hAnsi="宋体" w:cs="宋体"/>
                <w:sz w:val="2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2</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前、后部弯头、后部直段及存在烟气走廊、错位的管排、以及局部积灰的管排</w:t>
            </w:r>
          </w:p>
        </w:tc>
        <w:tc>
          <w:tcPr>
            <w:tcW w:w="5313" w:type="dxa"/>
            <w:vAlign w:val="center"/>
          </w:tcPr>
          <w:p>
            <w:pPr>
              <w:widowControl/>
              <w:spacing w:line="360" w:lineRule="auto"/>
              <w:rPr>
                <w:rFonts w:ascii="宋体" w:hAnsi="宋体" w:cs="宋体"/>
                <w:sz w:val="20"/>
              </w:rPr>
            </w:pPr>
            <w:r>
              <w:rPr>
                <w:rFonts w:hint="eastAsia" w:ascii="宋体" w:hAnsi="宋体" w:cs="宋体"/>
                <w:sz w:val="20"/>
              </w:rPr>
              <w:t>检查测量管子的磨损情况。</w:t>
            </w:r>
          </w:p>
        </w:tc>
        <w:tc>
          <w:tcPr>
            <w:tcW w:w="826" w:type="dxa"/>
            <w:noWrap/>
            <w:vAlign w:val="center"/>
          </w:tcPr>
          <w:p>
            <w:pPr>
              <w:widowControl/>
              <w:spacing w:line="360" w:lineRule="auto"/>
              <w:jc w:val="center"/>
              <w:rPr>
                <w:rFonts w:ascii="宋体" w:hAnsi="宋体" w:cs="宋体"/>
                <w:sz w:val="2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3</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防磨片</w:t>
            </w:r>
          </w:p>
        </w:tc>
        <w:tc>
          <w:tcPr>
            <w:tcW w:w="5313" w:type="dxa"/>
            <w:vAlign w:val="center"/>
          </w:tcPr>
          <w:p>
            <w:pPr>
              <w:widowControl/>
              <w:spacing w:line="360" w:lineRule="auto"/>
              <w:jc w:val="left"/>
              <w:rPr>
                <w:rFonts w:ascii="宋体" w:hAnsi="宋体" w:cs="宋体"/>
                <w:sz w:val="20"/>
              </w:rPr>
            </w:pPr>
            <w:r>
              <w:rPr>
                <w:rFonts w:hint="eastAsia" w:ascii="宋体" w:hAnsi="宋体" w:cs="宋体"/>
                <w:sz w:val="20"/>
              </w:rPr>
              <w:t>1）检查各阻流板、防磨瓦等防磨装置是否脱落、歪斜或磨损；</w:t>
            </w:r>
            <w:r>
              <w:rPr>
                <w:rFonts w:hint="eastAsia" w:ascii="宋体" w:hAnsi="宋体" w:cs="宋体"/>
                <w:sz w:val="20"/>
              </w:rPr>
              <w:br w:type="textWrapping"/>
            </w:r>
            <w:r>
              <w:rPr>
                <w:rFonts w:hint="eastAsia" w:ascii="宋体" w:hAnsi="宋体" w:cs="宋体"/>
                <w:sz w:val="20"/>
              </w:rPr>
              <w:t>2）检查防磨片膨胀是否正常；</w:t>
            </w:r>
            <w:r>
              <w:rPr>
                <w:rFonts w:hint="eastAsia" w:ascii="宋体" w:hAnsi="宋体" w:cs="宋体"/>
                <w:sz w:val="20"/>
              </w:rPr>
              <w:br w:type="textWrapping"/>
            </w:r>
            <w:r>
              <w:rPr>
                <w:rFonts w:hint="eastAsia" w:ascii="宋体" w:hAnsi="宋体" w:cs="宋体"/>
                <w:sz w:val="20"/>
              </w:rPr>
              <w:t>3）检查防磨片与管夹固定良好、合理，无管子局部磨损；</w:t>
            </w:r>
            <w:r>
              <w:rPr>
                <w:rFonts w:hint="eastAsia" w:ascii="宋体" w:hAnsi="宋体" w:cs="宋体"/>
                <w:sz w:val="20"/>
              </w:rPr>
              <w:br w:type="textWrapping"/>
            </w:r>
            <w:r>
              <w:rPr>
                <w:rFonts w:hint="eastAsia" w:ascii="宋体" w:hAnsi="宋体" w:cs="宋体"/>
                <w:sz w:val="20"/>
              </w:rPr>
              <w:t>4）检查防磨片不与其它管排碰磨。</w:t>
            </w:r>
          </w:p>
        </w:tc>
        <w:tc>
          <w:tcPr>
            <w:tcW w:w="826" w:type="dxa"/>
            <w:noWrap/>
            <w:vAlign w:val="center"/>
          </w:tcPr>
          <w:p>
            <w:pPr>
              <w:widowControl/>
              <w:spacing w:line="360" w:lineRule="auto"/>
              <w:jc w:val="center"/>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4</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吊挂装置</w:t>
            </w:r>
          </w:p>
        </w:tc>
        <w:tc>
          <w:tcPr>
            <w:tcW w:w="5313" w:type="dxa"/>
            <w:vAlign w:val="center"/>
          </w:tcPr>
          <w:p>
            <w:pPr>
              <w:widowControl/>
              <w:spacing w:line="360" w:lineRule="auto"/>
              <w:jc w:val="left"/>
              <w:rPr>
                <w:rFonts w:ascii="宋体" w:hAnsi="宋体" w:cs="宋体"/>
                <w:sz w:val="20"/>
              </w:rPr>
            </w:pPr>
            <w:r>
              <w:rPr>
                <w:rFonts w:hint="eastAsia" w:ascii="宋体" w:hAnsi="宋体" w:cs="宋体"/>
                <w:sz w:val="20"/>
              </w:rPr>
              <w:t>检查吊挂装置与管子接触位置是否存在磨损</w:t>
            </w:r>
          </w:p>
        </w:tc>
        <w:tc>
          <w:tcPr>
            <w:tcW w:w="826" w:type="dxa"/>
            <w:noWrap/>
            <w:vAlign w:val="center"/>
          </w:tcPr>
          <w:p>
            <w:pPr>
              <w:widowControl/>
              <w:spacing w:line="360" w:lineRule="auto"/>
              <w:jc w:val="center"/>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5</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人孔位置</w:t>
            </w:r>
          </w:p>
        </w:tc>
        <w:tc>
          <w:tcPr>
            <w:tcW w:w="5313" w:type="dxa"/>
            <w:vAlign w:val="center"/>
          </w:tcPr>
          <w:p>
            <w:pPr>
              <w:widowControl/>
              <w:spacing w:line="360" w:lineRule="auto"/>
              <w:jc w:val="left"/>
              <w:rPr>
                <w:rFonts w:ascii="宋体" w:hAnsi="宋体" w:cs="宋体"/>
                <w:sz w:val="20"/>
              </w:rPr>
            </w:pPr>
            <w:r>
              <w:rPr>
                <w:rFonts w:hint="eastAsia" w:ascii="宋体" w:hAnsi="宋体" w:cs="宋体"/>
                <w:sz w:val="20"/>
              </w:rPr>
              <w:t>所有人孔、吹灰孔部位周围受热面是否磨损、拉裂、鼓包、变形</w:t>
            </w:r>
          </w:p>
        </w:tc>
        <w:tc>
          <w:tcPr>
            <w:tcW w:w="826" w:type="dxa"/>
            <w:noWrap/>
            <w:vAlign w:val="center"/>
          </w:tcPr>
          <w:p>
            <w:pPr>
              <w:widowControl/>
              <w:spacing w:line="360" w:lineRule="auto"/>
              <w:jc w:val="center"/>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6</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吹灰区域</w:t>
            </w:r>
          </w:p>
        </w:tc>
        <w:tc>
          <w:tcPr>
            <w:tcW w:w="5313" w:type="dxa"/>
            <w:vAlign w:val="center"/>
          </w:tcPr>
          <w:p>
            <w:pPr>
              <w:widowControl/>
              <w:spacing w:line="360" w:lineRule="auto"/>
              <w:jc w:val="left"/>
              <w:rPr>
                <w:rFonts w:ascii="宋体" w:hAnsi="宋体" w:cs="宋体"/>
                <w:sz w:val="20"/>
              </w:rPr>
            </w:pPr>
            <w:r>
              <w:rPr>
                <w:rFonts w:hint="eastAsia" w:ascii="宋体" w:hAnsi="宋体" w:cs="宋体"/>
                <w:sz w:val="20"/>
              </w:rPr>
              <w:t>全面检查吹灰通道管子磨损情况</w:t>
            </w:r>
          </w:p>
        </w:tc>
        <w:tc>
          <w:tcPr>
            <w:tcW w:w="826" w:type="dxa"/>
            <w:noWrap/>
            <w:vAlign w:val="center"/>
          </w:tcPr>
          <w:p>
            <w:pPr>
              <w:widowControl/>
              <w:spacing w:line="360" w:lineRule="auto"/>
              <w:jc w:val="center"/>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7</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包墙</w:t>
            </w:r>
          </w:p>
        </w:tc>
        <w:tc>
          <w:tcPr>
            <w:tcW w:w="5313" w:type="dxa"/>
            <w:vAlign w:val="center"/>
          </w:tcPr>
          <w:p>
            <w:pPr>
              <w:widowControl/>
              <w:spacing w:line="360" w:lineRule="auto"/>
              <w:jc w:val="left"/>
              <w:rPr>
                <w:rFonts w:ascii="宋体" w:hAnsi="宋体" w:cs="宋体"/>
                <w:sz w:val="20"/>
              </w:rPr>
            </w:pPr>
            <w:r>
              <w:rPr>
                <w:rFonts w:hint="eastAsia" w:ascii="宋体" w:hAnsi="宋体" w:cs="宋体"/>
                <w:sz w:val="20"/>
              </w:rPr>
              <w:t>鳍片与管子的焊缝是否有开裂、严重咬边、漏焊、假焊、穿孔情况，检查与低再管相邻位置是否存在磨损；</w:t>
            </w:r>
          </w:p>
          <w:p>
            <w:pPr>
              <w:widowControl/>
              <w:spacing w:line="360" w:lineRule="auto"/>
              <w:jc w:val="left"/>
              <w:rPr>
                <w:rFonts w:ascii="宋体" w:hAnsi="宋体" w:cs="宋体"/>
                <w:sz w:val="20"/>
              </w:rPr>
            </w:pPr>
            <w:r>
              <w:rPr>
                <w:rFonts w:hint="eastAsia" w:ascii="宋体" w:hAnsi="宋体" w:cs="宋体"/>
                <w:sz w:val="20"/>
              </w:rPr>
              <w:t>包墙下集箱处是否有漏风，接管座焊缝无损检测裂纹情况；</w:t>
            </w:r>
          </w:p>
          <w:p>
            <w:pPr>
              <w:widowControl/>
              <w:spacing w:line="360" w:lineRule="auto"/>
              <w:jc w:val="left"/>
              <w:rPr>
                <w:rFonts w:ascii="宋体" w:hAnsi="宋体" w:cs="宋体"/>
                <w:sz w:val="20"/>
              </w:rPr>
            </w:pPr>
            <w:r>
              <w:rPr>
                <w:rFonts w:hint="eastAsia" w:ascii="宋体" w:hAnsi="宋体" w:cs="宋体"/>
                <w:sz w:val="20"/>
              </w:rPr>
              <w:t>检查低温省煤器壳体是否漏风。</w:t>
            </w:r>
          </w:p>
        </w:tc>
        <w:tc>
          <w:tcPr>
            <w:tcW w:w="826" w:type="dxa"/>
            <w:noWrap/>
            <w:vAlign w:val="center"/>
          </w:tcPr>
          <w:p>
            <w:pPr>
              <w:widowControl/>
              <w:spacing w:line="360" w:lineRule="auto"/>
              <w:jc w:val="center"/>
              <w:rPr>
                <w:rFonts w:ascii="宋体" w:hAnsi="宋体" w:cs="宋体"/>
                <w:sz w:val="20"/>
              </w:rPr>
            </w:pP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808" w:type="dxa"/>
            <w:noWrap/>
            <w:vAlign w:val="center"/>
          </w:tcPr>
          <w:p>
            <w:pPr>
              <w:widowControl/>
              <w:spacing w:line="360" w:lineRule="auto"/>
              <w:jc w:val="center"/>
              <w:rPr>
                <w:rFonts w:ascii="宋体" w:hAnsi="宋体" w:cs="宋体"/>
                <w:sz w:val="20"/>
              </w:rPr>
            </w:pPr>
            <w:r>
              <w:rPr>
                <w:rFonts w:hint="eastAsia" w:ascii="宋体" w:hAnsi="宋体" w:cs="宋体"/>
                <w:sz w:val="20"/>
              </w:rPr>
              <w:t>8</w:t>
            </w:r>
          </w:p>
        </w:tc>
        <w:tc>
          <w:tcPr>
            <w:tcW w:w="1701" w:type="dxa"/>
            <w:vAlign w:val="center"/>
          </w:tcPr>
          <w:p>
            <w:pPr>
              <w:widowControl/>
              <w:spacing w:line="360" w:lineRule="auto"/>
              <w:jc w:val="center"/>
              <w:rPr>
                <w:rFonts w:ascii="宋体" w:hAnsi="宋体" w:cs="宋体"/>
                <w:sz w:val="20"/>
              </w:rPr>
            </w:pPr>
            <w:r>
              <w:rPr>
                <w:rFonts w:hint="eastAsia" w:ascii="宋体" w:hAnsi="宋体" w:cs="宋体"/>
                <w:sz w:val="20"/>
              </w:rPr>
              <w:t>阻流板</w:t>
            </w:r>
          </w:p>
        </w:tc>
        <w:tc>
          <w:tcPr>
            <w:tcW w:w="5313" w:type="dxa"/>
            <w:vAlign w:val="center"/>
          </w:tcPr>
          <w:p>
            <w:pPr>
              <w:widowControl/>
              <w:spacing w:line="360" w:lineRule="auto"/>
              <w:jc w:val="left"/>
              <w:rPr>
                <w:rFonts w:ascii="宋体" w:hAnsi="宋体" w:cs="宋体"/>
                <w:sz w:val="20"/>
              </w:rPr>
            </w:pPr>
            <w:r>
              <w:rPr>
                <w:rFonts w:hint="eastAsia" w:ascii="宋体" w:hAnsi="宋体" w:cs="宋体"/>
                <w:sz w:val="20"/>
              </w:rPr>
              <w:t>检查阻流板是否脱落、积灰。</w:t>
            </w:r>
          </w:p>
        </w:tc>
        <w:tc>
          <w:tcPr>
            <w:tcW w:w="826" w:type="dxa"/>
            <w:noWrap/>
            <w:vAlign w:val="center"/>
          </w:tcPr>
          <w:p>
            <w:pPr>
              <w:widowControl/>
              <w:spacing w:line="360" w:lineRule="auto"/>
              <w:jc w:val="center"/>
              <w:rPr>
                <w:rFonts w:ascii="宋体" w:hAnsi="宋体" w:cs="宋体"/>
                <w:sz w:val="20"/>
              </w:rPr>
            </w:pPr>
            <w:r>
              <w:rPr>
                <w:rFonts w:hint="eastAsia" w:ascii="宋体" w:hAnsi="宋体" w:cs="宋体"/>
                <w:sz w:val="20"/>
              </w:rPr>
              <w:t>/</w:t>
            </w:r>
          </w:p>
        </w:tc>
      </w:tr>
    </w:tbl>
    <w:p>
      <w:pPr>
        <w:spacing w:line="360" w:lineRule="auto"/>
        <w:rPr>
          <w:rFonts w:ascii="宋体" w:hAnsi="宋体"/>
          <w:bCs/>
          <w:sz w:val="24"/>
          <w:szCs w:val="24"/>
        </w:rPr>
      </w:pPr>
      <w:r>
        <w:rPr>
          <w:rFonts w:hint="eastAsia" w:ascii="宋体" w:hAnsi="宋体"/>
          <w:bCs/>
          <w:sz w:val="24"/>
          <w:szCs w:val="24"/>
        </w:rPr>
        <w:t>3.3.8主要承重部件、膨胀系统及其它检验项目：</w:t>
      </w:r>
    </w:p>
    <w:tbl>
      <w:tblPr>
        <w:tblStyle w:val="16"/>
        <w:tblW w:w="8789" w:type="dxa"/>
        <w:tblInd w:w="250" w:type="dxa"/>
        <w:tblLayout w:type="autofit"/>
        <w:tblCellMar>
          <w:top w:w="0" w:type="dxa"/>
          <w:left w:w="108" w:type="dxa"/>
          <w:bottom w:w="0" w:type="dxa"/>
          <w:right w:w="108" w:type="dxa"/>
        </w:tblCellMar>
      </w:tblPr>
      <w:tblGrid>
        <w:gridCol w:w="851"/>
        <w:gridCol w:w="1701"/>
        <w:gridCol w:w="5469"/>
        <w:gridCol w:w="768"/>
      </w:tblGrid>
      <w:tr>
        <w:tblPrEx>
          <w:tblCellMar>
            <w:top w:w="0" w:type="dxa"/>
            <w:left w:w="108" w:type="dxa"/>
            <w:bottom w:w="0" w:type="dxa"/>
            <w:right w:w="108" w:type="dxa"/>
          </w:tblCellMar>
        </w:tblPrEx>
        <w:trPr>
          <w:trHeight w:val="365"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
                <w:bCs/>
                <w:sz w:val="21"/>
                <w:szCs w:val="21"/>
              </w:rPr>
            </w:pPr>
            <w:r>
              <w:rPr>
                <w:rFonts w:hint="eastAsia" w:ascii="宋体" w:hAnsi="宋体" w:cs="宋体"/>
                <w:b/>
                <w:bCs/>
                <w:sz w:val="21"/>
                <w:szCs w:val="21"/>
              </w:rPr>
              <w:t>序号</w:t>
            </w:r>
          </w:p>
        </w:tc>
        <w:tc>
          <w:tcPr>
            <w:tcW w:w="170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b/>
                <w:bCs/>
                <w:sz w:val="21"/>
                <w:szCs w:val="21"/>
              </w:rPr>
            </w:pPr>
            <w:r>
              <w:rPr>
                <w:rFonts w:hint="eastAsia" w:ascii="宋体" w:hAnsi="宋体" w:cs="宋体"/>
                <w:b/>
                <w:bCs/>
                <w:sz w:val="21"/>
                <w:szCs w:val="21"/>
              </w:rPr>
              <w:t>位置</w:t>
            </w:r>
          </w:p>
        </w:tc>
        <w:tc>
          <w:tcPr>
            <w:tcW w:w="5469"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b/>
                <w:bCs/>
                <w:sz w:val="21"/>
                <w:szCs w:val="21"/>
              </w:rPr>
            </w:pPr>
            <w:r>
              <w:rPr>
                <w:rFonts w:hint="eastAsia" w:ascii="宋体" w:hAnsi="宋体" w:cs="宋体"/>
                <w:b/>
                <w:bCs/>
                <w:sz w:val="21"/>
                <w:szCs w:val="21"/>
              </w:rPr>
              <w:t>检查内容</w:t>
            </w:r>
          </w:p>
        </w:tc>
        <w:tc>
          <w:tcPr>
            <w:tcW w:w="768"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340" w:hRule="atLeast"/>
        </w:trPr>
        <w:tc>
          <w:tcPr>
            <w:tcW w:w="851"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1</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主要承重部件</w:t>
            </w:r>
          </w:p>
        </w:tc>
        <w:tc>
          <w:tcPr>
            <w:tcW w:w="5469"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支吊架吊杆是否有松动、过热氧化、腐蚀、裂纹等情况；</w:t>
            </w:r>
          </w:p>
        </w:tc>
        <w:tc>
          <w:tcPr>
            <w:tcW w:w="768"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2</w:t>
            </w:r>
          </w:p>
        </w:tc>
        <w:tc>
          <w:tcPr>
            <w:tcW w:w="1701"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膨胀系统</w:t>
            </w:r>
          </w:p>
        </w:tc>
        <w:tc>
          <w:tcPr>
            <w:tcW w:w="5469"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检验记录所有膨胀指示装置是否安装指示正确</w:t>
            </w:r>
          </w:p>
        </w:tc>
        <w:tc>
          <w:tcPr>
            <w:tcW w:w="768" w:type="dxa"/>
            <w:tcBorders>
              <w:top w:val="nil"/>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3</w:t>
            </w:r>
          </w:p>
        </w:tc>
        <w:tc>
          <w:tcPr>
            <w:tcW w:w="170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锅炉安全附件</w:t>
            </w:r>
          </w:p>
        </w:tc>
        <w:tc>
          <w:tcPr>
            <w:tcW w:w="5469"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外观检查，是否有生锈、裂纹等。</w:t>
            </w:r>
          </w:p>
        </w:tc>
        <w:tc>
          <w:tcPr>
            <w:tcW w:w="768"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4</w:t>
            </w:r>
          </w:p>
        </w:tc>
        <w:tc>
          <w:tcPr>
            <w:tcW w:w="170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四大管道</w:t>
            </w:r>
          </w:p>
        </w:tc>
        <w:tc>
          <w:tcPr>
            <w:tcW w:w="5469"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支吊架承托座着色检查、焊缝无损检测抽查</w:t>
            </w:r>
          </w:p>
        </w:tc>
        <w:tc>
          <w:tcPr>
            <w:tcW w:w="768"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5</w:t>
            </w:r>
          </w:p>
        </w:tc>
        <w:tc>
          <w:tcPr>
            <w:tcW w:w="170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机炉外小管</w:t>
            </w:r>
          </w:p>
        </w:tc>
        <w:tc>
          <w:tcPr>
            <w:tcW w:w="5469"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汽机、锅炉机炉外小管的无损检测（包括高温高压油系统管道），根据现场实际情况进行抽检,并要求检测单位绘制相关图纸，标注焊口位置。</w:t>
            </w:r>
          </w:p>
        </w:tc>
        <w:tc>
          <w:tcPr>
            <w:tcW w:w="768"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r>
        <w:tblPrEx>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6</w:t>
            </w:r>
          </w:p>
        </w:tc>
        <w:tc>
          <w:tcPr>
            <w:tcW w:w="170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主要承压部件</w:t>
            </w:r>
          </w:p>
        </w:tc>
        <w:tc>
          <w:tcPr>
            <w:tcW w:w="5469" w:type="dxa"/>
            <w:tcBorders>
              <w:top w:val="single" w:color="auto" w:sz="4" w:space="0"/>
              <w:left w:val="nil"/>
              <w:bottom w:val="single" w:color="auto" w:sz="4" w:space="0"/>
              <w:right w:val="single" w:color="auto" w:sz="4" w:space="0"/>
            </w:tcBorders>
          </w:tcPr>
          <w:p>
            <w:pPr>
              <w:spacing w:line="360" w:lineRule="auto"/>
              <w:rPr>
                <w:rFonts w:ascii="宋体" w:hAnsi="宋体" w:cs="宋体"/>
                <w:sz w:val="21"/>
                <w:szCs w:val="21"/>
              </w:rPr>
            </w:pPr>
            <w:r>
              <w:rPr>
                <w:rFonts w:hint="eastAsia" w:ascii="宋体" w:hAnsi="宋体" w:cs="宋体"/>
                <w:sz w:val="21"/>
                <w:szCs w:val="21"/>
              </w:rPr>
              <w:t>DL/T 438-2016《火力发电厂金属技术监督规程》范围内，金属监督涉及的部件配合检验检测以及缺陷、失效分析</w:t>
            </w:r>
          </w:p>
        </w:tc>
        <w:tc>
          <w:tcPr>
            <w:tcW w:w="768"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s="宋体"/>
                <w:sz w:val="21"/>
                <w:szCs w:val="21"/>
              </w:rPr>
            </w:pPr>
            <w:r>
              <w:rPr>
                <w:rFonts w:hint="eastAsia" w:ascii="宋体" w:hAnsi="宋体" w:cs="宋体"/>
                <w:sz w:val="21"/>
                <w:szCs w:val="21"/>
              </w:rPr>
              <w:t>/</w:t>
            </w:r>
          </w:p>
        </w:tc>
      </w:tr>
    </w:tbl>
    <w:p>
      <w:pPr>
        <w:widowControl/>
        <w:spacing w:line="360" w:lineRule="auto"/>
        <w:jc w:val="left"/>
      </w:pPr>
      <w:r>
        <w:rPr>
          <w:rFonts w:hint="eastAsia" w:ascii="宋体" w:hAnsi="宋体" w:cs="宋体"/>
          <w:sz w:val="24"/>
          <w:szCs w:val="24"/>
        </w:rPr>
        <w:t>备注：包含不限于以上内容，根据投标方停机检修时长以及现场检查情况，及时与业主方沟通增减检验检测项目，每次服务期间做好检查项目、检验检测数量统计并由招标方锅炉、金属专业组进行核对。</w:t>
      </w:r>
    </w:p>
    <w:p>
      <w:pPr>
        <w:spacing w:line="360" w:lineRule="auto"/>
        <w:rPr>
          <w:rFonts w:hAnsi="宋体"/>
          <w:sz w:val="24"/>
          <w:szCs w:val="24"/>
        </w:rPr>
      </w:pPr>
      <w:r>
        <w:rPr>
          <w:rFonts w:hint="eastAsia" w:ascii="宋体" w:hAnsi="宋体"/>
          <w:sz w:val="24"/>
          <w:szCs w:val="24"/>
        </w:rPr>
        <w:t>3.4</w:t>
      </w:r>
      <w:r>
        <w:rPr>
          <w:rFonts w:hint="eastAsia" w:hAnsi="宋体"/>
          <w:sz w:val="24"/>
          <w:szCs w:val="24"/>
        </w:rPr>
        <w:t>检查防磨防爆检查人员及设备的要求</w:t>
      </w:r>
    </w:p>
    <w:p>
      <w:pPr>
        <w:spacing w:line="360" w:lineRule="auto"/>
        <w:ind w:firstLine="480" w:firstLineChars="200"/>
        <w:rPr>
          <w:sz w:val="24"/>
          <w:szCs w:val="24"/>
        </w:rPr>
      </w:pPr>
      <w:r>
        <w:rPr>
          <w:rFonts w:hint="eastAsia"/>
          <w:sz w:val="24"/>
          <w:szCs w:val="24"/>
        </w:rPr>
        <w:t>(1)</w:t>
      </w:r>
      <w:r>
        <w:rPr>
          <w:sz w:val="24"/>
          <w:szCs w:val="24"/>
        </w:rPr>
        <w:t xml:space="preserve"> </w:t>
      </w:r>
      <w:r>
        <w:rPr>
          <w:rFonts w:hint="eastAsia" w:ascii="宋体" w:hAnsi="宋体"/>
          <w:sz w:val="24"/>
          <w:szCs w:val="24"/>
        </w:rPr>
        <w:t>投标方</w:t>
      </w:r>
      <w:r>
        <w:rPr>
          <w:rFonts w:ascii="宋体" w:hAnsi="宋体"/>
          <w:sz w:val="24"/>
          <w:szCs w:val="24"/>
        </w:rPr>
        <w:t>应根据机组遇突发性工作或事故检修时必须在36小时内调配技术、</w:t>
      </w:r>
      <w:r>
        <w:rPr>
          <w:rFonts w:hint="eastAsia" w:ascii="宋体" w:hAnsi="宋体"/>
          <w:sz w:val="24"/>
          <w:szCs w:val="24"/>
        </w:rPr>
        <w:t>防磨防爆检查</w:t>
      </w:r>
      <w:r>
        <w:rPr>
          <w:rFonts w:ascii="宋体" w:hAnsi="宋体"/>
          <w:sz w:val="24"/>
          <w:szCs w:val="24"/>
        </w:rPr>
        <w:t>人员，且满足现场技术服务工作的需求。</w:t>
      </w:r>
    </w:p>
    <w:p>
      <w:pPr>
        <w:spacing w:line="360" w:lineRule="auto"/>
        <w:ind w:firstLine="480" w:firstLineChars="200"/>
        <w:rPr>
          <w:sz w:val="24"/>
          <w:szCs w:val="24"/>
        </w:rPr>
      </w:pPr>
      <w:r>
        <w:rPr>
          <w:rFonts w:hint="eastAsia"/>
          <w:sz w:val="24"/>
          <w:szCs w:val="24"/>
        </w:rPr>
        <w:t>(2)投标方</w:t>
      </w:r>
      <w:r>
        <w:rPr>
          <w:sz w:val="24"/>
          <w:szCs w:val="24"/>
        </w:rPr>
        <w:t>技术人员必须并持有RTⅡ、UTⅡ、PTⅡ、MTⅡ、光谱高级、金相等证件，且应有电力系统超超临界机组锅炉防爆防磨检查3年以上工作经验。</w:t>
      </w:r>
    </w:p>
    <w:p>
      <w:pPr>
        <w:spacing w:line="360" w:lineRule="auto"/>
        <w:ind w:firstLine="480" w:firstLineChars="200"/>
        <w:rPr>
          <w:sz w:val="24"/>
          <w:szCs w:val="24"/>
        </w:rPr>
      </w:pPr>
      <w:r>
        <w:rPr>
          <w:rFonts w:hint="eastAsia"/>
          <w:sz w:val="24"/>
          <w:szCs w:val="24"/>
        </w:rPr>
        <w:t>(3)投标方</w:t>
      </w:r>
      <w:r>
        <w:rPr>
          <w:sz w:val="24"/>
          <w:szCs w:val="24"/>
        </w:rPr>
        <w:t>自备所必须使用的电动工具、计量、测量仪器、锅炉防爆防磨检查所需的专用工具等应具有有效期内的鉴定、</w:t>
      </w:r>
      <w:r>
        <w:rPr>
          <w:rFonts w:hint="eastAsia"/>
          <w:sz w:val="24"/>
          <w:szCs w:val="24"/>
        </w:rPr>
        <w:t>防磨防爆检查</w:t>
      </w:r>
      <w:r>
        <w:rPr>
          <w:sz w:val="24"/>
          <w:szCs w:val="24"/>
        </w:rPr>
        <w:t>合格证书。</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)投标方</w:t>
      </w:r>
      <w:r>
        <w:rPr>
          <w:sz w:val="24"/>
          <w:szCs w:val="24"/>
        </w:rPr>
        <w:t>自备在锅炉防爆防磨检查过程中使用的消耗材料。</w:t>
      </w:r>
    </w:p>
    <w:p>
      <w:pPr>
        <w:spacing w:line="360" w:lineRule="auto"/>
        <w:rPr>
          <w:rFonts w:ascii="宋体" w:hAnsi="宋体"/>
          <w:sz w:val="24"/>
          <w:szCs w:val="24"/>
        </w:rPr>
      </w:pPr>
      <w:r>
        <w:rPr>
          <w:rFonts w:ascii="宋体" w:hAnsi="宋体"/>
          <w:sz w:val="24"/>
          <w:szCs w:val="24"/>
        </w:rPr>
        <w:t>3.</w:t>
      </w:r>
      <w:r>
        <w:rPr>
          <w:rFonts w:hint="eastAsia" w:ascii="宋体" w:hAnsi="宋体"/>
          <w:sz w:val="24"/>
          <w:szCs w:val="24"/>
        </w:rPr>
        <w:t>5技术要求</w:t>
      </w:r>
    </w:p>
    <w:p>
      <w:pPr>
        <w:spacing w:line="360" w:lineRule="auto"/>
        <w:ind w:firstLine="480" w:firstLineChars="200"/>
        <w:rPr>
          <w:sz w:val="24"/>
          <w:szCs w:val="24"/>
        </w:rPr>
      </w:pPr>
      <w:r>
        <w:rPr>
          <w:rFonts w:hint="eastAsia"/>
          <w:sz w:val="24"/>
          <w:szCs w:val="24"/>
        </w:rPr>
        <w:t>(1)</w:t>
      </w:r>
      <w:r>
        <w:rPr>
          <w:rFonts w:hint="eastAsia"/>
          <w:sz w:val="24"/>
          <w:szCs w:val="24"/>
          <w:lang w:val="zh-CN"/>
        </w:rPr>
        <w:t xml:space="preserve"> </w:t>
      </w:r>
      <w:r>
        <w:rPr>
          <w:rFonts w:hint="eastAsia"/>
          <w:sz w:val="24"/>
          <w:szCs w:val="24"/>
        </w:rPr>
        <w:t>安全指标</w:t>
      </w:r>
    </w:p>
    <w:p>
      <w:pPr>
        <w:spacing w:line="360" w:lineRule="auto"/>
        <w:ind w:firstLine="480" w:firstLineChars="200"/>
        <w:rPr>
          <w:sz w:val="24"/>
          <w:szCs w:val="24"/>
        </w:rPr>
      </w:pPr>
      <w:r>
        <w:rPr>
          <w:rFonts w:hint="eastAsia"/>
          <w:sz w:val="24"/>
          <w:szCs w:val="24"/>
        </w:rPr>
        <w:t>1.1.1不发生重大及以上事故；</w:t>
      </w:r>
    </w:p>
    <w:p>
      <w:pPr>
        <w:spacing w:line="360" w:lineRule="auto"/>
        <w:ind w:firstLine="480" w:firstLineChars="200"/>
        <w:rPr>
          <w:sz w:val="24"/>
          <w:szCs w:val="24"/>
        </w:rPr>
      </w:pPr>
      <w:r>
        <w:rPr>
          <w:rFonts w:hint="eastAsia"/>
          <w:sz w:val="24"/>
          <w:szCs w:val="24"/>
        </w:rPr>
        <w:t>1.1.2不发生管辖区域内的火险及以上事件（含现场作业及所防磨防爆检查的设备）；</w:t>
      </w:r>
    </w:p>
    <w:p>
      <w:pPr>
        <w:spacing w:line="360" w:lineRule="auto"/>
        <w:ind w:firstLine="480" w:firstLineChars="200"/>
        <w:rPr>
          <w:sz w:val="24"/>
          <w:szCs w:val="24"/>
        </w:rPr>
      </w:pPr>
      <w:r>
        <w:rPr>
          <w:rFonts w:hint="eastAsia"/>
          <w:sz w:val="24"/>
          <w:szCs w:val="24"/>
        </w:rPr>
        <w:t>1.1.3不发生高空坠落、物体打击、触电伤害、坍塌和倒塌等四大伤害事故；</w:t>
      </w:r>
    </w:p>
    <w:p>
      <w:pPr>
        <w:spacing w:line="360" w:lineRule="auto"/>
        <w:ind w:firstLine="480" w:firstLineChars="200"/>
        <w:rPr>
          <w:sz w:val="24"/>
          <w:szCs w:val="24"/>
        </w:rPr>
      </w:pPr>
      <w:r>
        <w:rPr>
          <w:rFonts w:hint="eastAsia"/>
          <w:sz w:val="24"/>
          <w:szCs w:val="24"/>
        </w:rPr>
        <w:t>1.1.4不发生人身轻伤及以上人身事故；</w:t>
      </w:r>
    </w:p>
    <w:p>
      <w:pPr>
        <w:spacing w:line="360" w:lineRule="auto"/>
        <w:ind w:firstLine="480" w:firstLineChars="200"/>
        <w:rPr>
          <w:sz w:val="24"/>
          <w:szCs w:val="24"/>
        </w:rPr>
      </w:pPr>
      <w:r>
        <w:rPr>
          <w:rFonts w:hint="eastAsia"/>
          <w:sz w:val="24"/>
          <w:szCs w:val="24"/>
        </w:rPr>
        <w:t>1.1.5不发生一般及以上设备事故；</w:t>
      </w:r>
    </w:p>
    <w:p>
      <w:pPr>
        <w:spacing w:line="360" w:lineRule="auto"/>
        <w:ind w:firstLine="480" w:firstLineChars="200"/>
        <w:rPr>
          <w:sz w:val="24"/>
          <w:szCs w:val="24"/>
        </w:rPr>
      </w:pPr>
      <w:r>
        <w:rPr>
          <w:rFonts w:hint="eastAsia"/>
          <w:sz w:val="24"/>
          <w:szCs w:val="24"/>
        </w:rPr>
        <w:t>1.1.6不发生恶性未遂事件；</w:t>
      </w:r>
    </w:p>
    <w:p>
      <w:pPr>
        <w:spacing w:line="360" w:lineRule="auto"/>
        <w:ind w:firstLine="480" w:firstLineChars="200"/>
        <w:rPr>
          <w:sz w:val="24"/>
          <w:szCs w:val="24"/>
        </w:rPr>
      </w:pPr>
      <w:r>
        <w:rPr>
          <w:rFonts w:hint="eastAsia"/>
          <w:sz w:val="24"/>
          <w:szCs w:val="24"/>
        </w:rPr>
        <w:t>1.1.7不发生职业中毒事故；</w:t>
      </w:r>
    </w:p>
    <w:p>
      <w:pPr>
        <w:spacing w:line="360" w:lineRule="auto"/>
        <w:ind w:firstLine="480" w:firstLineChars="200"/>
        <w:rPr>
          <w:sz w:val="24"/>
          <w:szCs w:val="24"/>
        </w:rPr>
      </w:pPr>
      <w:r>
        <w:rPr>
          <w:rFonts w:hint="eastAsia"/>
          <w:sz w:val="24"/>
          <w:szCs w:val="24"/>
        </w:rPr>
        <w:t>1.1.8非生产安全指标：杜绝个体职业安全伤害事件，不发生负主要责任的交通事故，不发生责任性治安事件，不发生拖欠员工工资事件；不发生上访事件；</w:t>
      </w:r>
    </w:p>
    <w:p>
      <w:pPr>
        <w:spacing w:line="360" w:lineRule="auto"/>
        <w:ind w:firstLine="480" w:firstLineChars="200"/>
        <w:rPr>
          <w:sz w:val="24"/>
          <w:szCs w:val="24"/>
        </w:rPr>
      </w:pPr>
      <w:r>
        <w:rPr>
          <w:rFonts w:hint="eastAsia"/>
          <w:sz w:val="24"/>
          <w:szCs w:val="24"/>
        </w:rPr>
        <w:t>1.1.9风险控制指标：所有项目风险评估率100%，其中与投标方关联的危险点措施执行合格率100%；</w:t>
      </w:r>
    </w:p>
    <w:p>
      <w:pPr>
        <w:spacing w:line="360" w:lineRule="auto"/>
        <w:ind w:firstLine="480" w:firstLineChars="200"/>
        <w:rPr>
          <w:sz w:val="24"/>
          <w:szCs w:val="24"/>
        </w:rPr>
      </w:pPr>
      <w:r>
        <w:rPr>
          <w:rFonts w:hint="eastAsia"/>
          <w:sz w:val="24"/>
          <w:szCs w:val="24"/>
        </w:rPr>
        <w:t>1.1.10隐患控制指标：所防磨防爆检查设备各项隐患均清晰在册，需投标方落实的隐患控制措施执行率100%；已经闭环的隐患不得重复出现。</w:t>
      </w:r>
    </w:p>
    <w:p>
      <w:pPr>
        <w:spacing w:line="360" w:lineRule="auto"/>
        <w:ind w:firstLine="480" w:firstLineChars="200"/>
        <w:rPr>
          <w:sz w:val="24"/>
          <w:szCs w:val="24"/>
        </w:rPr>
      </w:pPr>
      <w:r>
        <w:rPr>
          <w:rFonts w:hint="eastAsia"/>
          <w:sz w:val="24"/>
          <w:szCs w:val="24"/>
        </w:rPr>
        <w:t>(2) 可靠性指标</w:t>
      </w:r>
    </w:p>
    <w:p>
      <w:pPr>
        <w:spacing w:line="360" w:lineRule="auto"/>
        <w:ind w:firstLine="480" w:firstLineChars="200"/>
        <w:rPr>
          <w:sz w:val="24"/>
          <w:szCs w:val="24"/>
        </w:rPr>
      </w:pPr>
      <w:r>
        <w:rPr>
          <w:rFonts w:hint="eastAsia"/>
          <w:sz w:val="24"/>
          <w:szCs w:val="24"/>
        </w:rPr>
        <w:t>1.2.1不发生因投标方锅炉防爆防磨检查及受热面氧化物检查质量造成停机或降出力；</w:t>
      </w:r>
    </w:p>
    <w:p>
      <w:pPr>
        <w:spacing w:line="360" w:lineRule="auto"/>
        <w:ind w:firstLine="480" w:firstLineChars="200"/>
        <w:rPr>
          <w:sz w:val="24"/>
          <w:szCs w:val="24"/>
        </w:rPr>
      </w:pPr>
      <w:r>
        <w:rPr>
          <w:rFonts w:hint="eastAsia"/>
          <w:sz w:val="24"/>
          <w:szCs w:val="24"/>
        </w:rPr>
        <w:t>1.2.2合同期后一年内，不发生因防磨防爆检查质量造成的停机。</w:t>
      </w:r>
    </w:p>
    <w:p>
      <w:pPr>
        <w:spacing w:line="360" w:lineRule="auto"/>
        <w:ind w:firstLine="480" w:firstLineChars="200"/>
        <w:rPr>
          <w:sz w:val="24"/>
          <w:szCs w:val="24"/>
        </w:rPr>
      </w:pPr>
      <w:r>
        <w:rPr>
          <w:rFonts w:hint="eastAsia"/>
          <w:sz w:val="24"/>
          <w:szCs w:val="24"/>
        </w:rPr>
        <w:t>1.2.3理化防磨防爆检查指标：数据真实、正确、可靠率100%；</w:t>
      </w:r>
    </w:p>
    <w:p>
      <w:pPr>
        <w:spacing w:line="360" w:lineRule="auto"/>
        <w:ind w:firstLine="480" w:firstLineChars="200"/>
        <w:rPr>
          <w:sz w:val="24"/>
          <w:szCs w:val="24"/>
        </w:rPr>
      </w:pPr>
      <w:r>
        <w:rPr>
          <w:rFonts w:hint="eastAsia"/>
          <w:sz w:val="24"/>
          <w:szCs w:val="24"/>
        </w:rPr>
        <w:t>1.2.4其它防磨防爆检查指标：数据真实、正确、可靠率100%；</w:t>
      </w:r>
    </w:p>
    <w:p>
      <w:pPr>
        <w:spacing w:line="360" w:lineRule="auto"/>
        <w:ind w:firstLine="480" w:firstLineChars="200"/>
        <w:rPr>
          <w:sz w:val="24"/>
          <w:szCs w:val="24"/>
        </w:rPr>
      </w:pPr>
      <w:r>
        <w:rPr>
          <w:rFonts w:hint="eastAsia"/>
          <w:sz w:val="24"/>
          <w:szCs w:val="24"/>
        </w:rPr>
        <w:t>1.2.5使用合格的工器具、防磨防爆检查仪器设备和消耗性材料；</w:t>
      </w:r>
    </w:p>
    <w:p>
      <w:pPr>
        <w:spacing w:line="360" w:lineRule="auto"/>
        <w:ind w:firstLine="480" w:firstLineChars="200"/>
        <w:rPr>
          <w:sz w:val="24"/>
          <w:szCs w:val="24"/>
        </w:rPr>
      </w:pPr>
      <w:r>
        <w:rPr>
          <w:rFonts w:hint="eastAsia"/>
          <w:sz w:val="24"/>
          <w:szCs w:val="24"/>
        </w:rPr>
        <w:t>1.2.6严格按照各项标准、规程、规章进行防磨防爆检查。</w:t>
      </w:r>
    </w:p>
    <w:p>
      <w:pPr>
        <w:spacing w:line="360" w:lineRule="auto"/>
        <w:ind w:firstLine="480" w:firstLineChars="200"/>
        <w:rPr>
          <w:sz w:val="24"/>
          <w:szCs w:val="24"/>
        </w:rPr>
      </w:pPr>
      <w:r>
        <w:rPr>
          <w:rFonts w:hint="eastAsia"/>
          <w:sz w:val="24"/>
          <w:szCs w:val="24"/>
        </w:rPr>
        <w:t>(3)经济性指标</w:t>
      </w:r>
    </w:p>
    <w:p>
      <w:pPr>
        <w:spacing w:line="360" w:lineRule="auto"/>
        <w:ind w:firstLine="480" w:firstLineChars="200"/>
        <w:rPr>
          <w:sz w:val="24"/>
          <w:szCs w:val="24"/>
        </w:rPr>
      </w:pPr>
      <w:r>
        <w:rPr>
          <w:rFonts w:hint="eastAsia"/>
          <w:sz w:val="24"/>
          <w:szCs w:val="24"/>
        </w:rPr>
        <w:t>1.3.1不出现因防磨防爆检查质量原因造成停机或降出力；</w:t>
      </w:r>
    </w:p>
    <w:p>
      <w:pPr>
        <w:spacing w:line="360" w:lineRule="auto"/>
        <w:ind w:firstLine="480" w:firstLineChars="200"/>
        <w:rPr>
          <w:sz w:val="24"/>
          <w:szCs w:val="24"/>
        </w:rPr>
      </w:pPr>
      <w:r>
        <w:rPr>
          <w:rFonts w:hint="eastAsia"/>
          <w:sz w:val="24"/>
          <w:szCs w:val="24"/>
        </w:rPr>
        <w:t>1.3.2合同期后一年内，不发生因锅炉防爆防磨检查质量造成机组停机。</w:t>
      </w:r>
    </w:p>
    <w:p>
      <w:pPr>
        <w:spacing w:line="360" w:lineRule="auto"/>
        <w:ind w:firstLine="480" w:firstLineChars="200"/>
        <w:rPr>
          <w:sz w:val="24"/>
          <w:szCs w:val="24"/>
        </w:rPr>
      </w:pPr>
      <w:r>
        <w:rPr>
          <w:rFonts w:hint="eastAsia"/>
          <w:sz w:val="24"/>
          <w:szCs w:val="24"/>
        </w:rPr>
        <w:t>(4)环保性指标</w:t>
      </w:r>
    </w:p>
    <w:p>
      <w:pPr>
        <w:spacing w:line="360" w:lineRule="auto"/>
        <w:ind w:firstLine="480" w:firstLineChars="200"/>
        <w:rPr>
          <w:sz w:val="24"/>
          <w:szCs w:val="24"/>
        </w:rPr>
      </w:pPr>
      <w:r>
        <w:rPr>
          <w:rFonts w:hint="eastAsia"/>
          <w:sz w:val="24"/>
          <w:szCs w:val="24"/>
        </w:rPr>
        <w:t>1.4.1不发生环境污染事件；</w:t>
      </w:r>
    </w:p>
    <w:p>
      <w:pPr>
        <w:spacing w:line="360" w:lineRule="auto"/>
        <w:ind w:firstLine="480" w:firstLineChars="200"/>
        <w:rPr>
          <w:sz w:val="24"/>
          <w:szCs w:val="24"/>
        </w:rPr>
      </w:pPr>
      <w:r>
        <w:rPr>
          <w:rFonts w:hint="eastAsia"/>
          <w:sz w:val="24"/>
          <w:szCs w:val="24"/>
        </w:rPr>
        <w:t>1.4.2不向外界环境排放危险固体废物及液体废物；</w:t>
      </w:r>
    </w:p>
    <w:p>
      <w:pPr>
        <w:spacing w:line="360" w:lineRule="auto"/>
        <w:ind w:firstLine="480" w:firstLineChars="200"/>
        <w:rPr>
          <w:sz w:val="24"/>
          <w:szCs w:val="24"/>
        </w:rPr>
      </w:pPr>
      <w:r>
        <w:rPr>
          <w:rFonts w:hint="eastAsia"/>
          <w:sz w:val="24"/>
          <w:szCs w:val="24"/>
        </w:rPr>
        <w:t>(5)进度指标:</w:t>
      </w:r>
    </w:p>
    <w:p>
      <w:pPr>
        <w:spacing w:line="360" w:lineRule="auto"/>
        <w:ind w:firstLine="480" w:firstLineChars="200"/>
        <w:rPr>
          <w:sz w:val="24"/>
          <w:szCs w:val="24"/>
        </w:rPr>
      </w:pPr>
      <w:r>
        <w:rPr>
          <w:rFonts w:hint="eastAsia"/>
          <w:sz w:val="24"/>
          <w:szCs w:val="24"/>
        </w:rPr>
        <w:t>1.5.1锅炉防爆防磨检查工作及时完成率100%；</w:t>
      </w:r>
    </w:p>
    <w:p>
      <w:pPr>
        <w:spacing w:line="360" w:lineRule="auto"/>
        <w:ind w:firstLine="480" w:firstLineChars="200"/>
        <w:rPr>
          <w:sz w:val="24"/>
          <w:szCs w:val="24"/>
        </w:rPr>
      </w:pPr>
      <w:r>
        <w:rPr>
          <w:rFonts w:hint="eastAsia"/>
          <w:sz w:val="24"/>
          <w:szCs w:val="24"/>
        </w:rPr>
        <w:t>(6)管理指标:</w:t>
      </w:r>
    </w:p>
    <w:p>
      <w:pPr>
        <w:spacing w:line="360" w:lineRule="auto"/>
        <w:ind w:firstLine="480" w:firstLineChars="200"/>
        <w:rPr>
          <w:sz w:val="24"/>
          <w:szCs w:val="24"/>
        </w:rPr>
      </w:pPr>
      <w:r>
        <w:rPr>
          <w:rFonts w:hint="eastAsia"/>
          <w:sz w:val="24"/>
          <w:szCs w:val="24"/>
        </w:rPr>
        <w:t>1.6.1管理体系建设完整率≥95%；</w:t>
      </w:r>
    </w:p>
    <w:p>
      <w:pPr>
        <w:spacing w:line="360" w:lineRule="auto"/>
        <w:ind w:firstLine="480" w:firstLineChars="200"/>
        <w:rPr>
          <w:sz w:val="24"/>
          <w:szCs w:val="24"/>
        </w:rPr>
      </w:pPr>
      <w:r>
        <w:rPr>
          <w:rFonts w:hint="eastAsia"/>
          <w:sz w:val="24"/>
          <w:szCs w:val="24"/>
        </w:rPr>
        <w:t>1.6.2技术标准建设完整率≥95%；</w:t>
      </w:r>
    </w:p>
    <w:p>
      <w:pPr>
        <w:spacing w:line="360" w:lineRule="auto"/>
        <w:ind w:firstLine="480" w:firstLineChars="200"/>
        <w:rPr>
          <w:sz w:val="24"/>
          <w:szCs w:val="24"/>
        </w:rPr>
      </w:pPr>
      <w:r>
        <w:rPr>
          <w:rFonts w:hint="eastAsia"/>
          <w:sz w:val="24"/>
          <w:szCs w:val="24"/>
        </w:rPr>
        <w:t>1.6.3制度、技术标准执行评价得分率≥90%；</w:t>
      </w:r>
    </w:p>
    <w:p>
      <w:pPr>
        <w:spacing w:line="360" w:lineRule="auto"/>
        <w:ind w:firstLine="480" w:firstLineChars="200"/>
        <w:rPr>
          <w:sz w:val="24"/>
          <w:szCs w:val="24"/>
        </w:rPr>
      </w:pPr>
      <w:r>
        <w:rPr>
          <w:rFonts w:hint="eastAsia"/>
          <w:sz w:val="24"/>
          <w:szCs w:val="24"/>
        </w:rPr>
        <w:t>1.6.4诚信指标：无本单位员工重度失信、重度行为违规事件。</w:t>
      </w:r>
    </w:p>
    <w:p>
      <w:pPr>
        <w:spacing w:line="360" w:lineRule="auto"/>
        <w:ind w:firstLine="480" w:firstLineChars="200"/>
        <w:rPr>
          <w:sz w:val="24"/>
          <w:szCs w:val="24"/>
        </w:rPr>
      </w:pPr>
      <w:r>
        <w:rPr>
          <w:rFonts w:hint="eastAsia"/>
          <w:sz w:val="24"/>
          <w:szCs w:val="24"/>
        </w:rPr>
        <w:t>1.6.5应急指标：应急预案响应率100%，应急措施有效性100%。</w:t>
      </w:r>
    </w:p>
    <w:p>
      <w:pPr>
        <w:spacing w:line="360" w:lineRule="auto"/>
        <w:ind w:firstLine="480" w:firstLineChars="200"/>
        <w:rPr>
          <w:sz w:val="24"/>
          <w:szCs w:val="24"/>
        </w:rPr>
      </w:pPr>
      <w:r>
        <w:rPr>
          <w:rFonts w:hint="eastAsia"/>
          <w:sz w:val="24"/>
          <w:szCs w:val="24"/>
        </w:rPr>
        <w:t>(7)资源管理指标：</w:t>
      </w:r>
    </w:p>
    <w:p>
      <w:pPr>
        <w:spacing w:line="360" w:lineRule="auto"/>
        <w:ind w:firstLine="480" w:firstLineChars="200"/>
        <w:rPr>
          <w:sz w:val="24"/>
          <w:szCs w:val="24"/>
        </w:rPr>
      </w:pPr>
      <w:r>
        <w:rPr>
          <w:rFonts w:hint="eastAsia"/>
          <w:sz w:val="24"/>
          <w:szCs w:val="24"/>
        </w:rPr>
        <w:t>1.7.1安全资源投入率≥95%</w:t>
      </w:r>
    </w:p>
    <w:p>
      <w:pPr>
        <w:spacing w:line="360" w:lineRule="auto"/>
        <w:ind w:firstLine="480" w:firstLineChars="200"/>
        <w:rPr>
          <w:sz w:val="24"/>
          <w:szCs w:val="24"/>
        </w:rPr>
      </w:pPr>
      <w:r>
        <w:rPr>
          <w:rFonts w:hint="eastAsia"/>
          <w:sz w:val="24"/>
          <w:szCs w:val="24"/>
        </w:rPr>
        <w:t>1.7.2人力资源投入率≥100%：</w:t>
      </w:r>
    </w:p>
    <w:p>
      <w:pPr>
        <w:spacing w:line="360" w:lineRule="auto"/>
        <w:ind w:firstLine="480" w:firstLineChars="200"/>
        <w:rPr>
          <w:sz w:val="24"/>
          <w:szCs w:val="24"/>
        </w:rPr>
      </w:pPr>
      <w:r>
        <w:rPr>
          <w:rFonts w:hint="eastAsia"/>
          <w:sz w:val="24"/>
          <w:szCs w:val="24"/>
        </w:rPr>
        <w:t>1.7.3乙供材料合格率100%：</w:t>
      </w:r>
    </w:p>
    <w:p>
      <w:pPr>
        <w:spacing w:line="360" w:lineRule="auto"/>
        <w:ind w:firstLine="480" w:firstLineChars="200"/>
        <w:rPr>
          <w:sz w:val="24"/>
          <w:szCs w:val="24"/>
        </w:rPr>
      </w:pPr>
      <w:r>
        <w:rPr>
          <w:rFonts w:hint="eastAsia"/>
          <w:sz w:val="24"/>
          <w:szCs w:val="24"/>
        </w:rPr>
        <w:t>(8)目标管理指标：</w:t>
      </w:r>
    </w:p>
    <w:p>
      <w:pPr>
        <w:spacing w:line="360" w:lineRule="auto"/>
        <w:ind w:firstLine="480" w:firstLineChars="200"/>
        <w:rPr>
          <w:sz w:val="24"/>
          <w:szCs w:val="24"/>
        </w:rPr>
      </w:pPr>
      <w:r>
        <w:rPr>
          <w:rFonts w:hint="eastAsia"/>
          <w:sz w:val="24"/>
          <w:szCs w:val="24"/>
        </w:rPr>
        <w:t>1.8.1工作目标及其措施制定100%；</w:t>
      </w:r>
    </w:p>
    <w:p>
      <w:pPr>
        <w:spacing w:line="360" w:lineRule="auto"/>
        <w:ind w:firstLine="480" w:firstLineChars="200"/>
        <w:rPr>
          <w:sz w:val="24"/>
          <w:szCs w:val="24"/>
        </w:rPr>
      </w:pPr>
      <w:r>
        <w:rPr>
          <w:rFonts w:hint="eastAsia"/>
          <w:sz w:val="24"/>
          <w:szCs w:val="24"/>
        </w:rPr>
        <w:t>1.8.2培训计划完成率≥95%；</w:t>
      </w:r>
    </w:p>
    <w:p>
      <w:pPr>
        <w:spacing w:line="360" w:lineRule="auto"/>
        <w:ind w:firstLine="480" w:firstLineChars="200"/>
        <w:rPr>
          <w:sz w:val="24"/>
          <w:szCs w:val="24"/>
        </w:rPr>
      </w:pPr>
      <w:r>
        <w:rPr>
          <w:rFonts w:hint="eastAsia"/>
          <w:sz w:val="24"/>
          <w:szCs w:val="24"/>
        </w:rPr>
        <w:t>1.8.3工作计划完成率≥100%；</w:t>
      </w:r>
    </w:p>
    <w:p>
      <w:pPr>
        <w:spacing w:line="360" w:lineRule="auto"/>
        <w:ind w:firstLine="480" w:firstLineChars="200"/>
        <w:rPr>
          <w:sz w:val="24"/>
          <w:szCs w:val="24"/>
        </w:rPr>
      </w:pPr>
      <w:r>
        <w:rPr>
          <w:rFonts w:hint="eastAsia"/>
          <w:sz w:val="24"/>
          <w:szCs w:val="24"/>
        </w:rPr>
        <w:t>1.8.4违约指标：无违反合同和招标方管理规定行为；</w:t>
      </w:r>
    </w:p>
    <w:p>
      <w:pPr>
        <w:spacing w:line="360" w:lineRule="auto"/>
        <w:ind w:firstLine="480" w:firstLineChars="200"/>
        <w:rPr>
          <w:sz w:val="24"/>
          <w:szCs w:val="24"/>
        </w:rPr>
      </w:pPr>
      <w:r>
        <w:rPr>
          <w:rFonts w:hint="eastAsia"/>
          <w:sz w:val="24"/>
          <w:szCs w:val="24"/>
        </w:rPr>
        <w:t>1.8.5资质指标：满足现场和合同规定的人员资质合格率≥100%；</w:t>
      </w:r>
    </w:p>
    <w:p>
      <w:pPr>
        <w:spacing w:line="360" w:lineRule="auto"/>
        <w:ind w:firstLine="480" w:firstLineChars="200"/>
        <w:rPr>
          <w:sz w:val="24"/>
          <w:szCs w:val="24"/>
        </w:rPr>
      </w:pPr>
      <w:r>
        <w:rPr>
          <w:rFonts w:hint="eastAsia"/>
          <w:sz w:val="24"/>
          <w:szCs w:val="24"/>
        </w:rPr>
        <w:t>(9)技术标准</w:t>
      </w:r>
    </w:p>
    <w:p>
      <w:pPr>
        <w:spacing w:line="360" w:lineRule="auto"/>
        <w:ind w:firstLine="480" w:firstLineChars="200"/>
        <w:rPr>
          <w:sz w:val="24"/>
          <w:szCs w:val="24"/>
        </w:rPr>
      </w:pPr>
      <w:r>
        <w:rPr>
          <w:rFonts w:hint="eastAsia"/>
          <w:sz w:val="24"/>
          <w:szCs w:val="24"/>
        </w:rPr>
        <w:t>1.9.1符合国家、行业有关规程及标准规定；</w:t>
      </w:r>
    </w:p>
    <w:p>
      <w:pPr>
        <w:spacing w:line="360" w:lineRule="auto"/>
        <w:ind w:firstLine="480" w:firstLineChars="200"/>
        <w:rPr>
          <w:sz w:val="24"/>
          <w:szCs w:val="24"/>
        </w:rPr>
      </w:pPr>
      <w:r>
        <w:rPr>
          <w:rFonts w:hint="eastAsia"/>
          <w:sz w:val="24"/>
          <w:szCs w:val="24"/>
        </w:rPr>
        <w:t>1.9.2达到招标方上级公司颁布的专业标准和技术措施要求；</w:t>
      </w:r>
    </w:p>
    <w:p>
      <w:pPr>
        <w:spacing w:line="360" w:lineRule="auto"/>
        <w:ind w:firstLine="480" w:firstLineChars="200"/>
        <w:rPr>
          <w:sz w:val="24"/>
          <w:szCs w:val="24"/>
        </w:rPr>
      </w:pPr>
      <w:r>
        <w:rPr>
          <w:rFonts w:hint="eastAsia"/>
          <w:sz w:val="24"/>
          <w:szCs w:val="24"/>
        </w:rPr>
        <w:t>1.9.3达到招标方颁布的技术标准要求；</w:t>
      </w:r>
    </w:p>
    <w:p>
      <w:pPr>
        <w:spacing w:line="360" w:lineRule="auto"/>
        <w:ind w:firstLine="480" w:firstLineChars="200"/>
        <w:rPr>
          <w:sz w:val="24"/>
          <w:szCs w:val="24"/>
        </w:rPr>
      </w:pPr>
      <w:r>
        <w:rPr>
          <w:rFonts w:hint="eastAsia"/>
          <w:sz w:val="24"/>
          <w:szCs w:val="24"/>
        </w:rPr>
        <w:t>1.9.4达到专业审批的方案技术措施要求；</w:t>
      </w:r>
    </w:p>
    <w:p>
      <w:pPr>
        <w:spacing w:line="360" w:lineRule="auto"/>
        <w:ind w:firstLine="480" w:firstLineChars="200"/>
      </w:pPr>
      <w:r>
        <w:rPr>
          <w:rFonts w:hint="eastAsia"/>
          <w:sz w:val="24"/>
          <w:szCs w:val="24"/>
        </w:rPr>
        <w:t>1.9.5其它经招标方认可的标准和要求，技术标准的采用按照标准从严的原则，以最高标准执行</w:t>
      </w:r>
      <w:r>
        <w:rPr>
          <w:rFonts w:hint="eastAsia"/>
        </w:rPr>
        <w:t>。</w:t>
      </w:r>
    </w:p>
    <w:p>
      <w:pPr>
        <w:pStyle w:val="2"/>
        <w:spacing w:before="312" w:after="156" w:line="360" w:lineRule="auto"/>
      </w:pPr>
      <w:r>
        <w:t>4.</w:t>
      </w:r>
      <w:r>
        <w:rPr>
          <w:rFonts w:hint="eastAsia"/>
        </w:rPr>
        <w:t>工程规范</w:t>
      </w:r>
      <w:bookmarkEnd w:id="8"/>
    </w:p>
    <w:p>
      <w:pPr>
        <w:spacing w:line="360" w:lineRule="auto"/>
        <w:ind w:firstLine="539"/>
        <w:rPr>
          <w:rFonts w:ascii="宋体"/>
          <w:sz w:val="24"/>
          <w:szCs w:val="24"/>
        </w:rPr>
      </w:pPr>
      <w:r>
        <w:rPr>
          <w:rFonts w:ascii="宋体" w:hAnsi="宋体"/>
          <w:sz w:val="24"/>
          <w:szCs w:val="24"/>
        </w:rPr>
        <w:t>4.1</w:t>
      </w:r>
      <w:r>
        <w:rPr>
          <w:rFonts w:hint="eastAsia" w:ascii="宋体" w:hAnsi="宋体"/>
          <w:sz w:val="24"/>
          <w:szCs w:val="24"/>
        </w:rPr>
        <w:t>设备规范</w:t>
      </w:r>
    </w:p>
    <w:p>
      <w:pPr>
        <w:spacing w:line="360" w:lineRule="auto"/>
        <w:ind w:firstLine="539"/>
        <w:rPr>
          <w:rFonts w:ascii="宋体"/>
          <w:sz w:val="24"/>
          <w:szCs w:val="24"/>
        </w:rPr>
      </w:pPr>
      <w:r>
        <w:rPr>
          <w:rFonts w:hint="eastAsia"/>
          <w:sz w:val="24"/>
          <w:szCs w:val="24"/>
        </w:rPr>
        <w:t>防磨防爆检查所需仪器</w:t>
      </w:r>
      <w:r>
        <w:rPr>
          <w:rFonts w:hint="eastAsia" w:ascii="宋体" w:hAnsi="宋体"/>
          <w:sz w:val="24"/>
          <w:szCs w:val="24"/>
        </w:rPr>
        <w:t>配置必须满足防磨防爆检查工作要求。各种防磨防爆检查工器具和实验仪器，按期检定合格并有合格证。</w:t>
      </w:r>
    </w:p>
    <w:p>
      <w:pPr>
        <w:spacing w:line="360" w:lineRule="auto"/>
        <w:ind w:firstLine="539"/>
        <w:rPr>
          <w:rFonts w:ascii="宋体"/>
          <w:sz w:val="24"/>
          <w:szCs w:val="24"/>
        </w:rPr>
      </w:pPr>
      <w:r>
        <w:rPr>
          <w:rFonts w:ascii="宋体" w:hAnsi="宋体"/>
          <w:sz w:val="24"/>
          <w:szCs w:val="24"/>
        </w:rPr>
        <w:t>4.2</w:t>
      </w:r>
      <w:r>
        <w:rPr>
          <w:rFonts w:hint="eastAsia" w:ascii="宋体" w:hAnsi="宋体"/>
          <w:sz w:val="24"/>
          <w:szCs w:val="24"/>
        </w:rPr>
        <w:t>工艺规范</w:t>
      </w:r>
    </w:p>
    <w:p>
      <w:pPr>
        <w:spacing w:line="360" w:lineRule="auto"/>
        <w:ind w:firstLine="539"/>
        <w:rPr>
          <w:rFonts w:ascii="宋体" w:hAnsi="宋体"/>
          <w:sz w:val="24"/>
          <w:szCs w:val="24"/>
        </w:rPr>
      </w:pPr>
      <w:r>
        <w:rPr>
          <w:rFonts w:hint="eastAsia" w:ascii="宋体" w:hAnsi="宋体"/>
          <w:sz w:val="24"/>
          <w:szCs w:val="24"/>
        </w:rPr>
        <w:t>按照国家标准、行业标准开展检测工作。工作期间，应对其防磨防爆检查原始记录保存完整，并随时接受招标方有关人员的检查，若发现有弄虚作假，招标方有权中止本协议的执行并扣除检测工作全部款项。</w:t>
      </w:r>
    </w:p>
    <w:p>
      <w:pPr>
        <w:pStyle w:val="2"/>
        <w:spacing w:before="312" w:after="156" w:line="360" w:lineRule="auto"/>
      </w:pPr>
      <w:r>
        <w:rPr>
          <w:rFonts w:hint="eastAsia"/>
        </w:rPr>
        <w:t>5.技术标准</w:t>
      </w:r>
    </w:p>
    <w:p>
      <w:pPr>
        <w:spacing w:line="360" w:lineRule="auto"/>
        <w:ind w:left="210" w:leftChars="100" w:firstLine="374" w:firstLineChars="156"/>
        <w:rPr>
          <w:sz w:val="24"/>
          <w:szCs w:val="24"/>
        </w:rPr>
      </w:pPr>
      <w:r>
        <w:rPr>
          <w:rFonts w:hint="eastAsia"/>
          <w:sz w:val="24"/>
          <w:szCs w:val="24"/>
        </w:rPr>
        <w:t>5.1本技术规范书所使用的标准如与投标人所执行的标准发生矛盾时，按较高标准执行。</w:t>
      </w:r>
    </w:p>
    <w:p>
      <w:pPr>
        <w:spacing w:line="360" w:lineRule="auto"/>
        <w:ind w:left="210" w:leftChars="100" w:firstLine="374" w:firstLineChars="156"/>
        <w:rPr>
          <w:sz w:val="24"/>
          <w:szCs w:val="24"/>
        </w:rPr>
      </w:pPr>
      <w:r>
        <w:rPr>
          <w:rFonts w:hint="eastAsia"/>
          <w:sz w:val="24"/>
          <w:szCs w:val="24"/>
        </w:rPr>
        <w:t>5.2引用标准</w:t>
      </w:r>
    </w:p>
    <w:p>
      <w:pPr>
        <w:spacing w:line="360" w:lineRule="auto"/>
        <w:ind w:left="210" w:leftChars="100" w:firstLine="374" w:firstLineChars="156"/>
        <w:rPr>
          <w:sz w:val="24"/>
          <w:szCs w:val="24"/>
        </w:rPr>
      </w:pPr>
      <w:r>
        <w:rPr>
          <w:rFonts w:hint="eastAsia"/>
          <w:sz w:val="24"/>
          <w:szCs w:val="24"/>
        </w:rPr>
        <w:t>5.2.1本技术规范书中涉及的所有标准，均为截止到招标人发出本技术规范书之日的最新版本。若发现本技术规范书与参考的标准有不一致之处，投保方应向招标方指明。投标方也可提出其他相当的替代标准，但需经招标方确认。</w:t>
      </w:r>
    </w:p>
    <w:p>
      <w:pPr>
        <w:spacing w:line="360" w:lineRule="auto"/>
        <w:ind w:left="210" w:leftChars="100" w:firstLine="374" w:firstLineChars="156"/>
        <w:rPr>
          <w:sz w:val="24"/>
          <w:szCs w:val="24"/>
        </w:rPr>
      </w:pPr>
      <w:r>
        <w:rPr>
          <w:rFonts w:hint="eastAsia"/>
          <w:sz w:val="24"/>
          <w:szCs w:val="24"/>
        </w:rPr>
        <w:t>5.2.2设备和测试应符合下列现行标准和规范：</w:t>
      </w:r>
    </w:p>
    <w:p>
      <w:pPr>
        <w:spacing w:line="360" w:lineRule="auto"/>
        <w:ind w:left="210" w:leftChars="100" w:firstLine="374" w:firstLineChars="156"/>
        <w:rPr>
          <w:sz w:val="24"/>
          <w:szCs w:val="24"/>
        </w:rPr>
      </w:pPr>
      <w:r>
        <w:rPr>
          <w:rFonts w:hint="eastAsia"/>
          <w:sz w:val="24"/>
          <w:szCs w:val="24"/>
        </w:rPr>
        <w:t>DL/T 438-2016《火力发电厂金属技术监督规程》</w:t>
      </w:r>
    </w:p>
    <w:p>
      <w:pPr>
        <w:spacing w:line="360" w:lineRule="auto"/>
        <w:ind w:left="210" w:leftChars="100" w:firstLine="374" w:firstLineChars="156"/>
        <w:rPr>
          <w:sz w:val="24"/>
          <w:szCs w:val="24"/>
        </w:rPr>
      </w:pPr>
      <w:r>
        <w:rPr>
          <w:rFonts w:hint="eastAsia"/>
          <w:sz w:val="24"/>
          <w:szCs w:val="24"/>
        </w:rPr>
        <w:t>DL/T 869-2021《火力发电厂焊接技术规程》</w:t>
      </w:r>
    </w:p>
    <w:p>
      <w:pPr>
        <w:spacing w:line="360" w:lineRule="auto"/>
        <w:ind w:left="210" w:leftChars="100" w:firstLine="374" w:firstLineChars="156"/>
        <w:rPr>
          <w:sz w:val="24"/>
          <w:szCs w:val="24"/>
        </w:rPr>
      </w:pPr>
      <w:r>
        <w:rPr>
          <w:rFonts w:hint="eastAsia"/>
          <w:sz w:val="24"/>
          <w:szCs w:val="24"/>
        </w:rPr>
        <w:t>DL/T 939-2016《火力发电厂锅炉受热面管监督技术导则》</w:t>
      </w:r>
    </w:p>
    <w:p>
      <w:pPr>
        <w:spacing w:line="360" w:lineRule="auto"/>
        <w:ind w:left="210" w:leftChars="100" w:firstLine="374" w:firstLineChars="156"/>
        <w:rPr>
          <w:sz w:val="24"/>
          <w:szCs w:val="24"/>
        </w:rPr>
      </w:pPr>
      <w:r>
        <w:rPr>
          <w:rFonts w:hint="eastAsia"/>
          <w:sz w:val="24"/>
          <w:szCs w:val="24"/>
        </w:rPr>
        <w:t>DL/T 5210.2-2018《电力建设施工质量验收规程 第2部分：锅炉机组》</w:t>
      </w:r>
    </w:p>
    <w:p>
      <w:pPr>
        <w:spacing w:line="360" w:lineRule="auto"/>
        <w:ind w:left="210" w:leftChars="100" w:firstLine="374" w:firstLineChars="156"/>
        <w:rPr>
          <w:sz w:val="24"/>
          <w:szCs w:val="24"/>
        </w:rPr>
      </w:pPr>
      <w:r>
        <w:rPr>
          <w:rFonts w:hint="eastAsia"/>
          <w:sz w:val="24"/>
          <w:szCs w:val="24"/>
        </w:rPr>
        <w:t>NB/T 47013.2-2015《承压设备无损检测 第2部分：射线检测》</w:t>
      </w:r>
    </w:p>
    <w:p>
      <w:pPr>
        <w:spacing w:line="360" w:lineRule="auto"/>
        <w:ind w:left="210" w:leftChars="100" w:firstLine="374" w:firstLineChars="156"/>
        <w:rPr>
          <w:sz w:val="24"/>
          <w:szCs w:val="24"/>
        </w:rPr>
      </w:pPr>
      <w:r>
        <w:rPr>
          <w:rFonts w:hint="eastAsia"/>
          <w:sz w:val="24"/>
          <w:szCs w:val="24"/>
        </w:rPr>
        <w:t>NB/T 47013.3-2015《承压设备无损检测 第3部分：超声检测》</w:t>
      </w:r>
    </w:p>
    <w:p>
      <w:pPr>
        <w:spacing w:line="360" w:lineRule="auto"/>
        <w:ind w:left="210" w:leftChars="100" w:firstLine="374" w:firstLineChars="156"/>
        <w:rPr>
          <w:sz w:val="24"/>
          <w:szCs w:val="24"/>
        </w:rPr>
      </w:pPr>
      <w:r>
        <w:rPr>
          <w:rFonts w:hint="eastAsia"/>
          <w:sz w:val="24"/>
          <w:szCs w:val="24"/>
        </w:rPr>
        <w:t>NB/T 47013.4-2015《承压设备无损检测 第4部分：磁粉检测》</w:t>
      </w:r>
    </w:p>
    <w:p>
      <w:pPr>
        <w:spacing w:line="360" w:lineRule="auto"/>
        <w:ind w:left="210" w:leftChars="100" w:firstLine="374" w:firstLineChars="156"/>
        <w:rPr>
          <w:sz w:val="24"/>
          <w:szCs w:val="24"/>
        </w:rPr>
      </w:pPr>
      <w:r>
        <w:rPr>
          <w:rFonts w:hint="eastAsia"/>
          <w:sz w:val="24"/>
          <w:szCs w:val="24"/>
        </w:rPr>
        <w:t>NB/T 47013.5-2015《承压设备无损检测 第5部分：渗透检测》</w:t>
      </w:r>
    </w:p>
    <w:p>
      <w:pPr>
        <w:spacing w:line="360" w:lineRule="auto"/>
        <w:ind w:left="210" w:leftChars="100" w:firstLine="374" w:firstLineChars="156"/>
        <w:rPr>
          <w:sz w:val="24"/>
          <w:szCs w:val="24"/>
        </w:rPr>
      </w:pPr>
      <w:r>
        <w:rPr>
          <w:rFonts w:hint="eastAsia"/>
          <w:sz w:val="24"/>
          <w:szCs w:val="24"/>
        </w:rPr>
        <w:t>DL/T 884-2019《火电厂金相检查与评定技术导则》</w:t>
      </w:r>
    </w:p>
    <w:p>
      <w:pPr>
        <w:spacing w:line="360" w:lineRule="auto"/>
        <w:ind w:left="210" w:leftChars="100" w:firstLine="374" w:firstLineChars="156"/>
        <w:rPr>
          <w:sz w:val="24"/>
          <w:szCs w:val="24"/>
        </w:rPr>
      </w:pPr>
      <w:r>
        <w:rPr>
          <w:rFonts w:hint="eastAsia"/>
          <w:sz w:val="24"/>
          <w:szCs w:val="24"/>
        </w:rPr>
        <w:t>DL/T 991-2006《电力设备金属光谱分析技术导则》</w:t>
      </w:r>
    </w:p>
    <w:p>
      <w:pPr>
        <w:spacing w:line="360" w:lineRule="auto"/>
        <w:ind w:left="210" w:leftChars="100" w:firstLine="374" w:firstLineChars="156"/>
        <w:rPr>
          <w:rFonts w:ascii="宋体" w:hAnsi="宋体"/>
          <w:sz w:val="24"/>
          <w:szCs w:val="24"/>
        </w:rPr>
      </w:pPr>
      <w:r>
        <w:rPr>
          <w:rFonts w:hint="eastAsia"/>
          <w:sz w:val="24"/>
          <w:szCs w:val="24"/>
        </w:rPr>
        <w:t>DL/T 718-2014《火力发电厂铸造三通、弯头超声波探伤方法》</w:t>
      </w:r>
      <w:r>
        <w:rPr>
          <w:rFonts w:hint="eastAsia" w:ascii="宋体"/>
          <w:sz w:val="24"/>
          <w:szCs w:val="24"/>
        </w:rPr>
        <w:br w:type="textWrapping"/>
      </w:r>
    </w:p>
    <w:p>
      <w:pPr>
        <w:pStyle w:val="2"/>
        <w:spacing w:before="312" w:after="156" w:line="360" w:lineRule="auto"/>
      </w:pPr>
      <w:bookmarkStart w:id="9" w:name="_Toc9250"/>
      <w:r>
        <w:t>6.</w:t>
      </w:r>
      <w:r>
        <w:rPr>
          <w:rFonts w:hint="eastAsia"/>
        </w:rPr>
        <w:t>质量保证和安健环要求</w:t>
      </w:r>
      <w:bookmarkEnd w:id="9"/>
    </w:p>
    <w:p>
      <w:pPr>
        <w:spacing w:line="360" w:lineRule="auto"/>
        <w:ind w:firstLine="539"/>
        <w:rPr>
          <w:rFonts w:asci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技术要求</w:t>
      </w:r>
    </w:p>
    <w:p>
      <w:pPr>
        <w:spacing w:line="360" w:lineRule="auto"/>
        <w:ind w:left="420" w:leftChars="200" w:firstLine="120" w:firstLineChars="50"/>
        <w:rPr>
          <w:rFonts w:ascii="宋体" w:hAnsi="宋体"/>
          <w:sz w:val="24"/>
          <w:szCs w:val="24"/>
        </w:rPr>
      </w:pPr>
      <w:r>
        <w:rPr>
          <w:rFonts w:hint="eastAsia" w:ascii="宋体" w:hAnsi="宋体"/>
          <w:sz w:val="24"/>
          <w:szCs w:val="24"/>
        </w:rPr>
        <w:t>建立工程进度和质量联系制度：与招标方指定人员建立固定的工作联系。</w:t>
      </w:r>
    </w:p>
    <w:p>
      <w:pPr>
        <w:spacing w:line="360" w:lineRule="auto"/>
        <w:ind w:left="420" w:leftChars="200" w:firstLine="120" w:firstLineChars="50"/>
        <w:rPr>
          <w:rFonts w:ascii="宋体" w:hAnsi="宋体"/>
          <w:sz w:val="24"/>
          <w:szCs w:val="24"/>
        </w:rPr>
      </w:pPr>
      <w:r>
        <w:rPr>
          <w:rFonts w:hint="eastAsia" w:ascii="宋体" w:hAnsi="宋体"/>
          <w:sz w:val="24"/>
          <w:szCs w:val="24"/>
        </w:rPr>
        <w:t>以文字形式汇报工程进展，并将防磨防爆检查记录交招标人</w:t>
      </w:r>
      <w:r>
        <w:rPr>
          <w:rFonts w:hint="eastAsia" w:ascii="宋体" w:hAnsi="宋体"/>
          <w:sz w:val="24"/>
          <w:szCs w:val="24"/>
          <w:lang w:eastAsia="zh-CN"/>
        </w:rPr>
        <w:t>指定</w:t>
      </w:r>
      <w:r>
        <w:rPr>
          <w:rFonts w:hint="eastAsia" w:ascii="宋体" w:hAnsi="宋体"/>
          <w:sz w:val="24"/>
          <w:szCs w:val="24"/>
        </w:rPr>
        <w:t>代表审核。</w:t>
      </w:r>
    </w:p>
    <w:p>
      <w:pPr>
        <w:spacing w:line="360" w:lineRule="auto"/>
        <w:ind w:left="420" w:leftChars="200" w:firstLine="120" w:firstLineChars="50"/>
        <w:rPr>
          <w:rFonts w:ascii="宋体" w:hAnsi="宋体"/>
          <w:sz w:val="24"/>
          <w:szCs w:val="24"/>
        </w:rPr>
      </w:pPr>
      <w:r>
        <w:rPr>
          <w:rFonts w:hint="eastAsia" w:ascii="宋体" w:hAnsi="宋体"/>
          <w:sz w:val="24"/>
          <w:szCs w:val="24"/>
        </w:rPr>
        <w:t>严格按照行业检修标准、检修进度表的要求进行防磨防爆检查。</w:t>
      </w:r>
    </w:p>
    <w:p>
      <w:pPr>
        <w:spacing w:line="360" w:lineRule="auto"/>
        <w:ind w:left="420" w:leftChars="200" w:firstLine="120" w:firstLineChars="50"/>
        <w:rPr>
          <w:rFonts w:ascii="宋体" w:hAnsi="宋体"/>
          <w:sz w:val="24"/>
          <w:szCs w:val="24"/>
        </w:rPr>
      </w:pPr>
      <w:r>
        <w:rPr>
          <w:rFonts w:hint="eastAsia" w:ascii="宋体" w:hAnsi="宋体"/>
          <w:sz w:val="24"/>
          <w:szCs w:val="24"/>
        </w:rPr>
        <w:t>对防磨防爆检查过程中发现的问题应及时出局整改通知到并提出处理建议。</w:t>
      </w:r>
    </w:p>
    <w:p>
      <w:pPr>
        <w:spacing w:line="360" w:lineRule="auto"/>
        <w:ind w:left="420" w:leftChars="200" w:firstLine="120" w:firstLineChars="50"/>
        <w:rPr>
          <w:rFonts w:ascii="宋体" w:hAnsi="宋体"/>
          <w:sz w:val="24"/>
          <w:szCs w:val="24"/>
        </w:rPr>
      </w:pPr>
      <w:r>
        <w:rPr>
          <w:rFonts w:hint="eastAsia" w:ascii="宋体" w:hAnsi="宋体"/>
          <w:sz w:val="24"/>
          <w:szCs w:val="24"/>
        </w:rPr>
        <w:t>对修理过程中受监部件缺陷的处理提出技术支持。</w:t>
      </w:r>
    </w:p>
    <w:p>
      <w:pPr>
        <w:spacing w:line="360" w:lineRule="auto"/>
        <w:ind w:left="420" w:leftChars="200" w:firstLine="120" w:firstLineChars="50"/>
        <w:rPr>
          <w:rFonts w:ascii="宋体"/>
          <w:sz w:val="24"/>
          <w:szCs w:val="24"/>
        </w:rPr>
      </w:pPr>
      <w:r>
        <w:rPr>
          <w:rFonts w:hint="eastAsia" w:ascii="宋体" w:hAnsi="宋体"/>
          <w:sz w:val="24"/>
          <w:szCs w:val="24"/>
        </w:rPr>
        <w:t>对整改通知单进行跟踪，直至所有问题均有反馈或复检合格。</w:t>
      </w:r>
    </w:p>
    <w:p>
      <w:pPr>
        <w:spacing w:line="360" w:lineRule="auto"/>
        <w:ind w:firstLine="539"/>
        <w:rPr>
          <w:rFonts w:asci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工期</w:t>
      </w:r>
    </w:p>
    <w:p>
      <w:pPr>
        <w:spacing w:line="360" w:lineRule="auto"/>
        <w:ind w:firstLine="539"/>
        <w:rPr>
          <w:rFonts w:ascii="宋体" w:hAnsi="宋体"/>
          <w:sz w:val="24"/>
          <w:szCs w:val="24"/>
        </w:rPr>
      </w:pPr>
      <w:r>
        <w:rPr>
          <w:rFonts w:hint="eastAsia" w:ascii="宋体" w:hAnsi="宋体"/>
          <w:sz w:val="24"/>
          <w:szCs w:val="24"/>
        </w:rPr>
        <w:t>2024年</w:t>
      </w:r>
      <w:r>
        <w:rPr>
          <w:rFonts w:hint="eastAsia" w:ascii="宋体" w:hAnsi="宋体"/>
          <w:sz w:val="24"/>
          <w:szCs w:val="24"/>
          <w:lang w:val="en-US" w:eastAsia="zh-CN"/>
        </w:rPr>
        <w:t>6</w:t>
      </w:r>
      <w:r>
        <w:rPr>
          <w:rFonts w:hint="eastAsia" w:ascii="宋体" w:hAnsi="宋体"/>
          <w:sz w:val="24"/>
          <w:szCs w:val="24"/>
        </w:rPr>
        <w:t>月3</w:t>
      </w:r>
      <w:r>
        <w:rPr>
          <w:rFonts w:hint="eastAsia" w:ascii="宋体" w:hAnsi="宋体"/>
          <w:sz w:val="24"/>
          <w:szCs w:val="24"/>
          <w:lang w:val="en-US" w:eastAsia="zh-CN"/>
        </w:rPr>
        <w:t>0</w:t>
      </w:r>
      <w:r>
        <w:rPr>
          <w:rFonts w:hint="eastAsia" w:ascii="宋体" w:hAnsi="宋体"/>
          <w:sz w:val="24"/>
          <w:szCs w:val="24"/>
        </w:rPr>
        <w:t>日-202</w:t>
      </w:r>
      <w:r>
        <w:rPr>
          <w:rFonts w:hint="eastAsia" w:ascii="宋体" w:hAnsi="宋体"/>
          <w:sz w:val="24"/>
          <w:szCs w:val="24"/>
          <w:lang w:val="en-US" w:eastAsia="zh-CN"/>
        </w:rPr>
        <w:t>6</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月3</w:t>
      </w:r>
      <w:r>
        <w:rPr>
          <w:rFonts w:hint="eastAsia" w:ascii="宋体" w:hAnsi="宋体"/>
          <w:sz w:val="24"/>
          <w:szCs w:val="24"/>
          <w:lang w:val="en-US" w:eastAsia="zh-CN"/>
        </w:rPr>
        <w:t>0</w:t>
      </w:r>
      <w:r>
        <w:rPr>
          <w:rFonts w:hint="eastAsia" w:ascii="宋体" w:hAnsi="宋体"/>
          <w:sz w:val="24"/>
          <w:szCs w:val="24"/>
        </w:rPr>
        <w:t>日甲湖湾电厂一期#1、#2机组每次停机期间，按照招标方的工期，要求投标方编制具体的、有针对性的防磨防爆检查以及金属检验抽检实施方案或计划，择机完成防磨防爆检查以及金属检验工作。</w:t>
      </w:r>
    </w:p>
    <w:p>
      <w:pPr>
        <w:spacing w:line="360" w:lineRule="auto"/>
        <w:ind w:firstLine="539"/>
        <w:rPr>
          <w:rFonts w:ascii="宋体" w:hAnsi="宋体"/>
          <w:sz w:val="24"/>
          <w:szCs w:val="24"/>
        </w:rPr>
      </w:pPr>
      <w:r>
        <w:rPr>
          <w:rFonts w:hint="eastAsia" w:ascii="宋体" w:hAnsi="宋体"/>
          <w:sz w:val="24"/>
          <w:szCs w:val="24"/>
        </w:rPr>
        <w:t>本项为年度</w:t>
      </w:r>
      <w:r>
        <w:rPr>
          <w:rFonts w:hint="eastAsia" w:ascii="宋体" w:hAnsi="宋体"/>
          <w:sz w:val="24"/>
          <w:szCs w:val="24"/>
          <w:lang w:eastAsia="zh-CN"/>
        </w:rPr>
        <w:t>服务项目，服务周期为</w:t>
      </w:r>
      <w:r>
        <w:rPr>
          <w:rFonts w:hint="eastAsia" w:ascii="宋体" w:hAnsi="宋体"/>
          <w:sz w:val="24"/>
          <w:szCs w:val="24"/>
          <w:lang w:val="en-US" w:eastAsia="zh-CN"/>
        </w:rPr>
        <w:t>2年</w:t>
      </w:r>
      <w:r>
        <w:rPr>
          <w:rFonts w:hint="eastAsia" w:ascii="宋体" w:hAnsi="宋体"/>
          <w:sz w:val="24"/>
          <w:szCs w:val="24"/>
        </w:rPr>
        <w:t>，项目费用根据实际产生为主，</w:t>
      </w:r>
      <w:r>
        <w:rPr>
          <w:rFonts w:hint="eastAsia" w:ascii="宋体" w:hAnsi="宋体"/>
          <w:sz w:val="24"/>
          <w:szCs w:val="24"/>
          <w:lang w:eastAsia="zh-CN"/>
        </w:rPr>
        <w:t>拟</w:t>
      </w:r>
      <w:r>
        <w:rPr>
          <w:rFonts w:hint="eastAsia" w:ascii="宋体" w:hAnsi="宋体"/>
          <w:sz w:val="24"/>
          <w:szCs w:val="24"/>
          <w:lang w:val="en-US" w:eastAsia="zh-CN"/>
        </w:rPr>
        <w:t>现场检查服务</w:t>
      </w:r>
      <w:r>
        <w:rPr>
          <w:rFonts w:hint="eastAsia" w:ascii="宋体" w:hAnsi="宋体"/>
          <w:sz w:val="24"/>
          <w:szCs w:val="24"/>
          <w:lang w:eastAsia="zh-CN"/>
        </w:rPr>
        <w:t>累计不超过</w:t>
      </w:r>
      <w:r>
        <w:rPr>
          <w:rFonts w:hint="eastAsia" w:ascii="宋体" w:hAnsi="宋体"/>
          <w:sz w:val="24"/>
          <w:szCs w:val="24"/>
          <w:lang w:val="en-US" w:eastAsia="zh-CN"/>
        </w:rPr>
        <w:t>6次</w:t>
      </w:r>
      <w:r>
        <w:rPr>
          <w:rFonts w:hint="eastAsia" w:ascii="宋体" w:hAnsi="宋体"/>
          <w:sz w:val="24"/>
          <w:szCs w:val="24"/>
          <w:lang w:eastAsia="zh-CN"/>
        </w:rPr>
        <w:t>，</w:t>
      </w:r>
      <w:r>
        <w:rPr>
          <w:rFonts w:hint="eastAsia" w:ascii="宋体" w:hAnsi="宋体"/>
          <w:sz w:val="24"/>
          <w:szCs w:val="24"/>
        </w:rPr>
        <w:t>按</w:t>
      </w:r>
      <w:r>
        <w:rPr>
          <w:rFonts w:hint="eastAsia" w:ascii="宋体" w:hAnsi="宋体"/>
          <w:sz w:val="24"/>
          <w:szCs w:val="24"/>
          <w:lang w:eastAsia="zh-CN"/>
        </w:rPr>
        <w:t>台</w:t>
      </w:r>
      <w:r>
        <w:rPr>
          <w:rFonts w:hint="eastAsia" w:ascii="宋体" w:hAnsi="宋体"/>
          <w:sz w:val="24"/>
          <w:szCs w:val="24"/>
        </w:rPr>
        <w:t>次</w:t>
      </w:r>
      <w:r>
        <w:rPr>
          <w:rFonts w:hint="eastAsia" w:ascii="宋体" w:hAnsi="宋体"/>
          <w:sz w:val="24"/>
          <w:szCs w:val="24"/>
          <w:lang w:eastAsia="zh-CN"/>
        </w:rPr>
        <w:t>或分项</w:t>
      </w:r>
      <w:r>
        <w:rPr>
          <w:rFonts w:hint="eastAsia" w:ascii="宋体" w:hAnsi="宋体"/>
          <w:sz w:val="24"/>
          <w:szCs w:val="24"/>
        </w:rPr>
        <w:t>按</w:t>
      </w:r>
      <w:r>
        <w:rPr>
          <w:rFonts w:hint="eastAsia" w:ascii="宋体" w:hAnsi="宋体"/>
          <w:sz w:val="24"/>
          <w:szCs w:val="24"/>
          <w:lang w:eastAsia="zh-CN"/>
        </w:rPr>
        <w:t>实际产生</w:t>
      </w:r>
      <w:r>
        <w:rPr>
          <w:rFonts w:hint="eastAsia" w:ascii="宋体" w:hAnsi="宋体"/>
          <w:sz w:val="24"/>
          <w:szCs w:val="24"/>
        </w:rPr>
        <w:t>量进行核实结算费用，不产生不计费。</w:t>
      </w:r>
    </w:p>
    <w:p>
      <w:pPr>
        <w:spacing w:line="360" w:lineRule="auto"/>
        <w:ind w:firstLine="539"/>
        <w:rPr>
          <w:rFonts w:ascii="宋体" w:hAnsi="宋体"/>
          <w:sz w:val="24"/>
          <w:szCs w:val="24"/>
        </w:rPr>
      </w:pPr>
      <w:r>
        <w:rPr>
          <w:rFonts w:hint="eastAsia" w:ascii="宋体" w:hAnsi="宋体"/>
          <w:sz w:val="24"/>
          <w:szCs w:val="24"/>
        </w:rPr>
        <w:t>6.3转让和分包</w:t>
      </w:r>
    </w:p>
    <w:p>
      <w:pPr>
        <w:spacing w:line="360" w:lineRule="auto"/>
        <w:ind w:firstLine="539"/>
        <w:rPr>
          <w:rFonts w:ascii="宋体"/>
          <w:sz w:val="24"/>
          <w:szCs w:val="24"/>
        </w:rPr>
      </w:pPr>
      <w:r>
        <w:rPr>
          <w:rFonts w:hint="eastAsia" w:ascii="宋体"/>
          <w:sz w:val="24"/>
          <w:szCs w:val="24"/>
        </w:rPr>
        <w:t>未得到招标方的同意，投标方不许将合同的任何部分分包出去。如果分包，则分包部分的责任应由投标方全部负责。</w:t>
      </w:r>
    </w:p>
    <w:p>
      <w:pPr>
        <w:spacing w:line="360" w:lineRule="auto"/>
        <w:ind w:firstLine="539"/>
        <w:rPr>
          <w:rFonts w:asci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4安健环要求</w:t>
      </w:r>
    </w:p>
    <w:p>
      <w:pPr>
        <w:spacing w:line="360" w:lineRule="auto"/>
        <w:ind w:firstLine="539"/>
        <w:rPr>
          <w:rFonts w:ascii="宋体"/>
          <w:sz w:val="24"/>
          <w:szCs w:val="24"/>
        </w:rPr>
      </w:pPr>
      <w:r>
        <w:rPr>
          <w:rFonts w:hint="eastAsia" w:ascii="宋体" w:hAnsi="宋体"/>
          <w:sz w:val="24"/>
          <w:szCs w:val="24"/>
        </w:rPr>
        <w:t>现场按《电业安全工作规程》和陆丰宝丽华新能源电力有限公司有关制度和规定正确、有序地进行工作。对自身的安全生产负责，在工作期间如果发生重大设备损坏或人员伤亡事故，要及时通知招标方并保护现场，积极配合调查处理，凡属投标方原因所造成的一切经济损失和法律责任，均由投标方承担。</w:t>
      </w:r>
    </w:p>
    <w:p>
      <w:pPr>
        <w:pStyle w:val="2"/>
        <w:spacing w:before="312" w:after="156" w:line="360" w:lineRule="auto"/>
      </w:pPr>
      <w:bookmarkStart w:id="10" w:name="_Toc25034"/>
      <w:r>
        <w:t>7.</w:t>
      </w:r>
      <w:r>
        <w:rPr>
          <w:rFonts w:hint="eastAsia"/>
        </w:rPr>
        <w:t>分工界限</w:t>
      </w:r>
      <w:bookmarkEnd w:id="10"/>
    </w:p>
    <w:p>
      <w:pPr>
        <w:spacing w:line="360" w:lineRule="auto"/>
        <w:ind w:firstLine="539"/>
        <w:rPr>
          <w:rFonts w:asci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招标人的工作</w:t>
      </w:r>
    </w:p>
    <w:p>
      <w:pPr>
        <w:spacing w:line="360" w:lineRule="auto"/>
        <w:ind w:firstLine="539"/>
        <w:rPr>
          <w:rFonts w:ascii="宋体" w:hAnsi="宋体"/>
          <w:sz w:val="24"/>
          <w:szCs w:val="24"/>
        </w:rPr>
      </w:pPr>
      <w:r>
        <w:rPr>
          <w:rFonts w:hint="eastAsia" w:ascii="宋体" w:hAnsi="宋体"/>
          <w:sz w:val="24"/>
          <w:szCs w:val="24"/>
        </w:rPr>
        <w:t>负责提供相关图纸、资料、证书、报告等。</w:t>
      </w:r>
    </w:p>
    <w:p>
      <w:pPr>
        <w:spacing w:line="360" w:lineRule="auto"/>
        <w:ind w:firstLine="539"/>
        <w:rPr>
          <w:rFonts w:ascii="宋体" w:hAnsi="宋体"/>
          <w:sz w:val="24"/>
          <w:szCs w:val="24"/>
        </w:rPr>
      </w:pPr>
      <w:r>
        <w:rPr>
          <w:rFonts w:hint="eastAsia" w:ascii="宋体" w:hAnsi="宋体"/>
          <w:sz w:val="24"/>
          <w:szCs w:val="24"/>
        </w:rPr>
        <w:t>负责各专业人员的协调配合现场的检查和统计工作。</w:t>
      </w:r>
    </w:p>
    <w:p>
      <w:pPr>
        <w:spacing w:line="360" w:lineRule="auto"/>
        <w:ind w:firstLine="539"/>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投标人的工作</w:t>
      </w:r>
    </w:p>
    <w:p>
      <w:pPr>
        <w:spacing w:line="360" w:lineRule="auto"/>
        <w:ind w:firstLine="539"/>
        <w:rPr>
          <w:rFonts w:ascii="宋体" w:hAnsi="宋体"/>
          <w:sz w:val="24"/>
          <w:szCs w:val="24"/>
        </w:rPr>
      </w:pPr>
      <w:r>
        <w:rPr>
          <w:rFonts w:hint="eastAsia" w:ascii="宋体" w:hAnsi="宋体"/>
          <w:sz w:val="24"/>
          <w:szCs w:val="24"/>
        </w:rPr>
        <w:t>投标人各种检测工器具和实验仪器，按期检查合格并有合格证。</w:t>
      </w:r>
    </w:p>
    <w:p>
      <w:pPr>
        <w:spacing w:line="360" w:lineRule="auto"/>
        <w:ind w:firstLine="539"/>
        <w:rPr>
          <w:rFonts w:ascii="宋体" w:hAnsi="宋体"/>
          <w:sz w:val="24"/>
          <w:szCs w:val="24"/>
        </w:rPr>
      </w:pPr>
      <w:r>
        <w:rPr>
          <w:rFonts w:hint="eastAsia" w:ascii="宋体" w:hAnsi="宋体"/>
          <w:sz w:val="24"/>
          <w:szCs w:val="24"/>
        </w:rPr>
        <w:t>投标人的检测人员要有相应的有效的专业资格证书，并有丰富的实际工作经验，做到公平公正对待每一次的防磨防爆检查以及金属检验工作并做好每次检查的总结和分析建议。</w:t>
      </w:r>
    </w:p>
    <w:p>
      <w:pPr>
        <w:spacing w:line="360" w:lineRule="auto"/>
        <w:ind w:firstLine="539"/>
        <w:rPr>
          <w:rFonts w:ascii="宋体" w:hAnsi="宋体"/>
          <w:sz w:val="24"/>
          <w:szCs w:val="24"/>
        </w:rPr>
      </w:pPr>
      <w:r>
        <w:rPr>
          <w:rFonts w:hint="eastAsia" w:ascii="宋体" w:hAnsi="宋体"/>
          <w:sz w:val="24"/>
          <w:szCs w:val="24"/>
        </w:rPr>
        <w:t>编制并提交防磨防爆检查方案，并列出需要招标方配合的工作量，便于招标方提前做好准备；按招标方要求时间入场。</w:t>
      </w:r>
    </w:p>
    <w:p>
      <w:pPr>
        <w:spacing w:line="360" w:lineRule="auto"/>
        <w:ind w:firstLine="539"/>
        <w:rPr>
          <w:rFonts w:ascii="宋体" w:hAnsi="宋体"/>
          <w:sz w:val="24"/>
          <w:szCs w:val="24"/>
        </w:rPr>
      </w:pPr>
      <w:r>
        <w:rPr>
          <w:rFonts w:hint="eastAsia" w:ascii="宋体" w:hAnsi="宋体"/>
          <w:sz w:val="24"/>
          <w:szCs w:val="24"/>
        </w:rPr>
        <w:t>入场后向招标方项目负责人提交人员资质一览表（附资格证复印件）、使用的仪器设备一览表（检定有效期内）。</w:t>
      </w:r>
    </w:p>
    <w:p>
      <w:pPr>
        <w:spacing w:line="360" w:lineRule="auto"/>
        <w:ind w:firstLine="539"/>
        <w:rPr>
          <w:rFonts w:ascii="宋体" w:hAnsi="宋体"/>
          <w:sz w:val="24"/>
          <w:szCs w:val="24"/>
        </w:rPr>
      </w:pPr>
      <w:r>
        <w:rPr>
          <w:rFonts w:hint="eastAsia" w:ascii="宋体" w:hAnsi="宋体"/>
          <w:sz w:val="24"/>
          <w:szCs w:val="24"/>
        </w:rPr>
        <w:t>按照现场机组运行情况合理安排防磨防爆检查时间，计划时间内完成所有防磨防爆检查项目，不发生因防磨防爆检查而影响其它项目施工事件。</w:t>
      </w:r>
    </w:p>
    <w:p>
      <w:pPr>
        <w:spacing w:line="360" w:lineRule="auto"/>
        <w:ind w:firstLine="539"/>
        <w:rPr>
          <w:rFonts w:ascii="宋体" w:hAnsi="宋体"/>
          <w:sz w:val="24"/>
          <w:szCs w:val="24"/>
        </w:rPr>
      </w:pPr>
      <w:r>
        <w:rPr>
          <w:rFonts w:hint="eastAsia" w:ascii="宋体" w:hAnsi="宋体"/>
          <w:sz w:val="24"/>
          <w:szCs w:val="24"/>
        </w:rPr>
        <w:t>防磨防爆检查人员应严格遵守现场的规章制度。</w:t>
      </w:r>
    </w:p>
    <w:p>
      <w:pPr>
        <w:spacing w:line="360" w:lineRule="auto"/>
        <w:ind w:firstLine="539"/>
        <w:rPr>
          <w:rFonts w:ascii="宋体" w:hAnsi="宋体"/>
          <w:sz w:val="24"/>
          <w:szCs w:val="24"/>
        </w:rPr>
      </w:pPr>
      <w:r>
        <w:rPr>
          <w:rFonts w:hint="eastAsia" w:ascii="宋体" w:hAnsi="宋体"/>
          <w:sz w:val="24"/>
          <w:szCs w:val="24"/>
        </w:rPr>
        <w:t>合同服务期间，要求投标方定期分享行业内防磨防爆检查以及金属监督检验事故案例并每年至少安排专人到招标方开展1次培训工作</w:t>
      </w:r>
      <w:r>
        <w:rPr>
          <w:rFonts w:hint="eastAsia" w:ascii="宋体" w:hAnsi="宋体"/>
          <w:color w:val="000000" w:themeColor="text1"/>
          <w:sz w:val="24"/>
          <w:szCs w:val="24"/>
          <w14:textFill>
            <w14:solidFill>
              <w14:schemeClr w14:val="tx1"/>
            </w14:solidFill>
          </w14:textFill>
        </w:rPr>
        <w:t>，建议结合招标方检修工作，具备防磨防爆检查工作开始前一周内到厂，</w:t>
      </w:r>
      <w:r>
        <w:rPr>
          <w:rFonts w:hint="eastAsia" w:ascii="宋体" w:hAnsi="宋体"/>
          <w:sz w:val="24"/>
          <w:szCs w:val="24"/>
        </w:rPr>
        <w:t>对招标方提出防范措施并配合投标方编制检查检验计划。</w:t>
      </w:r>
    </w:p>
    <w:p>
      <w:pPr>
        <w:pStyle w:val="2"/>
        <w:spacing w:before="312" w:after="156" w:line="360" w:lineRule="auto"/>
      </w:pPr>
      <w:bookmarkStart w:id="11" w:name="_Toc27498"/>
      <w:r>
        <w:t>8.</w:t>
      </w:r>
      <w:r>
        <w:rPr>
          <w:rFonts w:hint="eastAsia"/>
        </w:rPr>
        <w:t>竣工资料</w:t>
      </w:r>
      <w:bookmarkEnd w:id="11"/>
    </w:p>
    <w:p>
      <w:pPr>
        <w:adjustRightInd w:val="0"/>
        <w:snapToGrid w:val="0"/>
        <w:spacing w:line="360" w:lineRule="auto"/>
        <w:ind w:firstLine="480" w:firstLineChars="200"/>
        <w:rPr>
          <w:rFonts w:ascii="宋体" w:hAnsi="宋体"/>
          <w:sz w:val="24"/>
          <w:szCs w:val="24"/>
        </w:rPr>
      </w:pPr>
      <w:bookmarkStart w:id="12" w:name="_Toc16302"/>
      <w:r>
        <w:rPr>
          <w:rFonts w:hint="eastAsia" w:ascii="宋体" w:hAnsi="宋体"/>
          <w:sz w:val="24"/>
          <w:szCs w:val="24"/>
        </w:rPr>
        <w:t>8.1防磨防爆检查和金属检测工作完成且收到防磨防爆检查缺陷联络单回复后30-60个工作日内提交给电厂完整的防磨防爆检查合格报告以及无损检测报告（纸版5份、PDF电子版）。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8.2防磨防爆检查报告以及无损检测报告内涉及电厂设备编号需要与业主方沟通进行编制。</w:t>
      </w:r>
    </w:p>
    <w:p>
      <w:pPr>
        <w:adjustRightInd w:val="0"/>
        <w:snapToGrid w:val="0"/>
        <w:spacing w:line="360" w:lineRule="auto"/>
        <w:ind w:firstLine="480" w:firstLineChars="200"/>
        <w:rPr>
          <w:rFonts w:ascii="宋体" w:hAnsi="宋体"/>
          <w:szCs w:val="21"/>
        </w:rPr>
      </w:pPr>
      <w:r>
        <w:rPr>
          <w:rFonts w:hint="eastAsia" w:ascii="宋体" w:hAnsi="宋体"/>
          <w:sz w:val="24"/>
          <w:szCs w:val="24"/>
        </w:rPr>
        <w:t>8.3涉及其他检验检测项目单独编制检测报告，如机炉外小管检验检测报告、失效异常分析报告</w:t>
      </w:r>
      <w:r>
        <w:rPr>
          <w:rFonts w:hint="eastAsia" w:ascii="宋体" w:hAnsi="宋体"/>
          <w:sz w:val="24"/>
          <w:szCs w:val="24"/>
          <w:lang w:eastAsia="zh-CN"/>
        </w:rPr>
        <w:t>、异种钢焊缝检测报告、四大管道检验检测报告</w:t>
      </w:r>
      <w:r>
        <w:rPr>
          <w:rFonts w:hint="eastAsia" w:ascii="宋体" w:hAnsi="宋体"/>
          <w:sz w:val="24"/>
          <w:szCs w:val="24"/>
        </w:rPr>
        <w:t>等</w:t>
      </w:r>
    </w:p>
    <w:p>
      <w:pPr>
        <w:pStyle w:val="2"/>
        <w:spacing w:before="312" w:after="156" w:line="360" w:lineRule="auto"/>
        <w:jc w:val="center"/>
      </w:pPr>
      <w:r>
        <w:t>9.</w:t>
      </w:r>
      <w:r>
        <w:rPr>
          <w:rFonts w:hint="eastAsia"/>
        </w:rPr>
        <w:t>工程验收</w:t>
      </w:r>
      <w:bookmarkEnd w:id="12"/>
    </w:p>
    <w:p>
      <w:pPr>
        <w:spacing w:line="360" w:lineRule="auto"/>
        <w:ind w:firstLine="539"/>
        <w:rPr>
          <w:rFonts w:ascii="宋体" w:hAnsi="宋体"/>
          <w:sz w:val="24"/>
          <w:szCs w:val="24"/>
        </w:rPr>
      </w:pPr>
      <w:r>
        <w:rPr>
          <w:rFonts w:hint="eastAsia" w:ascii="宋体" w:hAnsi="宋体"/>
          <w:sz w:val="24"/>
          <w:szCs w:val="24"/>
        </w:rPr>
        <w:t>验收方式及要求。</w:t>
      </w:r>
    </w:p>
    <w:p>
      <w:pPr>
        <w:spacing w:line="360" w:lineRule="auto"/>
        <w:ind w:firstLine="539"/>
        <w:rPr>
          <w:rFonts w:ascii="宋体" w:hAnsi="宋体"/>
          <w:sz w:val="24"/>
          <w:szCs w:val="24"/>
        </w:rPr>
      </w:pPr>
      <w:r>
        <w:rPr>
          <w:rFonts w:ascii="宋体" w:hAnsi="宋体"/>
          <w:sz w:val="24"/>
          <w:szCs w:val="24"/>
        </w:rPr>
        <w:t>9.1</w:t>
      </w:r>
      <w:r>
        <w:rPr>
          <w:rFonts w:hint="eastAsia" w:ascii="宋体" w:hAnsi="宋体"/>
          <w:sz w:val="24"/>
          <w:szCs w:val="24"/>
        </w:rPr>
        <w:t>所有防磨防爆检查项目和金属检测项目根据每一次停机检修时间，由投标方提前编制检测方案或检测计划，检修期间开展实施完成。</w:t>
      </w:r>
    </w:p>
    <w:p>
      <w:pPr>
        <w:spacing w:line="360" w:lineRule="auto"/>
        <w:ind w:firstLine="539"/>
        <w:rPr>
          <w:rFonts w:ascii="宋体" w:hAnsi="宋体"/>
          <w:sz w:val="24"/>
          <w:szCs w:val="24"/>
        </w:rPr>
      </w:pPr>
      <w:r>
        <w:rPr>
          <w:rFonts w:ascii="宋体" w:hAnsi="宋体"/>
          <w:sz w:val="24"/>
          <w:szCs w:val="24"/>
        </w:rPr>
        <w:t>9.</w:t>
      </w:r>
      <w:r>
        <w:rPr>
          <w:rFonts w:hint="eastAsia" w:ascii="宋体" w:hAnsi="宋体"/>
          <w:sz w:val="24"/>
          <w:szCs w:val="24"/>
        </w:rPr>
        <w:t>2发现超标缺陷及时出具《防磨防爆检查缺陷联络单》、《防磨防爆检查意见通知书》，以便电厂安排消缺，缺陷后配合进行复查闭环工作，全过程要求对验收环节逐项进行签字验收；</w:t>
      </w:r>
    </w:p>
    <w:p>
      <w:pPr>
        <w:spacing w:line="360" w:lineRule="auto"/>
        <w:ind w:firstLine="539"/>
        <w:rPr>
          <w:rFonts w:ascii="宋体" w:hAnsi="宋体"/>
          <w:sz w:val="24"/>
          <w:szCs w:val="24"/>
        </w:rPr>
      </w:pPr>
      <w:r>
        <w:rPr>
          <w:rFonts w:ascii="宋体" w:hAnsi="宋体"/>
          <w:sz w:val="24"/>
          <w:szCs w:val="24"/>
        </w:rPr>
        <w:t>9.</w:t>
      </w:r>
      <w:r>
        <w:rPr>
          <w:rFonts w:hint="eastAsia" w:ascii="宋体" w:hAnsi="宋体"/>
          <w:sz w:val="24"/>
          <w:szCs w:val="24"/>
        </w:rPr>
        <w:t>3电厂收到防磨防爆检查报告以及其他相关资料或附加报告后，办理《项目竣工验收单》。</w:t>
      </w:r>
    </w:p>
    <w:p>
      <w:pPr>
        <w:spacing w:line="360" w:lineRule="auto"/>
        <w:ind w:firstLine="539"/>
        <w:rPr>
          <w:rFonts w:ascii="宋体" w:hAnsi="宋体"/>
          <w:sz w:val="24"/>
          <w:szCs w:val="24"/>
        </w:rPr>
      </w:pPr>
      <w:r>
        <w:rPr>
          <w:rFonts w:hint="eastAsia" w:ascii="宋体" w:hAnsi="宋体"/>
          <w:sz w:val="24"/>
          <w:szCs w:val="24"/>
        </w:rPr>
        <w:t>9.4</w:t>
      </w:r>
      <w:bookmarkStart w:id="27" w:name="_GoBack"/>
      <w:bookmarkEnd w:id="27"/>
      <w:r>
        <w:rPr>
          <w:rFonts w:hint="eastAsia" w:ascii="宋体" w:hAnsi="宋体"/>
          <w:sz w:val="24"/>
          <w:szCs w:val="24"/>
        </w:rPr>
        <w:t>本项为年度</w:t>
      </w:r>
      <w:r>
        <w:rPr>
          <w:rFonts w:hint="eastAsia" w:ascii="宋体" w:hAnsi="宋体"/>
          <w:sz w:val="24"/>
          <w:szCs w:val="24"/>
          <w:lang w:eastAsia="zh-CN"/>
        </w:rPr>
        <w:t>服务项目，服务周期为</w:t>
      </w:r>
      <w:r>
        <w:rPr>
          <w:rFonts w:hint="eastAsia" w:ascii="宋体" w:hAnsi="宋体"/>
          <w:sz w:val="24"/>
          <w:szCs w:val="24"/>
          <w:lang w:val="en-US" w:eastAsia="zh-CN"/>
        </w:rPr>
        <w:t>2年</w:t>
      </w:r>
      <w:r>
        <w:rPr>
          <w:rFonts w:hint="eastAsia" w:ascii="宋体" w:hAnsi="宋体"/>
          <w:sz w:val="24"/>
          <w:szCs w:val="24"/>
        </w:rPr>
        <w:t>，项目费用根据实际产生为主，</w:t>
      </w:r>
      <w:r>
        <w:rPr>
          <w:rFonts w:hint="eastAsia" w:ascii="宋体" w:hAnsi="宋体"/>
          <w:sz w:val="24"/>
          <w:szCs w:val="24"/>
          <w:lang w:eastAsia="zh-CN"/>
        </w:rPr>
        <w:t>拟</w:t>
      </w:r>
      <w:r>
        <w:rPr>
          <w:rFonts w:hint="eastAsia" w:ascii="宋体" w:hAnsi="宋体"/>
          <w:sz w:val="24"/>
          <w:szCs w:val="24"/>
          <w:lang w:val="en-US" w:eastAsia="zh-CN"/>
        </w:rPr>
        <w:t>现场检查服务</w:t>
      </w:r>
      <w:r>
        <w:rPr>
          <w:rFonts w:hint="eastAsia" w:ascii="宋体" w:hAnsi="宋体"/>
          <w:sz w:val="24"/>
          <w:szCs w:val="24"/>
          <w:lang w:eastAsia="zh-CN"/>
        </w:rPr>
        <w:t>累计不超过</w:t>
      </w:r>
      <w:r>
        <w:rPr>
          <w:rFonts w:hint="eastAsia" w:ascii="宋体" w:hAnsi="宋体"/>
          <w:sz w:val="24"/>
          <w:szCs w:val="24"/>
          <w:lang w:val="en-US" w:eastAsia="zh-CN"/>
        </w:rPr>
        <w:t>6次</w:t>
      </w:r>
      <w:r>
        <w:rPr>
          <w:rFonts w:hint="eastAsia" w:ascii="宋体" w:hAnsi="宋体"/>
          <w:sz w:val="24"/>
          <w:szCs w:val="24"/>
          <w:lang w:eastAsia="zh-CN"/>
        </w:rPr>
        <w:t>，</w:t>
      </w:r>
      <w:r>
        <w:rPr>
          <w:rFonts w:hint="eastAsia" w:ascii="宋体" w:hAnsi="宋体"/>
          <w:sz w:val="24"/>
          <w:szCs w:val="24"/>
        </w:rPr>
        <w:t>按</w:t>
      </w:r>
      <w:r>
        <w:rPr>
          <w:rFonts w:hint="eastAsia" w:ascii="宋体" w:hAnsi="宋体"/>
          <w:sz w:val="24"/>
          <w:szCs w:val="24"/>
          <w:lang w:eastAsia="zh-CN"/>
        </w:rPr>
        <w:t>台</w:t>
      </w:r>
      <w:r>
        <w:rPr>
          <w:rFonts w:hint="eastAsia" w:ascii="宋体" w:hAnsi="宋体"/>
          <w:sz w:val="24"/>
          <w:szCs w:val="24"/>
        </w:rPr>
        <w:t>次</w:t>
      </w:r>
      <w:r>
        <w:rPr>
          <w:rFonts w:hint="eastAsia" w:ascii="宋体" w:hAnsi="宋体"/>
          <w:sz w:val="24"/>
          <w:szCs w:val="24"/>
          <w:lang w:eastAsia="zh-CN"/>
        </w:rPr>
        <w:t>或分项</w:t>
      </w:r>
      <w:r>
        <w:rPr>
          <w:rFonts w:hint="eastAsia" w:ascii="宋体" w:hAnsi="宋体"/>
          <w:sz w:val="24"/>
          <w:szCs w:val="24"/>
        </w:rPr>
        <w:t>按</w:t>
      </w:r>
      <w:r>
        <w:rPr>
          <w:rFonts w:hint="eastAsia" w:ascii="宋体" w:hAnsi="宋体"/>
          <w:sz w:val="24"/>
          <w:szCs w:val="24"/>
          <w:lang w:eastAsia="zh-CN"/>
        </w:rPr>
        <w:t>实际产生</w:t>
      </w:r>
      <w:r>
        <w:rPr>
          <w:rFonts w:hint="eastAsia" w:ascii="宋体" w:hAnsi="宋体"/>
          <w:sz w:val="24"/>
          <w:szCs w:val="24"/>
        </w:rPr>
        <w:t>量进行核实结算费用，不产生不计费。</w:t>
      </w:r>
    </w:p>
    <w:p>
      <w:pPr>
        <w:spacing w:line="360" w:lineRule="auto"/>
        <w:ind w:firstLine="539"/>
        <w:rPr>
          <w:rFonts w:ascii="宋体" w:hAnsi="宋体"/>
          <w:sz w:val="24"/>
          <w:szCs w:val="24"/>
        </w:rPr>
      </w:pPr>
    </w:p>
    <w:p>
      <w:pPr>
        <w:pStyle w:val="2"/>
        <w:spacing w:before="312" w:after="156" w:line="360" w:lineRule="auto"/>
        <w:jc w:val="center"/>
      </w:pPr>
      <w:bookmarkStart w:id="13" w:name="_Toc1192"/>
      <w:r>
        <w:rPr>
          <w:rFonts w:hint="eastAsia"/>
        </w:rPr>
        <w:t>10.质量要求及考核</w:t>
      </w:r>
      <w:bookmarkEnd w:id="13"/>
    </w:p>
    <w:p>
      <w:pPr>
        <w:adjustRightInd w:val="0"/>
        <w:snapToGrid w:val="0"/>
        <w:spacing w:line="360" w:lineRule="auto"/>
        <w:rPr>
          <w:rFonts w:ascii="宋体" w:hAnsi="宋体"/>
          <w:sz w:val="24"/>
          <w:szCs w:val="24"/>
        </w:rPr>
      </w:pPr>
      <w:r>
        <w:rPr>
          <w:rFonts w:hint="eastAsia" w:ascii="宋体" w:hAnsi="宋体"/>
          <w:sz w:val="24"/>
          <w:szCs w:val="24"/>
        </w:rPr>
        <w:t>设备检修工程管理</w:t>
      </w:r>
    </w:p>
    <w:tbl>
      <w:tblPr>
        <w:tblStyle w:val="16"/>
        <w:tblW w:w="96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102"/>
        <w:gridCol w:w="2775"/>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tblHeader/>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序号</w:t>
            </w:r>
          </w:p>
        </w:tc>
        <w:tc>
          <w:tcPr>
            <w:tcW w:w="5102" w:type="dxa"/>
            <w:vAlign w:val="center"/>
          </w:tcPr>
          <w:p>
            <w:pPr>
              <w:spacing w:line="360" w:lineRule="auto"/>
              <w:jc w:val="center"/>
              <w:rPr>
                <w:rFonts w:ascii="宋体" w:hAnsi="宋体"/>
                <w:b/>
                <w:sz w:val="21"/>
                <w:szCs w:val="21"/>
              </w:rPr>
            </w:pPr>
            <w:r>
              <w:rPr>
                <w:rFonts w:hint="eastAsia" w:ascii="宋体" w:hAnsi="宋体"/>
                <w:b/>
                <w:sz w:val="21"/>
                <w:szCs w:val="21"/>
              </w:rPr>
              <w:t>考核项目</w:t>
            </w:r>
          </w:p>
        </w:tc>
        <w:tc>
          <w:tcPr>
            <w:tcW w:w="2775" w:type="dxa"/>
            <w:vAlign w:val="center"/>
          </w:tcPr>
          <w:p>
            <w:pPr>
              <w:spacing w:line="360" w:lineRule="auto"/>
              <w:jc w:val="center"/>
              <w:rPr>
                <w:rFonts w:ascii="宋体" w:hAnsi="宋体"/>
                <w:b/>
                <w:sz w:val="21"/>
                <w:szCs w:val="21"/>
              </w:rPr>
            </w:pPr>
            <w:r>
              <w:rPr>
                <w:rFonts w:hint="eastAsia" w:ascii="宋体" w:hAnsi="宋体"/>
                <w:b/>
                <w:sz w:val="21"/>
                <w:szCs w:val="21"/>
              </w:rPr>
              <w:t>考核标准</w:t>
            </w:r>
          </w:p>
        </w:tc>
        <w:tc>
          <w:tcPr>
            <w:tcW w:w="974" w:type="dxa"/>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一</w:t>
            </w:r>
          </w:p>
        </w:tc>
        <w:tc>
          <w:tcPr>
            <w:tcW w:w="5102" w:type="dxa"/>
            <w:vAlign w:val="center"/>
          </w:tcPr>
          <w:p>
            <w:pPr>
              <w:spacing w:line="360" w:lineRule="auto"/>
              <w:jc w:val="left"/>
              <w:rPr>
                <w:rFonts w:ascii="宋体" w:hAnsi="宋体"/>
                <w:b/>
                <w:sz w:val="21"/>
                <w:szCs w:val="21"/>
              </w:rPr>
            </w:pPr>
            <w:r>
              <w:rPr>
                <w:rFonts w:hint="eastAsia" w:ascii="宋体" w:hAnsi="宋体"/>
                <w:b/>
                <w:sz w:val="21"/>
                <w:szCs w:val="21"/>
              </w:rPr>
              <w:t>项目组织管理</w:t>
            </w:r>
          </w:p>
        </w:tc>
        <w:tc>
          <w:tcPr>
            <w:tcW w:w="2775" w:type="dxa"/>
            <w:vAlign w:val="center"/>
          </w:tcPr>
          <w:p>
            <w:pPr>
              <w:spacing w:line="360" w:lineRule="auto"/>
              <w:jc w:val="left"/>
              <w:rPr>
                <w:rFonts w:ascii="宋体" w:hAnsi="宋体"/>
                <w:b/>
                <w:sz w:val="21"/>
                <w:szCs w:val="21"/>
              </w:rPr>
            </w:pP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（一）</w:t>
            </w:r>
          </w:p>
        </w:tc>
        <w:tc>
          <w:tcPr>
            <w:tcW w:w="5102" w:type="dxa"/>
            <w:vAlign w:val="center"/>
          </w:tcPr>
          <w:p>
            <w:pPr>
              <w:spacing w:line="360" w:lineRule="auto"/>
              <w:jc w:val="left"/>
              <w:rPr>
                <w:rFonts w:ascii="宋体" w:hAnsi="宋体"/>
                <w:b/>
                <w:sz w:val="21"/>
                <w:szCs w:val="21"/>
              </w:rPr>
            </w:pPr>
            <w:r>
              <w:rPr>
                <w:rFonts w:hint="eastAsia" w:ascii="宋体" w:hAnsi="宋体"/>
                <w:b/>
                <w:sz w:val="21"/>
                <w:szCs w:val="21"/>
              </w:rPr>
              <w:t>项目组织体系管理</w:t>
            </w:r>
          </w:p>
        </w:tc>
        <w:tc>
          <w:tcPr>
            <w:tcW w:w="2775" w:type="dxa"/>
            <w:vAlign w:val="center"/>
          </w:tcPr>
          <w:p>
            <w:pPr>
              <w:spacing w:line="360" w:lineRule="auto"/>
              <w:jc w:val="left"/>
              <w:rPr>
                <w:rFonts w:ascii="宋体" w:hAnsi="宋体"/>
                <w:b/>
                <w:sz w:val="21"/>
                <w:szCs w:val="21"/>
              </w:rPr>
            </w:pP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检修组织管理机构未设立或不符合招标方管理要求的。</w:t>
            </w:r>
          </w:p>
        </w:tc>
        <w:tc>
          <w:tcPr>
            <w:tcW w:w="2775" w:type="dxa"/>
            <w:vAlign w:val="center"/>
          </w:tcPr>
          <w:p>
            <w:pPr>
              <w:spacing w:line="360" w:lineRule="auto"/>
              <w:rPr>
                <w:rFonts w:ascii="宋体" w:hAnsi="宋体"/>
                <w:sz w:val="21"/>
                <w:szCs w:val="21"/>
              </w:rPr>
            </w:pPr>
            <w:r>
              <w:rPr>
                <w:rFonts w:hint="eastAsia" w:ascii="宋体" w:hAnsi="宋体"/>
                <w:sz w:val="21"/>
                <w:szCs w:val="21"/>
              </w:rPr>
              <w:t>3000元/天；</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因投标方原因导致机组检修不能按期开工或因投标方原因导致机组检修不能按期竣工并网。</w:t>
            </w:r>
          </w:p>
        </w:tc>
        <w:tc>
          <w:tcPr>
            <w:tcW w:w="2775" w:type="dxa"/>
            <w:vAlign w:val="center"/>
          </w:tcPr>
          <w:p>
            <w:pPr>
              <w:spacing w:line="360" w:lineRule="auto"/>
              <w:rPr>
                <w:rFonts w:ascii="宋体" w:hAnsi="宋体"/>
                <w:sz w:val="21"/>
                <w:szCs w:val="21"/>
              </w:rPr>
            </w:pPr>
            <w:r>
              <w:rPr>
                <w:rFonts w:hint="eastAsia" w:ascii="宋体" w:hAnsi="宋体"/>
                <w:sz w:val="21"/>
                <w:szCs w:val="21"/>
              </w:rPr>
              <w:t>20000/天</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投标方被招标方认为安、健、环、质量管理体系混乱。</w:t>
            </w:r>
          </w:p>
        </w:tc>
        <w:tc>
          <w:tcPr>
            <w:tcW w:w="2775" w:type="dxa"/>
            <w:vAlign w:val="center"/>
          </w:tcPr>
          <w:p>
            <w:pPr>
              <w:spacing w:line="360" w:lineRule="auto"/>
              <w:rPr>
                <w:rFonts w:ascii="宋体" w:hAnsi="宋体"/>
                <w:sz w:val="21"/>
                <w:szCs w:val="21"/>
              </w:rPr>
            </w:pPr>
            <w:r>
              <w:rPr>
                <w:rFonts w:hint="eastAsia" w:ascii="宋体" w:hAnsi="宋体"/>
                <w:sz w:val="21"/>
                <w:szCs w:val="21"/>
              </w:rPr>
              <w:t>2000元/次，拒不整改或整改不及时加倍考核；</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投标方项目负责人或指定人员缺席或未准时参加招标方要求参加的检修协调会、事故分析会。</w:t>
            </w:r>
          </w:p>
        </w:tc>
        <w:tc>
          <w:tcPr>
            <w:tcW w:w="2775" w:type="dxa"/>
            <w:vAlign w:val="center"/>
          </w:tcPr>
          <w:p>
            <w:pPr>
              <w:spacing w:line="360" w:lineRule="auto"/>
              <w:rPr>
                <w:rFonts w:ascii="宋体" w:hAnsi="宋体"/>
                <w:sz w:val="21"/>
                <w:szCs w:val="21"/>
              </w:rPr>
            </w:pPr>
            <w:r>
              <w:rPr>
                <w:rFonts w:hint="eastAsia" w:ascii="宋体" w:hAnsi="宋体"/>
                <w:sz w:val="21"/>
                <w:szCs w:val="21"/>
              </w:rPr>
              <w:t>200元/项.天；</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招标方发生紧急事件，投标方不配合招标方临时安排的应急处理工作。</w:t>
            </w:r>
          </w:p>
        </w:tc>
        <w:tc>
          <w:tcPr>
            <w:tcW w:w="2775" w:type="dxa"/>
            <w:vAlign w:val="center"/>
          </w:tcPr>
          <w:p>
            <w:pPr>
              <w:spacing w:line="360" w:lineRule="auto"/>
              <w:rPr>
                <w:rFonts w:ascii="宋体" w:hAnsi="宋体"/>
                <w:sz w:val="21"/>
                <w:szCs w:val="21"/>
              </w:rPr>
            </w:pPr>
            <w:r>
              <w:rPr>
                <w:rFonts w:ascii="宋体" w:hAnsi="宋体"/>
                <w:sz w:val="21"/>
                <w:szCs w:val="21"/>
              </w:rPr>
              <w:t>2</w:t>
            </w:r>
            <w:r>
              <w:rPr>
                <w:rFonts w:hint="eastAsia" w:ascii="宋体" w:hAnsi="宋体"/>
                <w:sz w:val="21"/>
                <w:szCs w:val="21"/>
              </w:rPr>
              <w:t>00～2000元/次；</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jc w:val="left"/>
              <w:outlineLvl w:val="1"/>
              <w:rPr>
                <w:rFonts w:ascii="宋体" w:hAnsi="宋体"/>
                <w:sz w:val="21"/>
                <w:szCs w:val="21"/>
              </w:rPr>
            </w:pPr>
            <w:bookmarkStart w:id="14" w:name="_Toc28889"/>
            <w:bookmarkStart w:id="15" w:name="_Toc478717979"/>
            <w:r>
              <w:rPr>
                <w:rFonts w:hint="eastAsia" w:ascii="宋体" w:hAnsi="宋体"/>
                <w:sz w:val="21"/>
                <w:szCs w:val="21"/>
              </w:rPr>
              <w:t>投标方因资源投入或管理不善等原因未按计划进度完成检修工作，影响整体进度安排的。</w:t>
            </w:r>
            <w:bookmarkEnd w:id="14"/>
            <w:bookmarkEnd w:id="15"/>
          </w:p>
        </w:tc>
        <w:tc>
          <w:tcPr>
            <w:tcW w:w="2775" w:type="dxa"/>
            <w:vAlign w:val="center"/>
          </w:tcPr>
          <w:p>
            <w:pPr>
              <w:spacing w:line="360" w:lineRule="auto"/>
              <w:jc w:val="left"/>
              <w:outlineLvl w:val="1"/>
              <w:rPr>
                <w:rFonts w:ascii="宋体" w:hAnsi="宋体"/>
                <w:sz w:val="21"/>
                <w:szCs w:val="21"/>
              </w:rPr>
            </w:pPr>
            <w:bookmarkStart w:id="16" w:name="_Toc14744"/>
            <w:bookmarkStart w:id="17" w:name="_Toc478717980"/>
            <w:r>
              <w:rPr>
                <w:rFonts w:hint="eastAsia" w:ascii="宋体" w:hAnsi="宋体"/>
                <w:sz w:val="21"/>
                <w:szCs w:val="21"/>
              </w:rPr>
              <w:t>200～1000元/项；</w:t>
            </w:r>
            <w:bookmarkEnd w:id="16"/>
            <w:bookmarkEnd w:id="17"/>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2"/>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jc w:val="left"/>
              <w:outlineLvl w:val="1"/>
              <w:rPr>
                <w:rFonts w:ascii="宋体" w:hAnsi="宋体"/>
                <w:sz w:val="21"/>
                <w:szCs w:val="21"/>
              </w:rPr>
            </w:pPr>
            <w:bookmarkStart w:id="18" w:name="_Toc15193"/>
            <w:bookmarkStart w:id="19" w:name="_Toc478717981"/>
            <w:r>
              <w:rPr>
                <w:rFonts w:hint="eastAsia" w:ascii="宋体" w:hAnsi="宋体"/>
                <w:sz w:val="21"/>
                <w:szCs w:val="21"/>
              </w:rPr>
              <w:t>投标方因自备工器具准备不足导致检修延误。</w:t>
            </w:r>
            <w:bookmarkEnd w:id="18"/>
            <w:bookmarkEnd w:id="19"/>
          </w:p>
        </w:tc>
        <w:tc>
          <w:tcPr>
            <w:tcW w:w="2775" w:type="dxa"/>
            <w:vAlign w:val="center"/>
          </w:tcPr>
          <w:p>
            <w:pPr>
              <w:spacing w:line="360" w:lineRule="auto"/>
              <w:jc w:val="left"/>
              <w:outlineLvl w:val="1"/>
              <w:rPr>
                <w:rFonts w:ascii="宋体" w:hAnsi="宋体"/>
                <w:sz w:val="21"/>
                <w:szCs w:val="21"/>
              </w:rPr>
            </w:pPr>
            <w:bookmarkStart w:id="20" w:name="_Toc478717982"/>
            <w:bookmarkStart w:id="21" w:name="_Toc22089"/>
            <w:r>
              <w:rPr>
                <w:rFonts w:ascii="宋体" w:hAnsi="宋体"/>
                <w:sz w:val="21"/>
                <w:szCs w:val="21"/>
              </w:rPr>
              <w:t>2</w:t>
            </w:r>
            <w:r>
              <w:rPr>
                <w:rFonts w:hint="eastAsia" w:ascii="宋体" w:hAnsi="宋体"/>
                <w:sz w:val="21"/>
                <w:szCs w:val="21"/>
              </w:rPr>
              <w:t>00～2000元/次。</w:t>
            </w:r>
            <w:bookmarkEnd w:id="20"/>
            <w:bookmarkEnd w:id="21"/>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(二)</w:t>
            </w:r>
          </w:p>
        </w:tc>
        <w:tc>
          <w:tcPr>
            <w:tcW w:w="5102" w:type="dxa"/>
            <w:vAlign w:val="center"/>
          </w:tcPr>
          <w:p>
            <w:pPr>
              <w:spacing w:line="360" w:lineRule="auto"/>
              <w:jc w:val="left"/>
              <w:rPr>
                <w:rFonts w:ascii="宋体" w:hAnsi="宋体"/>
                <w:b/>
                <w:sz w:val="21"/>
                <w:szCs w:val="21"/>
              </w:rPr>
            </w:pPr>
            <w:r>
              <w:rPr>
                <w:rFonts w:hint="eastAsia" w:ascii="宋体" w:hAnsi="宋体"/>
                <w:b/>
                <w:sz w:val="21"/>
                <w:szCs w:val="21"/>
              </w:rPr>
              <w:t>人员管理</w:t>
            </w:r>
          </w:p>
        </w:tc>
        <w:tc>
          <w:tcPr>
            <w:tcW w:w="2775" w:type="dxa"/>
            <w:vAlign w:val="center"/>
          </w:tcPr>
          <w:p>
            <w:pPr>
              <w:spacing w:line="360" w:lineRule="auto"/>
              <w:jc w:val="left"/>
              <w:rPr>
                <w:rFonts w:ascii="宋体" w:hAnsi="宋体"/>
                <w:b/>
                <w:sz w:val="21"/>
                <w:szCs w:val="21"/>
              </w:rPr>
            </w:pP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sz w:val="21"/>
                <w:szCs w:val="21"/>
              </w:rPr>
            </w:pPr>
            <w:r>
              <w:rPr>
                <w:rFonts w:hint="eastAsia" w:ascii="宋体" w:hAnsi="宋体"/>
                <w:sz w:val="21"/>
                <w:szCs w:val="21"/>
              </w:rPr>
              <w:t>1</w:t>
            </w:r>
          </w:p>
        </w:tc>
        <w:tc>
          <w:tcPr>
            <w:tcW w:w="5102" w:type="dxa"/>
            <w:vAlign w:val="center"/>
          </w:tcPr>
          <w:p>
            <w:pPr>
              <w:spacing w:line="360" w:lineRule="auto"/>
              <w:jc w:val="left"/>
              <w:rPr>
                <w:rFonts w:ascii="宋体" w:hAnsi="宋体"/>
                <w:sz w:val="21"/>
                <w:szCs w:val="21"/>
              </w:rPr>
            </w:pPr>
            <w:r>
              <w:rPr>
                <w:rFonts w:hint="eastAsia" w:ascii="宋体" w:hAnsi="宋体"/>
                <w:sz w:val="21"/>
                <w:szCs w:val="21"/>
              </w:rPr>
              <w:t>投标方按合同要求配备人员，人员不到岗或配备资质不合格人员。</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200元/人.天；</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sz w:val="21"/>
                <w:szCs w:val="21"/>
              </w:rPr>
            </w:pPr>
            <w:r>
              <w:rPr>
                <w:rFonts w:hint="eastAsia" w:ascii="宋体" w:hAnsi="宋体"/>
                <w:sz w:val="21"/>
                <w:szCs w:val="21"/>
              </w:rPr>
              <w:t>2</w:t>
            </w:r>
          </w:p>
        </w:tc>
        <w:tc>
          <w:tcPr>
            <w:tcW w:w="5102" w:type="dxa"/>
            <w:vAlign w:val="center"/>
          </w:tcPr>
          <w:p>
            <w:pPr>
              <w:spacing w:line="360" w:lineRule="auto"/>
              <w:jc w:val="left"/>
              <w:rPr>
                <w:rFonts w:ascii="宋体" w:hAnsi="宋体"/>
                <w:sz w:val="21"/>
                <w:szCs w:val="21"/>
              </w:rPr>
            </w:pPr>
            <w:r>
              <w:rPr>
                <w:rFonts w:hint="eastAsia" w:ascii="宋体" w:hAnsi="宋体"/>
                <w:sz w:val="21"/>
                <w:szCs w:val="21"/>
              </w:rPr>
              <w:t>投标方人员调动和调整未经过招标方审核同意或未及时补充人员。</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200元/人.天；</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sz w:val="21"/>
                <w:szCs w:val="21"/>
              </w:rPr>
            </w:pPr>
            <w:r>
              <w:rPr>
                <w:rFonts w:hint="eastAsia" w:ascii="宋体" w:hAnsi="宋体"/>
                <w:sz w:val="21"/>
                <w:szCs w:val="21"/>
              </w:rPr>
              <w:t>3</w:t>
            </w:r>
          </w:p>
        </w:tc>
        <w:tc>
          <w:tcPr>
            <w:tcW w:w="5102" w:type="dxa"/>
            <w:vAlign w:val="center"/>
          </w:tcPr>
          <w:p>
            <w:pPr>
              <w:spacing w:line="360" w:lineRule="auto"/>
              <w:jc w:val="left"/>
              <w:rPr>
                <w:rFonts w:ascii="宋体" w:hAnsi="宋体"/>
                <w:sz w:val="21"/>
                <w:szCs w:val="21"/>
              </w:rPr>
            </w:pPr>
            <w:r>
              <w:rPr>
                <w:rFonts w:hint="eastAsia" w:ascii="宋体" w:hAnsi="宋体"/>
                <w:sz w:val="21"/>
                <w:szCs w:val="21"/>
              </w:rPr>
              <w:t>需专业资质的作业项目，投标方或投标方工作人员无证上岗或虚假资质或持过期资质证件。</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200元/次.人；</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sz w:val="21"/>
                <w:szCs w:val="21"/>
              </w:rPr>
            </w:pPr>
            <w:r>
              <w:rPr>
                <w:rFonts w:hint="eastAsia" w:ascii="宋体" w:hAnsi="宋体"/>
                <w:sz w:val="21"/>
                <w:szCs w:val="21"/>
              </w:rPr>
              <w:t>4</w:t>
            </w:r>
          </w:p>
        </w:tc>
        <w:tc>
          <w:tcPr>
            <w:tcW w:w="5102" w:type="dxa"/>
            <w:vAlign w:val="center"/>
          </w:tcPr>
          <w:p>
            <w:pPr>
              <w:spacing w:line="360" w:lineRule="auto"/>
              <w:jc w:val="left"/>
              <w:outlineLvl w:val="1"/>
              <w:rPr>
                <w:rFonts w:ascii="宋体" w:hAnsi="宋体"/>
                <w:sz w:val="21"/>
                <w:szCs w:val="21"/>
              </w:rPr>
            </w:pPr>
            <w:bookmarkStart w:id="22" w:name="_Toc18515"/>
            <w:bookmarkStart w:id="23" w:name="_Toc478717983"/>
            <w:r>
              <w:rPr>
                <w:rFonts w:hint="eastAsia" w:ascii="宋体" w:hAnsi="宋体"/>
                <w:sz w:val="21"/>
                <w:szCs w:val="21"/>
              </w:rPr>
              <w:t>投标方有关负责人不如实汇报工作情况，或隐瞒事实真相。</w:t>
            </w:r>
            <w:bookmarkEnd w:id="22"/>
            <w:bookmarkEnd w:id="23"/>
          </w:p>
        </w:tc>
        <w:tc>
          <w:tcPr>
            <w:tcW w:w="2775" w:type="dxa"/>
            <w:vAlign w:val="center"/>
          </w:tcPr>
          <w:p>
            <w:pPr>
              <w:spacing w:line="360" w:lineRule="auto"/>
              <w:jc w:val="left"/>
              <w:outlineLvl w:val="1"/>
              <w:rPr>
                <w:rFonts w:ascii="宋体" w:hAnsi="宋体"/>
                <w:sz w:val="21"/>
                <w:szCs w:val="21"/>
              </w:rPr>
            </w:pPr>
            <w:bookmarkStart w:id="24" w:name="_Toc32598"/>
            <w:bookmarkStart w:id="25" w:name="_Toc478717984"/>
            <w:r>
              <w:rPr>
                <w:rFonts w:hint="eastAsia" w:ascii="宋体" w:hAnsi="宋体"/>
                <w:sz w:val="21"/>
                <w:szCs w:val="21"/>
              </w:rPr>
              <w:t>200～2000元/次。</w:t>
            </w:r>
            <w:bookmarkEnd w:id="24"/>
            <w:bookmarkEnd w:id="25"/>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二</w:t>
            </w:r>
          </w:p>
        </w:tc>
        <w:tc>
          <w:tcPr>
            <w:tcW w:w="5102" w:type="dxa"/>
            <w:vAlign w:val="center"/>
          </w:tcPr>
          <w:p>
            <w:pPr>
              <w:spacing w:line="360" w:lineRule="auto"/>
              <w:jc w:val="left"/>
              <w:rPr>
                <w:rFonts w:ascii="宋体" w:hAnsi="宋体"/>
                <w:b/>
                <w:sz w:val="21"/>
                <w:szCs w:val="21"/>
              </w:rPr>
            </w:pPr>
            <w:r>
              <w:rPr>
                <w:rFonts w:hint="eastAsia" w:ascii="宋体" w:hAnsi="宋体"/>
                <w:b/>
                <w:sz w:val="21"/>
                <w:szCs w:val="21"/>
              </w:rPr>
              <w:t>设备维修管理与可靠性指标</w:t>
            </w:r>
          </w:p>
        </w:tc>
        <w:tc>
          <w:tcPr>
            <w:tcW w:w="2775" w:type="dxa"/>
            <w:vAlign w:val="center"/>
          </w:tcPr>
          <w:p>
            <w:pPr>
              <w:spacing w:line="360" w:lineRule="auto"/>
              <w:jc w:val="left"/>
              <w:rPr>
                <w:rFonts w:ascii="宋体" w:hAnsi="宋体"/>
                <w:sz w:val="21"/>
                <w:szCs w:val="21"/>
              </w:rPr>
            </w:pP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sz w:val="21"/>
                <w:szCs w:val="21"/>
              </w:rPr>
            </w:pPr>
            <w:r>
              <w:rPr>
                <w:rFonts w:hint="eastAsia" w:ascii="宋体" w:hAnsi="宋体"/>
                <w:b/>
                <w:sz w:val="21"/>
                <w:szCs w:val="21"/>
              </w:rPr>
              <w:t>（一）</w:t>
            </w:r>
          </w:p>
        </w:tc>
        <w:tc>
          <w:tcPr>
            <w:tcW w:w="5102" w:type="dxa"/>
            <w:vAlign w:val="center"/>
          </w:tcPr>
          <w:p>
            <w:pPr>
              <w:spacing w:line="360" w:lineRule="auto"/>
              <w:jc w:val="left"/>
              <w:rPr>
                <w:rFonts w:ascii="宋体" w:hAnsi="宋体"/>
                <w:sz w:val="21"/>
                <w:szCs w:val="21"/>
              </w:rPr>
            </w:pPr>
            <w:r>
              <w:rPr>
                <w:rFonts w:hint="eastAsia" w:ascii="宋体" w:hAnsi="宋体"/>
                <w:b/>
                <w:sz w:val="21"/>
                <w:szCs w:val="21"/>
              </w:rPr>
              <w:t>工作纪律、生产服务管理考核</w:t>
            </w:r>
          </w:p>
        </w:tc>
        <w:tc>
          <w:tcPr>
            <w:tcW w:w="2775" w:type="dxa"/>
            <w:vAlign w:val="center"/>
          </w:tcPr>
          <w:p>
            <w:pPr>
              <w:spacing w:line="360" w:lineRule="auto"/>
              <w:jc w:val="left"/>
              <w:rPr>
                <w:rFonts w:ascii="宋体" w:hAnsi="宋体"/>
                <w:sz w:val="21"/>
                <w:szCs w:val="21"/>
              </w:rPr>
            </w:pP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13"/>
              </w:numPr>
              <w:tabs>
                <w:tab w:val="left" w:pos="585"/>
              </w:tabs>
              <w:spacing w:line="360" w:lineRule="auto"/>
              <w:ind w:left="-124" w:leftChars="-59" w:firstLine="0"/>
              <w:jc w:val="center"/>
              <w:rPr>
                <w:rFonts w:ascii="宋体" w:hAnsi="宋体"/>
                <w:b/>
                <w:sz w:val="21"/>
                <w:szCs w:val="21"/>
              </w:rPr>
            </w:pPr>
          </w:p>
        </w:tc>
        <w:tc>
          <w:tcPr>
            <w:tcW w:w="5102" w:type="dxa"/>
            <w:vAlign w:val="center"/>
          </w:tcPr>
          <w:p>
            <w:pPr>
              <w:spacing w:line="360" w:lineRule="auto"/>
              <w:rPr>
                <w:rFonts w:ascii="宋体" w:hAnsi="宋体"/>
                <w:b/>
                <w:sz w:val="21"/>
                <w:szCs w:val="21"/>
              </w:rPr>
            </w:pPr>
            <w:r>
              <w:rPr>
                <w:rFonts w:hint="eastAsia" w:ascii="宋体" w:hAnsi="宋体"/>
                <w:sz w:val="21"/>
                <w:szCs w:val="21"/>
              </w:rPr>
              <w:t>投标方进入生产现场人员未配戴胸卡。</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50元/次/人；</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13"/>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投标方工作人员上班时间饮酒者或酒后上班。</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500元/人.次；</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13"/>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jc w:val="left"/>
              <w:rPr>
                <w:rFonts w:ascii="宋体" w:hAnsi="宋体"/>
                <w:sz w:val="21"/>
                <w:szCs w:val="21"/>
              </w:rPr>
            </w:pPr>
            <w:r>
              <w:rPr>
                <w:rFonts w:hint="eastAsia" w:ascii="宋体" w:hAnsi="宋体"/>
                <w:sz w:val="21"/>
                <w:szCs w:val="21"/>
              </w:rPr>
              <w:t>未经有关部门批准，擅自将非本单位职工带入生产现场者。</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处罚300元/人.次；</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13"/>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jc w:val="left"/>
              <w:rPr>
                <w:rFonts w:ascii="宋体" w:hAnsi="宋体"/>
                <w:sz w:val="21"/>
                <w:szCs w:val="21"/>
              </w:rPr>
            </w:pPr>
            <w:r>
              <w:rPr>
                <w:rFonts w:hint="eastAsia" w:ascii="宋体" w:hAnsi="宋体"/>
                <w:sz w:val="21"/>
                <w:szCs w:val="21"/>
              </w:rPr>
              <w:t>违反规定擅自出入生产禁区；从非正常出入口出入厂区；出入不服从门卫管理、无理取闹者。</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处罚200元/人。</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（二）</w:t>
            </w:r>
          </w:p>
        </w:tc>
        <w:tc>
          <w:tcPr>
            <w:tcW w:w="5102" w:type="dxa"/>
            <w:vAlign w:val="center"/>
          </w:tcPr>
          <w:p>
            <w:pPr>
              <w:spacing w:line="360" w:lineRule="auto"/>
              <w:jc w:val="left"/>
              <w:rPr>
                <w:rFonts w:ascii="宋体" w:hAnsi="宋体"/>
                <w:b/>
                <w:sz w:val="21"/>
                <w:szCs w:val="21"/>
              </w:rPr>
            </w:pPr>
            <w:r>
              <w:rPr>
                <w:rFonts w:hint="eastAsia" w:ascii="宋体" w:hAnsi="宋体"/>
                <w:b/>
                <w:sz w:val="21"/>
                <w:szCs w:val="21"/>
              </w:rPr>
              <w:t>检修过程管理考核</w:t>
            </w:r>
          </w:p>
        </w:tc>
        <w:tc>
          <w:tcPr>
            <w:tcW w:w="2775" w:type="dxa"/>
            <w:vAlign w:val="center"/>
          </w:tcPr>
          <w:p>
            <w:pPr>
              <w:spacing w:line="360" w:lineRule="auto"/>
              <w:jc w:val="left"/>
              <w:rPr>
                <w:rFonts w:ascii="宋体" w:hAnsi="宋体"/>
                <w:b/>
                <w:sz w:val="21"/>
                <w:szCs w:val="21"/>
              </w:rPr>
            </w:pP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b/>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投标方现场检修中对出现的违反《电业安全工作规程》行为 。</w:t>
            </w:r>
          </w:p>
        </w:tc>
        <w:tc>
          <w:tcPr>
            <w:tcW w:w="2775" w:type="dxa"/>
            <w:vAlign w:val="center"/>
          </w:tcPr>
          <w:p>
            <w:pPr>
              <w:spacing w:line="360" w:lineRule="auto"/>
              <w:rPr>
                <w:rFonts w:ascii="宋体" w:hAnsi="宋体"/>
                <w:sz w:val="21"/>
                <w:szCs w:val="21"/>
              </w:rPr>
            </w:pPr>
            <w:r>
              <w:rPr>
                <w:rFonts w:hint="eastAsia" w:ascii="宋体" w:hAnsi="宋体"/>
                <w:sz w:val="21"/>
                <w:szCs w:val="21"/>
              </w:rPr>
              <w:t>100～1000元／次；</w:t>
            </w:r>
          </w:p>
        </w:tc>
        <w:tc>
          <w:tcPr>
            <w:tcW w:w="974" w:type="dxa"/>
            <w:vAlign w:val="center"/>
          </w:tcPr>
          <w:p>
            <w:pPr>
              <w:spacing w:line="360" w:lineRule="auto"/>
              <w:jc w:val="left"/>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jc w:val="left"/>
              <w:rPr>
                <w:rFonts w:ascii="宋体" w:hAnsi="宋体"/>
                <w:sz w:val="21"/>
                <w:szCs w:val="21"/>
              </w:rPr>
            </w:pPr>
            <w:r>
              <w:rPr>
                <w:rFonts w:hint="eastAsia" w:ascii="宋体" w:hAnsi="宋体"/>
                <w:sz w:val="21"/>
                <w:szCs w:val="21"/>
              </w:rPr>
              <w:t>因投标方原因导致检修主控项目工作未按计划工期完成。</w:t>
            </w:r>
          </w:p>
        </w:tc>
        <w:tc>
          <w:tcPr>
            <w:tcW w:w="2775" w:type="dxa"/>
            <w:vAlign w:val="center"/>
          </w:tcPr>
          <w:p>
            <w:pPr>
              <w:spacing w:line="360" w:lineRule="auto"/>
              <w:jc w:val="left"/>
              <w:rPr>
                <w:rFonts w:ascii="宋体" w:hAnsi="宋体"/>
                <w:sz w:val="21"/>
                <w:szCs w:val="21"/>
              </w:rPr>
            </w:pPr>
            <w:r>
              <w:rPr>
                <w:rFonts w:hint="eastAsia" w:ascii="宋体" w:hAnsi="宋体"/>
                <w:sz w:val="21"/>
                <w:szCs w:val="21"/>
              </w:rPr>
              <w:t>延误处罚2万元/天；</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投标方不按要求向招标方报送检修进度计划、施工组织设计、记录、报表等相关资料.</w:t>
            </w:r>
          </w:p>
        </w:tc>
        <w:tc>
          <w:tcPr>
            <w:tcW w:w="2775" w:type="dxa"/>
            <w:vAlign w:val="center"/>
          </w:tcPr>
          <w:p>
            <w:pPr>
              <w:spacing w:line="360" w:lineRule="auto"/>
              <w:rPr>
                <w:rFonts w:ascii="宋体" w:hAnsi="宋体"/>
                <w:sz w:val="21"/>
                <w:szCs w:val="21"/>
              </w:rPr>
            </w:pPr>
            <w:r>
              <w:rPr>
                <w:rFonts w:hint="eastAsia" w:ascii="宋体" w:hAnsi="宋体"/>
                <w:sz w:val="21"/>
                <w:szCs w:val="21"/>
              </w:rPr>
              <w:t>处罚100元/项.天；</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设备或系统的检修原始记录不在现场填写。</w:t>
            </w:r>
          </w:p>
        </w:tc>
        <w:tc>
          <w:tcPr>
            <w:tcW w:w="2775" w:type="dxa"/>
            <w:vAlign w:val="center"/>
          </w:tcPr>
          <w:p>
            <w:pPr>
              <w:spacing w:line="360" w:lineRule="auto"/>
              <w:rPr>
                <w:rFonts w:ascii="宋体" w:hAnsi="宋体"/>
                <w:sz w:val="21"/>
                <w:szCs w:val="21"/>
              </w:rPr>
            </w:pPr>
            <w:r>
              <w:rPr>
                <w:rFonts w:hint="eastAsia" w:ascii="宋体" w:hAnsi="宋体"/>
                <w:sz w:val="21"/>
                <w:szCs w:val="21"/>
              </w:rPr>
              <w:t>处罚100元/项.次；</w:t>
            </w:r>
          </w:p>
        </w:tc>
        <w:tc>
          <w:tcPr>
            <w:tcW w:w="974" w:type="dxa"/>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投标方人员未经许可进入运行区域（造成设备异常、事故者，根据招标方管理制度进行处罚）。</w:t>
            </w:r>
          </w:p>
        </w:tc>
        <w:tc>
          <w:tcPr>
            <w:tcW w:w="2775" w:type="dxa"/>
            <w:vAlign w:val="center"/>
          </w:tcPr>
          <w:p>
            <w:pPr>
              <w:spacing w:line="360" w:lineRule="auto"/>
              <w:rPr>
                <w:rFonts w:ascii="宋体" w:hAnsi="宋体"/>
                <w:sz w:val="21"/>
                <w:szCs w:val="21"/>
              </w:rPr>
            </w:pPr>
            <w:r>
              <w:rPr>
                <w:rFonts w:hint="eastAsia" w:ascii="宋体" w:hAnsi="宋体"/>
                <w:sz w:val="21"/>
                <w:szCs w:val="21"/>
              </w:rPr>
              <w:t>处罚100～2000元/项；</w:t>
            </w:r>
          </w:p>
        </w:tc>
        <w:tc>
          <w:tcPr>
            <w:tcW w:w="974" w:type="dxa"/>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因投标方原因造成检修节点延期，根据延误天数和工作的重要性进行处罚。</w:t>
            </w:r>
          </w:p>
        </w:tc>
        <w:tc>
          <w:tcPr>
            <w:tcW w:w="2775" w:type="dxa"/>
            <w:vAlign w:val="center"/>
          </w:tcPr>
          <w:p>
            <w:pPr>
              <w:spacing w:line="360" w:lineRule="auto"/>
              <w:rPr>
                <w:rFonts w:ascii="宋体" w:hAnsi="宋体"/>
                <w:sz w:val="21"/>
                <w:szCs w:val="21"/>
              </w:rPr>
            </w:pPr>
            <w:r>
              <w:rPr>
                <w:rFonts w:hint="eastAsia" w:ascii="宋体" w:hAnsi="宋体"/>
                <w:sz w:val="21"/>
                <w:szCs w:val="21"/>
              </w:rPr>
              <w:t>处罚100～3000元/项.天:</w:t>
            </w:r>
          </w:p>
          <w:p>
            <w:pPr>
              <w:spacing w:line="360" w:lineRule="auto"/>
              <w:rPr>
                <w:rFonts w:ascii="宋体" w:hAnsi="宋体"/>
                <w:sz w:val="21"/>
                <w:szCs w:val="21"/>
              </w:rPr>
            </w:pPr>
            <w:r>
              <w:rPr>
                <w:rFonts w:hint="eastAsia" w:ascii="宋体" w:hAnsi="宋体"/>
                <w:sz w:val="21"/>
                <w:szCs w:val="21"/>
              </w:rPr>
              <w:t>招标方有权委托其它单位完成，招标方发生的费用从合同款中扣除；</w:t>
            </w:r>
          </w:p>
        </w:tc>
        <w:tc>
          <w:tcPr>
            <w:tcW w:w="974" w:type="dxa"/>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4"/>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投标方检修过程中使用不符合标准的工器具。</w:t>
            </w:r>
          </w:p>
        </w:tc>
        <w:tc>
          <w:tcPr>
            <w:tcW w:w="2775" w:type="dxa"/>
            <w:vAlign w:val="center"/>
          </w:tcPr>
          <w:p>
            <w:pPr>
              <w:spacing w:line="360" w:lineRule="auto"/>
              <w:rPr>
                <w:rFonts w:ascii="宋体" w:hAnsi="宋体"/>
                <w:sz w:val="21"/>
                <w:szCs w:val="21"/>
              </w:rPr>
            </w:pPr>
            <w:r>
              <w:rPr>
                <w:rFonts w:hint="eastAsia" w:ascii="宋体" w:hAnsi="宋体"/>
                <w:sz w:val="21"/>
                <w:szCs w:val="21"/>
              </w:rPr>
              <w:t>处罚100～1000元/次；</w:t>
            </w:r>
          </w:p>
        </w:tc>
        <w:tc>
          <w:tcPr>
            <w:tcW w:w="974" w:type="dxa"/>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 w:hRule="atLeast"/>
          <w:jc w:val="center"/>
        </w:trPr>
        <w:tc>
          <w:tcPr>
            <w:tcW w:w="754" w:type="dxa"/>
            <w:vAlign w:val="center"/>
          </w:tcPr>
          <w:p>
            <w:pPr>
              <w:tabs>
                <w:tab w:val="left" w:pos="585"/>
              </w:tabs>
              <w:spacing w:line="360" w:lineRule="auto"/>
              <w:ind w:left="-124" w:leftChars="-59"/>
              <w:jc w:val="center"/>
              <w:rPr>
                <w:rFonts w:ascii="宋体" w:hAnsi="宋体"/>
                <w:b/>
                <w:sz w:val="21"/>
                <w:szCs w:val="21"/>
              </w:rPr>
            </w:pPr>
            <w:r>
              <w:rPr>
                <w:rFonts w:hint="eastAsia" w:ascii="宋体" w:hAnsi="宋体"/>
                <w:b/>
                <w:sz w:val="21"/>
                <w:szCs w:val="21"/>
              </w:rPr>
              <w:t>（三）</w:t>
            </w:r>
          </w:p>
        </w:tc>
        <w:tc>
          <w:tcPr>
            <w:tcW w:w="5102" w:type="dxa"/>
            <w:vAlign w:val="center"/>
          </w:tcPr>
          <w:p>
            <w:pPr>
              <w:spacing w:line="360" w:lineRule="auto"/>
              <w:jc w:val="left"/>
              <w:rPr>
                <w:rFonts w:ascii="宋体" w:hAnsi="宋体"/>
                <w:b/>
                <w:sz w:val="21"/>
                <w:szCs w:val="21"/>
              </w:rPr>
            </w:pPr>
            <w:r>
              <w:rPr>
                <w:rFonts w:hint="eastAsia" w:ascii="宋体" w:hAnsi="宋体"/>
                <w:b/>
                <w:sz w:val="21"/>
                <w:szCs w:val="21"/>
              </w:rPr>
              <w:t>设备检修质量及可靠性管理考核</w:t>
            </w:r>
          </w:p>
        </w:tc>
        <w:tc>
          <w:tcPr>
            <w:tcW w:w="2775" w:type="dxa"/>
            <w:vAlign w:val="center"/>
          </w:tcPr>
          <w:p>
            <w:pPr>
              <w:spacing w:line="360" w:lineRule="auto"/>
              <w:jc w:val="left"/>
              <w:rPr>
                <w:rFonts w:ascii="宋体" w:hAnsi="宋体"/>
                <w:sz w:val="21"/>
                <w:szCs w:val="21"/>
              </w:rPr>
            </w:pPr>
          </w:p>
        </w:tc>
        <w:tc>
          <w:tcPr>
            <w:tcW w:w="974" w:type="dxa"/>
            <w:vAlign w:val="center"/>
          </w:tcPr>
          <w:p>
            <w:pPr>
              <w:spacing w:line="360" w:lineRule="auto"/>
              <w:jc w:val="lef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5"/>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启机后60天内，由于投标方检修质量原因，造成设备退备或停运，但未造成机组降负荷。根据设备重要性和严重性进行处罚。</w:t>
            </w:r>
          </w:p>
        </w:tc>
        <w:tc>
          <w:tcPr>
            <w:tcW w:w="2775" w:type="dxa"/>
            <w:vAlign w:val="center"/>
          </w:tcPr>
          <w:p>
            <w:pPr>
              <w:spacing w:line="360" w:lineRule="auto"/>
              <w:rPr>
                <w:rFonts w:ascii="宋体" w:hAnsi="宋体"/>
                <w:sz w:val="21"/>
                <w:szCs w:val="21"/>
              </w:rPr>
            </w:pPr>
            <w:r>
              <w:rPr>
                <w:rFonts w:hint="eastAsia" w:ascii="宋体" w:hAnsi="宋体"/>
                <w:sz w:val="21"/>
                <w:szCs w:val="21"/>
              </w:rPr>
              <w:t>处罚1000～10000元/次；</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5"/>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启机后180天内由于投标方检修维护质量原因，造成设备、系统退备或停运，并造成机组降负荷。根据严重性进行处罚。</w:t>
            </w:r>
          </w:p>
        </w:tc>
        <w:tc>
          <w:tcPr>
            <w:tcW w:w="2775" w:type="dxa"/>
            <w:vAlign w:val="center"/>
          </w:tcPr>
          <w:p>
            <w:pPr>
              <w:spacing w:line="360" w:lineRule="auto"/>
              <w:rPr>
                <w:rFonts w:ascii="宋体" w:hAnsi="宋体"/>
                <w:sz w:val="21"/>
                <w:szCs w:val="21"/>
              </w:rPr>
            </w:pPr>
            <w:r>
              <w:rPr>
                <w:rFonts w:hint="eastAsia" w:ascii="宋体" w:hAnsi="宋体"/>
                <w:sz w:val="21"/>
                <w:szCs w:val="21"/>
              </w:rPr>
              <w:t>处罚5～20万元/次；</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5"/>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启机后一年内由于投标方检修的质量原因，造成机组非计划停运。根据机组恢复运行状态所需要的时间进行处罚。</w:t>
            </w:r>
          </w:p>
        </w:tc>
        <w:tc>
          <w:tcPr>
            <w:tcW w:w="2775" w:type="dxa"/>
            <w:vAlign w:val="center"/>
          </w:tcPr>
          <w:p>
            <w:pPr>
              <w:spacing w:line="360" w:lineRule="auto"/>
              <w:rPr>
                <w:rFonts w:ascii="宋体" w:hAnsi="宋体"/>
                <w:sz w:val="21"/>
                <w:szCs w:val="21"/>
              </w:rPr>
            </w:pPr>
            <w:r>
              <w:rPr>
                <w:rFonts w:hint="eastAsia" w:ascii="宋体" w:hAnsi="宋体"/>
                <w:sz w:val="21"/>
                <w:szCs w:val="21"/>
              </w:rPr>
              <w:t>处罚5～50万元／次，超过2次招标方向投标方索赔；</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5"/>
              </w:numPr>
              <w:tabs>
                <w:tab w:val="left" w:pos="585"/>
              </w:tabs>
              <w:spacing w:line="360" w:lineRule="auto"/>
              <w:ind w:left="-124" w:leftChars="-59" w:firstLine="0"/>
              <w:jc w:val="center"/>
              <w:rPr>
                <w:rFonts w:ascii="宋体" w:hAnsi="宋体"/>
                <w:sz w:val="21"/>
                <w:szCs w:val="21"/>
              </w:rPr>
            </w:pPr>
          </w:p>
        </w:tc>
        <w:tc>
          <w:tcPr>
            <w:tcW w:w="5102" w:type="dxa"/>
            <w:vAlign w:val="center"/>
          </w:tcPr>
          <w:p>
            <w:pPr>
              <w:spacing w:line="360" w:lineRule="auto"/>
              <w:rPr>
                <w:rFonts w:ascii="宋体" w:hAnsi="宋体"/>
                <w:sz w:val="21"/>
                <w:szCs w:val="21"/>
              </w:rPr>
            </w:pPr>
            <w:r>
              <w:rPr>
                <w:rFonts w:hint="eastAsia" w:ascii="宋体" w:hAnsi="宋体"/>
                <w:sz w:val="21"/>
                <w:szCs w:val="21"/>
              </w:rPr>
              <w:t>不执行招标方检修质量验收制度。</w:t>
            </w:r>
          </w:p>
        </w:tc>
        <w:tc>
          <w:tcPr>
            <w:tcW w:w="2775" w:type="dxa"/>
            <w:vAlign w:val="center"/>
          </w:tcPr>
          <w:p>
            <w:pPr>
              <w:spacing w:line="360" w:lineRule="auto"/>
              <w:rPr>
                <w:rFonts w:ascii="宋体" w:hAnsi="宋体"/>
                <w:sz w:val="21"/>
                <w:szCs w:val="21"/>
              </w:rPr>
            </w:pPr>
            <w:r>
              <w:rPr>
                <w:rFonts w:hint="eastAsia" w:ascii="宋体" w:hAnsi="宋体"/>
                <w:sz w:val="21"/>
                <w:szCs w:val="21"/>
              </w:rPr>
              <w:t>H点500～2000元/项；W点为500元/项。</w:t>
            </w:r>
          </w:p>
        </w:tc>
        <w:tc>
          <w:tcPr>
            <w:tcW w:w="974"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754" w:type="dxa"/>
            <w:vAlign w:val="center"/>
          </w:tcPr>
          <w:p>
            <w:pPr>
              <w:numPr>
                <w:ilvl w:val="0"/>
                <w:numId w:val="15"/>
              </w:numPr>
              <w:tabs>
                <w:tab w:val="left" w:pos="585"/>
              </w:tabs>
              <w:spacing w:line="360" w:lineRule="auto"/>
              <w:ind w:left="-124" w:leftChars="-59" w:firstLine="0"/>
              <w:jc w:val="center"/>
              <w:rPr>
                <w:rFonts w:ascii="宋体" w:hAnsi="宋体"/>
                <w:sz w:val="21"/>
                <w:szCs w:val="21"/>
              </w:rPr>
            </w:pPr>
          </w:p>
        </w:tc>
        <w:tc>
          <w:tcPr>
            <w:tcW w:w="5102" w:type="dxa"/>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机组检修竣工、并网3</w:t>
            </w:r>
            <w:r>
              <w:rPr>
                <w:rFonts w:ascii="宋体" w:hAnsi="宋体" w:cs="宋体"/>
                <w:kern w:val="0"/>
                <w:sz w:val="21"/>
                <w:szCs w:val="21"/>
              </w:rPr>
              <w:t>0</w:t>
            </w:r>
            <w:r>
              <w:rPr>
                <w:rFonts w:hint="eastAsia" w:ascii="宋体" w:hAnsi="宋体" w:cs="宋体"/>
                <w:kern w:val="0"/>
                <w:sz w:val="21"/>
                <w:szCs w:val="21"/>
              </w:rPr>
              <w:t>个工作日内提交给电厂完整的技术报告。</w:t>
            </w:r>
          </w:p>
        </w:tc>
        <w:tc>
          <w:tcPr>
            <w:tcW w:w="2775" w:type="dxa"/>
            <w:vAlign w:val="center"/>
          </w:tcPr>
          <w:p>
            <w:pPr>
              <w:widowControl/>
              <w:spacing w:line="360" w:lineRule="auto"/>
              <w:jc w:val="left"/>
              <w:rPr>
                <w:rFonts w:ascii="宋体" w:hAnsi="宋体" w:cs="宋体"/>
                <w:kern w:val="0"/>
                <w:sz w:val="21"/>
                <w:szCs w:val="21"/>
              </w:rPr>
            </w:pPr>
            <w:r>
              <w:rPr>
                <w:rFonts w:hint="eastAsia" w:ascii="宋体" w:hAnsi="宋体" w:cs="宋体"/>
                <w:kern w:val="0"/>
                <w:sz w:val="21"/>
                <w:szCs w:val="21"/>
              </w:rPr>
              <w:t>迟一天，扣</w:t>
            </w:r>
            <w:r>
              <w:rPr>
                <w:rFonts w:ascii="宋体" w:hAnsi="宋体" w:cs="宋体"/>
                <w:kern w:val="0"/>
                <w:sz w:val="21"/>
                <w:szCs w:val="21"/>
              </w:rPr>
              <w:t>500</w:t>
            </w:r>
            <w:r>
              <w:rPr>
                <w:rFonts w:hint="eastAsia" w:ascii="宋体" w:hAnsi="宋体" w:cs="宋体"/>
                <w:kern w:val="0"/>
                <w:sz w:val="21"/>
                <w:szCs w:val="21"/>
              </w:rPr>
              <w:t>元。</w:t>
            </w:r>
          </w:p>
        </w:tc>
        <w:tc>
          <w:tcPr>
            <w:tcW w:w="974" w:type="dxa"/>
            <w:vAlign w:val="center"/>
          </w:tcPr>
          <w:p>
            <w:pPr>
              <w:spacing w:line="360" w:lineRule="auto"/>
              <w:rPr>
                <w:rFonts w:ascii="宋体" w:hAnsi="宋体"/>
                <w:sz w:val="21"/>
                <w:szCs w:val="21"/>
              </w:rPr>
            </w:pPr>
          </w:p>
        </w:tc>
      </w:tr>
    </w:tbl>
    <w:p>
      <w:pPr>
        <w:spacing w:line="360" w:lineRule="auto"/>
        <w:rPr>
          <w:rFonts w:ascii="宋体" w:hAnsi="宋体"/>
          <w:sz w:val="24"/>
          <w:szCs w:val="24"/>
        </w:rPr>
      </w:pPr>
    </w:p>
    <w:p>
      <w:pPr>
        <w:adjustRightInd w:val="0"/>
        <w:snapToGrid w:val="0"/>
        <w:spacing w:line="360" w:lineRule="auto"/>
        <w:rPr>
          <w:rFonts w:ascii="宋体" w:hAnsi="宋体"/>
          <w:sz w:val="24"/>
          <w:szCs w:val="24"/>
        </w:rPr>
      </w:pPr>
      <w:r>
        <w:rPr>
          <w:rFonts w:hint="eastAsia" w:ascii="宋体" w:hAnsi="宋体"/>
          <w:sz w:val="24"/>
          <w:szCs w:val="24"/>
        </w:rPr>
        <w:t>安健环管理和文明生产考核标准</w:t>
      </w:r>
    </w:p>
    <w:tbl>
      <w:tblPr>
        <w:tblStyle w:val="16"/>
        <w:tblW w:w="9181"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5002"/>
        <w:gridCol w:w="2718"/>
        <w:gridCol w:w="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8" w:hRule="atLeast"/>
          <w:tblHeader/>
        </w:trPr>
        <w:tc>
          <w:tcPr>
            <w:tcW w:w="730" w:type="dxa"/>
            <w:vAlign w:val="center"/>
          </w:tcPr>
          <w:p>
            <w:pPr>
              <w:spacing w:line="360" w:lineRule="auto"/>
              <w:ind w:leftChars="-31" w:hanging="76" w:hangingChars="36"/>
              <w:jc w:val="center"/>
              <w:rPr>
                <w:rFonts w:ascii="宋体" w:hAnsi="宋体"/>
                <w:b/>
                <w:sz w:val="21"/>
                <w:szCs w:val="21"/>
              </w:rPr>
            </w:pPr>
            <w:r>
              <w:rPr>
                <w:rFonts w:hint="eastAsia" w:ascii="宋体" w:hAnsi="宋体"/>
                <w:b/>
                <w:sz w:val="21"/>
                <w:szCs w:val="21"/>
              </w:rPr>
              <w:t>序号</w:t>
            </w:r>
          </w:p>
        </w:tc>
        <w:tc>
          <w:tcPr>
            <w:tcW w:w="5002" w:type="dxa"/>
            <w:vAlign w:val="center"/>
          </w:tcPr>
          <w:p>
            <w:pPr>
              <w:spacing w:line="360" w:lineRule="auto"/>
              <w:jc w:val="center"/>
              <w:rPr>
                <w:rFonts w:ascii="宋体" w:hAnsi="宋体"/>
                <w:b/>
                <w:sz w:val="21"/>
                <w:szCs w:val="21"/>
              </w:rPr>
            </w:pPr>
            <w:r>
              <w:rPr>
                <w:rFonts w:hint="eastAsia" w:ascii="宋体" w:hAnsi="宋体"/>
                <w:b/>
                <w:sz w:val="21"/>
                <w:szCs w:val="21"/>
              </w:rPr>
              <w:t>考核项目</w:t>
            </w:r>
          </w:p>
        </w:tc>
        <w:tc>
          <w:tcPr>
            <w:tcW w:w="2718" w:type="dxa"/>
            <w:vAlign w:val="center"/>
          </w:tcPr>
          <w:p>
            <w:pPr>
              <w:spacing w:line="360" w:lineRule="auto"/>
              <w:jc w:val="center"/>
              <w:rPr>
                <w:rFonts w:ascii="宋体" w:hAnsi="宋体"/>
                <w:b/>
                <w:sz w:val="21"/>
                <w:szCs w:val="21"/>
              </w:rPr>
            </w:pPr>
            <w:r>
              <w:rPr>
                <w:rFonts w:hint="eastAsia" w:ascii="宋体" w:hAnsi="宋体"/>
                <w:b/>
                <w:sz w:val="21"/>
                <w:szCs w:val="21"/>
              </w:rPr>
              <w:t>考核标准</w:t>
            </w:r>
          </w:p>
        </w:tc>
        <w:tc>
          <w:tcPr>
            <w:tcW w:w="731" w:type="dxa"/>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0" w:type="dxa"/>
            <w:vAlign w:val="center"/>
          </w:tcPr>
          <w:p>
            <w:pPr>
              <w:spacing w:line="360" w:lineRule="auto"/>
              <w:ind w:leftChars="-31" w:hanging="76" w:hangingChars="36"/>
              <w:jc w:val="center"/>
              <w:rPr>
                <w:rFonts w:ascii="宋体" w:hAnsi="宋体"/>
                <w:b/>
                <w:sz w:val="21"/>
                <w:szCs w:val="21"/>
              </w:rPr>
            </w:pPr>
            <w:r>
              <w:rPr>
                <w:rFonts w:hint="eastAsia" w:ascii="宋体" w:hAnsi="宋体"/>
                <w:b/>
                <w:sz w:val="21"/>
                <w:szCs w:val="21"/>
              </w:rPr>
              <w:t>一</w:t>
            </w:r>
          </w:p>
        </w:tc>
        <w:tc>
          <w:tcPr>
            <w:tcW w:w="5002" w:type="dxa"/>
            <w:vAlign w:val="center"/>
          </w:tcPr>
          <w:p>
            <w:pPr>
              <w:spacing w:line="360" w:lineRule="auto"/>
              <w:rPr>
                <w:rFonts w:ascii="宋体" w:hAnsi="宋体"/>
                <w:b/>
                <w:sz w:val="21"/>
                <w:szCs w:val="21"/>
              </w:rPr>
            </w:pPr>
            <w:r>
              <w:rPr>
                <w:rFonts w:hint="eastAsia" w:ascii="宋体" w:hAnsi="宋体"/>
                <w:b/>
                <w:sz w:val="21"/>
                <w:szCs w:val="21"/>
              </w:rPr>
              <w:t>安健环管理</w:t>
            </w:r>
          </w:p>
        </w:tc>
        <w:tc>
          <w:tcPr>
            <w:tcW w:w="2718" w:type="dxa"/>
            <w:vAlign w:val="center"/>
          </w:tcPr>
          <w:p>
            <w:pPr>
              <w:pStyle w:val="36"/>
              <w:spacing w:line="360" w:lineRule="auto"/>
              <w:rPr>
                <w:rFonts w:ascii="宋体" w:hAnsi="宋体"/>
                <w:sz w:val="21"/>
                <w:szCs w:val="21"/>
              </w:rPr>
            </w:pPr>
          </w:p>
        </w:tc>
        <w:tc>
          <w:tcPr>
            <w:tcW w:w="731" w:type="dxa"/>
            <w:vAlign w:val="center"/>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0" w:type="dxa"/>
            <w:vAlign w:val="center"/>
          </w:tcPr>
          <w:p>
            <w:pPr>
              <w:spacing w:line="360" w:lineRule="auto"/>
              <w:ind w:leftChars="-31" w:hanging="76" w:hangingChars="36"/>
              <w:jc w:val="center"/>
              <w:rPr>
                <w:rFonts w:ascii="宋体" w:hAnsi="宋体"/>
                <w:b/>
                <w:sz w:val="21"/>
                <w:szCs w:val="21"/>
              </w:rPr>
            </w:pPr>
            <w:r>
              <w:rPr>
                <w:rFonts w:hint="eastAsia" w:ascii="宋体" w:hAnsi="宋体"/>
                <w:b/>
                <w:sz w:val="21"/>
                <w:szCs w:val="21"/>
              </w:rPr>
              <w:t>（一）</w:t>
            </w:r>
          </w:p>
        </w:tc>
        <w:tc>
          <w:tcPr>
            <w:tcW w:w="5002" w:type="dxa"/>
            <w:vAlign w:val="center"/>
          </w:tcPr>
          <w:p>
            <w:pPr>
              <w:spacing w:line="360" w:lineRule="auto"/>
              <w:rPr>
                <w:rFonts w:ascii="宋体" w:hAnsi="宋体"/>
                <w:b/>
                <w:sz w:val="21"/>
                <w:szCs w:val="21"/>
              </w:rPr>
            </w:pPr>
            <w:r>
              <w:rPr>
                <w:rFonts w:hint="eastAsia" w:ascii="宋体" w:hAnsi="宋体"/>
                <w:b/>
                <w:sz w:val="21"/>
                <w:szCs w:val="21"/>
              </w:rPr>
              <w:t>安全事件、事故考核</w:t>
            </w:r>
          </w:p>
        </w:tc>
        <w:tc>
          <w:tcPr>
            <w:tcW w:w="2718" w:type="dxa"/>
            <w:vAlign w:val="center"/>
          </w:tcPr>
          <w:p>
            <w:pPr>
              <w:pStyle w:val="36"/>
              <w:spacing w:line="360" w:lineRule="auto"/>
              <w:rPr>
                <w:rFonts w:ascii="宋体" w:hAnsi="宋体"/>
                <w:sz w:val="21"/>
                <w:szCs w:val="21"/>
              </w:rPr>
            </w:pPr>
          </w:p>
        </w:tc>
        <w:tc>
          <w:tcPr>
            <w:tcW w:w="731" w:type="dxa"/>
            <w:vAlign w:val="center"/>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vAlign w:val="center"/>
          </w:tcPr>
          <w:p>
            <w:pPr>
              <w:pStyle w:val="36"/>
              <w:spacing w:line="360" w:lineRule="auto"/>
              <w:jc w:val="left"/>
              <w:rPr>
                <w:rFonts w:ascii="宋体" w:hAnsi="宋体"/>
                <w:bCs/>
                <w:sz w:val="21"/>
                <w:szCs w:val="21"/>
              </w:rPr>
            </w:pPr>
            <w:r>
              <w:rPr>
                <w:rFonts w:ascii="宋体" w:hAnsi="宋体" w:cs="Arial"/>
                <w:sz w:val="21"/>
                <w:szCs w:val="21"/>
              </w:rPr>
              <w:t>发生</w:t>
            </w:r>
            <w:r>
              <w:rPr>
                <w:rFonts w:hint="eastAsia" w:ascii="宋体" w:hAnsi="宋体" w:cs="Arial"/>
                <w:sz w:val="21"/>
                <w:szCs w:val="21"/>
              </w:rPr>
              <w:t>人身死亡事故，特大、</w:t>
            </w:r>
            <w:r>
              <w:rPr>
                <w:rFonts w:ascii="宋体" w:hAnsi="宋体" w:cs="Arial"/>
                <w:sz w:val="21"/>
                <w:szCs w:val="21"/>
              </w:rPr>
              <w:t>重大伤亡事故</w:t>
            </w:r>
            <w:r>
              <w:rPr>
                <w:rFonts w:hint="eastAsia" w:ascii="宋体" w:hAnsi="宋体" w:cs="Arial"/>
                <w:sz w:val="21"/>
                <w:szCs w:val="21"/>
              </w:rPr>
              <w:t>，</w:t>
            </w:r>
            <w:r>
              <w:rPr>
                <w:rFonts w:ascii="宋体" w:hAnsi="宋体" w:cs="Arial"/>
                <w:sz w:val="21"/>
                <w:szCs w:val="21"/>
              </w:rPr>
              <w:t>重大机械</w:t>
            </w:r>
            <w:r>
              <w:rPr>
                <w:rFonts w:hint="eastAsia" w:ascii="宋体" w:hAnsi="宋体" w:cs="Arial"/>
                <w:sz w:val="21"/>
                <w:szCs w:val="21"/>
              </w:rPr>
              <w:t>、设备</w:t>
            </w:r>
            <w:r>
              <w:rPr>
                <w:rFonts w:ascii="宋体" w:hAnsi="宋体" w:cs="Arial"/>
                <w:sz w:val="21"/>
                <w:szCs w:val="21"/>
              </w:rPr>
              <w:t>事故</w:t>
            </w:r>
            <w:r>
              <w:rPr>
                <w:rFonts w:hint="eastAsia" w:ascii="宋体" w:hAnsi="宋体" w:cs="Arial"/>
                <w:sz w:val="21"/>
                <w:szCs w:val="21"/>
              </w:rPr>
              <w:t>、</w:t>
            </w:r>
            <w:r>
              <w:rPr>
                <w:rFonts w:ascii="宋体" w:hAnsi="宋体" w:cs="Arial"/>
                <w:sz w:val="21"/>
                <w:szCs w:val="21"/>
              </w:rPr>
              <w:t>重大火灾事故</w:t>
            </w:r>
            <w:r>
              <w:rPr>
                <w:rFonts w:hint="eastAsia" w:ascii="宋体" w:hAnsi="宋体" w:cs="Arial"/>
                <w:sz w:val="21"/>
                <w:szCs w:val="21"/>
              </w:rPr>
              <w:t>（</w:t>
            </w:r>
            <w:r>
              <w:rPr>
                <w:rFonts w:hint="eastAsia" w:ascii="宋体" w:hAnsi="宋体"/>
                <w:sz w:val="21"/>
                <w:szCs w:val="21"/>
              </w:rPr>
              <w:t>合同期满后3个月内经追溯为本合同期内相关责任的仍不能免除责任）</w:t>
            </w:r>
            <w:r>
              <w:rPr>
                <w:rFonts w:hint="eastAsia" w:ascii="宋体" w:hAnsi="宋体" w:cs="Arial"/>
                <w:sz w:val="21"/>
                <w:szCs w:val="21"/>
              </w:rPr>
              <w:t>。</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扣除所有安全文明施工保证金</w:t>
            </w:r>
            <w:r>
              <w:rPr>
                <w:rFonts w:ascii="宋体" w:hAnsi="宋体" w:cs="Arial"/>
                <w:sz w:val="21"/>
                <w:szCs w:val="21"/>
              </w:rPr>
              <w:t>，并负责事故造成损失的赔偿</w:t>
            </w:r>
            <w:r>
              <w:rPr>
                <w:rFonts w:hint="eastAsia" w:ascii="宋体" w:hAnsi="宋体" w:cs="Arial"/>
                <w:sz w:val="21"/>
                <w:szCs w:val="21"/>
              </w:rPr>
              <w:t>；</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vAlign w:val="center"/>
          </w:tcPr>
          <w:p>
            <w:pPr>
              <w:pStyle w:val="36"/>
              <w:spacing w:line="360" w:lineRule="auto"/>
              <w:rPr>
                <w:rFonts w:ascii="宋体" w:hAnsi="宋体" w:cs="Arial"/>
                <w:sz w:val="21"/>
                <w:szCs w:val="21"/>
              </w:rPr>
            </w:pPr>
            <w:r>
              <w:rPr>
                <w:rFonts w:hint="eastAsia" w:ascii="宋体" w:hAnsi="宋体" w:cs="Arial"/>
                <w:sz w:val="21"/>
                <w:szCs w:val="21"/>
              </w:rPr>
              <w:t>发生人身</w:t>
            </w:r>
            <w:r>
              <w:rPr>
                <w:rFonts w:ascii="宋体" w:hAnsi="宋体" w:cs="Arial"/>
                <w:sz w:val="21"/>
                <w:szCs w:val="21"/>
              </w:rPr>
              <w:t>轻伤事故</w:t>
            </w:r>
            <w:r>
              <w:rPr>
                <w:rFonts w:hint="eastAsia" w:ascii="宋体" w:hAnsi="宋体" w:cs="Arial"/>
                <w:sz w:val="21"/>
                <w:szCs w:val="21"/>
              </w:rPr>
              <w:t>。</w:t>
            </w:r>
          </w:p>
        </w:tc>
        <w:tc>
          <w:tcPr>
            <w:tcW w:w="2718" w:type="dxa"/>
            <w:vAlign w:val="center"/>
          </w:tcPr>
          <w:p>
            <w:pPr>
              <w:pStyle w:val="36"/>
              <w:spacing w:line="360" w:lineRule="auto"/>
              <w:rPr>
                <w:rFonts w:ascii="宋体" w:hAnsi="宋体"/>
                <w:sz w:val="21"/>
                <w:szCs w:val="21"/>
              </w:rPr>
            </w:pPr>
            <w:r>
              <w:rPr>
                <w:rFonts w:hint="eastAsia" w:ascii="宋体" w:hAnsi="宋体"/>
                <w:sz w:val="21"/>
                <w:szCs w:val="21"/>
              </w:rPr>
              <w:t xml:space="preserve">处罚500～2000元/人； </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vAlign w:val="center"/>
          </w:tcPr>
          <w:p>
            <w:pPr>
              <w:pStyle w:val="36"/>
              <w:spacing w:line="360" w:lineRule="auto"/>
              <w:rPr>
                <w:rFonts w:ascii="宋体" w:hAnsi="宋体" w:cs="Arial"/>
                <w:sz w:val="21"/>
                <w:szCs w:val="21"/>
              </w:rPr>
            </w:pPr>
            <w:r>
              <w:rPr>
                <w:rFonts w:hint="eastAsia" w:ascii="宋体" w:hAnsi="宋体" w:cs="Arial"/>
                <w:sz w:val="21"/>
                <w:szCs w:val="21"/>
              </w:rPr>
              <w:t>发生火警。</w:t>
            </w:r>
          </w:p>
        </w:tc>
        <w:tc>
          <w:tcPr>
            <w:tcW w:w="2718" w:type="dxa"/>
            <w:vAlign w:val="center"/>
          </w:tcPr>
          <w:p>
            <w:pPr>
              <w:pStyle w:val="36"/>
              <w:spacing w:line="360" w:lineRule="auto"/>
              <w:rPr>
                <w:rFonts w:ascii="宋体" w:hAnsi="宋体"/>
                <w:sz w:val="21"/>
                <w:szCs w:val="21"/>
              </w:rPr>
            </w:pPr>
            <w:r>
              <w:rPr>
                <w:rFonts w:hint="eastAsia" w:ascii="宋体" w:hAnsi="宋体"/>
                <w:sz w:val="21"/>
                <w:szCs w:val="21"/>
              </w:rPr>
              <w:t>处罚500～2000元/次；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tcPr>
          <w:p>
            <w:pPr>
              <w:pStyle w:val="36"/>
              <w:spacing w:line="360" w:lineRule="auto"/>
              <w:rPr>
                <w:rFonts w:ascii="宋体" w:hAnsi="宋体"/>
                <w:bCs/>
                <w:sz w:val="21"/>
                <w:szCs w:val="21"/>
              </w:rPr>
            </w:pPr>
            <w:r>
              <w:rPr>
                <w:rFonts w:hint="eastAsia" w:ascii="宋体" w:hAnsi="宋体" w:cs="Arial"/>
                <w:sz w:val="21"/>
                <w:szCs w:val="21"/>
              </w:rPr>
              <w:t>发生</w:t>
            </w:r>
            <w:r>
              <w:rPr>
                <w:rFonts w:ascii="宋体" w:hAnsi="宋体" w:cs="Arial"/>
                <w:sz w:val="21"/>
                <w:szCs w:val="21"/>
              </w:rPr>
              <w:t>一般人为的机械</w:t>
            </w:r>
            <w:r>
              <w:rPr>
                <w:rFonts w:hint="eastAsia" w:ascii="宋体" w:hAnsi="宋体" w:cs="Arial"/>
                <w:sz w:val="21"/>
                <w:szCs w:val="21"/>
              </w:rPr>
              <w:t>、设备</w:t>
            </w:r>
            <w:r>
              <w:rPr>
                <w:rFonts w:ascii="宋体" w:hAnsi="宋体" w:cs="Arial"/>
                <w:sz w:val="21"/>
                <w:szCs w:val="21"/>
              </w:rPr>
              <w:t>事故</w:t>
            </w:r>
            <w:r>
              <w:rPr>
                <w:rFonts w:hint="eastAsia" w:ascii="宋体" w:hAnsi="宋体" w:cs="Arial"/>
                <w:sz w:val="21"/>
                <w:szCs w:val="21"/>
              </w:rPr>
              <w:t>。</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处罚5000</w:t>
            </w:r>
            <w:r>
              <w:rPr>
                <w:rFonts w:hint="eastAsia" w:ascii="宋体" w:hAnsi="宋体"/>
                <w:sz w:val="21"/>
                <w:szCs w:val="21"/>
              </w:rPr>
              <w:t>～</w:t>
            </w:r>
            <w:r>
              <w:rPr>
                <w:rFonts w:hint="eastAsia" w:ascii="宋体" w:hAnsi="宋体" w:cs="Arial"/>
                <w:sz w:val="21"/>
                <w:szCs w:val="21"/>
              </w:rPr>
              <w:t>20</w:t>
            </w:r>
            <w:r>
              <w:rPr>
                <w:rFonts w:ascii="宋体" w:hAnsi="宋体" w:cs="Arial"/>
                <w:sz w:val="21"/>
                <w:szCs w:val="21"/>
              </w:rPr>
              <w:t>000元</w:t>
            </w:r>
            <w:r>
              <w:rPr>
                <w:rFonts w:hint="eastAsia" w:ascii="宋体" w:hAnsi="宋体"/>
                <w:sz w:val="21"/>
                <w:szCs w:val="21"/>
              </w:rPr>
              <w:t>/次；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tcPr>
          <w:p>
            <w:pPr>
              <w:pStyle w:val="36"/>
              <w:spacing w:line="360" w:lineRule="auto"/>
              <w:rPr>
                <w:rFonts w:ascii="宋体" w:hAnsi="宋体"/>
                <w:bCs/>
                <w:sz w:val="21"/>
                <w:szCs w:val="21"/>
              </w:rPr>
            </w:pPr>
            <w:r>
              <w:rPr>
                <w:rFonts w:hint="eastAsia" w:ascii="宋体" w:hAnsi="宋体" w:cs="Arial"/>
                <w:sz w:val="21"/>
                <w:szCs w:val="21"/>
              </w:rPr>
              <w:t>因投标方责任（误动、误碰）造成设备、系统异常。</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处罚100</w:t>
            </w:r>
            <w:r>
              <w:rPr>
                <w:rFonts w:hint="eastAsia" w:ascii="宋体" w:hAnsi="宋体"/>
                <w:sz w:val="21"/>
                <w:szCs w:val="21"/>
              </w:rPr>
              <w:t>～</w:t>
            </w:r>
            <w:r>
              <w:rPr>
                <w:rFonts w:hint="eastAsia" w:ascii="宋体" w:hAnsi="宋体" w:cs="Arial"/>
                <w:sz w:val="21"/>
                <w:szCs w:val="21"/>
              </w:rPr>
              <w:t>500元/次；</w:t>
            </w:r>
          </w:p>
        </w:tc>
        <w:tc>
          <w:tcPr>
            <w:tcW w:w="731" w:type="dxa"/>
            <w:vAlign w:val="center"/>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vAlign w:val="center"/>
          </w:tcPr>
          <w:p>
            <w:pPr>
              <w:pStyle w:val="36"/>
              <w:spacing w:line="360" w:lineRule="auto"/>
              <w:rPr>
                <w:rFonts w:ascii="宋体" w:hAnsi="宋体" w:cs="Arial"/>
                <w:sz w:val="21"/>
                <w:szCs w:val="21"/>
              </w:rPr>
            </w:pPr>
            <w:r>
              <w:rPr>
                <w:rFonts w:hint="eastAsia" w:ascii="宋体" w:hAnsi="宋体"/>
                <w:sz w:val="21"/>
                <w:szCs w:val="21"/>
              </w:rPr>
              <w:t>在厂区范围内发生交通伤亡</w:t>
            </w:r>
            <w:r>
              <w:rPr>
                <w:rFonts w:ascii="宋体" w:hAnsi="宋体" w:cs="Arial"/>
                <w:sz w:val="21"/>
                <w:szCs w:val="21"/>
              </w:rPr>
              <w:t>事故</w:t>
            </w:r>
            <w:r>
              <w:rPr>
                <w:rFonts w:hint="eastAsia" w:ascii="宋体" w:hAnsi="宋体"/>
                <w:sz w:val="21"/>
                <w:szCs w:val="21"/>
              </w:rPr>
              <w:t>。</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处罚5000～10</w:t>
            </w:r>
            <w:r>
              <w:rPr>
                <w:rFonts w:ascii="宋体" w:hAnsi="宋体" w:cs="Arial"/>
                <w:sz w:val="21"/>
                <w:szCs w:val="21"/>
              </w:rPr>
              <w:t>000元</w:t>
            </w:r>
            <w:r>
              <w:rPr>
                <w:rFonts w:hint="eastAsia" w:ascii="宋体" w:hAnsi="宋体"/>
                <w:sz w:val="21"/>
                <w:szCs w:val="21"/>
              </w:rPr>
              <w:t>/次；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vAlign w:val="center"/>
          </w:tcPr>
          <w:p>
            <w:pPr>
              <w:pStyle w:val="36"/>
              <w:spacing w:line="360" w:lineRule="auto"/>
              <w:rPr>
                <w:rFonts w:ascii="宋体" w:hAnsi="宋体" w:cs="Arial"/>
                <w:sz w:val="21"/>
                <w:szCs w:val="21"/>
              </w:rPr>
            </w:pPr>
            <w:r>
              <w:rPr>
                <w:rFonts w:hint="eastAsia" w:ascii="宋体" w:hAnsi="宋体"/>
                <w:sz w:val="21"/>
                <w:szCs w:val="21"/>
              </w:rPr>
              <w:t>在厂区范围内发生一般责任交通事件。</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500元/次；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6"/>
              </w:numPr>
              <w:spacing w:line="360" w:lineRule="auto"/>
              <w:ind w:left="10" w:leftChars="-31" w:hanging="75" w:hangingChars="36"/>
              <w:jc w:val="center"/>
              <w:rPr>
                <w:rFonts w:ascii="宋体" w:hAnsi="宋体"/>
                <w:bCs/>
                <w:sz w:val="21"/>
                <w:szCs w:val="21"/>
              </w:rPr>
            </w:pPr>
          </w:p>
        </w:tc>
        <w:tc>
          <w:tcPr>
            <w:tcW w:w="5002" w:type="dxa"/>
            <w:vAlign w:val="center"/>
          </w:tcPr>
          <w:p>
            <w:pPr>
              <w:pStyle w:val="36"/>
              <w:spacing w:line="360" w:lineRule="auto"/>
              <w:rPr>
                <w:rFonts w:ascii="宋体" w:hAnsi="宋体" w:cs="Arial"/>
                <w:sz w:val="21"/>
                <w:szCs w:val="21"/>
              </w:rPr>
            </w:pPr>
            <w:r>
              <w:rPr>
                <w:rFonts w:hint="eastAsia" w:ascii="宋体" w:hAnsi="宋体"/>
                <w:sz w:val="21"/>
                <w:szCs w:val="21"/>
              </w:rPr>
              <w:t>发生事故后，不及时汇报或隐瞒事实真相。</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200～2000元/次；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30" w:type="dxa"/>
            <w:vAlign w:val="center"/>
          </w:tcPr>
          <w:p>
            <w:pPr>
              <w:spacing w:line="360" w:lineRule="auto"/>
              <w:ind w:leftChars="-31" w:hanging="76" w:hangingChars="36"/>
              <w:jc w:val="center"/>
              <w:rPr>
                <w:rFonts w:ascii="宋体" w:hAnsi="宋体"/>
                <w:b/>
                <w:sz w:val="21"/>
                <w:szCs w:val="21"/>
              </w:rPr>
            </w:pPr>
            <w:r>
              <w:rPr>
                <w:rFonts w:hint="eastAsia" w:ascii="宋体" w:hAnsi="宋体"/>
                <w:b/>
                <w:sz w:val="21"/>
                <w:szCs w:val="21"/>
              </w:rPr>
              <w:t>（二）</w:t>
            </w:r>
          </w:p>
        </w:tc>
        <w:tc>
          <w:tcPr>
            <w:tcW w:w="5002" w:type="dxa"/>
            <w:vAlign w:val="center"/>
          </w:tcPr>
          <w:p>
            <w:pPr>
              <w:spacing w:line="360" w:lineRule="auto"/>
              <w:rPr>
                <w:rFonts w:ascii="宋体" w:hAnsi="宋体"/>
                <w:b/>
                <w:sz w:val="21"/>
                <w:szCs w:val="21"/>
              </w:rPr>
            </w:pPr>
            <w:r>
              <w:rPr>
                <w:rFonts w:hint="eastAsia" w:ascii="宋体" w:hAnsi="宋体"/>
                <w:b/>
                <w:sz w:val="21"/>
                <w:szCs w:val="21"/>
              </w:rPr>
              <w:t>违章考核</w:t>
            </w:r>
          </w:p>
        </w:tc>
        <w:tc>
          <w:tcPr>
            <w:tcW w:w="2718" w:type="dxa"/>
            <w:vAlign w:val="center"/>
          </w:tcPr>
          <w:p>
            <w:pPr>
              <w:spacing w:line="360" w:lineRule="auto"/>
              <w:rPr>
                <w:rFonts w:ascii="宋体" w:hAnsi="宋体"/>
                <w:b/>
                <w:sz w:val="21"/>
                <w:szCs w:val="21"/>
              </w:rPr>
            </w:pPr>
          </w:p>
        </w:tc>
        <w:tc>
          <w:tcPr>
            <w:tcW w:w="731" w:type="dxa"/>
            <w:vAlign w:val="center"/>
          </w:tcPr>
          <w:p>
            <w:pPr>
              <w:spacing w:line="360" w:lineRule="auto"/>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进入生产现场不戴安全帽、未佩戴或配戴不合格的安全用品。</w:t>
            </w:r>
          </w:p>
        </w:tc>
        <w:tc>
          <w:tcPr>
            <w:tcW w:w="2718" w:type="dxa"/>
            <w:vAlign w:val="center"/>
          </w:tcPr>
          <w:p>
            <w:pPr>
              <w:pStyle w:val="36"/>
              <w:spacing w:line="360" w:lineRule="auto"/>
              <w:rPr>
                <w:rFonts w:ascii="宋体" w:hAnsi="宋体" w:cs="Arial"/>
                <w:sz w:val="21"/>
                <w:szCs w:val="21"/>
              </w:rPr>
            </w:pPr>
            <w:r>
              <w:rPr>
                <w:rFonts w:hint="eastAsia" w:ascii="宋体" w:hAnsi="宋体"/>
                <w:sz w:val="21"/>
                <w:szCs w:val="21"/>
              </w:rPr>
              <w:t>100元/次.人；</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发放或使用不合格劳动保护用品或未配置劳保用品。</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50元/次.人；</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无视安监部门、安监人员的警告，未及时消除事故隐患，根据情况的严重性进行处罚。</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100-500元/次；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安排未经安全教育或安全考核不合格人员进行现场施工。</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200元/人；</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安排不具备特种作业资格的人员进行特种作业。</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2000元/人；</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发布违反有关安全生产法令、法规和规章制度的命令，违章指挥施工。</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招用未满十八周岁或超过六十周岁的人员进场从事高危施工作业。</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1000元/人；</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发生事故（包括未遂事故）后不及时组织并主持对事故进行调查、分析。</w:t>
            </w:r>
          </w:p>
        </w:tc>
        <w:tc>
          <w:tcPr>
            <w:tcW w:w="2718" w:type="dxa"/>
            <w:vAlign w:val="center"/>
          </w:tcPr>
          <w:p>
            <w:pPr>
              <w:pStyle w:val="36"/>
              <w:spacing w:line="360" w:lineRule="auto"/>
              <w:rPr>
                <w:rFonts w:ascii="宋体" w:hAnsi="宋体"/>
                <w:sz w:val="21"/>
                <w:szCs w:val="21"/>
              </w:rPr>
            </w:pPr>
            <w:r>
              <w:rPr>
                <w:rFonts w:hint="eastAsia" w:ascii="宋体" w:hAnsi="宋体"/>
                <w:sz w:val="21"/>
                <w:szCs w:val="21"/>
              </w:rPr>
              <w:t>处罚200～1000元/次；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流动电源盘无漏电保安器或漏电保安器失灵。</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不正确使用现场检修电源箱，导致电源箱插座等损坏。</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vAlign w:val="center"/>
          </w:tcPr>
          <w:p>
            <w:pPr>
              <w:pStyle w:val="36"/>
              <w:spacing w:line="360" w:lineRule="auto"/>
              <w:rPr>
                <w:rFonts w:ascii="宋体" w:hAnsi="宋体"/>
                <w:sz w:val="21"/>
                <w:szCs w:val="21"/>
              </w:rPr>
            </w:pPr>
            <w:r>
              <w:rPr>
                <w:rFonts w:hint="eastAsia" w:ascii="宋体" w:hAnsi="宋体"/>
                <w:sz w:val="21"/>
                <w:szCs w:val="21"/>
              </w:rPr>
              <w:t>高空作业抛投工具、备件等物品。</w:t>
            </w:r>
          </w:p>
        </w:tc>
        <w:tc>
          <w:tcPr>
            <w:tcW w:w="2718" w:type="dxa"/>
            <w:vAlign w:val="center"/>
          </w:tcPr>
          <w:p>
            <w:pPr>
              <w:pStyle w:val="36"/>
              <w:spacing w:line="360" w:lineRule="auto"/>
              <w:rPr>
                <w:rFonts w:ascii="宋体" w:hAnsi="宋体" w:cs="Arial"/>
                <w:sz w:val="21"/>
                <w:szCs w:val="21"/>
              </w:rPr>
            </w:pPr>
            <w:r>
              <w:rPr>
                <w:rFonts w:hint="eastAsia" w:ascii="宋体" w:hAnsi="宋体"/>
                <w:sz w:val="21"/>
                <w:szCs w:val="21"/>
              </w:rPr>
              <w:t>处罚100元/次；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在高处平台、孔洞边缘休息或倚坐栏杆。</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200元/次；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高处作业未按规定要求系挂好安全带，或使用破损不符合要求的安全带。</w:t>
            </w:r>
          </w:p>
        </w:tc>
        <w:tc>
          <w:tcPr>
            <w:tcW w:w="2718" w:type="dxa"/>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200元/次；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高处作业的工器具不系保险绳、作业点临空面无防坠落措施。</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200元/次；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高处作业时施工材料、工器具等放在临空面或孔洞附近。</w:t>
            </w:r>
          </w:p>
        </w:tc>
        <w:tc>
          <w:tcPr>
            <w:tcW w:w="2718" w:type="dxa"/>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高处作业使用时盛装工具不使用工具袋。</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擅自穿越围栏、安全警戒线。</w:t>
            </w:r>
          </w:p>
        </w:tc>
        <w:tc>
          <w:tcPr>
            <w:tcW w:w="2718" w:type="dxa"/>
            <w:vAlign w:val="center"/>
          </w:tcPr>
          <w:p>
            <w:pPr>
              <w:pStyle w:val="36"/>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使用打磨机等不戴防护眼镜。</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施工现场随意用明火取暖者。</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500元/次；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在易燃、易爆或禁火区域携带火种、动用明火、穿带铁钉的鞋。</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200元/次；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进入特殊区域未按要求释放静电或使用规定以外的工具。</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200元/次；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30" w:type="dxa"/>
            <w:vAlign w:val="center"/>
          </w:tcPr>
          <w:p>
            <w:pPr>
              <w:numPr>
                <w:ilvl w:val="0"/>
                <w:numId w:val="17"/>
              </w:numPr>
              <w:spacing w:line="360" w:lineRule="auto"/>
              <w:ind w:left="11" w:leftChars="-31" w:hanging="76" w:hangingChars="36"/>
              <w:jc w:val="center"/>
              <w:rPr>
                <w:rFonts w:ascii="宋体" w:hAnsi="宋体"/>
                <w:b/>
                <w:sz w:val="21"/>
                <w:szCs w:val="21"/>
              </w:rPr>
            </w:pPr>
          </w:p>
        </w:tc>
        <w:tc>
          <w:tcPr>
            <w:tcW w:w="5002" w:type="dxa"/>
          </w:tcPr>
          <w:p>
            <w:pPr>
              <w:spacing w:line="360" w:lineRule="auto"/>
              <w:rPr>
                <w:rFonts w:ascii="宋体" w:hAnsi="宋体"/>
                <w:b/>
                <w:sz w:val="21"/>
                <w:szCs w:val="21"/>
              </w:rPr>
            </w:pPr>
            <w:r>
              <w:rPr>
                <w:rFonts w:hint="eastAsia" w:ascii="宋体" w:hAnsi="宋体"/>
                <w:sz w:val="21"/>
                <w:szCs w:val="21"/>
              </w:rPr>
              <w:t>易燃、易爆区域使用普通电器、电气工具（应使用防爆电器）。</w:t>
            </w:r>
          </w:p>
        </w:tc>
        <w:tc>
          <w:tcPr>
            <w:tcW w:w="2718" w:type="dxa"/>
            <w:vAlign w:val="center"/>
          </w:tcPr>
          <w:p>
            <w:pPr>
              <w:spacing w:line="360" w:lineRule="auto"/>
              <w:rPr>
                <w:rFonts w:ascii="宋体" w:hAnsi="宋体"/>
                <w:b/>
                <w:sz w:val="21"/>
                <w:szCs w:val="21"/>
              </w:rPr>
            </w:pPr>
            <w:r>
              <w:rPr>
                <w:rFonts w:hint="eastAsia" w:ascii="宋体" w:hAnsi="宋体" w:cs="Arial"/>
                <w:sz w:val="21"/>
                <w:szCs w:val="21"/>
              </w:rPr>
              <w:t>处罚</w:t>
            </w:r>
            <w:r>
              <w:rPr>
                <w:rFonts w:hint="eastAsia" w:ascii="宋体" w:hAnsi="宋体"/>
                <w:sz w:val="21"/>
                <w:szCs w:val="21"/>
              </w:rPr>
              <w:t>300元/次；</w:t>
            </w:r>
          </w:p>
        </w:tc>
        <w:tc>
          <w:tcPr>
            <w:tcW w:w="731" w:type="dxa"/>
            <w:vAlign w:val="center"/>
          </w:tcPr>
          <w:p>
            <w:pPr>
              <w:spacing w:line="360" w:lineRule="auto"/>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生产现场随意放置或储存易燃易爆物品。</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500元/次；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在没有可靠的技术措施和安全保障措施的状态下施工。</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未进行施工项目开工前安全施工条件的检查与落实。</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300元/次；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把电缆桥架当梯子、平台或移作它用。</w:t>
            </w:r>
          </w:p>
        </w:tc>
        <w:tc>
          <w:tcPr>
            <w:tcW w:w="2718" w:type="dxa"/>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200元/次；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7"/>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 xml:space="preserve">踩踏、损坏现场设备、管道保温、电缆槽盒等，根据情况的严重性进行处罚。 </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100～500元/次；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30" w:type="dxa"/>
            <w:vAlign w:val="center"/>
          </w:tcPr>
          <w:p>
            <w:pPr>
              <w:numPr>
                <w:ilvl w:val="0"/>
                <w:numId w:val="17"/>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b/>
                <w:sz w:val="21"/>
                <w:szCs w:val="21"/>
              </w:rPr>
            </w:pPr>
            <w:r>
              <w:rPr>
                <w:rFonts w:hint="eastAsia" w:ascii="宋体" w:hAnsi="宋体"/>
                <w:sz w:val="21"/>
                <w:szCs w:val="21"/>
              </w:rPr>
              <w:t>踩压小口径管道及盘柜，根据情况的严重性进行处罚。</w:t>
            </w:r>
          </w:p>
        </w:tc>
        <w:tc>
          <w:tcPr>
            <w:tcW w:w="2718" w:type="dxa"/>
            <w:vAlign w:val="center"/>
          </w:tcPr>
          <w:p>
            <w:pPr>
              <w:spacing w:line="360" w:lineRule="auto"/>
              <w:rPr>
                <w:rFonts w:ascii="宋体" w:hAnsi="宋体"/>
                <w:b/>
                <w:sz w:val="21"/>
                <w:szCs w:val="21"/>
              </w:rPr>
            </w:pPr>
            <w:r>
              <w:rPr>
                <w:rFonts w:hint="eastAsia" w:ascii="宋体" w:hAnsi="宋体" w:cs="Arial"/>
                <w:sz w:val="21"/>
                <w:szCs w:val="21"/>
              </w:rPr>
              <w:t>处罚</w:t>
            </w:r>
            <w:r>
              <w:rPr>
                <w:rFonts w:hint="eastAsia" w:ascii="宋体" w:hAnsi="宋体"/>
                <w:sz w:val="21"/>
                <w:szCs w:val="21"/>
              </w:rPr>
              <w:t>200～500元/次；</w:t>
            </w:r>
          </w:p>
        </w:tc>
        <w:tc>
          <w:tcPr>
            <w:tcW w:w="731" w:type="dxa"/>
            <w:vAlign w:val="center"/>
          </w:tcPr>
          <w:p>
            <w:pPr>
              <w:spacing w:line="360" w:lineRule="auto"/>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30" w:type="dxa"/>
            <w:vAlign w:val="center"/>
          </w:tcPr>
          <w:p>
            <w:pPr>
              <w:spacing w:line="360" w:lineRule="auto"/>
              <w:ind w:leftChars="-31" w:hanging="76" w:hangingChars="36"/>
              <w:jc w:val="center"/>
              <w:rPr>
                <w:rFonts w:ascii="宋体" w:hAnsi="宋体"/>
                <w:b/>
                <w:sz w:val="21"/>
                <w:szCs w:val="21"/>
              </w:rPr>
            </w:pPr>
            <w:r>
              <w:rPr>
                <w:rFonts w:hint="eastAsia" w:ascii="宋体" w:hAnsi="宋体"/>
                <w:b/>
                <w:sz w:val="21"/>
                <w:szCs w:val="21"/>
              </w:rPr>
              <w:t>二</w:t>
            </w:r>
          </w:p>
        </w:tc>
        <w:tc>
          <w:tcPr>
            <w:tcW w:w="5002" w:type="dxa"/>
            <w:vAlign w:val="center"/>
          </w:tcPr>
          <w:p>
            <w:pPr>
              <w:spacing w:line="360" w:lineRule="auto"/>
              <w:rPr>
                <w:rFonts w:ascii="宋体" w:hAnsi="宋体"/>
                <w:b/>
                <w:sz w:val="21"/>
                <w:szCs w:val="21"/>
              </w:rPr>
            </w:pPr>
            <w:r>
              <w:rPr>
                <w:rFonts w:hint="eastAsia" w:ascii="宋体" w:hAnsi="宋体"/>
                <w:b/>
                <w:sz w:val="21"/>
                <w:szCs w:val="21"/>
              </w:rPr>
              <w:t>文明生产考核</w:t>
            </w:r>
          </w:p>
        </w:tc>
        <w:tc>
          <w:tcPr>
            <w:tcW w:w="2718" w:type="dxa"/>
            <w:vAlign w:val="center"/>
          </w:tcPr>
          <w:p>
            <w:pPr>
              <w:spacing w:line="360" w:lineRule="auto"/>
              <w:rPr>
                <w:rFonts w:ascii="宋体" w:hAnsi="宋体"/>
                <w:b/>
                <w:sz w:val="21"/>
                <w:szCs w:val="21"/>
              </w:rPr>
            </w:pPr>
          </w:p>
        </w:tc>
        <w:tc>
          <w:tcPr>
            <w:tcW w:w="731" w:type="dxa"/>
            <w:vAlign w:val="center"/>
          </w:tcPr>
          <w:p>
            <w:pPr>
              <w:spacing w:line="360" w:lineRule="auto"/>
              <w:rPr>
                <w:rFonts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8"/>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高处清理垃圾时未做任何防污染、防砸伤错施、环保措施直接抛掷，根据严重性。</w:t>
            </w:r>
          </w:p>
        </w:tc>
        <w:tc>
          <w:tcPr>
            <w:tcW w:w="2718" w:type="dxa"/>
            <w:vAlign w:val="center"/>
          </w:tcPr>
          <w:p>
            <w:pPr>
              <w:pStyle w:val="36"/>
              <w:spacing w:line="360" w:lineRule="auto"/>
              <w:rPr>
                <w:rFonts w:ascii="宋体" w:hAnsi="宋体"/>
                <w:sz w:val="21"/>
                <w:szCs w:val="21"/>
              </w:rPr>
            </w:pPr>
            <w:r>
              <w:rPr>
                <w:rFonts w:hint="eastAsia" w:ascii="宋体" w:hAnsi="宋体" w:cs="Arial"/>
                <w:sz w:val="21"/>
                <w:szCs w:val="21"/>
              </w:rPr>
              <w:t>处罚</w:t>
            </w:r>
            <w:r>
              <w:rPr>
                <w:rFonts w:hint="eastAsia" w:ascii="宋体" w:hAnsi="宋体"/>
                <w:sz w:val="21"/>
                <w:szCs w:val="21"/>
              </w:rPr>
              <w:t>200～2000元/次；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8"/>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sz w:val="21"/>
                <w:szCs w:val="21"/>
              </w:rPr>
              <w:t>工作中不执行设备检修规程、质量工艺要求、野蛮施工，</w:t>
            </w:r>
            <w:r>
              <w:rPr>
                <w:rFonts w:hint="eastAsia" w:ascii="宋体" w:hAnsi="宋体" w:cs="Arial"/>
                <w:sz w:val="21"/>
                <w:szCs w:val="21"/>
              </w:rPr>
              <w:t>根据性质的要性进行处罚。</w:t>
            </w:r>
          </w:p>
        </w:tc>
        <w:tc>
          <w:tcPr>
            <w:tcW w:w="2718" w:type="dxa"/>
            <w:vAlign w:val="center"/>
          </w:tcPr>
          <w:p>
            <w:pPr>
              <w:pStyle w:val="36"/>
              <w:spacing w:line="360" w:lineRule="auto"/>
              <w:rPr>
                <w:rFonts w:ascii="宋体" w:hAnsi="宋体"/>
                <w:sz w:val="21"/>
                <w:szCs w:val="21"/>
              </w:rPr>
            </w:pPr>
            <w:r>
              <w:rPr>
                <w:rFonts w:hint="eastAsia" w:ascii="宋体" w:hAnsi="宋体"/>
                <w:sz w:val="21"/>
                <w:szCs w:val="21"/>
              </w:rPr>
              <w:t>处罚100～1000元/次；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8"/>
              </w:numPr>
              <w:spacing w:line="360" w:lineRule="auto"/>
              <w:ind w:left="10" w:leftChars="-31" w:hanging="75" w:hangingChars="36"/>
              <w:jc w:val="center"/>
              <w:rPr>
                <w:rFonts w:ascii="宋体" w:hAnsi="宋体"/>
                <w:sz w:val="21"/>
                <w:szCs w:val="21"/>
              </w:rPr>
            </w:pPr>
          </w:p>
        </w:tc>
        <w:tc>
          <w:tcPr>
            <w:tcW w:w="5002" w:type="dxa"/>
          </w:tcPr>
          <w:p>
            <w:pPr>
              <w:pStyle w:val="36"/>
              <w:spacing w:line="360" w:lineRule="auto"/>
              <w:rPr>
                <w:rFonts w:ascii="宋体" w:hAnsi="宋体"/>
                <w:sz w:val="21"/>
                <w:szCs w:val="21"/>
              </w:rPr>
            </w:pPr>
            <w:r>
              <w:rPr>
                <w:rFonts w:hint="eastAsia" w:ascii="宋体" w:hAnsi="宋体" w:cs="Arial"/>
                <w:sz w:val="21"/>
                <w:szCs w:val="21"/>
              </w:rPr>
              <w:t>工作</w:t>
            </w:r>
            <w:r>
              <w:rPr>
                <w:rFonts w:ascii="宋体" w:hAnsi="宋体" w:cs="Arial"/>
                <w:sz w:val="21"/>
                <w:szCs w:val="21"/>
              </w:rPr>
              <w:t>人员</w:t>
            </w:r>
            <w:r>
              <w:rPr>
                <w:rFonts w:hint="eastAsia" w:ascii="宋体" w:hAnsi="宋体" w:cs="Arial"/>
                <w:sz w:val="21"/>
                <w:szCs w:val="21"/>
              </w:rPr>
              <w:t>未</w:t>
            </w:r>
            <w:r>
              <w:rPr>
                <w:rFonts w:ascii="宋体" w:hAnsi="宋体" w:cs="Arial"/>
                <w:sz w:val="21"/>
                <w:szCs w:val="21"/>
              </w:rPr>
              <w:t>在指定的吸烟点吸烟，流动吸烟，乱</w:t>
            </w:r>
            <w:r>
              <w:rPr>
                <w:rFonts w:hint="eastAsia" w:ascii="宋体" w:hAnsi="宋体" w:cs="Arial"/>
                <w:sz w:val="21"/>
                <w:szCs w:val="21"/>
              </w:rPr>
              <w:t>扔</w:t>
            </w:r>
            <w:r>
              <w:rPr>
                <w:rFonts w:ascii="宋体" w:hAnsi="宋体" w:cs="Arial"/>
                <w:sz w:val="21"/>
                <w:szCs w:val="21"/>
              </w:rPr>
              <w:t>烟头</w:t>
            </w:r>
            <w:r>
              <w:rPr>
                <w:rFonts w:hint="eastAsia" w:ascii="宋体" w:hAnsi="宋体" w:cs="Arial"/>
                <w:sz w:val="21"/>
                <w:szCs w:val="21"/>
              </w:rPr>
              <w:t>(包括责任区域现场存在烟头)，</w:t>
            </w:r>
            <w:r>
              <w:rPr>
                <w:rFonts w:hint="eastAsia" w:ascii="宋体" w:hAnsi="宋体"/>
                <w:sz w:val="21"/>
                <w:szCs w:val="21"/>
              </w:rPr>
              <w:t>根据造成不良影响的严重性。</w:t>
            </w:r>
          </w:p>
        </w:tc>
        <w:tc>
          <w:tcPr>
            <w:tcW w:w="2718" w:type="dxa"/>
            <w:vAlign w:val="center"/>
          </w:tcPr>
          <w:p>
            <w:pPr>
              <w:pStyle w:val="36"/>
              <w:spacing w:line="360" w:lineRule="auto"/>
              <w:rPr>
                <w:rFonts w:ascii="宋体" w:hAnsi="宋体"/>
                <w:sz w:val="21"/>
                <w:szCs w:val="21"/>
              </w:rPr>
            </w:pPr>
            <w:r>
              <w:rPr>
                <w:rFonts w:hint="eastAsia" w:ascii="宋体" w:hAnsi="宋体"/>
                <w:sz w:val="21"/>
                <w:szCs w:val="21"/>
              </w:rPr>
              <w:t>区域有烟头处罚20元/烟头；</w:t>
            </w:r>
          </w:p>
          <w:p>
            <w:pPr>
              <w:pStyle w:val="36"/>
              <w:spacing w:line="360" w:lineRule="auto"/>
              <w:rPr>
                <w:rFonts w:ascii="宋体" w:hAnsi="宋体"/>
                <w:sz w:val="21"/>
                <w:szCs w:val="21"/>
              </w:rPr>
            </w:pPr>
            <w:r>
              <w:rPr>
                <w:rFonts w:hint="eastAsia" w:ascii="宋体" w:hAnsi="宋体"/>
                <w:sz w:val="21"/>
                <w:szCs w:val="21"/>
              </w:rPr>
              <w:t>吸烟：</w:t>
            </w:r>
            <w:r>
              <w:rPr>
                <w:rFonts w:ascii="宋体" w:hAnsi="宋体"/>
                <w:sz w:val="21"/>
                <w:szCs w:val="21"/>
              </w:rPr>
              <w:t>5</w:t>
            </w:r>
            <w:r>
              <w:rPr>
                <w:rFonts w:hint="eastAsia" w:ascii="宋体" w:hAnsi="宋体"/>
                <w:sz w:val="21"/>
                <w:szCs w:val="21"/>
              </w:rPr>
              <w:t>00/次；</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pStyle w:val="36"/>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pStyle w:val="36"/>
              <w:spacing w:line="360" w:lineRule="auto"/>
              <w:rPr>
                <w:rFonts w:ascii="宋体" w:hAnsi="宋体"/>
                <w:sz w:val="21"/>
                <w:szCs w:val="21"/>
              </w:rPr>
            </w:pPr>
            <w:r>
              <w:rPr>
                <w:rFonts w:hint="eastAsia" w:ascii="宋体" w:hAnsi="宋体"/>
                <w:sz w:val="21"/>
                <w:szCs w:val="21"/>
              </w:rPr>
              <w:t>投标方人员进入生产现场不穿代表投标方人员身份的标志性服装。</w:t>
            </w:r>
          </w:p>
        </w:tc>
        <w:tc>
          <w:tcPr>
            <w:tcW w:w="2718" w:type="dxa"/>
            <w:vAlign w:val="center"/>
          </w:tcPr>
          <w:p>
            <w:pPr>
              <w:pStyle w:val="36"/>
              <w:spacing w:line="360" w:lineRule="auto"/>
              <w:rPr>
                <w:rFonts w:ascii="宋体" w:hAnsi="宋体"/>
                <w:sz w:val="21"/>
                <w:szCs w:val="21"/>
              </w:rPr>
            </w:pPr>
            <w:r>
              <w:rPr>
                <w:rFonts w:hint="eastAsia" w:ascii="宋体" w:hAnsi="宋体"/>
                <w:sz w:val="21"/>
                <w:szCs w:val="21"/>
              </w:rPr>
              <w:t>处罚50元/人；</w:t>
            </w:r>
          </w:p>
        </w:tc>
        <w:tc>
          <w:tcPr>
            <w:tcW w:w="731" w:type="dxa"/>
          </w:tcPr>
          <w:p>
            <w:pPr>
              <w:pStyle w:val="36"/>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在建筑物、设备上乱写、乱涂乱画等</w:t>
            </w:r>
          </w:p>
        </w:tc>
        <w:tc>
          <w:tcPr>
            <w:tcW w:w="2718" w:type="dxa"/>
            <w:vAlign w:val="center"/>
          </w:tcPr>
          <w:p>
            <w:pPr>
              <w:spacing w:line="360" w:lineRule="auto"/>
              <w:rPr>
                <w:rFonts w:ascii="宋体" w:hAnsi="宋体"/>
                <w:sz w:val="21"/>
                <w:szCs w:val="21"/>
              </w:rPr>
            </w:pPr>
            <w:r>
              <w:rPr>
                <w:rFonts w:hint="eastAsia" w:ascii="宋体" w:hAnsi="宋体"/>
                <w:sz w:val="21"/>
                <w:szCs w:val="21"/>
              </w:rPr>
              <w:t>处罚100元/处；</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未做到检修维护作业现场道路通畅。</w:t>
            </w:r>
          </w:p>
        </w:tc>
        <w:tc>
          <w:tcPr>
            <w:tcW w:w="2718" w:type="dxa"/>
            <w:vAlign w:val="center"/>
          </w:tcPr>
          <w:p>
            <w:pPr>
              <w:spacing w:line="360" w:lineRule="auto"/>
              <w:rPr>
                <w:rFonts w:ascii="宋体" w:hAnsi="宋体"/>
                <w:sz w:val="21"/>
                <w:szCs w:val="21"/>
              </w:rPr>
            </w:pPr>
            <w:r>
              <w:rPr>
                <w:rFonts w:hint="eastAsia" w:ascii="宋体" w:hAnsi="宋体"/>
                <w:sz w:val="21"/>
                <w:szCs w:val="21"/>
              </w:rPr>
              <w:t>处罚200元/处；</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检修作业未做到“三不落地”、“三无”、“三齐”、“三不乱”、“工完料尽场地清”</w:t>
            </w:r>
            <w:r>
              <w:rPr>
                <w:rFonts w:hint="eastAsia" w:ascii="宋体" w:hAnsi="宋体" w:cs="Arial"/>
                <w:sz w:val="21"/>
                <w:szCs w:val="21"/>
              </w:rPr>
              <w:t xml:space="preserve"> ，</w:t>
            </w:r>
            <w:r>
              <w:rPr>
                <w:rFonts w:hint="eastAsia" w:ascii="宋体" w:hAnsi="宋体"/>
                <w:sz w:val="21"/>
                <w:szCs w:val="21"/>
              </w:rPr>
              <w:t>根据造成不良影响的严重性。</w:t>
            </w:r>
          </w:p>
        </w:tc>
        <w:tc>
          <w:tcPr>
            <w:tcW w:w="2718" w:type="dxa"/>
            <w:vAlign w:val="center"/>
          </w:tcPr>
          <w:p>
            <w:pPr>
              <w:spacing w:line="360" w:lineRule="auto"/>
              <w:rPr>
                <w:rFonts w:ascii="宋体" w:hAnsi="宋体"/>
                <w:sz w:val="21"/>
                <w:szCs w:val="21"/>
              </w:rPr>
            </w:pPr>
            <w:r>
              <w:rPr>
                <w:rFonts w:hint="eastAsia" w:ascii="宋体" w:hAnsi="宋体"/>
                <w:sz w:val="21"/>
                <w:szCs w:val="21"/>
              </w:rPr>
              <w:t>处罚100～1000元/处；</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机动车辆的驾驶和停放不符合厂内交通规定。</w:t>
            </w:r>
          </w:p>
        </w:tc>
        <w:tc>
          <w:tcPr>
            <w:tcW w:w="2718" w:type="dxa"/>
            <w:vAlign w:val="center"/>
          </w:tcPr>
          <w:p>
            <w:pPr>
              <w:spacing w:line="360" w:lineRule="auto"/>
              <w:rPr>
                <w:rFonts w:ascii="宋体" w:hAnsi="宋体"/>
                <w:sz w:val="21"/>
                <w:szCs w:val="21"/>
              </w:rPr>
            </w:pPr>
            <w:r>
              <w:rPr>
                <w:rFonts w:hint="eastAsia" w:ascii="宋体" w:hAnsi="宋体"/>
                <w:sz w:val="21"/>
                <w:szCs w:val="21"/>
              </w:rPr>
              <w:t>处罚200元/车.次；</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投标方工作人员损坏公共设施及花草树木</w:t>
            </w:r>
            <w:r>
              <w:rPr>
                <w:rFonts w:hint="eastAsia" w:ascii="宋体" w:hAnsi="宋体" w:cs="Arial"/>
                <w:sz w:val="21"/>
                <w:szCs w:val="21"/>
              </w:rPr>
              <w:t>，</w:t>
            </w:r>
            <w:r>
              <w:rPr>
                <w:rFonts w:hint="eastAsia" w:ascii="宋体" w:hAnsi="宋体"/>
                <w:sz w:val="21"/>
                <w:szCs w:val="21"/>
              </w:rPr>
              <w:t>根据造成不良影响的严重性。</w:t>
            </w:r>
          </w:p>
        </w:tc>
        <w:tc>
          <w:tcPr>
            <w:tcW w:w="2718" w:type="dxa"/>
            <w:vAlign w:val="center"/>
          </w:tcPr>
          <w:p>
            <w:pPr>
              <w:spacing w:line="360" w:lineRule="auto"/>
              <w:rPr>
                <w:rFonts w:ascii="宋体" w:hAnsi="宋体"/>
                <w:sz w:val="21"/>
                <w:szCs w:val="21"/>
              </w:rPr>
            </w:pPr>
            <w:r>
              <w:rPr>
                <w:rFonts w:hint="eastAsia" w:ascii="宋体" w:hAnsi="宋体"/>
                <w:sz w:val="21"/>
                <w:szCs w:val="21"/>
              </w:rPr>
              <w:t>处罚100～500元/次；</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检修后，检修区域杂物、废料、换下的备件未清理，根据脏乱程度和物品多少进行考核。</w:t>
            </w:r>
          </w:p>
        </w:tc>
        <w:tc>
          <w:tcPr>
            <w:tcW w:w="2718" w:type="dxa"/>
            <w:vAlign w:val="center"/>
          </w:tcPr>
          <w:p>
            <w:pPr>
              <w:spacing w:line="360" w:lineRule="auto"/>
              <w:rPr>
                <w:rFonts w:ascii="宋体" w:hAnsi="宋体"/>
                <w:sz w:val="21"/>
                <w:szCs w:val="21"/>
              </w:rPr>
            </w:pPr>
            <w:r>
              <w:rPr>
                <w:rFonts w:hint="eastAsia" w:ascii="宋体" w:hAnsi="宋体"/>
                <w:sz w:val="21"/>
                <w:szCs w:val="21"/>
              </w:rPr>
              <w:t>处罚100～1000元/处；</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tcPr>
          <w:p>
            <w:pPr>
              <w:spacing w:line="360" w:lineRule="auto"/>
              <w:rPr>
                <w:rFonts w:ascii="宋体" w:hAnsi="宋体"/>
                <w:sz w:val="21"/>
                <w:szCs w:val="21"/>
              </w:rPr>
            </w:pPr>
            <w:r>
              <w:rPr>
                <w:rFonts w:hint="eastAsia" w:ascii="宋体" w:hAnsi="宋体"/>
                <w:sz w:val="21"/>
                <w:szCs w:val="21"/>
              </w:rPr>
              <w:t>不按指定地点堆放垃圾，任意倾倒工业及生活垃圾，根据情况的严重性进行处罚。</w:t>
            </w:r>
          </w:p>
        </w:tc>
        <w:tc>
          <w:tcPr>
            <w:tcW w:w="2718" w:type="dxa"/>
            <w:vAlign w:val="center"/>
          </w:tcPr>
          <w:p>
            <w:pPr>
              <w:spacing w:line="360" w:lineRule="auto"/>
              <w:rPr>
                <w:rFonts w:ascii="宋体" w:hAnsi="宋体" w:cs="Arial"/>
                <w:sz w:val="21"/>
                <w:szCs w:val="21"/>
              </w:rPr>
            </w:pPr>
            <w:r>
              <w:rPr>
                <w:rFonts w:hint="eastAsia" w:ascii="宋体" w:hAnsi="宋体" w:cs="Arial"/>
                <w:sz w:val="21"/>
                <w:szCs w:val="21"/>
              </w:rPr>
              <w:t>处罚</w:t>
            </w:r>
            <w:r>
              <w:rPr>
                <w:rFonts w:hint="eastAsia" w:ascii="宋体" w:hAnsi="宋体"/>
                <w:sz w:val="21"/>
                <w:szCs w:val="21"/>
              </w:rPr>
              <w:t>100～300元/次；</w:t>
            </w:r>
          </w:p>
        </w:tc>
        <w:tc>
          <w:tcPr>
            <w:tcW w:w="731" w:type="dxa"/>
            <w:vAlign w:val="center"/>
          </w:tcPr>
          <w:p>
            <w:pPr>
              <w:spacing w:line="360" w:lineRule="auto"/>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numPr>
                <w:ilvl w:val="0"/>
                <w:numId w:val="18"/>
              </w:numPr>
              <w:spacing w:line="360" w:lineRule="auto"/>
              <w:ind w:left="10" w:leftChars="-31" w:hanging="75" w:hangingChars="36"/>
              <w:jc w:val="center"/>
              <w:rPr>
                <w:rFonts w:ascii="宋体" w:hAnsi="宋体"/>
                <w:sz w:val="21"/>
                <w:szCs w:val="21"/>
              </w:rPr>
            </w:pPr>
          </w:p>
        </w:tc>
        <w:tc>
          <w:tcPr>
            <w:tcW w:w="5002" w:type="dxa"/>
            <w:vAlign w:val="center"/>
          </w:tcPr>
          <w:p>
            <w:pPr>
              <w:spacing w:line="360" w:lineRule="auto"/>
              <w:rPr>
                <w:rFonts w:ascii="宋体" w:hAnsi="宋体"/>
                <w:sz w:val="21"/>
                <w:szCs w:val="21"/>
              </w:rPr>
            </w:pPr>
            <w:r>
              <w:rPr>
                <w:rFonts w:hint="eastAsia" w:ascii="宋体" w:hAnsi="宋体"/>
                <w:sz w:val="21"/>
                <w:szCs w:val="21"/>
              </w:rPr>
              <w:t>投标方违规的其它未列事项。</w:t>
            </w:r>
          </w:p>
        </w:tc>
        <w:tc>
          <w:tcPr>
            <w:tcW w:w="2718" w:type="dxa"/>
          </w:tcPr>
          <w:p>
            <w:pPr>
              <w:spacing w:line="360" w:lineRule="auto"/>
              <w:rPr>
                <w:rFonts w:ascii="宋体" w:hAnsi="宋体"/>
                <w:sz w:val="21"/>
                <w:szCs w:val="21"/>
              </w:rPr>
            </w:pPr>
            <w:r>
              <w:rPr>
                <w:rFonts w:hint="eastAsia" w:ascii="宋体" w:hAnsi="宋体"/>
                <w:sz w:val="21"/>
                <w:szCs w:val="21"/>
              </w:rPr>
              <w:t>按招标方</w:t>
            </w:r>
            <w:r>
              <w:rPr>
                <w:rFonts w:ascii="宋体" w:hAnsi="宋体"/>
                <w:sz w:val="21"/>
                <w:szCs w:val="21"/>
              </w:rPr>
              <w:t>承包商相关</w:t>
            </w:r>
            <w:r>
              <w:rPr>
                <w:rFonts w:hint="eastAsia" w:ascii="宋体" w:hAnsi="宋体"/>
                <w:sz w:val="21"/>
                <w:szCs w:val="21"/>
              </w:rPr>
              <w:t>管理制度执行。</w:t>
            </w:r>
          </w:p>
        </w:tc>
        <w:tc>
          <w:tcPr>
            <w:tcW w:w="731" w:type="dxa"/>
            <w:vAlign w:val="center"/>
          </w:tcPr>
          <w:p>
            <w:pPr>
              <w:spacing w:line="360" w:lineRule="auto"/>
              <w:rPr>
                <w:rFonts w:ascii="宋体" w:hAnsi="宋体"/>
                <w:sz w:val="21"/>
                <w:szCs w:val="21"/>
              </w:rPr>
            </w:pPr>
          </w:p>
        </w:tc>
      </w:tr>
    </w:tbl>
    <w:p>
      <w:pPr>
        <w:pStyle w:val="2"/>
        <w:spacing w:before="312" w:after="156" w:line="360" w:lineRule="auto"/>
      </w:pPr>
      <w:bookmarkStart w:id="26" w:name="_Toc29140"/>
      <w:r>
        <w:t>1</w:t>
      </w:r>
      <w:r>
        <w:rPr>
          <w:rFonts w:hint="eastAsia"/>
        </w:rPr>
        <w:t>2</w:t>
      </w:r>
      <w:r>
        <w:t>.</w:t>
      </w:r>
      <w:r>
        <w:rPr>
          <w:rFonts w:hint="eastAsia"/>
        </w:rPr>
        <w:t>投标附件</w:t>
      </w:r>
      <w:bookmarkEnd w:id="26"/>
    </w:p>
    <w:p>
      <w:pPr>
        <w:spacing w:line="360" w:lineRule="auto"/>
        <w:ind w:firstLine="539"/>
        <w:rPr>
          <w:rFonts w:ascii="宋体" w:hAnsi="宋体"/>
          <w:sz w:val="24"/>
          <w:szCs w:val="24"/>
        </w:rPr>
      </w:pPr>
      <w:r>
        <w:rPr>
          <w:rFonts w:hint="eastAsia" w:ascii="宋体" w:hAnsi="宋体"/>
          <w:sz w:val="24"/>
          <w:szCs w:val="24"/>
        </w:rPr>
        <w:t>投标人应根据本技术规范数和招标人提供的资料进行施工，并遵守招标方相关的数据保密要求。</w:t>
      </w:r>
    </w:p>
    <w:p>
      <w:pPr>
        <w:spacing w:line="360" w:lineRule="auto"/>
        <w:ind w:firstLine="539"/>
        <w:rPr>
          <w:rFonts w:ascii="宋体"/>
          <w:sz w:val="24"/>
          <w:szCs w:val="24"/>
        </w:rPr>
      </w:pPr>
      <w:r>
        <w:rPr>
          <w:rFonts w:hint="eastAsia" w:ascii="宋体" w:hAnsi="宋体"/>
          <w:sz w:val="24"/>
          <w:szCs w:val="24"/>
        </w:rPr>
        <w:t>投标人必须提交下列技术文件：</w:t>
      </w:r>
    </w:p>
    <w:p>
      <w:pPr>
        <w:spacing w:line="360" w:lineRule="auto"/>
        <w:ind w:firstLine="539"/>
        <w:rPr>
          <w:rFonts w:asci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.1</w:t>
      </w:r>
      <w:r>
        <w:rPr>
          <w:rFonts w:hint="eastAsia" w:ascii="宋体" w:hAnsi="宋体"/>
          <w:sz w:val="24"/>
          <w:szCs w:val="24"/>
        </w:rPr>
        <w:t>防磨防爆检查人员资质证书（无损资格证以及相关职业证书）</w:t>
      </w:r>
    </w:p>
    <w:p>
      <w:pPr>
        <w:spacing w:line="360" w:lineRule="auto"/>
        <w:ind w:firstLine="539"/>
        <w:rPr>
          <w:rFonts w:asci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.2</w:t>
      </w:r>
      <w:r>
        <w:rPr>
          <w:rFonts w:hint="eastAsia" w:ascii="宋体" w:hAnsi="宋体"/>
          <w:sz w:val="24"/>
          <w:szCs w:val="24"/>
        </w:rPr>
        <w:t>检测业绩表（含项目名称、电厂名称、机组容量、实施时间）</w:t>
      </w:r>
    </w:p>
    <w:p>
      <w:pPr>
        <w:spacing w:line="360" w:lineRule="auto"/>
        <w:ind w:firstLine="539"/>
        <w:rPr>
          <w:rFonts w:asci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.3</w:t>
      </w:r>
      <w:r>
        <w:rPr>
          <w:rFonts w:hint="eastAsia" w:ascii="宋体" w:hAnsi="宋体"/>
          <w:sz w:val="24"/>
          <w:szCs w:val="24"/>
        </w:rPr>
        <w:t>施工技术措施方案、安全健康环境保障措施</w:t>
      </w:r>
    </w:p>
    <w:p>
      <w:pPr>
        <w:spacing w:line="360" w:lineRule="auto"/>
        <w:ind w:firstLine="539"/>
        <w:rPr>
          <w:rFonts w:asci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.4</w:t>
      </w:r>
      <w:r>
        <w:rPr>
          <w:rFonts w:hint="eastAsia" w:ascii="宋体" w:hAnsi="宋体"/>
          <w:sz w:val="24"/>
          <w:szCs w:val="24"/>
        </w:rPr>
        <w:t>防磨防爆检查人员资质清单（参加本工程技术骨干人员的姓名、从业年限、专业职称、健康状况，资质证）</w:t>
      </w:r>
    </w:p>
    <w:p>
      <w:pPr>
        <w:spacing w:line="360" w:lineRule="auto"/>
        <w:ind w:firstLine="539"/>
        <w:rPr>
          <w:rFonts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.5</w:t>
      </w:r>
      <w:r>
        <w:rPr>
          <w:rFonts w:hint="eastAsia" w:ascii="宋体" w:hAnsi="宋体"/>
          <w:sz w:val="24"/>
          <w:szCs w:val="24"/>
        </w:rPr>
        <w:t>防磨防爆检查仪器等设备清单（包含检定合格记录）。</w:t>
      </w:r>
    </w:p>
    <w:p>
      <w:pPr>
        <w:spacing w:line="360" w:lineRule="auto"/>
        <w:ind w:firstLine="539"/>
        <w:rPr>
          <w:rFonts w:ascii="宋体" w:hAnsi="宋体"/>
          <w:sz w:val="24"/>
          <w:szCs w:val="24"/>
        </w:rPr>
      </w:pPr>
    </w:p>
    <w:p>
      <w:pPr>
        <w:spacing w:line="360" w:lineRule="auto"/>
        <w:ind w:left="420" w:leftChars="200" w:firstLine="132" w:firstLineChars="5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投标人需要遵守下列数据保密要求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12.6保密内容和范围</w:t>
      </w:r>
    </w:p>
    <w:p>
      <w:pPr>
        <w:spacing w:line="360" w:lineRule="auto"/>
        <w:ind w:firstLine="960" w:firstLine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1.涉及到招标方具体的信息，包括提供给投标人的设备参数、委托投标人出具的防磨防爆检查报告等。</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2.凡以直接、间接、口头或者书面形式提供涉及保密内容的行为均属泄密。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12.7 投标人的权利和义务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1.投标人应自觉维护招标方的利益，严格遵守招标方的保密规定要求。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2.投标人不得利用所掌握的防磨防爆检查结果数据等牟取私利或者作为宣传素材。</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3.投标人同意并承诺，对所有的保密信息予以严格保密，在未取得招标方事先许可的情况系不披露给任何第三方机构或个人。</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12.8本保密要求自合同签订后立即生效，若发现投标人违反保密要求，造成我司声誉、利益损失等后果，我司必定全力追究投标方相关的法律责任。</w:t>
      </w:r>
    </w:p>
    <w:p>
      <w:pPr>
        <w:spacing w:line="360" w:lineRule="auto"/>
        <w:ind w:firstLine="539"/>
        <w:rPr>
          <w:rFonts w:ascii="宋体" w:hAnsi="宋体"/>
          <w:sz w:val="21"/>
          <w:szCs w:val="21"/>
        </w:rPr>
      </w:pPr>
    </w:p>
    <w:p>
      <w:pPr>
        <w:spacing w:line="360" w:lineRule="auto"/>
        <w:ind w:firstLine="539"/>
        <w:rPr>
          <w:sz w:val="21"/>
          <w:szCs w:val="21"/>
        </w:rPr>
      </w:pPr>
      <w:r>
        <w:rPr>
          <w:rFonts w:hint="eastAsia"/>
          <w:sz w:val="21"/>
          <w:szCs w:val="21"/>
        </w:rPr>
        <w:t xml:space="preserve"> </w:t>
      </w:r>
    </w:p>
    <w:sectPr>
      <w:headerReference r:id="rId5" w:type="default"/>
      <w:footerReference r:id="rId6" w:type="default"/>
      <w:pgSz w:w="11906" w:h="16838"/>
      <w:pgMar w:top="1418" w:right="1134" w:bottom="1470" w:left="1418"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01"/>
        <w:tab w:val="right" w:pos="9354"/>
      </w:tabs>
      <w:jc w:val="left"/>
    </w:pPr>
    <w:r>
      <w:rPr>
        <w:rFonts w:hint="eastAsia"/>
        <w:lang w:val="zh-CN"/>
      </w:rPr>
      <w:tab/>
    </w:r>
    <w:r>
      <w:rPr>
        <w:rFonts w:hint="eastAsia"/>
        <w:lang w:val="zh-CN"/>
      </w:rPr>
      <w:tab/>
    </w:r>
    <w:r>
      <w:rPr>
        <w:lang w:val="zh-CN"/>
      </w:rPr>
      <w:t xml:space="preserve"> </w: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18页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18页</w:t>
                    </w:r>
                  </w:p>
                </w:txbxContent>
              </v:textbox>
            </v:shape>
          </w:pict>
        </mc:Fallback>
      </mc:AlternateContent>
    </w:r>
  </w:p>
  <w:p>
    <w:pPr>
      <w:pStyle w:val="9"/>
      <w:jc w:val="center"/>
    </w:pP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p>
                </w:txbxContent>
              </v:textbox>
            </v:shape>
          </w:pict>
        </mc:Fallback>
      </mc:AlternateContent>
    </w:r>
    <w:r>
      <w:rPr>
        <w:rFonts w:ascii="宋体" w:hAnsi="宋体" w:cs="宋体"/>
        <w:sz w:val="20"/>
      </w:rPr>
      <w:drawing>
        <wp:inline distT="0" distB="0" distL="0" distR="0">
          <wp:extent cx="531495" cy="5207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1495" cy="520700"/>
                  </a:xfrm>
                  <a:prstGeom prst="rect">
                    <a:avLst/>
                  </a:prstGeom>
                  <a:noFill/>
                  <a:ln>
                    <a:noFill/>
                  </a:ln>
                </pic:spPr>
              </pic:pic>
            </a:graphicData>
          </a:graphic>
        </wp:inline>
      </w:drawing>
    </w:r>
    <w:r>
      <w:rPr>
        <w:rFonts w:hint="eastAsia"/>
      </w:rPr>
      <w:t xml:space="preserve">                            2024-2025年度甲湖湾电厂一期锅炉防磨防爆检查以及金属检验</w:t>
    </w:r>
    <w:r>
      <w:t>技术规范书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0"/>
                    </w:pPr>
                  </w:p>
                </w:txbxContent>
              </v:textbox>
            </v:shape>
          </w:pict>
        </mc:Fallback>
      </mc:AlternateContent>
    </w:r>
    <w:r>
      <w:rPr>
        <w:rFonts w:ascii="宋体" w:hAnsi="宋体" w:cs="宋体"/>
        <w:sz w:val="20"/>
      </w:rPr>
      <w:drawing>
        <wp:inline distT="0" distB="0" distL="0" distR="0">
          <wp:extent cx="531495" cy="520700"/>
          <wp:effectExtent l="0" t="0" r="1905" b="1270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1495" cy="520700"/>
                  </a:xfrm>
                  <a:prstGeom prst="rect">
                    <a:avLst/>
                  </a:prstGeom>
                  <a:noFill/>
                  <a:ln>
                    <a:noFill/>
                  </a:ln>
                </pic:spPr>
              </pic:pic>
            </a:graphicData>
          </a:graphic>
        </wp:inline>
      </w:drawing>
    </w:r>
    <w:r>
      <w:rPr>
        <w:rFonts w:hint="eastAsia"/>
      </w:rPr>
      <w:t xml:space="preserve">                             2024-2025年度甲湖湾电厂一期锅炉防磨防爆检查以及金属检验</w:t>
    </w:r>
    <w:r>
      <w: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CCF3D"/>
    <w:multiLevelType w:val="singleLevel"/>
    <w:tmpl w:val="F8ACCF3D"/>
    <w:lvl w:ilvl="0" w:tentative="0">
      <w:start w:val="1"/>
      <w:numFmt w:val="decimal"/>
      <w:suff w:val="nothing"/>
      <w:lvlText w:val="%1）"/>
      <w:lvlJc w:val="left"/>
    </w:lvl>
  </w:abstractNum>
  <w:abstractNum w:abstractNumId="1">
    <w:nsid w:val="0BF6077F"/>
    <w:multiLevelType w:val="multilevel"/>
    <w:tmpl w:val="0BF60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EE0C91"/>
    <w:multiLevelType w:val="multilevel"/>
    <w:tmpl w:val="11EE0C91"/>
    <w:lvl w:ilvl="0" w:tentative="0">
      <w:start w:val="1"/>
      <w:numFmt w:val="decimal"/>
      <w:suff w:val="space"/>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064164"/>
    <w:multiLevelType w:val="multilevel"/>
    <w:tmpl w:val="19064164"/>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DC70E7"/>
    <w:multiLevelType w:val="multilevel"/>
    <w:tmpl w:val="26DC70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145841"/>
    <w:multiLevelType w:val="multilevel"/>
    <w:tmpl w:val="2B1458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3F5CA4"/>
    <w:multiLevelType w:val="multilevel"/>
    <w:tmpl w:val="2E3F5C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814A45"/>
    <w:multiLevelType w:val="multilevel"/>
    <w:tmpl w:val="3D814A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675594"/>
    <w:multiLevelType w:val="multilevel"/>
    <w:tmpl w:val="456755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4C7AD7"/>
    <w:multiLevelType w:val="multilevel"/>
    <w:tmpl w:val="474C7A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5A0542"/>
    <w:multiLevelType w:val="multilevel"/>
    <w:tmpl w:val="4B5A05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B6E0132"/>
    <w:multiLevelType w:val="multilevel"/>
    <w:tmpl w:val="4B6E0132"/>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4E2223"/>
    <w:multiLevelType w:val="multilevel"/>
    <w:tmpl w:val="4F4E2223"/>
    <w:lvl w:ilvl="0" w:tentative="0">
      <w:start w:val="1"/>
      <w:numFmt w:val="decimal"/>
      <w:suff w:val="space"/>
      <w:lvlText w:val="%1"/>
      <w:lvlJc w:val="left"/>
      <w:pPr>
        <w:ind w:left="420" w:hanging="420"/>
      </w:pPr>
      <w:rPr>
        <w:rFonts w:hint="eastAsia"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2B6335D"/>
    <w:multiLevelType w:val="multilevel"/>
    <w:tmpl w:val="62B6335D"/>
    <w:lvl w:ilvl="0" w:tentative="0">
      <w:start w:val="1"/>
      <w:numFmt w:val="decimal"/>
      <w:suff w:val="space"/>
      <w:lvlText w:val="%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56E7BB8"/>
    <w:multiLevelType w:val="multilevel"/>
    <w:tmpl w:val="656E7BB8"/>
    <w:lvl w:ilvl="0" w:tentative="0">
      <w:start w:val="1"/>
      <w:numFmt w:val="none"/>
      <w:suff w:val="nothing"/>
      <w:lvlText w:val=""/>
      <w:lvlJc w:val="left"/>
      <w:rPr>
        <w:rFonts w:hint="eastAsia" w:ascii="黑体" w:hAnsi="Times New Roman" w:eastAsia="黑体" w:cs="Times New Roman"/>
        <w:b/>
        <w:i w:val="0"/>
        <w:sz w:val="28"/>
      </w:rPr>
    </w:lvl>
    <w:lvl w:ilvl="1" w:tentative="0">
      <w:start w:val="1"/>
      <w:numFmt w:val="decimal"/>
      <w:pStyle w:val="29"/>
      <w:lvlText w:val="%1%2"/>
      <w:lvlJc w:val="left"/>
      <w:pPr>
        <w:tabs>
          <w:tab w:val="left" w:pos="360"/>
        </w:tabs>
      </w:pPr>
      <w:rPr>
        <w:rFonts w:hint="eastAsia" w:ascii="黑体" w:hAnsi="Times New Roman" w:eastAsia="黑体" w:cs="Times New Roman"/>
        <w:b w:val="0"/>
        <w:i w:val="0"/>
        <w:sz w:val="20"/>
      </w:rPr>
    </w:lvl>
    <w:lvl w:ilvl="2" w:tentative="0">
      <w:start w:val="1"/>
      <w:numFmt w:val="decimal"/>
      <w:pStyle w:val="28"/>
      <w:lvlText w:val="%1%2.%3"/>
      <w:lvlJc w:val="left"/>
      <w:pPr>
        <w:tabs>
          <w:tab w:val="left" w:pos="720"/>
        </w:tabs>
      </w:pPr>
      <w:rPr>
        <w:rFonts w:hint="eastAsia" w:ascii="黑体" w:hAnsi="Times New Roman" w:eastAsia="黑体" w:cs="Times New Roman"/>
        <w:b w:val="0"/>
        <w:i w:val="0"/>
        <w:color w:val="auto"/>
        <w:sz w:val="21"/>
      </w:rPr>
    </w:lvl>
    <w:lvl w:ilvl="3" w:tentative="0">
      <w:start w:val="1"/>
      <w:numFmt w:val="decimal"/>
      <w:pStyle w:val="30"/>
      <w:lvlText w:val="%1%2.%3.%4"/>
      <w:lvlJc w:val="left"/>
      <w:pPr>
        <w:tabs>
          <w:tab w:val="left" w:pos="862"/>
        </w:tabs>
      </w:pPr>
      <w:rPr>
        <w:rFonts w:hint="eastAsia" w:ascii="黑体" w:hAnsi="Times New Roman" w:eastAsia="黑体" w:cs="Times New Roman"/>
        <w:b w:val="0"/>
        <w:i w:val="0"/>
        <w:sz w:val="21"/>
      </w:rPr>
    </w:lvl>
    <w:lvl w:ilvl="4" w:tentative="0">
      <w:start w:val="1"/>
      <w:numFmt w:val="decimal"/>
      <w:pStyle w:val="31"/>
      <w:lvlText w:val="%2.%3.%4.%5"/>
      <w:lvlJc w:val="left"/>
      <w:pPr>
        <w:tabs>
          <w:tab w:val="left" w:pos="1080"/>
        </w:tabs>
      </w:pPr>
      <w:rPr>
        <w:rFonts w:hint="eastAsia" w:ascii="黑体" w:hAnsi="Times New Roman" w:eastAsia="黑体" w:cs="Times New Roman"/>
        <w:b w:val="0"/>
        <w:i w:val="0"/>
        <w:sz w:val="21"/>
      </w:rPr>
    </w:lvl>
    <w:lvl w:ilvl="5" w:tentative="0">
      <w:start w:val="1"/>
      <w:numFmt w:val="decimal"/>
      <w:pStyle w:val="32"/>
      <w:lvlText w:val="%2.%3.%4.%5.%6"/>
      <w:lvlJc w:val="left"/>
      <w:pPr>
        <w:tabs>
          <w:tab w:val="left" w:pos="1021"/>
        </w:tabs>
        <w:ind w:left="1021" w:hanging="1021"/>
      </w:pPr>
      <w:rPr>
        <w:rFonts w:hint="eastAsia" w:ascii="黑体" w:hAnsi="Times New Roman" w:eastAsia="黑体" w:cs="Times New Roman"/>
        <w:b/>
        <w:i w:val="0"/>
        <w:sz w:val="21"/>
      </w:rPr>
    </w:lvl>
    <w:lvl w:ilvl="6" w:tentative="0">
      <w:start w:val="1"/>
      <w:numFmt w:val="decimal"/>
      <w:lvlRestart w:val="0"/>
      <w:pStyle w:val="33"/>
      <w:lvlText w:val="%2.%3.%4.%5.%6.%7"/>
      <w:lvlJc w:val="left"/>
      <w:pPr>
        <w:tabs>
          <w:tab w:val="left" w:pos="1440"/>
        </w:tabs>
      </w:pPr>
      <w:rPr>
        <w:rFonts w:hint="eastAsia" w:ascii="黑体" w:hAnsi="Times New Roman" w:eastAsia="黑体" w:cs="Times New Roman"/>
        <w:b/>
        <w:i w:val="0"/>
        <w:sz w:val="21"/>
      </w:rPr>
    </w:lvl>
    <w:lvl w:ilvl="7" w:tentative="0">
      <w:start w:val="1"/>
      <w:numFmt w:val="decimal"/>
      <w:lvlRestart w:val="0"/>
      <w:lvlText w:val="图 %2.0.%5 -%8"/>
      <w:lvlJc w:val="left"/>
      <w:pPr>
        <w:tabs>
          <w:tab w:val="left" w:pos="1440"/>
        </w:tabs>
      </w:pPr>
      <w:rPr>
        <w:rFonts w:hint="eastAsia" w:ascii="黑体" w:eastAsia="黑体" w:cs="Times New Roman"/>
        <w:b/>
        <w:i w:val="0"/>
        <w:sz w:val="21"/>
      </w:rPr>
    </w:lvl>
    <w:lvl w:ilvl="8" w:tentative="0">
      <w:start w:val="1"/>
      <w:numFmt w:val="decimal"/>
      <w:lvlRestart w:val="0"/>
      <w:lvlText w:val="      %9)"/>
      <w:lvlJc w:val="left"/>
      <w:pPr>
        <w:tabs>
          <w:tab w:val="left" w:pos="1080"/>
        </w:tabs>
      </w:pPr>
      <w:rPr>
        <w:rFonts w:hint="eastAsia" w:ascii="黑体" w:hAnsi="华文细黑" w:eastAsia="黑体" w:cs="Times New Roman"/>
        <w:b/>
        <w:i w:val="0"/>
        <w:sz w:val="21"/>
      </w:rPr>
    </w:lvl>
  </w:abstractNum>
  <w:abstractNum w:abstractNumId="15">
    <w:nsid w:val="6EA86569"/>
    <w:multiLevelType w:val="multilevel"/>
    <w:tmpl w:val="6EA86569"/>
    <w:lvl w:ilvl="0" w:tentative="0">
      <w:start w:val="1"/>
      <w:numFmt w:val="decimal"/>
      <w:suff w:val="space"/>
      <w:lvlText w:val="%1"/>
      <w:lvlJc w:val="left"/>
      <w:pPr>
        <w:ind w:left="420" w:hanging="420"/>
      </w:pPr>
      <w:rPr>
        <w:rFonts w:hint="eastAsia" w:ascii="宋体" w:hAnsi="宋体" w:eastAsia="宋体"/>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27088B"/>
    <w:multiLevelType w:val="multilevel"/>
    <w:tmpl w:val="6F2708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352583E"/>
    <w:multiLevelType w:val="multilevel"/>
    <w:tmpl w:val="7352583E"/>
    <w:lvl w:ilvl="0" w:tentative="0">
      <w:start w:val="1"/>
      <w:numFmt w:val="decimal"/>
      <w:suff w:val="space"/>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0"/>
  </w:num>
  <w:num w:numId="3">
    <w:abstractNumId w:val="7"/>
  </w:num>
  <w:num w:numId="4">
    <w:abstractNumId w:val="5"/>
  </w:num>
  <w:num w:numId="5">
    <w:abstractNumId w:val="9"/>
  </w:num>
  <w:num w:numId="6">
    <w:abstractNumId w:val="1"/>
  </w:num>
  <w:num w:numId="7">
    <w:abstractNumId w:val="10"/>
  </w:num>
  <w:num w:numId="8">
    <w:abstractNumId w:val="8"/>
  </w:num>
  <w:num w:numId="9">
    <w:abstractNumId w:val="16"/>
  </w:num>
  <w:num w:numId="10">
    <w:abstractNumId w:val="6"/>
  </w:num>
  <w:num w:numId="11">
    <w:abstractNumId w:val="4"/>
  </w:num>
  <w:num w:numId="12">
    <w:abstractNumId w:val="13"/>
  </w:num>
  <w:num w:numId="13">
    <w:abstractNumId w:val="15"/>
  </w:num>
  <w:num w:numId="14">
    <w:abstractNumId w:val="12"/>
  </w:num>
  <w:num w:numId="15">
    <w:abstractNumId w:val="17"/>
  </w:num>
  <w:num w:numId="16">
    <w:abstractNumId w:val="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zUyYWQxY2NmZjdiMzMxOWU5YzgzOWNiNjJjOWQifQ=="/>
  </w:docVars>
  <w:rsids>
    <w:rsidRoot w:val="00F26B93"/>
    <w:rsid w:val="00000E11"/>
    <w:rsid w:val="00004515"/>
    <w:rsid w:val="00006B5B"/>
    <w:rsid w:val="000241F3"/>
    <w:rsid w:val="00030118"/>
    <w:rsid w:val="00032C85"/>
    <w:rsid w:val="00034EC4"/>
    <w:rsid w:val="000350B1"/>
    <w:rsid w:val="00037890"/>
    <w:rsid w:val="00042CCA"/>
    <w:rsid w:val="00050FF4"/>
    <w:rsid w:val="00055945"/>
    <w:rsid w:val="000712B6"/>
    <w:rsid w:val="00072449"/>
    <w:rsid w:val="00076351"/>
    <w:rsid w:val="00082F81"/>
    <w:rsid w:val="000856E4"/>
    <w:rsid w:val="00093F6A"/>
    <w:rsid w:val="000A27D4"/>
    <w:rsid w:val="000A4B16"/>
    <w:rsid w:val="000C05F7"/>
    <w:rsid w:val="000C49A0"/>
    <w:rsid w:val="000D1B5B"/>
    <w:rsid w:val="000D3383"/>
    <w:rsid w:val="000E0B58"/>
    <w:rsid w:val="000E1C79"/>
    <w:rsid w:val="000F6AAD"/>
    <w:rsid w:val="00102400"/>
    <w:rsid w:val="001034A5"/>
    <w:rsid w:val="00107D2E"/>
    <w:rsid w:val="001240D6"/>
    <w:rsid w:val="00137862"/>
    <w:rsid w:val="00141B6C"/>
    <w:rsid w:val="00143548"/>
    <w:rsid w:val="001510CC"/>
    <w:rsid w:val="001536D7"/>
    <w:rsid w:val="0015370E"/>
    <w:rsid w:val="0015798C"/>
    <w:rsid w:val="001634D0"/>
    <w:rsid w:val="00164CB2"/>
    <w:rsid w:val="001756BF"/>
    <w:rsid w:val="00183BEB"/>
    <w:rsid w:val="001843A8"/>
    <w:rsid w:val="00193E27"/>
    <w:rsid w:val="001A0CD8"/>
    <w:rsid w:val="001B4182"/>
    <w:rsid w:val="001C3EEA"/>
    <w:rsid w:val="001D20AE"/>
    <w:rsid w:val="001D2D3E"/>
    <w:rsid w:val="001D4407"/>
    <w:rsid w:val="001E3BF2"/>
    <w:rsid w:val="001E5CAC"/>
    <w:rsid w:val="001E679C"/>
    <w:rsid w:val="00204AB2"/>
    <w:rsid w:val="00210736"/>
    <w:rsid w:val="00221BC4"/>
    <w:rsid w:val="00241A32"/>
    <w:rsid w:val="0025698D"/>
    <w:rsid w:val="00262AFC"/>
    <w:rsid w:val="00263402"/>
    <w:rsid w:val="00264640"/>
    <w:rsid w:val="00264FF2"/>
    <w:rsid w:val="00267BC2"/>
    <w:rsid w:val="00291366"/>
    <w:rsid w:val="002949A6"/>
    <w:rsid w:val="00297221"/>
    <w:rsid w:val="002A1D72"/>
    <w:rsid w:val="002C5106"/>
    <w:rsid w:val="002C6F86"/>
    <w:rsid w:val="002D513E"/>
    <w:rsid w:val="002D5D20"/>
    <w:rsid w:val="002E16E5"/>
    <w:rsid w:val="002F2FF7"/>
    <w:rsid w:val="002F3625"/>
    <w:rsid w:val="00306FA8"/>
    <w:rsid w:val="00313A0B"/>
    <w:rsid w:val="003154C3"/>
    <w:rsid w:val="00316779"/>
    <w:rsid w:val="00320232"/>
    <w:rsid w:val="003272C6"/>
    <w:rsid w:val="00327F07"/>
    <w:rsid w:val="00331F94"/>
    <w:rsid w:val="00336895"/>
    <w:rsid w:val="00345608"/>
    <w:rsid w:val="00345AF9"/>
    <w:rsid w:val="00347EDB"/>
    <w:rsid w:val="00356961"/>
    <w:rsid w:val="00360F38"/>
    <w:rsid w:val="00364F3F"/>
    <w:rsid w:val="0039026A"/>
    <w:rsid w:val="00390B3B"/>
    <w:rsid w:val="00390D39"/>
    <w:rsid w:val="003C3D04"/>
    <w:rsid w:val="003D570F"/>
    <w:rsid w:val="003E4D8E"/>
    <w:rsid w:val="003E5EFD"/>
    <w:rsid w:val="003F4A32"/>
    <w:rsid w:val="00412425"/>
    <w:rsid w:val="00421337"/>
    <w:rsid w:val="0042447E"/>
    <w:rsid w:val="00432A48"/>
    <w:rsid w:val="00432C9D"/>
    <w:rsid w:val="0043643F"/>
    <w:rsid w:val="00443735"/>
    <w:rsid w:val="0045206E"/>
    <w:rsid w:val="004636CF"/>
    <w:rsid w:val="00465A21"/>
    <w:rsid w:val="00471DFB"/>
    <w:rsid w:val="00485179"/>
    <w:rsid w:val="004902DC"/>
    <w:rsid w:val="004923B0"/>
    <w:rsid w:val="004975C3"/>
    <w:rsid w:val="004B3405"/>
    <w:rsid w:val="004B4EE2"/>
    <w:rsid w:val="004D0FFA"/>
    <w:rsid w:val="0050043B"/>
    <w:rsid w:val="00507F6C"/>
    <w:rsid w:val="00513C19"/>
    <w:rsid w:val="00524131"/>
    <w:rsid w:val="00542238"/>
    <w:rsid w:val="005505A8"/>
    <w:rsid w:val="005509B4"/>
    <w:rsid w:val="005559C4"/>
    <w:rsid w:val="005608C0"/>
    <w:rsid w:val="005640A0"/>
    <w:rsid w:val="0057030D"/>
    <w:rsid w:val="00572509"/>
    <w:rsid w:val="00575BE3"/>
    <w:rsid w:val="00586206"/>
    <w:rsid w:val="00594E3C"/>
    <w:rsid w:val="005A440F"/>
    <w:rsid w:val="005C28FC"/>
    <w:rsid w:val="005E04B3"/>
    <w:rsid w:val="005E0AFE"/>
    <w:rsid w:val="005E2F19"/>
    <w:rsid w:val="005F05F7"/>
    <w:rsid w:val="00607E72"/>
    <w:rsid w:val="006128E7"/>
    <w:rsid w:val="006439A2"/>
    <w:rsid w:val="00644CEE"/>
    <w:rsid w:val="00650B74"/>
    <w:rsid w:val="00654E5B"/>
    <w:rsid w:val="006573B2"/>
    <w:rsid w:val="006875B7"/>
    <w:rsid w:val="00691C7B"/>
    <w:rsid w:val="006B096B"/>
    <w:rsid w:val="006B18E2"/>
    <w:rsid w:val="006B3B38"/>
    <w:rsid w:val="006B5452"/>
    <w:rsid w:val="006B62EC"/>
    <w:rsid w:val="006C3C12"/>
    <w:rsid w:val="006C3D6C"/>
    <w:rsid w:val="006D4069"/>
    <w:rsid w:val="006E227C"/>
    <w:rsid w:val="006E7E1D"/>
    <w:rsid w:val="006F1A63"/>
    <w:rsid w:val="00700605"/>
    <w:rsid w:val="00701BB7"/>
    <w:rsid w:val="00705EFD"/>
    <w:rsid w:val="00706019"/>
    <w:rsid w:val="00730160"/>
    <w:rsid w:val="00731EC2"/>
    <w:rsid w:val="0073691F"/>
    <w:rsid w:val="00736B9D"/>
    <w:rsid w:val="00740FD1"/>
    <w:rsid w:val="00746503"/>
    <w:rsid w:val="007567DA"/>
    <w:rsid w:val="00762557"/>
    <w:rsid w:val="00763C3E"/>
    <w:rsid w:val="00763CB1"/>
    <w:rsid w:val="00764D36"/>
    <w:rsid w:val="007704B1"/>
    <w:rsid w:val="00780200"/>
    <w:rsid w:val="00784C93"/>
    <w:rsid w:val="00786BF5"/>
    <w:rsid w:val="007A2878"/>
    <w:rsid w:val="007A38C5"/>
    <w:rsid w:val="007B79B8"/>
    <w:rsid w:val="007C05C5"/>
    <w:rsid w:val="007C3575"/>
    <w:rsid w:val="007C3AFC"/>
    <w:rsid w:val="007C7718"/>
    <w:rsid w:val="007D7B83"/>
    <w:rsid w:val="008030B5"/>
    <w:rsid w:val="008140CF"/>
    <w:rsid w:val="00814AA9"/>
    <w:rsid w:val="00822E5E"/>
    <w:rsid w:val="008255E1"/>
    <w:rsid w:val="00835F3F"/>
    <w:rsid w:val="00836577"/>
    <w:rsid w:val="00872DAA"/>
    <w:rsid w:val="00873028"/>
    <w:rsid w:val="0087454D"/>
    <w:rsid w:val="00894B2C"/>
    <w:rsid w:val="008A5E9F"/>
    <w:rsid w:val="008B42C8"/>
    <w:rsid w:val="008B6DF1"/>
    <w:rsid w:val="008C2E57"/>
    <w:rsid w:val="008C5B20"/>
    <w:rsid w:val="008C7E14"/>
    <w:rsid w:val="008D54FB"/>
    <w:rsid w:val="008D62AE"/>
    <w:rsid w:val="008D7043"/>
    <w:rsid w:val="008D7D0A"/>
    <w:rsid w:val="008E2710"/>
    <w:rsid w:val="008E3827"/>
    <w:rsid w:val="008F1E61"/>
    <w:rsid w:val="008F3BE6"/>
    <w:rsid w:val="00914C0F"/>
    <w:rsid w:val="00915301"/>
    <w:rsid w:val="009253F1"/>
    <w:rsid w:val="00925B02"/>
    <w:rsid w:val="009267E7"/>
    <w:rsid w:val="00932132"/>
    <w:rsid w:val="0093293E"/>
    <w:rsid w:val="0093479C"/>
    <w:rsid w:val="00941A3D"/>
    <w:rsid w:val="0094409E"/>
    <w:rsid w:val="00945D19"/>
    <w:rsid w:val="00946A83"/>
    <w:rsid w:val="00952E6D"/>
    <w:rsid w:val="009624DF"/>
    <w:rsid w:val="00970AAE"/>
    <w:rsid w:val="00975F77"/>
    <w:rsid w:val="00981837"/>
    <w:rsid w:val="0098751F"/>
    <w:rsid w:val="009920F2"/>
    <w:rsid w:val="00992EAE"/>
    <w:rsid w:val="00993270"/>
    <w:rsid w:val="00994A1B"/>
    <w:rsid w:val="009A0A06"/>
    <w:rsid w:val="009B13C0"/>
    <w:rsid w:val="009C340C"/>
    <w:rsid w:val="009D04E3"/>
    <w:rsid w:val="009D440E"/>
    <w:rsid w:val="009D6ADB"/>
    <w:rsid w:val="009F35A2"/>
    <w:rsid w:val="009F7FA9"/>
    <w:rsid w:val="00A011CF"/>
    <w:rsid w:val="00A03679"/>
    <w:rsid w:val="00A12D64"/>
    <w:rsid w:val="00A20271"/>
    <w:rsid w:val="00A34057"/>
    <w:rsid w:val="00A40198"/>
    <w:rsid w:val="00A50687"/>
    <w:rsid w:val="00A50A61"/>
    <w:rsid w:val="00A614BB"/>
    <w:rsid w:val="00A76532"/>
    <w:rsid w:val="00A77347"/>
    <w:rsid w:val="00A77B9A"/>
    <w:rsid w:val="00A8178C"/>
    <w:rsid w:val="00A857AC"/>
    <w:rsid w:val="00A86607"/>
    <w:rsid w:val="00A91944"/>
    <w:rsid w:val="00AA2574"/>
    <w:rsid w:val="00AA3176"/>
    <w:rsid w:val="00AA4CB3"/>
    <w:rsid w:val="00AA5B39"/>
    <w:rsid w:val="00AA7482"/>
    <w:rsid w:val="00AC009A"/>
    <w:rsid w:val="00AC6157"/>
    <w:rsid w:val="00AC7439"/>
    <w:rsid w:val="00AD78DF"/>
    <w:rsid w:val="00AE2671"/>
    <w:rsid w:val="00AF2E40"/>
    <w:rsid w:val="00AF5F3D"/>
    <w:rsid w:val="00B05729"/>
    <w:rsid w:val="00B065CE"/>
    <w:rsid w:val="00B133DC"/>
    <w:rsid w:val="00B14A44"/>
    <w:rsid w:val="00B155D4"/>
    <w:rsid w:val="00B200FF"/>
    <w:rsid w:val="00B20A3A"/>
    <w:rsid w:val="00B37E66"/>
    <w:rsid w:val="00B40F08"/>
    <w:rsid w:val="00B42CA4"/>
    <w:rsid w:val="00B56224"/>
    <w:rsid w:val="00B63CB4"/>
    <w:rsid w:val="00B66349"/>
    <w:rsid w:val="00B73E02"/>
    <w:rsid w:val="00B802C5"/>
    <w:rsid w:val="00B81B3F"/>
    <w:rsid w:val="00B854CD"/>
    <w:rsid w:val="00B9012B"/>
    <w:rsid w:val="00BA2C91"/>
    <w:rsid w:val="00BA7BEB"/>
    <w:rsid w:val="00BB64F9"/>
    <w:rsid w:val="00BB7837"/>
    <w:rsid w:val="00BC6E0B"/>
    <w:rsid w:val="00BD6779"/>
    <w:rsid w:val="00BE2D87"/>
    <w:rsid w:val="00BE7CCB"/>
    <w:rsid w:val="00BF107F"/>
    <w:rsid w:val="00BF3693"/>
    <w:rsid w:val="00C02395"/>
    <w:rsid w:val="00C0329D"/>
    <w:rsid w:val="00C04E5D"/>
    <w:rsid w:val="00C06F6A"/>
    <w:rsid w:val="00C1660F"/>
    <w:rsid w:val="00C2308E"/>
    <w:rsid w:val="00C23B00"/>
    <w:rsid w:val="00C257AC"/>
    <w:rsid w:val="00C31118"/>
    <w:rsid w:val="00C370C0"/>
    <w:rsid w:val="00C477D3"/>
    <w:rsid w:val="00C50B80"/>
    <w:rsid w:val="00C56266"/>
    <w:rsid w:val="00C61B94"/>
    <w:rsid w:val="00C6650C"/>
    <w:rsid w:val="00C66D73"/>
    <w:rsid w:val="00C85062"/>
    <w:rsid w:val="00C9076B"/>
    <w:rsid w:val="00C958DD"/>
    <w:rsid w:val="00CA5D77"/>
    <w:rsid w:val="00CB3D15"/>
    <w:rsid w:val="00CC1A4F"/>
    <w:rsid w:val="00CC27DD"/>
    <w:rsid w:val="00CD7722"/>
    <w:rsid w:val="00CE29C6"/>
    <w:rsid w:val="00CF0F72"/>
    <w:rsid w:val="00D01401"/>
    <w:rsid w:val="00D02229"/>
    <w:rsid w:val="00D07511"/>
    <w:rsid w:val="00D07602"/>
    <w:rsid w:val="00D10F9F"/>
    <w:rsid w:val="00D401B5"/>
    <w:rsid w:val="00D431EA"/>
    <w:rsid w:val="00D575C5"/>
    <w:rsid w:val="00D62306"/>
    <w:rsid w:val="00D62B6E"/>
    <w:rsid w:val="00D66ABB"/>
    <w:rsid w:val="00D67061"/>
    <w:rsid w:val="00D70405"/>
    <w:rsid w:val="00D7649F"/>
    <w:rsid w:val="00D83359"/>
    <w:rsid w:val="00D84834"/>
    <w:rsid w:val="00D90B7C"/>
    <w:rsid w:val="00D95049"/>
    <w:rsid w:val="00D95785"/>
    <w:rsid w:val="00D97F3E"/>
    <w:rsid w:val="00DA5720"/>
    <w:rsid w:val="00DA641B"/>
    <w:rsid w:val="00DC3A58"/>
    <w:rsid w:val="00DE1412"/>
    <w:rsid w:val="00DF15FD"/>
    <w:rsid w:val="00DF2723"/>
    <w:rsid w:val="00DF310D"/>
    <w:rsid w:val="00DF4EF9"/>
    <w:rsid w:val="00E02371"/>
    <w:rsid w:val="00E0732D"/>
    <w:rsid w:val="00E1616A"/>
    <w:rsid w:val="00E20407"/>
    <w:rsid w:val="00E368B3"/>
    <w:rsid w:val="00E37D1F"/>
    <w:rsid w:val="00E530AF"/>
    <w:rsid w:val="00E6188C"/>
    <w:rsid w:val="00E641B7"/>
    <w:rsid w:val="00E67BEA"/>
    <w:rsid w:val="00E70209"/>
    <w:rsid w:val="00E80E72"/>
    <w:rsid w:val="00E9680A"/>
    <w:rsid w:val="00EA37A7"/>
    <w:rsid w:val="00EB41C1"/>
    <w:rsid w:val="00EB6CC7"/>
    <w:rsid w:val="00EC2AD5"/>
    <w:rsid w:val="00ED47DB"/>
    <w:rsid w:val="00ED6BC6"/>
    <w:rsid w:val="00EE02D7"/>
    <w:rsid w:val="00EE18C0"/>
    <w:rsid w:val="00EE2EBF"/>
    <w:rsid w:val="00EE34E0"/>
    <w:rsid w:val="00EE617A"/>
    <w:rsid w:val="00EE76A9"/>
    <w:rsid w:val="00EE7966"/>
    <w:rsid w:val="00EF4407"/>
    <w:rsid w:val="00F06544"/>
    <w:rsid w:val="00F11A4D"/>
    <w:rsid w:val="00F13C2F"/>
    <w:rsid w:val="00F2263A"/>
    <w:rsid w:val="00F26B93"/>
    <w:rsid w:val="00F3065C"/>
    <w:rsid w:val="00F611E5"/>
    <w:rsid w:val="00F61430"/>
    <w:rsid w:val="00F621C6"/>
    <w:rsid w:val="00F669DE"/>
    <w:rsid w:val="00F7466E"/>
    <w:rsid w:val="00F81AA0"/>
    <w:rsid w:val="00F84C25"/>
    <w:rsid w:val="00F92A96"/>
    <w:rsid w:val="00FA18ED"/>
    <w:rsid w:val="00FC2439"/>
    <w:rsid w:val="00FC4628"/>
    <w:rsid w:val="00FC47EC"/>
    <w:rsid w:val="00FD19BE"/>
    <w:rsid w:val="00FD5438"/>
    <w:rsid w:val="00FD7A54"/>
    <w:rsid w:val="00FE04E7"/>
    <w:rsid w:val="00FF043F"/>
    <w:rsid w:val="00FF3497"/>
    <w:rsid w:val="01B62256"/>
    <w:rsid w:val="01D35C52"/>
    <w:rsid w:val="021264E0"/>
    <w:rsid w:val="02A177C3"/>
    <w:rsid w:val="03CF6664"/>
    <w:rsid w:val="04B2316F"/>
    <w:rsid w:val="056B01D9"/>
    <w:rsid w:val="06A33760"/>
    <w:rsid w:val="0708758D"/>
    <w:rsid w:val="075F231F"/>
    <w:rsid w:val="07DE24CD"/>
    <w:rsid w:val="083F12B8"/>
    <w:rsid w:val="084A5DB4"/>
    <w:rsid w:val="089933C3"/>
    <w:rsid w:val="08BD224C"/>
    <w:rsid w:val="090533B3"/>
    <w:rsid w:val="0A474BAC"/>
    <w:rsid w:val="0AD87142"/>
    <w:rsid w:val="0BA21CB2"/>
    <w:rsid w:val="0DDF2AFB"/>
    <w:rsid w:val="0EF1189A"/>
    <w:rsid w:val="0FBC2307"/>
    <w:rsid w:val="100E76C7"/>
    <w:rsid w:val="10886826"/>
    <w:rsid w:val="11393D4C"/>
    <w:rsid w:val="11784340"/>
    <w:rsid w:val="119439A2"/>
    <w:rsid w:val="11DD482F"/>
    <w:rsid w:val="12856993"/>
    <w:rsid w:val="12F15D16"/>
    <w:rsid w:val="13D01BEF"/>
    <w:rsid w:val="14FD74D9"/>
    <w:rsid w:val="15D82727"/>
    <w:rsid w:val="162964A9"/>
    <w:rsid w:val="17D140B2"/>
    <w:rsid w:val="18091939"/>
    <w:rsid w:val="194A1770"/>
    <w:rsid w:val="1AE642B8"/>
    <w:rsid w:val="1B4474E1"/>
    <w:rsid w:val="1E4946EC"/>
    <w:rsid w:val="1E9F4582"/>
    <w:rsid w:val="1F264E9D"/>
    <w:rsid w:val="1FAD58E1"/>
    <w:rsid w:val="20D64523"/>
    <w:rsid w:val="220A31A5"/>
    <w:rsid w:val="24F77512"/>
    <w:rsid w:val="261F777E"/>
    <w:rsid w:val="27C67218"/>
    <w:rsid w:val="27E919A7"/>
    <w:rsid w:val="28AF339E"/>
    <w:rsid w:val="299963E7"/>
    <w:rsid w:val="299A22A0"/>
    <w:rsid w:val="2A4B645C"/>
    <w:rsid w:val="2D3E1194"/>
    <w:rsid w:val="2EA017BB"/>
    <w:rsid w:val="2F601055"/>
    <w:rsid w:val="2F943110"/>
    <w:rsid w:val="30B04157"/>
    <w:rsid w:val="31DE4CF4"/>
    <w:rsid w:val="32425340"/>
    <w:rsid w:val="32432DA9"/>
    <w:rsid w:val="32CD7805"/>
    <w:rsid w:val="343C463A"/>
    <w:rsid w:val="351F18AB"/>
    <w:rsid w:val="353B77D3"/>
    <w:rsid w:val="35584DBD"/>
    <w:rsid w:val="367774C5"/>
    <w:rsid w:val="37EB0329"/>
    <w:rsid w:val="399B34CA"/>
    <w:rsid w:val="3BD8741B"/>
    <w:rsid w:val="3C03132B"/>
    <w:rsid w:val="3C67258D"/>
    <w:rsid w:val="3EBA27EE"/>
    <w:rsid w:val="3EEF7D23"/>
    <w:rsid w:val="3F5900B0"/>
    <w:rsid w:val="3FFB1FB0"/>
    <w:rsid w:val="40385404"/>
    <w:rsid w:val="413A61F2"/>
    <w:rsid w:val="41527658"/>
    <w:rsid w:val="41AD7EC4"/>
    <w:rsid w:val="430E3239"/>
    <w:rsid w:val="43A00A56"/>
    <w:rsid w:val="4451084F"/>
    <w:rsid w:val="450460EA"/>
    <w:rsid w:val="461D5895"/>
    <w:rsid w:val="46297E47"/>
    <w:rsid w:val="46904551"/>
    <w:rsid w:val="48952158"/>
    <w:rsid w:val="48D93A13"/>
    <w:rsid w:val="495A02FB"/>
    <w:rsid w:val="4A473A8A"/>
    <w:rsid w:val="4A530719"/>
    <w:rsid w:val="4BF33E6D"/>
    <w:rsid w:val="4CFE7C00"/>
    <w:rsid w:val="4D720905"/>
    <w:rsid w:val="4D80484B"/>
    <w:rsid w:val="4DD14002"/>
    <w:rsid w:val="4DF27EEB"/>
    <w:rsid w:val="4E157897"/>
    <w:rsid w:val="4F0A640F"/>
    <w:rsid w:val="4FA40F89"/>
    <w:rsid w:val="50655AA5"/>
    <w:rsid w:val="523225D8"/>
    <w:rsid w:val="52404F49"/>
    <w:rsid w:val="52EE2898"/>
    <w:rsid w:val="547C6782"/>
    <w:rsid w:val="55D96E57"/>
    <w:rsid w:val="566B6D0E"/>
    <w:rsid w:val="56773164"/>
    <w:rsid w:val="586B07E0"/>
    <w:rsid w:val="587F2713"/>
    <w:rsid w:val="58896A37"/>
    <w:rsid w:val="59B12095"/>
    <w:rsid w:val="59C03AED"/>
    <w:rsid w:val="5A0A5DD6"/>
    <w:rsid w:val="5ACA2AB5"/>
    <w:rsid w:val="5DB22A0D"/>
    <w:rsid w:val="5E973C9F"/>
    <w:rsid w:val="5EFF4728"/>
    <w:rsid w:val="5FDB2DB8"/>
    <w:rsid w:val="60177FBE"/>
    <w:rsid w:val="605A6DD9"/>
    <w:rsid w:val="61300931"/>
    <w:rsid w:val="628933DC"/>
    <w:rsid w:val="62A212A2"/>
    <w:rsid w:val="64CC6FCB"/>
    <w:rsid w:val="655E4E86"/>
    <w:rsid w:val="65836DB6"/>
    <w:rsid w:val="660C5141"/>
    <w:rsid w:val="66882571"/>
    <w:rsid w:val="677F5452"/>
    <w:rsid w:val="6A3A6264"/>
    <w:rsid w:val="6ABD72F8"/>
    <w:rsid w:val="6B5F73CB"/>
    <w:rsid w:val="6EF15792"/>
    <w:rsid w:val="6EF52F09"/>
    <w:rsid w:val="704E7641"/>
    <w:rsid w:val="70AE2326"/>
    <w:rsid w:val="720B597F"/>
    <w:rsid w:val="728C1627"/>
    <w:rsid w:val="734B3C20"/>
    <w:rsid w:val="74387230"/>
    <w:rsid w:val="752E7798"/>
    <w:rsid w:val="768371E5"/>
    <w:rsid w:val="76CF5F86"/>
    <w:rsid w:val="775E3695"/>
    <w:rsid w:val="776516A6"/>
    <w:rsid w:val="77B112DB"/>
    <w:rsid w:val="79023B26"/>
    <w:rsid w:val="7B8E1517"/>
    <w:rsid w:val="7BA94FF8"/>
    <w:rsid w:val="7C0D187B"/>
    <w:rsid w:val="7C7407F1"/>
    <w:rsid w:val="7CAE5460"/>
    <w:rsid w:val="7DDA759C"/>
    <w:rsid w:val="7F1948EA"/>
    <w:rsid w:val="7FC03094"/>
    <w:rsid w:val="7FEE12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0"/>
    <w:pPr>
      <w:snapToGrid w:val="0"/>
      <w:spacing w:beforeLines="100" w:afterLines="50" w:line="360" w:lineRule="auto"/>
      <w:jc w:val="center"/>
      <w:outlineLvl w:val="0"/>
    </w:pPr>
    <w:rPr>
      <w:rFonts w:ascii="黑体" w:eastAsia="黑体"/>
      <w:b/>
      <w:bCs/>
      <w:kern w:val="0"/>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locked/>
    <w:uiPriority w:val="39"/>
    <w:pPr>
      <w:ind w:left="2520" w:leftChars="1200"/>
    </w:pPr>
    <w:rPr>
      <w:rFonts w:asciiTheme="minorHAnsi" w:hAnsiTheme="minorHAnsi" w:eastAsiaTheme="minorEastAsia" w:cstheme="minorBidi"/>
      <w:szCs w:val="22"/>
    </w:rPr>
  </w:style>
  <w:style w:type="paragraph" w:styleId="4">
    <w:name w:val="toc 5"/>
    <w:basedOn w:val="1"/>
    <w:next w:val="1"/>
    <w:autoRedefine/>
    <w:unhideWhenUsed/>
    <w:qFormat/>
    <w:locked/>
    <w:uiPriority w:val="39"/>
    <w:pPr>
      <w:ind w:left="1680" w:leftChars="800"/>
    </w:pPr>
    <w:rPr>
      <w:rFonts w:asciiTheme="minorHAnsi" w:hAnsiTheme="minorHAnsi" w:eastAsiaTheme="minorEastAsia" w:cstheme="minorBidi"/>
      <w:szCs w:val="22"/>
    </w:rPr>
  </w:style>
  <w:style w:type="paragraph" w:styleId="5">
    <w:name w:val="toc 3"/>
    <w:basedOn w:val="1"/>
    <w:next w:val="1"/>
    <w:autoRedefine/>
    <w:unhideWhenUsed/>
    <w:qFormat/>
    <w:locked/>
    <w:uiPriority w:val="39"/>
    <w:pPr>
      <w:ind w:left="840" w:leftChars="400"/>
    </w:pPr>
    <w:rPr>
      <w:rFonts w:asciiTheme="minorHAnsi" w:hAnsiTheme="minorHAnsi" w:eastAsiaTheme="minorEastAsia" w:cstheme="minorBidi"/>
      <w:szCs w:val="22"/>
    </w:rPr>
  </w:style>
  <w:style w:type="paragraph" w:styleId="6">
    <w:name w:val="Plain Text"/>
    <w:basedOn w:val="1"/>
    <w:link w:val="35"/>
    <w:autoRedefine/>
    <w:qFormat/>
    <w:uiPriority w:val="0"/>
    <w:rPr>
      <w:rFonts w:ascii="宋体" w:hAnsi="Courier New"/>
      <w:szCs w:val="20"/>
    </w:rPr>
  </w:style>
  <w:style w:type="paragraph" w:styleId="7">
    <w:name w:val="toc 8"/>
    <w:basedOn w:val="1"/>
    <w:next w:val="1"/>
    <w:autoRedefine/>
    <w:unhideWhenUsed/>
    <w:qFormat/>
    <w:locked/>
    <w:uiPriority w:val="39"/>
    <w:pPr>
      <w:ind w:left="2940" w:leftChars="1400"/>
    </w:pPr>
    <w:rPr>
      <w:rFonts w:asciiTheme="minorHAnsi" w:hAnsiTheme="minorHAnsi" w:eastAsiaTheme="minorEastAsia" w:cstheme="minorBidi"/>
      <w:szCs w:val="22"/>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23"/>
    <w:autoRedefine/>
    <w:qFormat/>
    <w:uiPriority w:val="0"/>
    <w:pPr>
      <w:snapToGrid w:val="0"/>
      <w:ind w:right="210" w:rightChars="100"/>
      <w:jc w:val="right"/>
    </w:pPr>
    <w:rPr>
      <w:sz w:val="18"/>
      <w:szCs w:val="18"/>
    </w:rPr>
  </w:style>
  <w:style w:type="paragraph" w:styleId="10">
    <w:name w:val="header"/>
    <w:basedOn w:val="1"/>
    <w:link w:val="24"/>
    <w:autoRedefine/>
    <w:qFormat/>
    <w:uiPriority w:val="0"/>
    <w:pPr>
      <w:snapToGrid w:val="0"/>
      <w:jc w:val="left"/>
    </w:pPr>
    <w:rPr>
      <w:sz w:val="18"/>
      <w:szCs w:val="18"/>
    </w:rPr>
  </w:style>
  <w:style w:type="paragraph" w:styleId="11">
    <w:name w:val="toc 1"/>
    <w:basedOn w:val="1"/>
    <w:next w:val="1"/>
    <w:autoRedefine/>
    <w:qFormat/>
    <w:uiPriority w:val="39"/>
    <w:pPr>
      <w:tabs>
        <w:tab w:val="left" w:pos="735"/>
        <w:tab w:val="right" w:leader="dot" w:pos="9356"/>
      </w:tabs>
      <w:spacing w:beforeLines="25" w:afterLines="25"/>
      <w:jc w:val="left"/>
    </w:pPr>
    <w:rPr>
      <w:rFonts w:ascii="宋体"/>
      <w:szCs w:val="21"/>
    </w:rPr>
  </w:style>
  <w:style w:type="paragraph" w:styleId="12">
    <w:name w:val="toc 4"/>
    <w:basedOn w:val="1"/>
    <w:next w:val="1"/>
    <w:autoRedefine/>
    <w:unhideWhenUsed/>
    <w:qFormat/>
    <w:locked/>
    <w:uiPriority w:val="39"/>
    <w:pPr>
      <w:ind w:left="1260" w:leftChars="600"/>
    </w:pPr>
    <w:rPr>
      <w:rFonts w:asciiTheme="minorHAnsi" w:hAnsiTheme="minorHAnsi" w:eastAsiaTheme="minorEastAsia" w:cstheme="minorBidi"/>
      <w:szCs w:val="22"/>
    </w:rPr>
  </w:style>
  <w:style w:type="paragraph" w:styleId="13">
    <w:name w:val="toc 6"/>
    <w:basedOn w:val="1"/>
    <w:next w:val="1"/>
    <w:autoRedefine/>
    <w:unhideWhenUsed/>
    <w:qFormat/>
    <w:locked/>
    <w:uiPriority w:val="39"/>
    <w:pPr>
      <w:ind w:left="2100" w:leftChars="1000"/>
    </w:pPr>
    <w:rPr>
      <w:rFonts w:asciiTheme="minorHAnsi" w:hAnsiTheme="minorHAnsi" w:eastAsiaTheme="minorEastAsia" w:cstheme="minorBidi"/>
      <w:szCs w:val="22"/>
    </w:rPr>
  </w:style>
  <w:style w:type="paragraph" w:styleId="14">
    <w:name w:val="toc 2"/>
    <w:basedOn w:val="1"/>
    <w:next w:val="1"/>
    <w:autoRedefine/>
    <w:unhideWhenUsed/>
    <w:qFormat/>
    <w:locked/>
    <w:uiPriority w:val="39"/>
    <w:pPr>
      <w:ind w:left="420" w:leftChars="200"/>
    </w:pPr>
    <w:rPr>
      <w:rFonts w:asciiTheme="minorHAnsi" w:hAnsiTheme="minorHAnsi" w:eastAsiaTheme="minorEastAsia" w:cstheme="minorBidi"/>
      <w:szCs w:val="22"/>
    </w:rPr>
  </w:style>
  <w:style w:type="paragraph" w:styleId="15">
    <w:name w:val="toc 9"/>
    <w:basedOn w:val="1"/>
    <w:next w:val="1"/>
    <w:autoRedefine/>
    <w:unhideWhenUsed/>
    <w:qFormat/>
    <w:locked/>
    <w:uiPriority w:val="39"/>
    <w:pPr>
      <w:ind w:left="3360" w:leftChars="1600"/>
    </w:pPr>
    <w:rPr>
      <w:rFonts w:asciiTheme="minorHAnsi" w:hAnsiTheme="minorHAnsi" w:eastAsiaTheme="minorEastAsia" w:cstheme="minorBidi"/>
      <w:szCs w:val="22"/>
    </w:rPr>
  </w:style>
  <w:style w:type="table" w:styleId="17">
    <w:name w:val="Table Grid"/>
    <w:basedOn w:val="16"/>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rPr>
      <w:rFonts w:ascii="Times New Roman" w:hAnsi="Times New Roman" w:eastAsia="宋体" w:cs="Times New Roman"/>
      <w:sz w:val="18"/>
    </w:rPr>
  </w:style>
  <w:style w:type="character" w:styleId="20">
    <w:name w:val="Hyperlink"/>
    <w:basedOn w:val="18"/>
    <w:autoRedefine/>
    <w:qFormat/>
    <w:uiPriority w:val="99"/>
    <w:rPr>
      <w:rFonts w:cs="Times New Roman"/>
      <w:color w:val="0000FF"/>
      <w:spacing w:val="0"/>
      <w:w w:val="100"/>
      <w:sz w:val="21"/>
      <w:szCs w:val="21"/>
      <w:u w:val="single"/>
    </w:rPr>
  </w:style>
  <w:style w:type="character" w:customStyle="1" w:styleId="21">
    <w:name w:val="标题 1 Char"/>
    <w:basedOn w:val="18"/>
    <w:link w:val="2"/>
    <w:autoRedefine/>
    <w:qFormat/>
    <w:locked/>
    <w:uiPriority w:val="0"/>
    <w:rPr>
      <w:rFonts w:ascii="黑体" w:hAnsi="Times New Roman" w:eastAsia="黑体" w:cs="Times New Roman"/>
      <w:b/>
      <w:bCs/>
      <w:kern w:val="0"/>
      <w:sz w:val="28"/>
      <w:szCs w:val="28"/>
    </w:rPr>
  </w:style>
  <w:style w:type="paragraph" w:customStyle="1" w:styleId="22">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3">
    <w:name w:val="页脚 Char"/>
    <w:basedOn w:val="18"/>
    <w:link w:val="9"/>
    <w:autoRedefine/>
    <w:qFormat/>
    <w:locked/>
    <w:uiPriority w:val="0"/>
    <w:rPr>
      <w:rFonts w:ascii="Times New Roman" w:hAnsi="Times New Roman" w:eastAsia="宋体" w:cs="Times New Roman"/>
      <w:sz w:val="18"/>
      <w:szCs w:val="18"/>
    </w:rPr>
  </w:style>
  <w:style w:type="character" w:customStyle="1" w:styleId="24">
    <w:name w:val="页眉 Char"/>
    <w:basedOn w:val="18"/>
    <w:link w:val="10"/>
    <w:autoRedefine/>
    <w:qFormat/>
    <w:locked/>
    <w:uiPriority w:val="0"/>
    <w:rPr>
      <w:rFonts w:ascii="Times New Roman" w:hAnsi="Times New Roman" w:eastAsia="宋体" w:cs="Times New Roman"/>
      <w:sz w:val="18"/>
      <w:szCs w:val="18"/>
    </w:rPr>
  </w:style>
  <w:style w:type="paragraph" w:customStyle="1" w:styleId="25">
    <w:name w:val="Char1"/>
    <w:basedOn w:val="1"/>
    <w:autoRedefine/>
    <w:qFormat/>
    <w:uiPriority w:val="99"/>
  </w:style>
  <w:style w:type="character" w:customStyle="1" w:styleId="26">
    <w:name w:val="批注框文本 Char"/>
    <w:basedOn w:val="18"/>
    <w:link w:val="8"/>
    <w:autoRedefine/>
    <w:semiHidden/>
    <w:qFormat/>
    <w:uiPriority w:val="99"/>
    <w:rPr>
      <w:rFonts w:ascii="Times New Roman" w:hAnsi="Times New Roman"/>
      <w:sz w:val="18"/>
      <w:szCs w:val="18"/>
    </w:rPr>
  </w:style>
  <w:style w:type="paragraph" w:styleId="27">
    <w:name w:val="List Paragraph"/>
    <w:basedOn w:val="1"/>
    <w:autoRedefine/>
    <w:qFormat/>
    <w:uiPriority w:val="34"/>
    <w:pPr>
      <w:ind w:firstLine="420" w:firstLineChars="200"/>
    </w:pPr>
  </w:style>
  <w:style w:type="paragraph" w:customStyle="1" w:styleId="28">
    <w:name w:val="一级条标题"/>
    <w:next w:val="1"/>
    <w:autoRedefine/>
    <w:qFormat/>
    <w:uiPriority w:val="0"/>
    <w:pPr>
      <w:numPr>
        <w:ilvl w:val="2"/>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章标题"/>
    <w:next w:val="1"/>
    <w:autoRedefine/>
    <w:qFormat/>
    <w:uiPriority w:val="0"/>
    <w:pPr>
      <w:numPr>
        <w:ilvl w:val="1"/>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二级条标题"/>
    <w:basedOn w:val="28"/>
    <w:next w:val="1"/>
    <w:autoRedefine/>
    <w:qFormat/>
    <w:uiPriority w:val="0"/>
    <w:pPr>
      <w:numPr>
        <w:ilvl w:val="3"/>
      </w:numPr>
      <w:spacing w:before="50" w:after="50"/>
      <w:outlineLvl w:val="3"/>
    </w:pPr>
  </w:style>
  <w:style w:type="paragraph" w:customStyle="1" w:styleId="31">
    <w:name w:val="三级条标题"/>
    <w:basedOn w:val="30"/>
    <w:next w:val="1"/>
    <w:autoRedefine/>
    <w:qFormat/>
    <w:uiPriority w:val="0"/>
    <w:pPr>
      <w:numPr>
        <w:ilvl w:val="4"/>
      </w:numPr>
    </w:pPr>
  </w:style>
  <w:style w:type="paragraph" w:customStyle="1" w:styleId="32">
    <w:name w:val="四级条标题"/>
    <w:basedOn w:val="31"/>
    <w:next w:val="1"/>
    <w:autoRedefine/>
    <w:qFormat/>
    <w:uiPriority w:val="0"/>
    <w:pPr>
      <w:numPr>
        <w:ilvl w:val="5"/>
      </w:numPr>
    </w:pPr>
  </w:style>
  <w:style w:type="paragraph" w:customStyle="1" w:styleId="33">
    <w:name w:val="五级条标题"/>
    <w:basedOn w:val="32"/>
    <w:next w:val="1"/>
    <w:autoRedefine/>
    <w:qFormat/>
    <w:uiPriority w:val="0"/>
    <w:pPr>
      <w:numPr>
        <w:ilvl w:val="6"/>
      </w:numPr>
      <w:outlineLvl w:val="6"/>
    </w:pPr>
  </w:style>
  <w:style w:type="paragraph" w:customStyle="1" w:styleId="34">
    <w:name w:val="列出段落1"/>
    <w:basedOn w:val="1"/>
    <w:autoRedefine/>
    <w:qFormat/>
    <w:uiPriority w:val="0"/>
    <w:pPr>
      <w:ind w:firstLine="420" w:firstLineChars="200"/>
    </w:pPr>
  </w:style>
  <w:style w:type="character" w:customStyle="1" w:styleId="35">
    <w:name w:val="纯文本 Char"/>
    <w:basedOn w:val="18"/>
    <w:link w:val="6"/>
    <w:autoRedefine/>
    <w:qFormat/>
    <w:uiPriority w:val="0"/>
    <w:rPr>
      <w:rFonts w:ascii="宋体" w:hAnsi="Courier New"/>
      <w:szCs w:val="20"/>
    </w:rPr>
  </w:style>
  <w:style w:type="paragraph" w:customStyle="1" w:styleId="36">
    <w:name w:val="Char"/>
    <w:basedOn w:val="1"/>
    <w:autoRedefine/>
    <w:qFormat/>
    <w:uiPriority w:val="0"/>
  </w:style>
  <w:style w:type="character" w:customStyle="1" w:styleId="37">
    <w:name w:val="fontstyle01"/>
    <w:basedOn w:val="18"/>
    <w:autoRedefine/>
    <w:qFormat/>
    <w:uiPriority w:val="0"/>
    <w:rPr>
      <w:rFonts w:ascii="宋体" w:hAnsi="宋体" w:eastAsia="宋体" w:cs="宋体"/>
      <w:color w:val="000000"/>
      <w:sz w:val="24"/>
      <w:szCs w:val="24"/>
    </w:rPr>
  </w:style>
  <w:style w:type="character" w:customStyle="1" w:styleId="38">
    <w:name w:val="fontstyle21"/>
    <w:basedOn w:val="18"/>
    <w:autoRedefine/>
    <w:qFormat/>
    <w:uiPriority w:val="0"/>
    <w:rPr>
      <w:rFonts w:ascii="TimesNewRomanPSMT" w:hAnsi="TimesNewRomanPSMT" w:eastAsia="TimesNewRomanPSMT" w:cs="TimesNewRomanPSMT"/>
      <w:color w:val="000000"/>
      <w:sz w:val="24"/>
      <w:szCs w:val="24"/>
    </w:rPr>
  </w:style>
  <w:style w:type="paragraph" w:customStyle="1" w:styleId="39">
    <w:name w:val="Body text|1"/>
    <w:basedOn w:val="1"/>
    <w:autoRedefine/>
    <w:qFormat/>
    <w:uiPriority w:val="0"/>
    <w:pPr>
      <w:spacing w:line="382" w:lineRule="auto"/>
      <w:ind w:firstLine="400"/>
    </w:pPr>
    <w:rPr>
      <w:rFonts w:ascii="宋体" w:hAnsi="宋体" w:cs="宋体"/>
      <w:sz w:val="22"/>
      <w:szCs w:val="22"/>
      <w:lang w:val="zh-TW" w:eastAsia="zh-TW" w:bidi="zh-TW"/>
    </w:rPr>
  </w:style>
  <w:style w:type="paragraph" w:customStyle="1" w:styleId="40">
    <w:name w:val="Header or footer|2"/>
    <w:basedOn w:val="1"/>
    <w:autoRedefine/>
    <w:qFormat/>
    <w:uiPriority w:val="0"/>
    <w:rPr>
      <w:sz w:val="20"/>
      <w:szCs w:val="20"/>
      <w:lang w:val="zh-TW" w:eastAsia="zh-TW" w:bidi="zh-TW"/>
    </w:rPr>
  </w:style>
  <w:style w:type="paragraph" w:customStyle="1" w:styleId="41">
    <w:name w:val="Header or footer|1"/>
    <w:basedOn w:val="1"/>
    <w:autoRedefine/>
    <w:qFormat/>
    <w:uiPriority w:val="0"/>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3DD00-AB2B-4186-B9EA-B6E7E895B1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2170</Words>
  <Characters>12371</Characters>
  <Lines>103</Lines>
  <Paragraphs>29</Paragraphs>
  <TotalTime>4</TotalTime>
  <ScaleCrop>false</ScaleCrop>
  <LinksUpToDate>false</LinksUpToDate>
  <CharactersWithSpaces>14512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2019-01-25T05:58:00Z</dcterms:created>
  <dc:creator>User</dc:creator>
  <cp:lastModifiedBy>刘桂良</cp:lastModifiedBy>
  <cp:lastPrinted>2020-01-01T07:38:00Z</cp:lastPrinted>
  <dcterms:modified xsi:type="dcterms:W3CDTF">2024-05-21T03:58:02Z</dcterms:modified>
  <dc:title>锅炉项目技术规范书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7EBD6D800C4743EB8B208678C0265577</vt:lpwstr>
  </property>
</Properties>
</file>