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80" w:rsidRDefault="009A0680" w:rsidP="009A0680">
      <w:pPr>
        <w:pStyle w:val="a4"/>
        <w:ind w:left="425" w:firstLineChars="0" w:firstLine="0"/>
        <w:jc w:val="left"/>
        <w:rPr>
          <w:rFonts w:ascii="宋体" w:hAnsi="宋体"/>
          <w:b/>
          <w:bCs/>
          <w:sz w:val="30"/>
          <w:u w:val="single"/>
        </w:rPr>
      </w:pPr>
      <w:r>
        <w:rPr>
          <w:noProof/>
        </w:rPr>
        <w:drawing>
          <wp:inline distT="0" distB="0" distL="0" distR="0" wp14:anchorId="4905E73C" wp14:editId="0284C09E">
            <wp:extent cx="4752975" cy="8477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2975" cy="847725"/>
                    </a:xfrm>
                    <a:prstGeom prst="rect">
                      <a:avLst/>
                    </a:prstGeom>
                  </pic:spPr>
                </pic:pic>
              </a:graphicData>
            </a:graphic>
          </wp:inline>
        </w:drawing>
      </w:r>
    </w:p>
    <w:p w:rsidR="009A0680" w:rsidRDefault="009A0680" w:rsidP="009A0680">
      <w:pPr>
        <w:pStyle w:val="a4"/>
        <w:ind w:left="425" w:firstLineChars="0" w:firstLine="0"/>
        <w:jc w:val="center"/>
        <w:rPr>
          <w:rFonts w:ascii="宋体" w:hAnsi="宋体"/>
          <w:b/>
          <w:bCs/>
          <w:sz w:val="30"/>
          <w:u w:val="single"/>
        </w:rPr>
      </w:pPr>
    </w:p>
    <w:p w:rsidR="009A0680" w:rsidRPr="003A5431" w:rsidRDefault="009A0680" w:rsidP="009A0680">
      <w:pPr>
        <w:pStyle w:val="a4"/>
        <w:ind w:left="425" w:firstLineChars="0" w:firstLine="0"/>
        <w:jc w:val="center"/>
        <w:rPr>
          <w:rFonts w:ascii="宋体" w:hAnsi="宋体"/>
          <w:b/>
          <w:bCs/>
          <w:sz w:val="30"/>
          <w:u w:val="single"/>
        </w:rPr>
      </w:pPr>
    </w:p>
    <w:p w:rsidR="009A0680" w:rsidRPr="003B3C23" w:rsidRDefault="00E21470" w:rsidP="009A0680">
      <w:pPr>
        <w:spacing w:before="240"/>
        <w:jc w:val="center"/>
        <w:rPr>
          <w:b/>
          <w:color w:val="000000"/>
          <w:sz w:val="52"/>
          <w:szCs w:val="52"/>
        </w:rPr>
      </w:pPr>
      <w:r>
        <w:rPr>
          <w:rFonts w:hint="eastAsia"/>
          <w:b/>
          <w:color w:val="000000"/>
          <w:sz w:val="52"/>
          <w:szCs w:val="52"/>
        </w:rPr>
        <w:t>办公</w:t>
      </w:r>
      <w:r w:rsidR="004431C6">
        <w:rPr>
          <w:rFonts w:hint="eastAsia"/>
          <w:b/>
          <w:color w:val="000000"/>
          <w:sz w:val="52"/>
          <w:szCs w:val="52"/>
        </w:rPr>
        <w:t>云平台</w:t>
      </w:r>
      <w:r>
        <w:rPr>
          <w:rFonts w:hint="eastAsia"/>
          <w:b/>
          <w:color w:val="000000"/>
          <w:sz w:val="52"/>
          <w:szCs w:val="52"/>
        </w:rPr>
        <w:t>安全性能提升</w:t>
      </w:r>
    </w:p>
    <w:p w:rsidR="009A0680" w:rsidRDefault="009A0680" w:rsidP="009A0680">
      <w:pPr>
        <w:spacing w:before="240"/>
        <w:jc w:val="center"/>
        <w:rPr>
          <w:b/>
          <w:color w:val="000000"/>
          <w:sz w:val="52"/>
          <w:szCs w:val="52"/>
        </w:rPr>
      </w:pPr>
      <w:r w:rsidRPr="003B3C23">
        <w:rPr>
          <w:rFonts w:hint="eastAsia"/>
          <w:b/>
          <w:color w:val="000000"/>
          <w:sz w:val="52"/>
          <w:szCs w:val="52"/>
        </w:rPr>
        <w:t>技术规范书</w:t>
      </w:r>
    </w:p>
    <w:p w:rsidR="009A0680" w:rsidRPr="003B3C23" w:rsidRDefault="009A0680" w:rsidP="009A0680">
      <w:pPr>
        <w:spacing w:before="240"/>
        <w:jc w:val="center"/>
        <w:rPr>
          <w:b/>
          <w:color w:val="000000"/>
          <w:sz w:val="52"/>
          <w:szCs w:val="52"/>
        </w:rPr>
      </w:pPr>
    </w:p>
    <w:p w:rsidR="009A0680" w:rsidRDefault="009A0680" w:rsidP="009A0680">
      <w:pPr>
        <w:rPr>
          <w:b/>
          <w:bCs/>
          <w:sz w:val="24"/>
        </w:rPr>
      </w:pPr>
    </w:p>
    <w:p w:rsidR="009A0680" w:rsidRDefault="009A0680" w:rsidP="009A0680">
      <w:pPr>
        <w:ind w:firstLineChars="872" w:firstLine="2626"/>
        <w:rPr>
          <w:rFonts w:ascii="黑体" w:eastAsia="黑体"/>
          <w:b/>
          <w:bCs/>
          <w:sz w:val="30"/>
          <w:u w:val="single"/>
        </w:rPr>
      </w:pPr>
      <w:r>
        <w:rPr>
          <w:rFonts w:hint="eastAsia"/>
          <w:b/>
          <w:bCs/>
          <w:sz w:val="30"/>
        </w:rPr>
        <w:t>厂长：</w:t>
      </w:r>
      <w:r>
        <w:rPr>
          <w:rFonts w:ascii="黑体" w:eastAsia="黑体" w:hint="eastAsia"/>
          <w:b/>
          <w:bCs/>
          <w:sz w:val="30"/>
        </w:rPr>
        <w:t>______________</w:t>
      </w:r>
      <w:r>
        <w:rPr>
          <w:rFonts w:ascii="黑体" w:eastAsia="黑体" w:hint="eastAsia"/>
          <w:b/>
          <w:bCs/>
          <w:sz w:val="30"/>
          <w:u w:val="thick"/>
        </w:rPr>
        <w:t xml:space="preserve"> </w:t>
      </w:r>
    </w:p>
    <w:p w:rsidR="009A0680" w:rsidRDefault="009A0680" w:rsidP="009A0680">
      <w:pPr>
        <w:rPr>
          <w:rFonts w:ascii="黑体" w:eastAsia="黑体"/>
          <w:b/>
          <w:bCs/>
          <w:sz w:val="30"/>
          <w:u w:val="single"/>
        </w:rPr>
      </w:pPr>
    </w:p>
    <w:p w:rsidR="009A0680" w:rsidRDefault="009A0680" w:rsidP="009A0680">
      <w:pPr>
        <w:ind w:firstLineChars="872" w:firstLine="2626"/>
        <w:rPr>
          <w:rFonts w:ascii="黑体" w:eastAsia="黑体"/>
          <w:b/>
          <w:bCs/>
          <w:sz w:val="30"/>
          <w:u w:val="single"/>
        </w:rPr>
      </w:pPr>
      <w:r>
        <w:rPr>
          <w:rFonts w:hint="eastAsia"/>
          <w:b/>
          <w:bCs/>
          <w:sz w:val="30"/>
        </w:rPr>
        <w:t>总工程师：</w:t>
      </w:r>
      <w:r>
        <w:rPr>
          <w:rFonts w:ascii="黑体" w:eastAsia="黑体" w:hint="eastAsia"/>
          <w:b/>
          <w:bCs/>
          <w:sz w:val="30"/>
        </w:rPr>
        <w:t xml:space="preserve">______________ </w:t>
      </w:r>
    </w:p>
    <w:p w:rsidR="009A0680" w:rsidRDefault="009A0680" w:rsidP="009A0680">
      <w:pPr>
        <w:ind w:firstLineChars="872" w:firstLine="2626"/>
        <w:rPr>
          <w:b/>
          <w:bCs/>
          <w:sz w:val="30"/>
        </w:rPr>
      </w:pPr>
    </w:p>
    <w:p w:rsidR="009A0680" w:rsidRDefault="009A0680" w:rsidP="009A0680">
      <w:pPr>
        <w:ind w:firstLineChars="872" w:firstLine="2626"/>
        <w:rPr>
          <w:rFonts w:ascii="黑体" w:eastAsia="黑体"/>
          <w:b/>
          <w:bCs/>
          <w:sz w:val="30"/>
          <w:u w:val="single"/>
        </w:rPr>
      </w:pPr>
      <w:r>
        <w:rPr>
          <w:rFonts w:hint="eastAsia"/>
          <w:b/>
          <w:bCs/>
          <w:sz w:val="30"/>
        </w:rPr>
        <w:t>生技部：</w:t>
      </w:r>
      <w:r>
        <w:rPr>
          <w:rFonts w:ascii="黑体" w:eastAsia="黑体" w:hint="eastAsia"/>
          <w:b/>
          <w:bCs/>
          <w:sz w:val="30"/>
        </w:rPr>
        <w:t>______________</w:t>
      </w:r>
      <w:r>
        <w:rPr>
          <w:rFonts w:ascii="黑体" w:eastAsia="黑体"/>
          <w:b/>
          <w:bCs/>
          <w:sz w:val="30"/>
        </w:rPr>
        <w:t xml:space="preserve"> </w:t>
      </w:r>
    </w:p>
    <w:p w:rsidR="009A0680" w:rsidRPr="00DA307D" w:rsidRDefault="009A0680" w:rsidP="009A0680">
      <w:pPr>
        <w:spacing w:line="276" w:lineRule="auto"/>
        <w:ind w:firstLineChars="872" w:firstLine="2626"/>
        <w:rPr>
          <w:b/>
          <w:bCs/>
          <w:sz w:val="30"/>
        </w:rPr>
      </w:pPr>
      <w:r>
        <w:rPr>
          <w:rFonts w:hint="eastAsia"/>
          <w:b/>
          <w:bCs/>
          <w:sz w:val="30"/>
        </w:rPr>
        <w:t>信息部：</w:t>
      </w:r>
      <w:r w:rsidR="00FB2D79">
        <w:rPr>
          <w:rFonts w:ascii="黑体" w:eastAsia="黑体" w:hint="eastAsia"/>
          <w:b/>
          <w:bCs/>
          <w:sz w:val="30"/>
        </w:rPr>
        <w:t>______________</w:t>
      </w:r>
    </w:p>
    <w:p w:rsidR="009A0680" w:rsidRDefault="009A0680" w:rsidP="009A0680">
      <w:pPr>
        <w:rPr>
          <w:rFonts w:ascii="黑体" w:eastAsia="黑体"/>
          <w:b/>
          <w:bCs/>
          <w:sz w:val="24"/>
        </w:rPr>
      </w:pPr>
    </w:p>
    <w:p w:rsidR="009A0680" w:rsidRDefault="009A0680" w:rsidP="009A0680">
      <w:pPr>
        <w:ind w:firstLineChars="872" w:firstLine="2626"/>
        <w:rPr>
          <w:rFonts w:ascii="黑体" w:eastAsia="黑体"/>
          <w:b/>
          <w:bCs/>
          <w:sz w:val="30"/>
          <w:u w:val="single"/>
        </w:rPr>
      </w:pPr>
      <w:r>
        <w:rPr>
          <w:rFonts w:hint="eastAsia"/>
          <w:b/>
          <w:bCs/>
          <w:sz w:val="30"/>
        </w:rPr>
        <w:t>专业组：</w:t>
      </w:r>
      <w:r>
        <w:rPr>
          <w:rFonts w:ascii="黑体" w:eastAsia="黑体" w:hint="eastAsia"/>
          <w:b/>
          <w:bCs/>
          <w:sz w:val="30"/>
        </w:rPr>
        <w:t>______________</w:t>
      </w:r>
      <w:r>
        <w:rPr>
          <w:rFonts w:ascii="黑体" w:eastAsia="黑体"/>
          <w:b/>
          <w:bCs/>
          <w:sz w:val="30"/>
        </w:rPr>
        <w:t xml:space="preserve"> </w:t>
      </w:r>
    </w:p>
    <w:p w:rsidR="009A0680" w:rsidRDefault="009A0680" w:rsidP="009A0680">
      <w:pPr>
        <w:rPr>
          <w:rFonts w:ascii="黑体" w:eastAsia="黑体"/>
          <w:b/>
          <w:bCs/>
          <w:sz w:val="24"/>
        </w:rPr>
      </w:pPr>
    </w:p>
    <w:p w:rsidR="009A0680" w:rsidRDefault="009A0680" w:rsidP="009A0680">
      <w:pPr>
        <w:ind w:firstLineChars="972" w:firstLine="2927"/>
        <w:rPr>
          <w:rFonts w:ascii="黑体" w:eastAsia="黑体"/>
          <w:b/>
          <w:bCs/>
          <w:sz w:val="30"/>
          <w:u w:val="single"/>
        </w:rPr>
      </w:pPr>
      <w:r>
        <w:rPr>
          <w:rFonts w:hint="eastAsia"/>
          <w:b/>
          <w:bCs/>
          <w:sz w:val="30"/>
        </w:rPr>
        <w:t>编写：</w:t>
      </w:r>
      <w:r>
        <w:rPr>
          <w:rFonts w:ascii="黑体" w:eastAsia="黑体" w:hint="eastAsia"/>
          <w:b/>
          <w:bCs/>
          <w:sz w:val="30"/>
        </w:rPr>
        <w:t>______________</w:t>
      </w:r>
      <w:r>
        <w:rPr>
          <w:rFonts w:ascii="黑体" w:eastAsia="黑体"/>
          <w:b/>
          <w:bCs/>
          <w:sz w:val="30"/>
        </w:rPr>
        <w:t xml:space="preserve"> </w:t>
      </w:r>
    </w:p>
    <w:p w:rsidR="009A0680" w:rsidRDefault="009A0680" w:rsidP="009A0680">
      <w:pPr>
        <w:rPr>
          <w:rFonts w:ascii="黑体" w:eastAsia="黑体"/>
          <w:b/>
          <w:bCs/>
          <w:sz w:val="24"/>
        </w:rPr>
      </w:pPr>
    </w:p>
    <w:p w:rsidR="009A0680" w:rsidRPr="00BC7EE9" w:rsidRDefault="009A0680" w:rsidP="009A0680">
      <w:pPr>
        <w:pStyle w:val="ab"/>
        <w:jc w:val="center"/>
        <w:rPr>
          <w:rFonts w:ascii="宋体" w:hAnsi="宋体"/>
          <w:b/>
          <w:sz w:val="24"/>
          <w:szCs w:val="24"/>
        </w:rPr>
      </w:pPr>
      <w:r w:rsidRPr="00BC7EE9">
        <w:rPr>
          <w:rFonts w:ascii="宋体" w:hAnsi="宋体"/>
          <w:b/>
          <w:sz w:val="24"/>
          <w:szCs w:val="24"/>
        </w:rPr>
        <w:t>陆丰宝丽华新能源电力有限公司</w:t>
      </w:r>
    </w:p>
    <w:p w:rsidR="009A0680" w:rsidRDefault="009A0680" w:rsidP="009E3046">
      <w:pPr>
        <w:widowControl/>
        <w:jc w:val="center"/>
        <w:rPr>
          <w:rFonts w:ascii="宋体" w:hAnsi="宋体"/>
          <w:kern w:val="0"/>
          <w:sz w:val="28"/>
          <w:szCs w:val="28"/>
        </w:rPr>
      </w:pPr>
      <w:r w:rsidRPr="00BC7EE9">
        <w:rPr>
          <w:rFonts w:ascii="宋体" w:hAnsi="宋体" w:hint="eastAsia"/>
          <w:b/>
          <w:sz w:val="24"/>
        </w:rPr>
        <w:t>20</w:t>
      </w:r>
      <w:r w:rsidRPr="00BC7EE9">
        <w:rPr>
          <w:rFonts w:ascii="宋体" w:hAnsi="宋体"/>
          <w:b/>
          <w:sz w:val="24"/>
        </w:rPr>
        <w:t>2</w:t>
      </w:r>
      <w:r w:rsidR="00F217C6">
        <w:rPr>
          <w:rFonts w:ascii="宋体" w:hAnsi="宋体"/>
          <w:b/>
          <w:sz w:val="24"/>
        </w:rPr>
        <w:t>4</w:t>
      </w:r>
      <w:r w:rsidRPr="00BC7EE9">
        <w:rPr>
          <w:rFonts w:ascii="宋体" w:hAnsi="宋体" w:hint="eastAsia"/>
          <w:b/>
          <w:sz w:val="24"/>
        </w:rPr>
        <w:t xml:space="preserve">年 </w:t>
      </w:r>
      <w:r w:rsidR="00F24BE0">
        <w:rPr>
          <w:rFonts w:ascii="宋体" w:hAnsi="宋体"/>
          <w:b/>
          <w:sz w:val="24"/>
        </w:rPr>
        <w:t>3</w:t>
      </w:r>
      <w:r w:rsidRPr="00BC7EE9">
        <w:rPr>
          <w:rFonts w:ascii="宋体" w:hAnsi="宋体"/>
          <w:b/>
          <w:sz w:val="24"/>
        </w:rPr>
        <w:t xml:space="preserve"> </w:t>
      </w:r>
      <w:r w:rsidRPr="00BC7EE9">
        <w:rPr>
          <w:rFonts w:ascii="宋体" w:hAnsi="宋体" w:hint="eastAsia"/>
          <w:b/>
          <w:sz w:val="24"/>
        </w:rPr>
        <w:t xml:space="preserve">月 </w:t>
      </w:r>
      <w:r w:rsidR="00F24BE0">
        <w:rPr>
          <w:rFonts w:ascii="宋体" w:hAnsi="宋体"/>
          <w:b/>
          <w:sz w:val="24"/>
        </w:rPr>
        <w:t>7</w:t>
      </w:r>
      <w:r w:rsidRPr="00BC7EE9">
        <w:rPr>
          <w:rFonts w:ascii="宋体" w:hAnsi="宋体"/>
          <w:b/>
          <w:sz w:val="24"/>
        </w:rPr>
        <w:t xml:space="preserve"> </w:t>
      </w:r>
      <w:r w:rsidRPr="00BC7EE9">
        <w:rPr>
          <w:rFonts w:ascii="宋体" w:hAnsi="宋体" w:hint="eastAsia"/>
          <w:b/>
          <w:sz w:val="24"/>
        </w:rPr>
        <w:t>日</w:t>
      </w:r>
    </w:p>
    <w:p w:rsidR="00434596" w:rsidRPr="00282DF6" w:rsidRDefault="00434596" w:rsidP="000233D2">
      <w:pPr>
        <w:widowControl/>
        <w:jc w:val="left"/>
        <w:rPr>
          <w:rFonts w:ascii="宋体" w:hAnsi="宋体"/>
          <w:kern w:val="0"/>
          <w:sz w:val="28"/>
          <w:szCs w:val="28"/>
        </w:rPr>
      </w:pPr>
    </w:p>
    <w:p w:rsidR="00F66C51" w:rsidRPr="005C4965" w:rsidRDefault="00F66C51" w:rsidP="00E57800">
      <w:pPr>
        <w:spacing w:line="300" w:lineRule="auto"/>
        <w:ind w:firstLineChars="200" w:firstLine="480"/>
        <w:rPr>
          <w:rFonts w:ascii="宋体" w:hAnsi="宋体"/>
          <w:sz w:val="24"/>
        </w:rPr>
      </w:pPr>
      <w:r w:rsidRPr="005C4965">
        <w:rPr>
          <w:rFonts w:ascii="宋体" w:hAnsi="宋体" w:hint="eastAsia"/>
          <w:sz w:val="24"/>
        </w:rPr>
        <w:t>为了规范</w:t>
      </w:r>
      <w:r w:rsidR="0027668C" w:rsidRPr="005C4965">
        <w:rPr>
          <w:rFonts w:ascii="宋体" w:hAnsi="宋体" w:hint="eastAsia"/>
          <w:sz w:val="24"/>
        </w:rPr>
        <w:t>陆丰</w:t>
      </w:r>
      <w:r w:rsidR="005E13EE" w:rsidRPr="005C4965">
        <w:rPr>
          <w:rFonts w:ascii="宋体" w:hAnsi="宋体" w:hint="eastAsia"/>
          <w:sz w:val="24"/>
        </w:rPr>
        <w:t>甲湖湾电厂</w:t>
      </w:r>
      <w:r w:rsidR="006B3A63" w:rsidRPr="005C4965">
        <w:rPr>
          <w:rFonts w:ascii="宋体" w:hAnsi="宋体" w:hint="eastAsia"/>
          <w:sz w:val="24"/>
        </w:rPr>
        <w:t>办公云平台安全性能提升</w:t>
      </w:r>
      <w:r w:rsidR="00FA5E9D" w:rsidRPr="005C4965">
        <w:rPr>
          <w:rFonts w:ascii="宋体" w:hAnsi="宋体" w:hint="eastAsia"/>
          <w:sz w:val="24"/>
        </w:rPr>
        <w:t>项目</w:t>
      </w:r>
      <w:r w:rsidRPr="005C4965">
        <w:rPr>
          <w:rFonts w:ascii="宋体" w:hAnsi="宋体" w:hint="eastAsia"/>
          <w:sz w:val="24"/>
        </w:rPr>
        <w:t>，保障</w:t>
      </w:r>
      <w:r w:rsidR="008746D5" w:rsidRPr="005C4965">
        <w:rPr>
          <w:rFonts w:ascii="宋体" w:hAnsi="宋体" w:hint="eastAsia"/>
          <w:sz w:val="24"/>
        </w:rPr>
        <w:t>招标方</w:t>
      </w:r>
      <w:r w:rsidR="006B3A63" w:rsidRPr="005C4965">
        <w:rPr>
          <w:rFonts w:ascii="宋体" w:hAnsi="宋体" w:hint="eastAsia"/>
          <w:sz w:val="24"/>
        </w:rPr>
        <w:t>办公云平台安全性能提升</w:t>
      </w:r>
      <w:r w:rsidRPr="005C4965">
        <w:rPr>
          <w:rFonts w:ascii="宋体" w:hAnsi="宋体" w:hint="eastAsia"/>
          <w:sz w:val="24"/>
        </w:rPr>
        <w:t>的安全可靠施工，明确甲乙双方的责任和义务，根据相关法律、法规的规定，在平等自愿、互惠互利的前提下，经甲乙双方友好协商，就</w:t>
      </w:r>
      <w:r w:rsidR="00E749CA" w:rsidRPr="005C4965">
        <w:rPr>
          <w:rFonts w:ascii="宋体" w:hAnsi="宋体" w:hint="eastAsia"/>
          <w:sz w:val="24"/>
        </w:rPr>
        <w:t>陆丰宝丽华新能源电力有限公司</w:t>
      </w:r>
      <w:r w:rsidR="0027668C" w:rsidRPr="005C4965">
        <w:rPr>
          <w:rFonts w:ascii="宋体" w:hAnsi="宋体" w:hint="eastAsia"/>
          <w:sz w:val="24"/>
        </w:rPr>
        <w:t>陆丰</w:t>
      </w:r>
      <w:r w:rsidR="005E13EE" w:rsidRPr="005C4965">
        <w:rPr>
          <w:rFonts w:ascii="宋体" w:hAnsi="宋体" w:hint="eastAsia"/>
          <w:sz w:val="24"/>
        </w:rPr>
        <w:t>甲湖湾电厂</w:t>
      </w:r>
      <w:r w:rsidR="00D941AE" w:rsidRPr="005C4965">
        <w:rPr>
          <w:rFonts w:ascii="宋体" w:hAnsi="宋体" w:hint="eastAsia"/>
          <w:sz w:val="24"/>
        </w:rPr>
        <w:t>办公云平台安全性能提升</w:t>
      </w:r>
      <w:r w:rsidR="00CF4A5C" w:rsidRPr="005C4965">
        <w:rPr>
          <w:rFonts w:ascii="宋体" w:hAnsi="宋体" w:hint="eastAsia"/>
          <w:sz w:val="24"/>
        </w:rPr>
        <w:t>项目</w:t>
      </w:r>
      <w:r w:rsidRPr="005C4965">
        <w:rPr>
          <w:rFonts w:ascii="宋体" w:hAnsi="宋体" w:hint="eastAsia"/>
          <w:sz w:val="24"/>
        </w:rPr>
        <w:t>相关事宜达成一致，特签订协议条文如下：</w:t>
      </w:r>
    </w:p>
    <w:p w:rsidR="00F66C51" w:rsidRPr="005C4965" w:rsidRDefault="00F66C51" w:rsidP="00E57800">
      <w:pPr>
        <w:pStyle w:val="1"/>
        <w:keepNext w:val="0"/>
        <w:keepLines w:val="0"/>
      </w:pPr>
      <w:r w:rsidRPr="005C4965">
        <w:rPr>
          <w:rFonts w:hint="eastAsia"/>
        </w:rPr>
        <w:t>总则</w:t>
      </w:r>
    </w:p>
    <w:p w:rsidR="00C06003" w:rsidRPr="005C4965" w:rsidRDefault="00F66C51" w:rsidP="00405134">
      <w:pPr>
        <w:pStyle w:val="20"/>
        <w:ind w:left="660" w:hanging="660"/>
        <w:rPr>
          <w:rFonts w:ascii="宋体" w:hAnsi="宋体"/>
        </w:rPr>
      </w:pPr>
      <w:r w:rsidRPr="005C4965">
        <w:rPr>
          <w:rFonts w:hint="eastAsia"/>
        </w:rPr>
        <w:t>该技术协议仅适用于</w:t>
      </w:r>
      <w:r w:rsidR="00E749CA" w:rsidRPr="005C4965">
        <w:rPr>
          <w:rFonts w:hint="eastAsia"/>
        </w:rPr>
        <w:t>陆丰宝丽华新能源电力有限公司</w:t>
      </w:r>
      <w:r w:rsidR="0027668C" w:rsidRPr="005C4965">
        <w:rPr>
          <w:rFonts w:hint="eastAsia"/>
        </w:rPr>
        <w:t>陆丰</w:t>
      </w:r>
      <w:r w:rsidR="005E13EE" w:rsidRPr="005C4965">
        <w:rPr>
          <w:rFonts w:hint="eastAsia"/>
        </w:rPr>
        <w:t>甲湖湾电厂</w:t>
      </w:r>
      <w:r w:rsidR="00B32CBF" w:rsidRPr="005C4965">
        <w:rPr>
          <w:rFonts w:ascii="宋体" w:hAnsi="宋体" w:hint="eastAsia"/>
        </w:rPr>
        <w:t>办公云平台安全性能提升</w:t>
      </w:r>
      <w:r w:rsidRPr="005C4965">
        <w:rPr>
          <w:rFonts w:hint="eastAsia"/>
        </w:rPr>
        <w:t>项目。</w:t>
      </w:r>
    </w:p>
    <w:p w:rsidR="00E27921" w:rsidRPr="00E27921" w:rsidRDefault="00E27921" w:rsidP="00E27921">
      <w:pPr>
        <w:pStyle w:val="20"/>
        <w:ind w:left="660" w:hangingChars="275" w:hanging="660"/>
        <w:rPr>
          <w:rFonts w:ascii="宋体" w:hAnsi="宋体"/>
        </w:rPr>
      </w:pPr>
      <w:r w:rsidRPr="00E27921">
        <w:rPr>
          <w:rFonts w:ascii="宋体" w:hAnsi="宋体" w:hint="eastAsia"/>
        </w:rPr>
        <w:t>本技术要求提出的仅是最低限度的技术要求，并未对全部技术条件</w:t>
      </w:r>
      <w:proofErr w:type="gramStart"/>
      <w:r w:rsidRPr="00E27921">
        <w:rPr>
          <w:rFonts w:ascii="宋体" w:hAnsi="宋体" w:hint="eastAsia"/>
        </w:rPr>
        <w:t>作出</w:t>
      </w:r>
      <w:proofErr w:type="gramEnd"/>
      <w:r w:rsidRPr="00E27921">
        <w:rPr>
          <w:rFonts w:ascii="宋体" w:hAnsi="宋体" w:hint="eastAsia"/>
        </w:rPr>
        <w:t>详细的规定，也未充分引述有关标准及规范的条文，投标方应保证提供符合本技术要求和相关的国家、行业标准的优质产品和服务。</w:t>
      </w:r>
    </w:p>
    <w:p w:rsidR="00E27921" w:rsidRPr="00E27921" w:rsidRDefault="00E27921" w:rsidP="00E27921">
      <w:pPr>
        <w:pStyle w:val="20"/>
        <w:ind w:left="660" w:hangingChars="275" w:hanging="660"/>
        <w:rPr>
          <w:rFonts w:ascii="宋体" w:hAnsi="宋体"/>
        </w:rPr>
      </w:pPr>
      <w:r w:rsidRPr="00E27921">
        <w:rPr>
          <w:rFonts w:ascii="宋体" w:hAnsi="宋体" w:hint="eastAsia"/>
        </w:rPr>
        <w:t>签订合同和协议之后，招标方有权提出因规范、标准、规程及现场技术条件发生变化的一些补充要求，承包方必须接受并不得以此提出任何附加条件。</w:t>
      </w:r>
    </w:p>
    <w:p w:rsidR="00E27921" w:rsidRPr="00E27921" w:rsidRDefault="00E27921" w:rsidP="00E27921">
      <w:pPr>
        <w:pStyle w:val="20"/>
        <w:ind w:left="660" w:hangingChars="275" w:hanging="660"/>
        <w:rPr>
          <w:rFonts w:ascii="宋体" w:hAnsi="宋体"/>
        </w:rPr>
      </w:pPr>
      <w:r w:rsidRPr="00E27921">
        <w:rPr>
          <w:rFonts w:ascii="宋体" w:hAnsi="宋体" w:hint="eastAsia"/>
        </w:rPr>
        <w:t>如果投标方对本技术要求中的条文有其它异议，投标方应以书面的形式提出并经双方协商后确定，否则招标方视为投标方完全符合本技术要求的内容。</w:t>
      </w:r>
    </w:p>
    <w:p w:rsidR="00E27921" w:rsidRPr="00E27921" w:rsidRDefault="00E27921" w:rsidP="00E27921">
      <w:pPr>
        <w:pStyle w:val="20"/>
        <w:ind w:left="660" w:hangingChars="275" w:hanging="660"/>
        <w:rPr>
          <w:rFonts w:ascii="宋体" w:hAnsi="宋体"/>
        </w:rPr>
      </w:pPr>
      <w:r w:rsidRPr="00E27921">
        <w:rPr>
          <w:rFonts w:ascii="宋体" w:hAnsi="宋体" w:hint="eastAsia"/>
        </w:rPr>
        <w:t>本技术要求所提出的标准如遇与投标方所执行的标准发生矛盾时，按较高的标准执行。设备采用的专利涉及到的全部费用均被认为已包含在报价中，投标方保证招标方不承担有关设备专利的一切责任。</w:t>
      </w:r>
    </w:p>
    <w:p w:rsidR="00FD1E55" w:rsidRPr="00E27921" w:rsidRDefault="008746D5" w:rsidP="00E27921">
      <w:pPr>
        <w:pStyle w:val="20"/>
        <w:ind w:left="660" w:hangingChars="275" w:hanging="660"/>
        <w:rPr>
          <w:rFonts w:ascii="宋体" w:hAnsi="宋体"/>
        </w:rPr>
      </w:pPr>
      <w:r w:rsidRPr="00E27921">
        <w:rPr>
          <w:rFonts w:ascii="宋体" w:hAnsi="宋体" w:hint="eastAsia"/>
        </w:rPr>
        <w:t>投标方</w:t>
      </w:r>
      <w:r w:rsidR="00FD1E55" w:rsidRPr="00E27921">
        <w:rPr>
          <w:rFonts w:ascii="宋体" w:hAnsi="宋体" w:hint="eastAsia"/>
        </w:rPr>
        <w:t>应按照《劳动法》的要求同所聘用人员</w:t>
      </w:r>
      <w:proofErr w:type="gramStart"/>
      <w:r w:rsidR="000673EA">
        <w:rPr>
          <w:rFonts w:ascii="宋体" w:hAnsi="宋体" w:hint="eastAsia"/>
        </w:rPr>
        <w:t>签定</w:t>
      </w:r>
      <w:proofErr w:type="gramEnd"/>
      <w:r w:rsidR="00FD1E55" w:rsidRPr="00E27921">
        <w:rPr>
          <w:rFonts w:ascii="宋体" w:hAnsi="宋体" w:hint="eastAsia"/>
        </w:rPr>
        <w:t>劳动合同（包括外聘的临时用工），</w:t>
      </w:r>
      <w:r w:rsidRPr="00E27921">
        <w:rPr>
          <w:rFonts w:ascii="宋体" w:hAnsi="宋体" w:hint="eastAsia"/>
        </w:rPr>
        <w:t>投标方</w:t>
      </w:r>
      <w:r w:rsidR="00FD1E55" w:rsidRPr="00E27921">
        <w:rPr>
          <w:rFonts w:ascii="宋体" w:hAnsi="宋体" w:hint="eastAsia"/>
        </w:rPr>
        <w:t>与</w:t>
      </w:r>
      <w:r w:rsidRPr="00E27921">
        <w:rPr>
          <w:rFonts w:ascii="宋体" w:hAnsi="宋体" w:hint="eastAsia"/>
        </w:rPr>
        <w:t>投标方</w:t>
      </w:r>
      <w:r w:rsidR="00FD1E55" w:rsidRPr="00E27921">
        <w:rPr>
          <w:rFonts w:ascii="宋体" w:hAnsi="宋体" w:hint="eastAsia"/>
        </w:rPr>
        <w:t>所聘用人员发生的劳务纠纷，由</w:t>
      </w:r>
      <w:r w:rsidRPr="00E27921">
        <w:rPr>
          <w:rFonts w:ascii="宋体" w:hAnsi="宋体" w:hint="eastAsia"/>
        </w:rPr>
        <w:t>投标方</w:t>
      </w:r>
      <w:r w:rsidR="00FD1E55" w:rsidRPr="00E27921">
        <w:rPr>
          <w:rFonts w:ascii="宋体" w:hAnsi="宋体" w:hint="eastAsia"/>
        </w:rPr>
        <w:t>自行解决，</w:t>
      </w:r>
      <w:r w:rsidRPr="00E27921">
        <w:rPr>
          <w:rFonts w:ascii="宋体" w:hAnsi="宋体" w:hint="eastAsia"/>
        </w:rPr>
        <w:t>招标方</w:t>
      </w:r>
      <w:r w:rsidR="00FD1E55" w:rsidRPr="00E27921">
        <w:rPr>
          <w:rFonts w:ascii="宋体" w:hAnsi="宋体" w:hint="eastAsia"/>
        </w:rPr>
        <w:t>对由此发生的劳务纠纷不负任何责任</w:t>
      </w:r>
    </w:p>
    <w:p w:rsidR="00FD1E55" w:rsidRDefault="00F66C51" w:rsidP="00E57800">
      <w:pPr>
        <w:pStyle w:val="20"/>
        <w:ind w:left="660" w:hanging="660"/>
        <w:rPr>
          <w:rFonts w:ascii="宋体" w:hAnsi="宋体"/>
        </w:rPr>
      </w:pPr>
      <w:r w:rsidRPr="00395F3B">
        <w:rPr>
          <w:rFonts w:ascii="宋体" w:hAnsi="宋体" w:hint="eastAsia"/>
        </w:rPr>
        <w:t>资质要求：</w:t>
      </w:r>
    </w:p>
    <w:p w:rsidR="00302CE2" w:rsidRPr="00461490" w:rsidRDefault="008746D5" w:rsidP="00461490">
      <w:pPr>
        <w:pStyle w:val="3"/>
        <w:ind w:left="823" w:hanging="823"/>
      </w:pPr>
      <w:r>
        <w:rPr>
          <w:rFonts w:hint="eastAsia"/>
        </w:rPr>
        <w:t>投标方</w:t>
      </w:r>
      <w:r w:rsidR="00FD1E55" w:rsidRPr="00461490">
        <w:rPr>
          <w:rFonts w:hint="eastAsia"/>
        </w:rPr>
        <w:t>必须在各级政府机关依法注册，拥有工商管理部门核发的《</w:t>
      </w:r>
      <w:r w:rsidR="00FD1E55" w:rsidRPr="00461490">
        <w:t>营业</w:t>
      </w:r>
      <w:r w:rsidR="00FD1E55" w:rsidRPr="00461490">
        <w:lastRenderedPageBreak/>
        <w:t>执照</w:t>
      </w:r>
      <w:r w:rsidR="00FD1E55" w:rsidRPr="00461490">
        <w:rPr>
          <w:rFonts w:hint="eastAsia"/>
        </w:rPr>
        <w:t>》</w:t>
      </w:r>
      <w:bookmarkStart w:id="0" w:name="工作范围及工作内容"/>
      <w:bookmarkStart w:id="1" w:name="规范及执行标准"/>
      <w:bookmarkEnd w:id="0"/>
      <w:bookmarkEnd w:id="1"/>
      <w:r w:rsidR="00302CE2">
        <w:rPr>
          <w:rFonts w:hint="eastAsia"/>
        </w:rPr>
        <w:t>，</w:t>
      </w:r>
      <w:r w:rsidR="00302CE2" w:rsidRPr="00CA59AC">
        <w:rPr>
          <w:rFonts w:hint="eastAsia"/>
        </w:rPr>
        <w:t>按规定进行年审并且在有效期内</w:t>
      </w:r>
      <w:r w:rsidR="00302CE2">
        <w:rPr>
          <w:rFonts w:hint="eastAsia"/>
        </w:rPr>
        <w:t>。</w:t>
      </w:r>
      <w:r w:rsidR="00302CE2" w:rsidRPr="00996CB0">
        <w:rPr>
          <w:rFonts w:cs="仿宋" w:hint="eastAsia"/>
        </w:rPr>
        <w:t>具有独立完成合同设备的设计、</w:t>
      </w:r>
      <w:r w:rsidR="00302CE2">
        <w:rPr>
          <w:rFonts w:cs="仿宋" w:hint="eastAsia"/>
        </w:rPr>
        <w:t>安装</w:t>
      </w:r>
      <w:r w:rsidR="00302CE2" w:rsidRPr="00996CB0">
        <w:rPr>
          <w:rFonts w:cs="仿宋" w:hint="eastAsia"/>
        </w:rPr>
        <w:t>、调试的能力，</w:t>
      </w:r>
      <w:r w:rsidR="00302CE2" w:rsidRPr="00AD5642">
        <w:rPr>
          <w:rFonts w:cs="仿宋" w:hint="eastAsia"/>
        </w:rPr>
        <w:t>须保证其合同产品能够接入公司</w:t>
      </w:r>
      <w:r w:rsidR="00302CE2">
        <w:rPr>
          <w:rFonts w:cs="仿宋" w:hint="eastAsia"/>
        </w:rPr>
        <w:t>现有办公设备、网络和管理系统，</w:t>
      </w:r>
      <w:r w:rsidR="00302CE2" w:rsidRPr="00AD5642">
        <w:rPr>
          <w:rFonts w:cs="仿宋" w:hint="eastAsia"/>
        </w:rPr>
        <w:t>并通过相关部门的验收</w:t>
      </w:r>
      <w:r w:rsidR="00302CE2" w:rsidRPr="00996CB0">
        <w:rPr>
          <w:rFonts w:cs="仿宋" w:hint="eastAsia"/>
        </w:rPr>
        <w:t>、能够满足</w:t>
      </w:r>
      <w:r w:rsidR="00302CE2">
        <w:rPr>
          <w:rFonts w:cs="仿宋" w:hint="eastAsia"/>
        </w:rPr>
        <w:t>公司办公及应用的</w:t>
      </w:r>
      <w:r w:rsidR="00302CE2" w:rsidRPr="00996CB0">
        <w:rPr>
          <w:rFonts w:cs="仿宋" w:hint="eastAsia"/>
        </w:rPr>
        <w:t>需求</w:t>
      </w:r>
      <w:r w:rsidR="00302CE2">
        <w:rPr>
          <w:rFonts w:cs="仿宋" w:hint="eastAsia"/>
        </w:rPr>
        <w:t>。</w:t>
      </w:r>
    </w:p>
    <w:p w:rsidR="00FD1E55" w:rsidRPr="00461490" w:rsidRDefault="008746D5" w:rsidP="00461490">
      <w:pPr>
        <w:pStyle w:val="3"/>
        <w:ind w:left="823" w:hanging="823"/>
      </w:pPr>
      <w:r>
        <w:rPr>
          <w:rFonts w:hint="eastAsia"/>
        </w:rPr>
        <w:t>投标方</w:t>
      </w:r>
      <w:r w:rsidR="00FD1E55" w:rsidRPr="00461490">
        <w:rPr>
          <w:rFonts w:hint="eastAsia"/>
        </w:rPr>
        <w:t>维护的人员应持有国家或行业颁发的相应专业资格证书。特殊工种作业人员（如焊工、电工、起重工、司机等）必须持证上岗，且证书并处于有效期内。特殊作业人员资格证书复印一份于</w:t>
      </w:r>
      <w:r>
        <w:rPr>
          <w:rFonts w:hint="eastAsia"/>
        </w:rPr>
        <w:t>招标方</w:t>
      </w:r>
      <w:r w:rsidR="00FD1E55" w:rsidRPr="00461490">
        <w:rPr>
          <w:rFonts w:hint="eastAsia"/>
        </w:rPr>
        <w:t>备查。</w:t>
      </w:r>
    </w:p>
    <w:p w:rsidR="00F66C51" w:rsidRPr="00395F3B" w:rsidRDefault="00FD1E55" w:rsidP="00461490">
      <w:pPr>
        <w:pStyle w:val="3"/>
        <w:ind w:left="823" w:hanging="823"/>
      </w:pPr>
      <w:r w:rsidRPr="00461490">
        <w:rPr>
          <w:rFonts w:hint="eastAsia"/>
        </w:rPr>
        <w:t>参加投标的</w:t>
      </w:r>
      <w:r w:rsidR="008746D5">
        <w:rPr>
          <w:rFonts w:hint="eastAsia"/>
        </w:rPr>
        <w:t>投标方</w:t>
      </w:r>
      <w:r w:rsidRPr="00461490">
        <w:rPr>
          <w:rFonts w:hint="eastAsia"/>
        </w:rPr>
        <w:t>，对其企业要求在3年内未发生过重大人身伤亡事故，投标单位当年未发生过人身死亡事故</w:t>
      </w:r>
      <w:r w:rsidR="00F66C51" w:rsidRPr="00395F3B">
        <w:rPr>
          <w:rFonts w:hint="eastAsia"/>
        </w:rPr>
        <w:t>。</w:t>
      </w:r>
    </w:p>
    <w:p w:rsidR="00FD1E55" w:rsidRPr="00461490" w:rsidRDefault="00FD1E55" w:rsidP="00461490">
      <w:pPr>
        <w:pStyle w:val="20"/>
        <w:ind w:left="660" w:hanging="660"/>
      </w:pPr>
      <w:r w:rsidRPr="00461490">
        <w:t>持证要求</w:t>
      </w:r>
    </w:p>
    <w:p w:rsidR="00FD1E55" w:rsidRPr="00461490" w:rsidRDefault="008746D5" w:rsidP="00461490">
      <w:pPr>
        <w:pStyle w:val="3"/>
        <w:ind w:left="823" w:hanging="823"/>
      </w:pPr>
      <w:r>
        <w:rPr>
          <w:rFonts w:hint="eastAsia"/>
        </w:rPr>
        <w:t>投标方</w:t>
      </w:r>
      <w:r w:rsidR="00FD1E55" w:rsidRPr="00461490">
        <w:rPr>
          <w:rFonts w:hint="eastAsia"/>
        </w:rPr>
        <w:t>特种作业人员须持证上岗，在办理进厂时需提供特种作业人员证电子版到</w:t>
      </w:r>
      <w:r>
        <w:rPr>
          <w:rFonts w:hint="eastAsia"/>
        </w:rPr>
        <w:t>招标方</w:t>
      </w:r>
      <w:r w:rsidR="00FD1E55" w:rsidRPr="00461490">
        <w:rPr>
          <w:rFonts w:hint="eastAsia"/>
        </w:rPr>
        <w:t>归口管理部门、安监部核查并存档。</w:t>
      </w:r>
    </w:p>
    <w:p w:rsidR="00FD1E55" w:rsidRPr="009503BD" w:rsidRDefault="00FD1E55" w:rsidP="00461490">
      <w:pPr>
        <w:pStyle w:val="3"/>
        <w:ind w:left="823" w:hanging="823"/>
      </w:pPr>
      <w:r w:rsidRPr="00461490">
        <w:rPr>
          <w:rFonts w:hint="eastAsia"/>
        </w:rPr>
        <w:t>所有作业人员须在作业过程中随身携带出入证（特种作业人员还需携带特种作业人员证）并配合</w:t>
      </w:r>
      <w:r w:rsidR="008746D5">
        <w:rPr>
          <w:rFonts w:hint="eastAsia"/>
        </w:rPr>
        <w:t>招标方</w:t>
      </w:r>
      <w:r w:rsidRPr="00461490">
        <w:rPr>
          <w:rFonts w:hint="eastAsia"/>
        </w:rPr>
        <w:t>人员随时抽查</w:t>
      </w:r>
      <w:r w:rsidRPr="009503BD">
        <w:rPr>
          <w:rFonts w:hint="eastAsia"/>
        </w:rPr>
        <w:t>。</w:t>
      </w:r>
    </w:p>
    <w:p w:rsidR="00FD1E55" w:rsidRPr="009503BD" w:rsidRDefault="00FD1E55" w:rsidP="00461490">
      <w:pPr>
        <w:pStyle w:val="20"/>
        <w:ind w:left="660" w:hanging="660"/>
      </w:pPr>
      <w:r w:rsidRPr="009503BD">
        <w:rPr>
          <w:rFonts w:hint="eastAsia"/>
        </w:rPr>
        <w:t>专利</w:t>
      </w:r>
    </w:p>
    <w:p w:rsidR="00FD1E55" w:rsidRPr="009503BD" w:rsidRDefault="008746D5" w:rsidP="00461490">
      <w:pPr>
        <w:pStyle w:val="3"/>
        <w:ind w:left="823" w:hanging="823"/>
      </w:pPr>
      <w:r>
        <w:rPr>
          <w:rFonts w:hint="eastAsia"/>
        </w:rPr>
        <w:t>投标方</w:t>
      </w:r>
      <w:r w:rsidR="00FD1E55" w:rsidRPr="009503BD">
        <w:rPr>
          <w:rFonts w:hint="eastAsia"/>
        </w:rPr>
        <w:t>在本工程中有关的设备、技术、工艺所采用的专利涉及到的全部费用均被认为已包含在工程报价中，</w:t>
      </w:r>
      <w:r>
        <w:rPr>
          <w:rFonts w:hint="eastAsia"/>
        </w:rPr>
        <w:t>投标方</w:t>
      </w:r>
      <w:r w:rsidR="00FD1E55" w:rsidRPr="009503BD">
        <w:rPr>
          <w:rFonts w:hint="eastAsia"/>
        </w:rPr>
        <w:t>保证</w:t>
      </w:r>
      <w:r>
        <w:rPr>
          <w:rFonts w:hint="eastAsia"/>
        </w:rPr>
        <w:t>招标方</w:t>
      </w:r>
      <w:r w:rsidR="00FD1E55" w:rsidRPr="009503BD">
        <w:rPr>
          <w:rFonts w:hint="eastAsia"/>
        </w:rPr>
        <w:t>不承担有关设备和施工专利的一切责任。</w:t>
      </w:r>
    </w:p>
    <w:p w:rsidR="00FD1E55" w:rsidRPr="009503BD" w:rsidRDefault="00FD1E55" w:rsidP="00461490">
      <w:pPr>
        <w:pStyle w:val="3"/>
        <w:ind w:left="823" w:hanging="823"/>
      </w:pPr>
      <w:r w:rsidRPr="009503BD">
        <w:rPr>
          <w:rFonts w:hint="eastAsia"/>
        </w:rPr>
        <w:t>如</w:t>
      </w:r>
      <w:r w:rsidR="008746D5">
        <w:rPr>
          <w:rFonts w:hint="eastAsia"/>
        </w:rPr>
        <w:t>投标方</w:t>
      </w:r>
      <w:r w:rsidRPr="009503BD">
        <w:rPr>
          <w:rFonts w:hint="eastAsia"/>
        </w:rPr>
        <w:t>认为本工程使用的相关技术涉及到</w:t>
      </w:r>
      <w:r w:rsidR="008746D5">
        <w:rPr>
          <w:rFonts w:hint="eastAsia"/>
        </w:rPr>
        <w:t>投标方</w:t>
      </w:r>
      <w:r w:rsidRPr="009503BD">
        <w:rPr>
          <w:rFonts w:hint="eastAsia"/>
        </w:rPr>
        <w:t>专利的，</w:t>
      </w:r>
      <w:r w:rsidR="008746D5">
        <w:rPr>
          <w:rFonts w:hint="eastAsia"/>
        </w:rPr>
        <w:t>投标方</w:t>
      </w:r>
      <w:r w:rsidRPr="009503BD">
        <w:rPr>
          <w:rFonts w:hint="eastAsia"/>
        </w:rPr>
        <w:t>必须投标时在《差异表》中提出，未在开标前提出的则认为</w:t>
      </w:r>
      <w:r w:rsidR="008746D5">
        <w:rPr>
          <w:rFonts w:hint="eastAsia"/>
        </w:rPr>
        <w:t>投标方</w:t>
      </w:r>
      <w:r w:rsidRPr="009503BD">
        <w:rPr>
          <w:rFonts w:hint="eastAsia"/>
        </w:rPr>
        <w:t>已完全同意使用本工程所有技术。</w:t>
      </w:r>
    </w:p>
    <w:p w:rsidR="00FD1E55" w:rsidRPr="009503BD" w:rsidRDefault="00FD1E55" w:rsidP="00461490">
      <w:pPr>
        <w:pStyle w:val="20"/>
        <w:ind w:left="660" w:hanging="660"/>
      </w:pPr>
      <w:r w:rsidRPr="009503BD">
        <w:rPr>
          <w:rFonts w:hint="eastAsia"/>
        </w:rPr>
        <w:t>年龄要求</w:t>
      </w:r>
    </w:p>
    <w:p w:rsidR="00FD1E55" w:rsidRPr="009503BD" w:rsidRDefault="008746D5" w:rsidP="00FD1E55">
      <w:pPr>
        <w:spacing w:line="360" w:lineRule="auto"/>
        <w:ind w:left="851" w:rightChars="-162" w:right="-340"/>
        <w:rPr>
          <w:rFonts w:ascii="微软雅黑" w:eastAsia="微软雅黑" w:hAnsi="微软雅黑"/>
          <w:color w:val="000000" w:themeColor="text1"/>
          <w:sz w:val="24"/>
        </w:rPr>
      </w:pPr>
      <w:proofErr w:type="gramStart"/>
      <w:r>
        <w:rPr>
          <w:rStyle w:val="3Char"/>
          <w:rFonts w:hint="eastAsia"/>
        </w:rPr>
        <w:t>投标方</w:t>
      </w:r>
      <w:r w:rsidR="00FD1E55" w:rsidRPr="00461490">
        <w:rPr>
          <w:rStyle w:val="3Char"/>
          <w:rFonts w:hint="eastAsia"/>
        </w:rPr>
        <w:t>本工程项目</w:t>
      </w:r>
      <w:proofErr w:type="gramEnd"/>
      <w:r w:rsidR="00FD1E55" w:rsidRPr="00461490">
        <w:rPr>
          <w:rStyle w:val="3Char"/>
          <w:rFonts w:hint="eastAsia"/>
        </w:rPr>
        <w:t>的从业人员年龄应不超过</w:t>
      </w:r>
      <w:r w:rsidR="00FD1E55" w:rsidRPr="00461490">
        <w:rPr>
          <w:rStyle w:val="3Char"/>
        </w:rPr>
        <w:t>55周</w:t>
      </w:r>
      <w:r w:rsidR="00FD1E55" w:rsidRPr="00461490">
        <w:rPr>
          <w:rStyle w:val="3Char"/>
          <w:rFonts w:hint="eastAsia"/>
        </w:rPr>
        <w:t>岁，部分管理和技术人员在经过</w:t>
      </w:r>
      <w:r>
        <w:rPr>
          <w:rStyle w:val="3Char"/>
          <w:rFonts w:hint="eastAsia"/>
        </w:rPr>
        <w:t>招标方</w:t>
      </w:r>
      <w:r w:rsidR="00FD1E55" w:rsidRPr="00461490">
        <w:rPr>
          <w:rStyle w:val="3Char"/>
          <w:rFonts w:hint="eastAsia"/>
        </w:rPr>
        <w:t>安监部审核并同意的情况下不应超过6</w:t>
      </w:r>
      <w:r w:rsidR="00FD1E55" w:rsidRPr="00461490">
        <w:rPr>
          <w:rStyle w:val="3Char"/>
        </w:rPr>
        <w:t>0周岁</w:t>
      </w:r>
      <w:r w:rsidR="00FD1E55" w:rsidRPr="009503BD">
        <w:rPr>
          <w:rFonts w:ascii="微软雅黑" w:eastAsia="微软雅黑" w:hAnsi="微软雅黑" w:hint="eastAsia"/>
          <w:color w:val="000000" w:themeColor="text1"/>
          <w:sz w:val="24"/>
        </w:rPr>
        <w:t>。</w:t>
      </w:r>
    </w:p>
    <w:p w:rsidR="00FD1E55" w:rsidRPr="009503BD" w:rsidRDefault="00FD1E55" w:rsidP="00461490">
      <w:pPr>
        <w:pStyle w:val="20"/>
        <w:ind w:left="660" w:hanging="660"/>
      </w:pPr>
      <w:r w:rsidRPr="009503BD">
        <w:t>投保及其它要求</w:t>
      </w:r>
    </w:p>
    <w:p w:rsidR="00FD1E55" w:rsidRPr="00461490" w:rsidRDefault="008746D5" w:rsidP="00461490">
      <w:pPr>
        <w:pStyle w:val="3"/>
        <w:ind w:left="823" w:hanging="823"/>
      </w:pPr>
      <w:r>
        <w:rPr>
          <w:rFonts w:hint="eastAsia"/>
        </w:rPr>
        <w:lastRenderedPageBreak/>
        <w:t>投标方</w:t>
      </w:r>
      <w:r w:rsidR="00FD1E55" w:rsidRPr="00461490">
        <w:rPr>
          <w:rFonts w:hint="eastAsia"/>
        </w:rPr>
        <w:t>应为其员工、车辆办理各种工伤保险</w:t>
      </w:r>
      <w:r w:rsidR="00FD1E55" w:rsidRPr="00461490">
        <w:t>（包括人身、工伤等各种保险）</w:t>
      </w:r>
      <w:r w:rsidR="00FD1E55" w:rsidRPr="00461490">
        <w:rPr>
          <w:rFonts w:hint="eastAsia"/>
        </w:rPr>
        <w:t>，</w:t>
      </w:r>
      <w:r>
        <w:rPr>
          <w:rFonts w:hint="eastAsia"/>
        </w:rPr>
        <w:t>投标方</w:t>
      </w:r>
      <w:r w:rsidR="00FD1E55" w:rsidRPr="00461490">
        <w:rPr>
          <w:rFonts w:hint="eastAsia"/>
        </w:rPr>
        <w:t>应向</w:t>
      </w:r>
      <w:r>
        <w:rPr>
          <w:rFonts w:hint="eastAsia"/>
        </w:rPr>
        <w:t>招标方</w:t>
      </w:r>
      <w:r w:rsidR="00FD1E55" w:rsidRPr="00461490">
        <w:rPr>
          <w:rFonts w:hint="eastAsia"/>
        </w:rPr>
        <w:t>出示相关的保险文件，</w:t>
      </w:r>
      <w:r>
        <w:rPr>
          <w:rFonts w:hint="eastAsia"/>
        </w:rPr>
        <w:t>投标方</w:t>
      </w:r>
      <w:r w:rsidR="00FD1E55" w:rsidRPr="00461490">
        <w:rPr>
          <w:rFonts w:hint="eastAsia"/>
        </w:rPr>
        <w:t>人员在工作期间发生意外或因工受伤，由</w:t>
      </w:r>
      <w:r>
        <w:rPr>
          <w:rFonts w:hint="eastAsia"/>
        </w:rPr>
        <w:t>投标方</w:t>
      </w:r>
      <w:r w:rsidR="00FD1E55" w:rsidRPr="00461490">
        <w:rPr>
          <w:rFonts w:hint="eastAsia"/>
        </w:rPr>
        <w:t>承担全部责任。</w:t>
      </w:r>
    </w:p>
    <w:p w:rsidR="00FD1E55" w:rsidRPr="00461490" w:rsidRDefault="008746D5" w:rsidP="00461490">
      <w:pPr>
        <w:pStyle w:val="3"/>
        <w:ind w:left="823" w:hanging="823"/>
      </w:pPr>
      <w:r>
        <w:rPr>
          <w:rFonts w:hint="eastAsia"/>
        </w:rPr>
        <w:t>投标方</w:t>
      </w:r>
      <w:r w:rsidR="00FD1E55" w:rsidRPr="00461490">
        <w:rPr>
          <w:rFonts w:hint="eastAsia"/>
        </w:rPr>
        <w:t>工作人员的所有费用（包括，但不限于）工资、 奖金、服装、器材、津贴、意外事故及有关保险（必须有意外伤害保险）均由</w:t>
      </w:r>
      <w:r>
        <w:rPr>
          <w:rFonts w:hint="eastAsia"/>
        </w:rPr>
        <w:t>投标方</w:t>
      </w:r>
      <w:r w:rsidR="00FD1E55" w:rsidRPr="00461490">
        <w:rPr>
          <w:rFonts w:hint="eastAsia"/>
        </w:rPr>
        <w:t>依法提供并承担全部责任。</w:t>
      </w:r>
    </w:p>
    <w:p w:rsidR="00FD1E55" w:rsidRPr="009503BD" w:rsidRDefault="008746D5" w:rsidP="00461490">
      <w:pPr>
        <w:pStyle w:val="3"/>
        <w:ind w:left="823" w:hanging="823"/>
      </w:pPr>
      <w:r>
        <w:rPr>
          <w:rFonts w:hint="eastAsia"/>
        </w:rPr>
        <w:t>投标</w:t>
      </w:r>
      <w:proofErr w:type="gramStart"/>
      <w:r>
        <w:rPr>
          <w:rFonts w:hint="eastAsia"/>
        </w:rPr>
        <w:t>方</w:t>
      </w:r>
      <w:r w:rsidR="00FD1E55" w:rsidRPr="00461490">
        <w:rPr>
          <w:rFonts w:hint="eastAsia"/>
        </w:rPr>
        <w:t>员工</w:t>
      </w:r>
      <w:proofErr w:type="gramEnd"/>
      <w:r w:rsidR="00FD1E55" w:rsidRPr="00461490">
        <w:rPr>
          <w:rFonts w:hint="eastAsia"/>
        </w:rPr>
        <w:t>的住宿﹑饮食﹑交通和个人劳保用品、保险等由</w:t>
      </w:r>
      <w:r>
        <w:rPr>
          <w:rFonts w:hint="eastAsia"/>
        </w:rPr>
        <w:t>投标方</w:t>
      </w:r>
      <w:r w:rsidR="00FD1E55" w:rsidRPr="00461490">
        <w:rPr>
          <w:rFonts w:hint="eastAsia"/>
        </w:rPr>
        <w:t>自行解决</w:t>
      </w:r>
      <w:r w:rsidR="00FD1E55" w:rsidRPr="009503BD">
        <w:rPr>
          <w:rFonts w:hint="eastAsia"/>
        </w:rPr>
        <w:t>。</w:t>
      </w:r>
    </w:p>
    <w:p w:rsidR="00FD1E55" w:rsidRPr="00461490" w:rsidRDefault="00FD1E55" w:rsidP="00461490">
      <w:pPr>
        <w:pStyle w:val="20"/>
        <w:ind w:left="660" w:hanging="660"/>
      </w:pPr>
      <w:r w:rsidRPr="00461490">
        <w:t>工程项目实施要求</w:t>
      </w:r>
    </w:p>
    <w:p w:rsidR="00FD1E55" w:rsidRPr="009503BD" w:rsidRDefault="008746D5" w:rsidP="00461490">
      <w:pPr>
        <w:pStyle w:val="3"/>
        <w:ind w:left="823" w:hanging="823"/>
      </w:pPr>
      <w:r>
        <w:t>投标方</w:t>
      </w:r>
      <w:r w:rsidR="00FD1E55" w:rsidRPr="009503BD">
        <w:t>在未经</w:t>
      </w:r>
      <w:r>
        <w:t>招标方</w:t>
      </w:r>
      <w:r w:rsidR="00FD1E55" w:rsidRPr="009503BD">
        <w:t>同意的情况下</w:t>
      </w:r>
      <w:r w:rsidR="00FD1E55" w:rsidRPr="009503BD">
        <w:rPr>
          <w:rFonts w:hint="eastAsia"/>
        </w:rPr>
        <w:t>，</w:t>
      </w:r>
      <w:r w:rsidR="00FD1E55" w:rsidRPr="009503BD">
        <w:t>禁止私自借用</w:t>
      </w:r>
      <w:r w:rsidR="00FD1E55" w:rsidRPr="009503BD">
        <w:rPr>
          <w:rFonts w:hint="eastAsia"/>
        </w:rPr>
        <w:t>、调用、</w:t>
      </w:r>
      <w:r w:rsidR="00FD1E55" w:rsidRPr="009503BD">
        <w:t>挪用</w:t>
      </w:r>
      <w:r>
        <w:t>招标方</w:t>
      </w:r>
      <w:r w:rsidR="00FD1E55" w:rsidRPr="009503BD">
        <w:t>原有工程项目的人员</w:t>
      </w:r>
      <w:r w:rsidR="00FD1E55" w:rsidRPr="009503BD">
        <w:rPr>
          <w:rFonts w:hint="eastAsia"/>
        </w:rPr>
        <w:t>，也不得将本工程项目人员用于另外工程项目。</w:t>
      </w:r>
    </w:p>
    <w:p w:rsidR="00FD1E55" w:rsidRPr="009503BD" w:rsidRDefault="00FD1E55" w:rsidP="00461490">
      <w:pPr>
        <w:pStyle w:val="3"/>
        <w:ind w:left="823" w:hanging="823"/>
      </w:pPr>
      <w:r w:rsidRPr="009503BD">
        <w:rPr>
          <w:rFonts w:hint="eastAsia"/>
        </w:rPr>
        <w:t>在签订技术协议之后，</w:t>
      </w:r>
      <w:r w:rsidR="008746D5">
        <w:rPr>
          <w:rFonts w:hint="eastAsia"/>
        </w:rPr>
        <w:t>招标方</w:t>
      </w:r>
      <w:r w:rsidRPr="009503BD">
        <w:rPr>
          <w:rFonts w:hint="eastAsia"/>
        </w:rPr>
        <w:t>有权提出因规范、标准、规程及现场管理和技术条件发生变化而产生的一些补充要求，</w:t>
      </w:r>
      <w:r w:rsidR="008746D5">
        <w:rPr>
          <w:rFonts w:hint="eastAsia"/>
        </w:rPr>
        <w:t>投标方</w:t>
      </w:r>
      <w:r w:rsidRPr="009503BD">
        <w:rPr>
          <w:rFonts w:hint="eastAsia"/>
        </w:rPr>
        <w:t>必须接受并不得以此提出任何附加条件，最终解释权归</w:t>
      </w:r>
      <w:r w:rsidR="008746D5">
        <w:rPr>
          <w:rFonts w:hint="eastAsia"/>
        </w:rPr>
        <w:t>招标方</w:t>
      </w:r>
      <w:r w:rsidRPr="009503BD">
        <w:rPr>
          <w:rFonts w:hint="eastAsia"/>
        </w:rPr>
        <w:t>。</w:t>
      </w:r>
    </w:p>
    <w:p w:rsidR="00FD1E55" w:rsidRPr="009503BD" w:rsidRDefault="00FD1E55" w:rsidP="00461490">
      <w:pPr>
        <w:pStyle w:val="3"/>
        <w:ind w:left="823" w:hanging="823"/>
      </w:pPr>
      <w:r w:rsidRPr="009503BD">
        <w:rPr>
          <w:rFonts w:hint="eastAsia"/>
        </w:rPr>
        <w:t>对于本技术规范所列的各项要求，</w:t>
      </w:r>
      <w:r w:rsidR="008746D5">
        <w:rPr>
          <w:rFonts w:hint="eastAsia"/>
        </w:rPr>
        <w:t>招标方</w:t>
      </w:r>
      <w:r w:rsidRPr="009503BD">
        <w:rPr>
          <w:rFonts w:hint="eastAsia"/>
        </w:rPr>
        <w:t>有权在不影响增加</w:t>
      </w:r>
      <w:r w:rsidR="008746D5">
        <w:rPr>
          <w:rFonts w:hint="eastAsia"/>
        </w:rPr>
        <w:t>投标方</w:t>
      </w:r>
      <w:r w:rsidRPr="009503BD">
        <w:rPr>
          <w:rFonts w:hint="eastAsia"/>
        </w:rPr>
        <w:t>工作量、增加相应的技术设备条件的前提下，为提高工作效率，及为更有效的提高工作效率</w:t>
      </w:r>
      <w:proofErr w:type="gramStart"/>
      <w:r w:rsidRPr="009503BD">
        <w:rPr>
          <w:rFonts w:hint="eastAsia"/>
        </w:rPr>
        <w:t>作出</w:t>
      </w:r>
      <w:proofErr w:type="gramEnd"/>
      <w:r w:rsidRPr="009503BD">
        <w:rPr>
          <w:rFonts w:hint="eastAsia"/>
        </w:rPr>
        <w:t>必要的增补，</w:t>
      </w:r>
      <w:r w:rsidR="008746D5">
        <w:rPr>
          <w:rFonts w:hint="eastAsia"/>
        </w:rPr>
        <w:t>投标方</w:t>
      </w:r>
      <w:r w:rsidRPr="009503BD">
        <w:rPr>
          <w:rFonts w:hint="eastAsia"/>
        </w:rPr>
        <w:t>必须接受并不得以此提出任何附加条件。</w:t>
      </w:r>
    </w:p>
    <w:p w:rsidR="00FD1E55" w:rsidRPr="009503BD" w:rsidRDefault="00FD1E55" w:rsidP="00461490">
      <w:pPr>
        <w:pStyle w:val="3"/>
        <w:ind w:left="823" w:hanging="823"/>
      </w:pPr>
      <w:r w:rsidRPr="009503BD">
        <w:rPr>
          <w:rFonts w:hint="eastAsia"/>
        </w:rPr>
        <w:t>当遇有因承包范围内项目未达到质量或工期要求、临时性突击任务、节假日等原因需加班或增加临时聘用人数时，</w:t>
      </w:r>
      <w:r w:rsidR="008746D5">
        <w:rPr>
          <w:rFonts w:hint="eastAsia"/>
        </w:rPr>
        <w:t>招标方</w:t>
      </w:r>
      <w:r w:rsidRPr="009503BD">
        <w:rPr>
          <w:rFonts w:hint="eastAsia"/>
        </w:rPr>
        <w:t>不再另外支付</w:t>
      </w:r>
      <w:r w:rsidR="008746D5">
        <w:rPr>
          <w:rFonts w:hint="eastAsia"/>
        </w:rPr>
        <w:t>投标方</w:t>
      </w:r>
      <w:r w:rsidRPr="009503BD">
        <w:rPr>
          <w:rFonts w:hint="eastAsia"/>
        </w:rPr>
        <w:t>费用。</w:t>
      </w:r>
    </w:p>
    <w:p w:rsidR="00FD1E55" w:rsidRPr="009503BD" w:rsidRDefault="008746D5" w:rsidP="00461490">
      <w:pPr>
        <w:pStyle w:val="3"/>
        <w:ind w:left="823" w:hanging="823"/>
      </w:pPr>
      <w:r>
        <w:rPr>
          <w:rFonts w:hint="eastAsia"/>
        </w:rPr>
        <w:t>投标方</w:t>
      </w:r>
      <w:r w:rsidR="00FD1E55" w:rsidRPr="009503BD">
        <w:rPr>
          <w:rFonts w:hint="eastAsia"/>
        </w:rPr>
        <w:t>因工作质量不合格或管理不当导致无法完成</w:t>
      </w:r>
      <w:proofErr w:type="gramStart"/>
      <w:r w:rsidR="00FD1E55" w:rsidRPr="009503BD">
        <w:rPr>
          <w:rFonts w:hint="eastAsia"/>
        </w:rPr>
        <w:t>本承包</w:t>
      </w:r>
      <w:proofErr w:type="gramEnd"/>
      <w:r w:rsidR="00FD1E55" w:rsidRPr="009503BD">
        <w:rPr>
          <w:rFonts w:hint="eastAsia"/>
        </w:rPr>
        <w:t>范围项目内的工作，需要</w:t>
      </w:r>
      <w:r>
        <w:rPr>
          <w:rFonts w:hint="eastAsia"/>
        </w:rPr>
        <w:t>招标方</w:t>
      </w:r>
      <w:r w:rsidR="00FD1E55" w:rsidRPr="009503BD">
        <w:rPr>
          <w:rFonts w:hint="eastAsia"/>
        </w:rPr>
        <w:t>介入增加人员时，一切费用由</w:t>
      </w:r>
      <w:r>
        <w:rPr>
          <w:rFonts w:hint="eastAsia"/>
        </w:rPr>
        <w:t>投标方</w:t>
      </w:r>
      <w:r w:rsidR="00FD1E55" w:rsidRPr="009503BD">
        <w:rPr>
          <w:rFonts w:hint="eastAsia"/>
        </w:rPr>
        <w:t>负责，直到满足</w:t>
      </w:r>
      <w:r>
        <w:rPr>
          <w:rFonts w:hint="eastAsia"/>
        </w:rPr>
        <w:t>招标方</w:t>
      </w:r>
      <w:r w:rsidR="00FD1E55" w:rsidRPr="009503BD">
        <w:rPr>
          <w:rFonts w:hint="eastAsia"/>
        </w:rPr>
        <w:t>要求为止。</w:t>
      </w:r>
    </w:p>
    <w:p w:rsidR="00FD1E55" w:rsidRPr="009503BD" w:rsidRDefault="008746D5" w:rsidP="00461490">
      <w:pPr>
        <w:pStyle w:val="3"/>
        <w:ind w:left="823" w:hanging="823"/>
      </w:pPr>
      <w:r>
        <w:rPr>
          <w:rFonts w:hint="eastAsia"/>
        </w:rPr>
        <w:t>投标方</w:t>
      </w:r>
      <w:r w:rsidR="00FD1E55" w:rsidRPr="009503BD">
        <w:rPr>
          <w:rFonts w:hint="eastAsia"/>
        </w:rPr>
        <w:t>应该完全服从</w:t>
      </w:r>
      <w:r>
        <w:rPr>
          <w:rFonts w:hint="eastAsia"/>
        </w:rPr>
        <w:t>招标方</w:t>
      </w:r>
      <w:r w:rsidR="00FD1E55" w:rsidRPr="009503BD">
        <w:rPr>
          <w:rFonts w:hint="eastAsia"/>
        </w:rPr>
        <w:t>管理，当</w:t>
      </w:r>
      <w:r>
        <w:rPr>
          <w:rFonts w:hint="eastAsia"/>
        </w:rPr>
        <w:t>招标</w:t>
      </w:r>
      <w:proofErr w:type="gramStart"/>
      <w:r>
        <w:rPr>
          <w:rFonts w:hint="eastAsia"/>
        </w:rPr>
        <w:t>方</w:t>
      </w:r>
      <w:r w:rsidR="00FD1E55" w:rsidRPr="009503BD">
        <w:rPr>
          <w:rFonts w:hint="eastAsia"/>
        </w:rPr>
        <w:t>现场</w:t>
      </w:r>
      <w:proofErr w:type="gramEnd"/>
      <w:r w:rsidR="00FD1E55" w:rsidRPr="009503BD">
        <w:rPr>
          <w:rFonts w:hint="eastAsia"/>
        </w:rPr>
        <w:t>有其它工作需要时可以</w:t>
      </w:r>
      <w:r w:rsidR="00FD1E55" w:rsidRPr="009503BD">
        <w:rPr>
          <w:rFonts w:hint="eastAsia"/>
        </w:rPr>
        <w:lastRenderedPageBreak/>
        <w:t>灵活调配、安排</w:t>
      </w:r>
      <w:r>
        <w:rPr>
          <w:rFonts w:hint="eastAsia"/>
        </w:rPr>
        <w:t>投标方</w:t>
      </w:r>
      <w:r w:rsidR="00FD1E55" w:rsidRPr="009503BD">
        <w:rPr>
          <w:rFonts w:hint="eastAsia"/>
        </w:rPr>
        <w:t>临时开展其它工作，在不增加</w:t>
      </w:r>
      <w:proofErr w:type="gramStart"/>
      <w:r w:rsidR="00FD1E55" w:rsidRPr="009503BD">
        <w:rPr>
          <w:rFonts w:hint="eastAsia"/>
        </w:rPr>
        <w:t>总工日</w:t>
      </w:r>
      <w:proofErr w:type="gramEnd"/>
      <w:r w:rsidR="00FD1E55" w:rsidRPr="009503BD">
        <w:rPr>
          <w:rFonts w:hint="eastAsia"/>
        </w:rPr>
        <w:t>的情况下不再进行另外补偿。</w:t>
      </w:r>
    </w:p>
    <w:p w:rsidR="00FD1E55" w:rsidRPr="009503BD" w:rsidRDefault="008746D5" w:rsidP="00461490">
      <w:pPr>
        <w:pStyle w:val="3"/>
        <w:ind w:left="823" w:hanging="823"/>
      </w:pPr>
      <w:r>
        <w:rPr>
          <w:rFonts w:hint="eastAsia"/>
        </w:rPr>
        <w:t>招标方</w:t>
      </w:r>
      <w:r w:rsidR="00FD1E55" w:rsidRPr="009503BD">
        <w:rPr>
          <w:rFonts w:hint="eastAsia"/>
        </w:rPr>
        <w:t>认定为</w:t>
      </w:r>
      <w:r>
        <w:rPr>
          <w:rFonts w:hint="eastAsia"/>
        </w:rPr>
        <w:t>投标方</w:t>
      </w:r>
      <w:r w:rsidR="00FD1E55" w:rsidRPr="009503BD">
        <w:rPr>
          <w:rFonts w:hint="eastAsia"/>
        </w:rPr>
        <w:t>所派人员不能胜任或未尽职责时，自</w:t>
      </w:r>
      <w:r>
        <w:rPr>
          <w:rFonts w:hint="eastAsia"/>
        </w:rPr>
        <w:t>招标方</w:t>
      </w:r>
      <w:r w:rsidR="00FD1E55" w:rsidRPr="009503BD">
        <w:rPr>
          <w:rFonts w:hint="eastAsia"/>
        </w:rPr>
        <w:t>发出书面通知开始，</w:t>
      </w:r>
      <w:r w:rsidR="00FD1E55" w:rsidRPr="009503BD">
        <w:t>3</w:t>
      </w:r>
      <w:r w:rsidR="00FD1E55" w:rsidRPr="009503BD">
        <w:rPr>
          <w:rFonts w:hint="eastAsia"/>
        </w:rPr>
        <w:t>个工作日内</w:t>
      </w:r>
      <w:r>
        <w:rPr>
          <w:rFonts w:hint="eastAsia"/>
        </w:rPr>
        <w:t>投标方</w:t>
      </w:r>
      <w:r w:rsidR="00FD1E55" w:rsidRPr="009503BD">
        <w:rPr>
          <w:rFonts w:hint="eastAsia"/>
        </w:rPr>
        <w:t>无条件更换人员到位；对违反</w:t>
      </w:r>
      <w:r>
        <w:rPr>
          <w:rFonts w:hint="eastAsia"/>
        </w:rPr>
        <w:t>招标</w:t>
      </w:r>
      <w:proofErr w:type="gramStart"/>
      <w:r>
        <w:rPr>
          <w:rFonts w:hint="eastAsia"/>
        </w:rPr>
        <w:t>方</w:t>
      </w:r>
      <w:r w:rsidR="00FD1E55" w:rsidRPr="009503BD">
        <w:rPr>
          <w:rFonts w:hint="eastAsia"/>
        </w:rPr>
        <w:t>相关</w:t>
      </w:r>
      <w:proofErr w:type="gramEnd"/>
      <w:r w:rsidR="00FD1E55" w:rsidRPr="009503BD">
        <w:rPr>
          <w:rFonts w:hint="eastAsia"/>
        </w:rPr>
        <w:t>管理制度的人员，</w:t>
      </w:r>
      <w:r>
        <w:rPr>
          <w:rFonts w:hint="eastAsia"/>
        </w:rPr>
        <w:t>招标方</w:t>
      </w:r>
      <w:r w:rsidR="00FD1E55" w:rsidRPr="009503BD">
        <w:rPr>
          <w:rFonts w:hint="eastAsia"/>
        </w:rPr>
        <w:t>自发出书面通知</w:t>
      </w:r>
      <w:r>
        <w:rPr>
          <w:rFonts w:hint="eastAsia"/>
        </w:rPr>
        <w:t>投标方</w:t>
      </w:r>
      <w:r w:rsidR="00FD1E55" w:rsidRPr="009503BD">
        <w:rPr>
          <w:rFonts w:hint="eastAsia"/>
        </w:rPr>
        <w:t>开始，该人员必须即日离开电厂，并要求</w:t>
      </w:r>
      <w:r>
        <w:rPr>
          <w:rFonts w:hint="eastAsia"/>
        </w:rPr>
        <w:t>投标方</w:t>
      </w:r>
      <w:r w:rsidR="00FD1E55" w:rsidRPr="009503BD">
        <w:t>3</w:t>
      </w:r>
      <w:r w:rsidR="00FD1E55" w:rsidRPr="009503BD">
        <w:rPr>
          <w:rFonts w:hint="eastAsia"/>
        </w:rPr>
        <w:t>个工作日内补充人员到位。</w:t>
      </w:r>
    </w:p>
    <w:p w:rsidR="00FD1E55" w:rsidRPr="009503BD" w:rsidRDefault="00FD1E55" w:rsidP="00461490">
      <w:pPr>
        <w:pStyle w:val="3"/>
        <w:ind w:left="823" w:hanging="823"/>
      </w:pPr>
      <w:r w:rsidRPr="009503BD">
        <w:rPr>
          <w:rFonts w:hint="eastAsia"/>
        </w:rPr>
        <w:t>如需要增加、扩大工程工作范围和工程量的，必须先经过</w:t>
      </w:r>
      <w:r w:rsidR="008746D5">
        <w:rPr>
          <w:rFonts w:hint="eastAsia"/>
        </w:rPr>
        <w:t>招标方</w:t>
      </w:r>
      <w:r w:rsidRPr="009503BD">
        <w:rPr>
          <w:rFonts w:hint="eastAsia"/>
        </w:rPr>
        <w:t>生产技术部同意后方可实施，否则</w:t>
      </w:r>
      <w:r w:rsidR="008746D5">
        <w:rPr>
          <w:rFonts w:hint="eastAsia"/>
        </w:rPr>
        <w:t>招标方</w:t>
      </w:r>
      <w:r w:rsidRPr="009503BD">
        <w:rPr>
          <w:rFonts w:hint="eastAsia"/>
        </w:rPr>
        <w:t>不予承认变化的工程量，并视为无效的工程量。</w:t>
      </w:r>
    </w:p>
    <w:p w:rsidR="00FD1E55" w:rsidRPr="009503BD" w:rsidRDefault="008746D5" w:rsidP="00461490">
      <w:pPr>
        <w:pStyle w:val="3"/>
        <w:ind w:left="823" w:hanging="823"/>
      </w:pPr>
      <w:r>
        <w:rPr>
          <w:rFonts w:hint="eastAsia"/>
        </w:rPr>
        <w:t>投标</w:t>
      </w:r>
      <w:proofErr w:type="gramStart"/>
      <w:r>
        <w:rPr>
          <w:rFonts w:hint="eastAsia"/>
        </w:rPr>
        <w:t>方</w:t>
      </w:r>
      <w:r w:rsidR="00FD1E55" w:rsidRPr="009503BD">
        <w:rPr>
          <w:rFonts w:hint="eastAsia"/>
        </w:rPr>
        <w:t>项目</w:t>
      </w:r>
      <w:proofErr w:type="gramEnd"/>
      <w:r w:rsidR="00FD1E55" w:rsidRPr="009503BD">
        <w:rPr>
          <w:rFonts w:hint="eastAsia"/>
        </w:rPr>
        <w:t>经理代表</w:t>
      </w:r>
      <w:r>
        <w:rPr>
          <w:rFonts w:hint="eastAsia"/>
        </w:rPr>
        <w:t>投标方</w:t>
      </w:r>
      <w:r w:rsidR="00FD1E55" w:rsidRPr="009503BD">
        <w:rPr>
          <w:rFonts w:hint="eastAsia"/>
        </w:rPr>
        <w:t>全权处理合同履行所有相关事宜。</w:t>
      </w:r>
    </w:p>
    <w:p w:rsidR="00FD1E55" w:rsidRPr="009503BD" w:rsidRDefault="00FD1E55" w:rsidP="00461490">
      <w:pPr>
        <w:pStyle w:val="3"/>
        <w:ind w:left="823" w:hanging="823"/>
      </w:pPr>
      <w:r w:rsidRPr="009503BD">
        <w:rPr>
          <w:rFonts w:hint="eastAsia"/>
        </w:rPr>
        <w:t>本工程禁止分包或转包。</w:t>
      </w:r>
    </w:p>
    <w:p w:rsidR="00FD1E55" w:rsidRPr="009503BD" w:rsidRDefault="00FD1E55" w:rsidP="00461490">
      <w:pPr>
        <w:pStyle w:val="20"/>
        <w:ind w:left="660" w:hanging="660"/>
      </w:pPr>
      <w:r w:rsidRPr="009503BD">
        <w:rPr>
          <w:rFonts w:hint="eastAsia"/>
        </w:rPr>
        <w:t>保密要求</w:t>
      </w:r>
    </w:p>
    <w:p w:rsidR="00F05FA0" w:rsidRPr="00F05FA0" w:rsidRDefault="00F05FA0" w:rsidP="00F05FA0">
      <w:pPr>
        <w:pStyle w:val="3"/>
        <w:ind w:left="823" w:hangingChars="343" w:hanging="823"/>
      </w:pPr>
      <w:r w:rsidRPr="00F05FA0">
        <w:rPr>
          <w:rFonts w:hint="eastAsia"/>
        </w:rPr>
        <w:t>双方在征得对方书面授权后，在授权期内，可以有条件地使用对方公司名称、商标用于在推广过程中进行业务宣传，但不得擅自扩大使用范围。</w:t>
      </w:r>
    </w:p>
    <w:p w:rsidR="00F05FA0" w:rsidRPr="00F05FA0" w:rsidRDefault="00F05FA0" w:rsidP="00F05FA0">
      <w:pPr>
        <w:pStyle w:val="3"/>
        <w:ind w:left="823" w:hangingChars="343" w:hanging="823"/>
      </w:pPr>
      <w:r w:rsidRPr="00F05FA0">
        <w:rPr>
          <w:rFonts w:hint="eastAsia"/>
        </w:rPr>
        <w:t>本协议所指保密信息，是指一方（以下简称“接受方”）从对方（以下简称“披露方”）取得的、获知的、或因双方履行本协议而共同创造且具有不可分割性的商业秘密（包括财务秘密）、技术秘密、经营诀窍或其他应予保密的信息和资料，无论披露方在披露时是否以口头、图像或书面等方式表明其具有保密性。</w:t>
      </w:r>
    </w:p>
    <w:p w:rsidR="00F05FA0" w:rsidRPr="00F05FA0" w:rsidRDefault="00F05FA0" w:rsidP="00F05FA0">
      <w:pPr>
        <w:pStyle w:val="3"/>
        <w:ind w:left="823" w:hangingChars="343" w:hanging="823"/>
      </w:pPr>
      <w:r w:rsidRPr="00F05FA0">
        <w:rPr>
          <w:rFonts w:hint="eastAsia"/>
        </w:rPr>
        <w:t>未经信息披露方事先书面同意，接受方对任何接收到的信息保密，不得以任何形式使用或向任何第三方披露保密信息。</w:t>
      </w:r>
    </w:p>
    <w:p w:rsidR="00F05FA0" w:rsidRPr="00F05FA0" w:rsidRDefault="00F05FA0" w:rsidP="00F05FA0">
      <w:pPr>
        <w:pStyle w:val="3"/>
        <w:ind w:left="823" w:hangingChars="343" w:hanging="823"/>
      </w:pPr>
      <w:r w:rsidRPr="00F05FA0">
        <w:rPr>
          <w:rFonts w:hint="eastAsia"/>
        </w:rPr>
        <w:t>双方对本协议的具体内容负有保密责任。未经一方事先书面同意，另一方不得将双方的合作及本协议的具体内容披露给任何第三方。</w:t>
      </w:r>
    </w:p>
    <w:p w:rsidR="00F05FA0" w:rsidRPr="00F05FA0" w:rsidRDefault="00F05FA0" w:rsidP="00F05FA0">
      <w:pPr>
        <w:pStyle w:val="3"/>
        <w:ind w:left="823" w:hangingChars="343" w:hanging="823"/>
      </w:pPr>
      <w:r w:rsidRPr="00F05FA0">
        <w:rPr>
          <w:rFonts w:hint="eastAsia"/>
        </w:rPr>
        <w:t>双方为了履行本协议而进行的沟通、通知、告知等文件传递或交换，由双方妥善保存，不得用于其他目的。双方不得诋毁诽谤对方，不得在公</w:t>
      </w:r>
      <w:r w:rsidRPr="00F05FA0">
        <w:rPr>
          <w:rFonts w:hint="eastAsia"/>
        </w:rPr>
        <w:lastRenderedPageBreak/>
        <w:t>开场合以攻击对方为目的发布不利于双方合作的言论。</w:t>
      </w:r>
    </w:p>
    <w:p w:rsidR="00F05FA0" w:rsidRPr="00F05FA0" w:rsidRDefault="00F05FA0" w:rsidP="00F05FA0">
      <w:pPr>
        <w:pStyle w:val="3"/>
        <w:ind w:left="823" w:hangingChars="343" w:hanging="823"/>
      </w:pPr>
      <w:r w:rsidRPr="00F05FA0">
        <w:rPr>
          <w:rFonts w:hint="eastAsia"/>
        </w:rPr>
        <w:t>任何一方违反上述的保密规定，违约应承担相应的违约责任，并赔偿守约方由此造成的经济损失。</w:t>
      </w:r>
    </w:p>
    <w:p w:rsidR="00F05FA0" w:rsidRPr="00F05FA0" w:rsidRDefault="00F05FA0" w:rsidP="00F05FA0"/>
    <w:p w:rsidR="0056188A" w:rsidRPr="00395F3B" w:rsidRDefault="0056188A" w:rsidP="00E57800">
      <w:pPr>
        <w:pStyle w:val="1"/>
        <w:keepNext w:val="0"/>
        <w:keepLines w:val="0"/>
      </w:pPr>
      <w:r w:rsidRPr="00395F3B">
        <w:rPr>
          <w:rFonts w:hint="eastAsia"/>
        </w:rPr>
        <w:t>工程概况</w:t>
      </w:r>
    </w:p>
    <w:p w:rsidR="00BE1A97" w:rsidRPr="00A17657" w:rsidRDefault="00BE1A97" w:rsidP="00405134">
      <w:pPr>
        <w:pStyle w:val="20"/>
        <w:ind w:left="660" w:hanging="660"/>
      </w:pPr>
      <w:r w:rsidRPr="0086355F">
        <w:rPr>
          <w:rFonts w:hint="eastAsia"/>
        </w:rPr>
        <w:t>广东陆丰甲湖湾</w:t>
      </w:r>
      <w:r w:rsidRPr="0086355F">
        <w:t>电厂</w:t>
      </w:r>
      <w:r w:rsidRPr="0086355F">
        <w:rPr>
          <w:rFonts w:hint="eastAsia"/>
        </w:rPr>
        <w:t>位于陆丰市甲子镇以西海</w:t>
      </w:r>
      <w:proofErr w:type="gramStart"/>
      <w:r w:rsidRPr="0086355F">
        <w:rPr>
          <w:rFonts w:hint="eastAsia"/>
        </w:rPr>
        <w:t>岬</w:t>
      </w:r>
      <w:proofErr w:type="gramEnd"/>
      <w:r w:rsidRPr="0086355F">
        <w:rPr>
          <w:rFonts w:hint="eastAsia"/>
        </w:rPr>
        <w:t>山附近海域，背山面海，</w:t>
      </w:r>
      <w:r w:rsidRPr="0086355F">
        <w:t>厂距陆丰市约</w:t>
      </w:r>
      <w:r w:rsidRPr="0086355F">
        <w:t>40km</w:t>
      </w:r>
      <w:r w:rsidRPr="0086355F">
        <w:t>，</w:t>
      </w:r>
      <w:proofErr w:type="gramStart"/>
      <w:r w:rsidRPr="0086355F">
        <w:t>西距湖东</w:t>
      </w:r>
      <w:proofErr w:type="gramEnd"/>
      <w:r w:rsidRPr="0086355F">
        <w:t>镇约</w:t>
      </w:r>
      <w:r w:rsidRPr="0086355F">
        <w:t>5.5km</w:t>
      </w:r>
      <w:r w:rsidRPr="0086355F">
        <w:t>，东北距</w:t>
      </w:r>
      <w:r w:rsidRPr="0086355F">
        <w:rPr>
          <w:rFonts w:hint="eastAsia"/>
        </w:rPr>
        <w:t>甲</w:t>
      </w:r>
      <w:r w:rsidRPr="0086355F">
        <w:t>子镇约</w:t>
      </w:r>
      <w:r w:rsidRPr="0086355F">
        <w:t>8km</w:t>
      </w:r>
      <w:r w:rsidRPr="0086355F">
        <w:t>，</w:t>
      </w:r>
      <w:r w:rsidRPr="0086355F">
        <w:rPr>
          <w:rFonts w:hint="eastAsia"/>
        </w:rPr>
        <w:t>南面临南海；</w:t>
      </w:r>
      <w:r w:rsidRPr="00A17657">
        <w:rPr>
          <w:rFonts w:hint="eastAsia"/>
        </w:rPr>
        <w:t>广东陆丰甲湖湾电厂规划容量为</w:t>
      </w:r>
      <w:r w:rsidRPr="00A17657">
        <w:rPr>
          <w:rFonts w:hint="eastAsia"/>
        </w:rPr>
        <w:t>8</w:t>
      </w:r>
      <w:r w:rsidRPr="00A17657">
        <w:rPr>
          <w:rFonts w:hint="eastAsia"/>
        </w:rPr>
        <w:t>×</w:t>
      </w:r>
      <w:r w:rsidRPr="00A17657">
        <w:rPr>
          <w:rFonts w:hint="eastAsia"/>
        </w:rPr>
        <w:t>1000MW</w:t>
      </w:r>
      <w:r w:rsidRPr="00A17657">
        <w:rPr>
          <w:rFonts w:hint="eastAsia"/>
        </w:rPr>
        <w:t>燃煤发电机组，一期规划建设</w:t>
      </w:r>
      <w:r w:rsidRPr="00A17657">
        <w:rPr>
          <w:rFonts w:hint="eastAsia"/>
        </w:rPr>
        <w:t>2</w:t>
      </w:r>
      <w:r w:rsidRPr="00A17657">
        <w:rPr>
          <w:rFonts w:hint="eastAsia"/>
        </w:rPr>
        <w:t>×</w:t>
      </w:r>
      <w:r w:rsidRPr="00A17657">
        <w:rPr>
          <w:rFonts w:hint="eastAsia"/>
        </w:rPr>
        <w:t>1000MW</w:t>
      </w:r>
      <w:r w:rsidRPr="00A17657">
        <w:rPr>
          <w:rFonts w:hint="eastAsia"/>
        </w:rPr>
        <w:t>机组，首两台</w:t>
      </w:r>
      <w:r w:rsidRPr="00A17657">
        <w:rPr>
          <w:rFonts w:hint="eastAsia"/>
        </w:rPr>
        <w:t>1000MW</w:t>
      </w:r>
      <w:r w:rsidRPr="00A17657">
        <w:rPr>
          <w:rFonts w:hint="eastAsia"/>
        </w:rPr>
        <w:t>机组已于</w:t>
      </w:r>
      <w:r w:rsidRPr="00A17657">
        <w:rPr>
          <w:rFonts w:hint="eastAsia"/>
        </w:rPr>
        <w:t>2019</w:t>
      </w:r>
      <w:r w:rsidRPr="00A17657">
        <w:rPr>
          <w:rFonts w:hint="eastAsia"/>
        </w:rPr>
        <w:t>年</w:t>
      </w:r>
      <w:r w:rsidRPr="00A17657">
        <w:rPr>
          <w:rFonts w:hint="eastAsia"/>
        </w:rPr>
        <w:t>4</w:t>
      </w:r>
      <w:r w:rsidRPr="00A17657">
        <w:rPr>
          <w:rFonts w:hint="eastAsia"/>
        </w:rPr>
        <w:t>月建成投产发电，本工程在首两台机组基础上扩建</w:t>
      </w:r>
      <w:r w:rsidRPr="00A17657">
        <w:rPr>
          <w:rFonts w:hint="eastAsia"/>
        </w:rPr>
        <w:t>2</w:t>
      </w:r>
      <w:r w:rsidRPr="00A17657">
        <w:rPr>
          <w:rFonts w:hint="eastAsia"/>
        </w:rPr>
        <w:t>×</w:t>
      </w:r>
      <w:r w:rsidRPr="00A17657">
        <w:rPr>
          <w:rFonts w:hint="eastAsia"/>
        </w:rPr>
        <w:t>1000MW</w:t>
      </w:r>
      <w:r w:rsidRPr="00A17657">
        <w:rPr>
          <w:rFonts w:hint="eastAsia"/>
        </w:rPr>
        <w:t>燃煤发电机组，同步建设</w:t>
      </w:r>
      <w:r w:rsidRPr="00A17657">
        <w:rPr>
          <w:rFonts w:hint="eastAsia"/>
        </w:rPr>
        <w:t>100</w:t>
      </w:r>
      <w:r w:rsidRPr="00A17657">
        <w:rPr>
          <w:rFonts w:hint="eastAsia"/>
        </w:rPr>
        <w:t>％烟气脱硫装置和脱硝装置。</w:t>
      </w:r>
    </w:p>
    <w:p w:rsidR="00BE1A97" w:rsidRPr="00BE1A97" w:rsidRDefault="00BE1A97" w:rsidP="00405134">
      <w:pPr>
        <w:pStyle w:val="20"/>
        <w:ind w:left="660" w:hanging="660"/>
      </w:pPr>
      <w:r w:rsidRPr="00BE1A97">
        <w:rPr>
          <w:rFonts w:hint="eastAsia"/>
        </w:rPr>
        <w:t>三大主机均采用上海电气集团产品，机组按基本负荷考虑，但具有较好的调峰性能，机组年利用小时为</w:t>
      </w:r>
      <w:r w:rsidRPr="00BE1A97">
        <w:rPr>
          <w:rFonts w:hint="eastAsia"/>
        </w:rPr>
        <w:t>7000h</w:t>
      </w:r>
      <w:r w:rsidRPr="00BE1A97">
        <w:rPr>
          <w:rFonts w:hint="eastAsia"/>
        </w:rPr>
        <w:t>。</w:t>
      </w:r>
    </w:p>
    <w:p w:rsidR="00FD1E55" w:rsidRPr="00395F3B" w:rsidRDefault="00FD1E55" w:rsidP="00461490">
      <w:pPr>
        <w:pStyle w:val="20"/>
        <w:ind w:left="660" w:hanging="660"/>
        <w:rPr>
          <w:rFonts w:asciiTheme="minorEastAsia" w:eastAsiaTheme="minorEastAsia" w:hAnsiTheme="minorEastAsia"/>
        </w:rPr>
      </w:pPr>
      <w:r w:rsidRPr="009503BD">
        <w:rPr>
          <w:rFonts w:hint="eastAsia"/>
        </w:rPr>
        <w:t>本工程项目名称：</w:t>
      </w:r>
      <w:r w:rsidR="00C8036F">
        <w:rPr>
          <w:rFonts w:ascii="宋体" w:hAnsi="宋体" w:hint="eastAsia"/>
        </w:rPr>
        <w:t>办公云平台安全性能提升</w:t>
      </w:r>
      <w:r w:rsidRPr="009503BD">
        <w:rPr>
          <w:rFonts w:hint="eastAsia"/>
        </w:rPr>
        <w:t>工程（以下简称本工程）</w:t>
      </w:r>
    </w:p>
    <w:p w:rsidR="0056188A" w:rsidRDefault="0056188A" w:rsidP="00E57800">
      <w:pPr>
        <w:pStyle w:val="1"/>
        <w:keepNext w:val="0"/>
        <w:keepLines w:val="0"/>
      </w:pPr>
      <w:r w:rsidRPr="00395F3B">
        <w:rPr>
          <w:rFonts w:hint="eastAsia"/>
        </w:rPr>
        <w:t>工程范围</w:t>
      </w:r>
    </w:p>
    <w:p w:rsidR="00FC7AA1" w:rsidRDefault="00FC7AA1" w:rsidP="008A1D19">
      <w:pPr>
        <w:pStyle w:val="20"/>
        <w:ind w:left="660" w:hanging="660"/>
      </w:pPr>
      <w:r w:rsidRPr="00C31A9B">
        <w:rPr>
          <w:rFonts w:hint="eastAsia"/>
        </w:rPr>
        <w:t>本工程承包范围为：</w:t>
      </w:r>
      <w:bookmarkStart w:id="2" w:name="_Hlk130765974"/>
      <w:r w:rsidRPr="007F002D">
        <w:rPr>
          <w:rFonts w:hint="eastAsia"/>
        </w:rPr>
        <w:t>在</w:t>
      </w:r>
      <w:r w:rsidR="005E13EE">
        <w:rPr>
          <w:rFonts w:hint="eastAsia"/>
        </w:rPr>
        <w:t>甲</w:t>
      </w:r>
      <w:r w:rsidR="005E13EE" w:rsidRPr="00E153FF">
        <w:rPr>
          <w:rFonts w:hint="eastAsia"/>
          <w:color w:val="000000" w:themeColor="text1"/>
        </w:rPr>
        <w:t>湖湾电厂</w:t>
      </w:r>
      <w:r w:rsidRPr="00E153FF">
        <w:rPr>
          <w:color w:val="000000" w:themeColor="text1"/>
        </w:rPr>
        <w:t>部署</w:t>
      </w:r>
      <w:r w:rsidR="00B334DD" w:rsidRPr="005C4965">
        <w:rPr>
          <w:rFonts w:hint="eastAsia"/>
          <w:color w:val="000000" w:themeColor="text1"/>
        </w:rPr>
        <w:t>两</w:t>
      </w:r>
      <w:r w:rsidRPr="005C4965">
        <w:rPr>
          <w:rFonts w:hint="eastAsia"/>
          <w:color w:val="000000" w:themeColor="text1"/>
        </w:rPr>
        <w:t>套</w:t>
      </w:r>
      <w:r w:rsidR="004431C6" w:rsidRPr="00E153FF">
        <w:rPr>
          <w:rFonts w:hint="eastAsia"/>
          <w:color w:val="000000" w:themeColor="text1"/>
        </w:rPr>
        <w:t>云平台办公服务器</w:t>
      </w:r>
      <w:r w:rsidRPr="00E153FF">
        <w:rPr>
          <w:rFonts w:hint="eastAsia"/>
          <w:color w:val="000000" w:themeColor="text1"/>
        </w:rPr>
        <w:t>并对服务器进行配置</w:t>
      </w:r>
      <w:r w:rsidR="00FC74F5" w:rsidRPr="00E153FF">
        <w:rPr>
          <w:rFonts w:ascii="宋体" w:hAnsi="宋体" w:hint="eastAsia"/>
          <w:color w:val="000000" w:themeColor="text1"/>
        </w:rPr>
        <w:t>和桌面云系统部署</w:t>
      </w:r>
      <w:r w:rsidRPr="007F002D">
        <w:rPr>
          <w:rFonts w:hint="eastAsia"/>
        </w:rPr>
        <w:t>；</w:t>
      </w:r>
      <w:r>
        <w:rPr>
          <w:rFonts w:hint="eastAsia"/>
        </w:rPr>
        <w:t>要求服务器及网络能够接入</w:t>
      </w:r>
      <w:bookmarkEnd w:id="2"/>
      <w:r>
        <w:rPr>
          <w:rFonts w:hint="eastAsia"/>
        </w:rPr>
        <w:t>办公服务及网络。</w:t>
      </w:r>
    </w:p>
    <w:p w:rsidR="00FC7AA1" w:rsidRDefault="008746D5" w:rsidP="008A1D19">
      <w:pPr>
        <w:pStyle w:val="20"/>
        <w:ind w:left="660" w:hanging="660"/>
      </w:pPr>
      <w:r>
        <w:rPr>
          <w:rFonts w:hint="eastAsia"/>
        </w:rPr>
        <w:t>投标方</w:t>
      </w:r>
      <w:r w:rsidR="00FC7AA1" w:rsidRPr="00BB61D0">
        <w:t>应至少提供以下主要设备，具体见下表</w:t>
      </w:r>
      <w:r w:rsidR="00FC7AA1" w:rsidRPr="00C31A9B">
        <w:rPr>
          <w:rFonts w:hint="eastAsia"/>
        </w:rPr>
        <w:t>（包括但不限于）</w:t>
      </w:r>
      <w:r w:rsidR="00FC7AA1">
        <w:rPr>
          <w:rFonts w:hint="eastAsia"/>
        </w:rPr>
        <w:t>：</w:t>
      </w:r>
    </w:p>
    <w:tbl>
      <w:tblPr>
        <w:tblW w:w="8820" w:type="dxa"/>
        <w:tblInd w:w="-5" w:type="dxa"/>
        <w:tblLook w:val="04A0" w:firstRow="1" w:lastRow="0" w:firstColumn="1" w:lastColumn="0" w:noHBand="0" w:noVBand="1"/>
      </w:tblPr>
      <w:tblGrid>
        <w:gridCol w:w="520"/>
        <w:gridCol w:w="991"/>
        <w:gridCol w:w="1293"/>
        <w:gridCol w:w="2898"/>
        <w:gridCol w:w="820"/>
        <w:gridCol w:w="680"/>
        <w:gridCol w:w="660"/>
        <w:gridCol w:w="958"/>
      </w:tblGrid>
      <w:tr w:rsidR="00E13B6E" w:rsidRPr="005C4965" w:rsidTr="002B2FCB">
        <w:trPr>
          <w:trHeight w:val="720"/>
        </w:trPr>
        <w:tc>
          <w:tcPr>
            <w:tcW w:w="520"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宋体" w:hAnsi="宋体" w:cs="宋体"/>
                <w:b/>
                <w:bCs/>
                <w:kern w:val="0"/>
                <w:sz w:val="24"/>
              </w:rPr>
            </w:pPr>
            <w:r w:rsidRPr="00E13B6E">
              <w:rPr>
                <w:rFonts w:ascii="宋体" w:hAnsi="宋体" w:cs="宋体" w:hint="eastAsia"/>
                <w:b/>
                <w:bCs/>
                <w:kern w:val="0"/>
                <w:sz w:val="24"/>
              </w:rPr>
              <w:t>序号</w:t>
            </w:r>
          </w:p>
        </w:tc>
        <w:tc>
          <w:tcPr>
            <w:tcW w:w="991" w:type="dxa"/>
            <w:tcBorders>
              <w:top w:val="single" w:sz="4" w:space="0" w:color="auto"/>
              <w:left w:val="nil"/>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微软雅黑" w:eastAsia="微软雅黑" w:hAnsi="微软雅黑" w:cs="宋体"/>
                <w:b/>
                <w:bCs/>
                <w:kern w:val="0"/>
                <w:sz w:val="24"/>
              </w:rPr>
            </w:pPr>
            <w:r w:rsidRPr="00E13B6E">
              <w:rPr>
                <w:rFonts w:ascii="微软雅黑" w:eastAsia="微软雅黑" w:hAnsi="微软雅黑" w:cs="宋体" w:hint="eastAsia"/>
                <w:b/>
                <w:bCs/>
                <w:kern w:val="0"/>
                <w:sz w:val="24"/>
              </w:rPr>
              <w:t>产品名称</w:t>
            </w:r>
          </w:p>
        </w:tc>
        <w:tc>
          <w:tcPr>
            <w:tcW w:w="1293" w:type="dxa"/>
            <w:tcBorders>
              <w:top w:val="single" w:sz="4" w:space="0" w:color="auto"/>
              <w:left w:val="nil"/>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微软雅黑" w:eastAsia="微软雅黑" w:hAnsi="微软雅黑" w:cs="宋体"/>
                <w:b/>
                <w:bCs/>
                <w:kern w:val="0"/>
                <w:sz w:val="24"/>
              </w:rPr>
            </w:pPr>
            <w:r w:rsidRPr="00E13B6E">
              <w:rPr>
                <w:rFonts w:ascii="微软雅黑" w:eastAsia="微软雅黑" w:hAnsi="微软雅黑" w:cs="宋体" w:hint="eastAsia"/>
                <w:b/>
                <w:bCs/>
                <w:kern w:val="0"/>
                <w:sz w:val="24"/>
              </w:rPr>
              <w:t>型号</w:t>
            </w:r>
          </w:p>
        </w:tc>
        <w:tc>
          <w:tcPr>
            <w:tcW w:w="2898" w:type="dxa"/>
            <w:tcBorders>
              <w:top w:val="single" w:sz="4" w:space="0" w:color="auto"/>
              <w:left w:val="nil"/>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微软雅黑" w:eastAsia="微软雅黑" w:hAnsi="微软雅黑" w:cs="宋体"/>
                <w:b/>
                <w:bCs/>
                <w:kern w:val="0"/>
                <w:sz w:val="24"/>
              </w:rPr>
            </w:pPr>
            <w:r w:rsidRPr="00E13B6E">
              <w:rPr>
                <w:rFonts w:ascii="微软雅黑" w:eastAsia="微软雅黑" w:hAnsi="微软雅黑" w:cs="宋体" w:hint="eastAsia"/>
                <w:b/>
                <w:bCs/>
                <w:kern w:val="0"/>
                <w:sz w:val="24"/>
              </w:rPr>
              <w:t>规格型号</w:t>
            </w:r>
          </w:p>
        </w:tc>
        <w:tc>
          <w:tcPr>
            <w:tcW w:w="820" w:type="dxa"/>
            <w:tcBorders>
              <w:top w:val="single" w:sz="4" w:space="0" w:color="auto"/>
              <w:left w:val="nil"/>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微软雅黑" w:eastAsia="微软雅黑" w:hAnsi="微软雅黑" w:cs="宋体"/>
                <w:b/>
                <w:bCs/>
                <w:kern w:val="0"/>
                <w:sz w:val="24"/>
              </w:rPr>
            </w:pPr>
            <w:r w:rsidRPr="00E13B6E">
              <w:rPr>
                <w:rFonts w:ascii="微软雅黑" w:eastAsia="微软雅黑" w:hAnsi="微软雅黑" w:cs="宋体" w:hint="eastAsia"/>
                <w:b/>
                <w:bCs/>
                <w:kern w:val="0"/>
                <w:sz w:val="24"/>
              </w:rPr>
              <w:t>数量</w:t>
            </w:r>
          </w:p>
        </w:tc>
        <w:tc>
          <w:tcPr>
            <w:tcW w:w="680" w:type="dxa"/>
            <w:tcBorders>
              <w:top w:val="single" w:sz="4" w:space="0" w:color="auto"/>
              <w:left w:val="nil"/>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微软雅黑" w:eastAsia="微软雅黑" w:hAnsi="微软雅黑" w:cs="宋体"/>
                <w:b/>
                <w:bCs/>
                <w:kern w:val="0"/>
                <w:sz w:val="24"/>
              </w:rPr>
            </w:pPr>
            <w:r w:rsidRPr="00E13B6E">
              <w:rPr>
                <w:rFonts w:ascii="微软雅黑" w:eastAsia="微软雅黑" w:hAnsi="微软雅黑" w:cs="宋体" w:hint="eastAsia"/>
                <w:b/>
                <w:bCs/>
                <w:kern w:val="0"/>
                <w:sz w:val="24"/>
              </w:rPr>
              <w:t>单位</w:t>
            </w:r>
          </w:p>
        </w:tc>
        <w:tc>
          <w:tcPr>
            <w:tcW w:w="660" w:type="dxa"/>
            <w:tcBorders>
              <w:top w:val="single" w:sz="4" w:space="0" w:color="auto"/>
              <w:left w:val="nil"/>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微软雅黑" w:eastAsia="微软雅黑" w:hAnsi="微软雅黑" w:cs="宋体"/>
                <w:b/>
                <w:bCs/>
                <w:kern w:val="0"/>
                <w:sz w:val="24"/>
              </w:rPr>
            </w:pPr>
            <w:r w:rsidRPr="00E13B6E">
              <w:rPr>
                <w:rFonts w:ascii="微软雅黑" w:eastAsia="微软雅黑" w:hAnsi="微软雅黑" w:cs="宋体" w:hint="eastAsia"/>
                <w:b/>
                <w:bCs/>
                <w:kern w:val="0"/>
                <w:sz w:val="24"/>
              </w:rPr>
              <w:t>台数</w:t>
            </w:r>
          </w:p>
        </w:tc>
        <w:tc>
          <w:tcPr>
            <w:tcW w:w="958" w:type="dxa"/>
            <w:tcBorders>
              <w:top w:val="single" w:sz="4" w:space="0" w:color="auto"/>
              <w:left w:val="nil"/>
              <w:bottom w:val="single" w:sz="4" w:space="0" w:color="auto"/>
              <w:right w:val="single" w:sz="4" w:space="0" w:color="auto"/>
            </w:tcBorders>
            <w:shd w:val="clear" w:color="000000" w:fill="ACB9CA"/>
            <w:vAlign w:val="center"/>
            <w:hideMark/>
          </w:tcPr>
          <w:p w:rsidR="00E13B6E" w:rsidRPr="00E13B6E" w:rsidRDefault="00E13B6E" w:rsidP="00E13B6E">
            <w:pPr>
              <w:widowControl/>
              <w:jc w:val="center"/>
              <w:rPr>
                <w:rFonts w:ascii="宋体" w:hAnsi="宋体" w:cs="宋体"/>
                <w:b/>
                <w:bCs/>
                <w:kern w:val="0"/>
                <w:sz w:val="24"/>
              </w:rPr>
            </w:pPr>
            <w:r w:rsidRPr="00E13B6E">
              <w:rPr>
                <w:rFonts w:ascii="宋体" w:hAnsi="宋体" w:cs="宋体" w:hint="eastAsia"/>
                <w:b/>
                <w:bCs/>
                <w:kern w:val="0"/>
                <w:sz w:val="24"/>
              </w:rPr>
              <w:t>备注</w:t>
            </w:r>
          </w:p>
        </w:tc>
      </w:tr>
      <w:tr w:rsidR="00E13B6E" w:rsidRPr="00E13B6E" w:rsidTr="002B2FCB">
        <w:trPr>
          <w:trHeight w:val="919"/>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宋体" w:hAnsi="宋体" w:cs="宋体"/>
                <w:kern w:val="0"/>
                <w:sz w:val="20"/>
                <w:szCs w:val="20"/>
              </w:rPr>
            </w:pPr>
            <w:r w:rsidRPr="00E13B6E">
              <w:rPr>
                <w:rFonts w:ascii="宋体" w:hAnsi="宋体" w:cs="宋体" w:hint="eastAsia"/>
                <w:kern w:val="0"/>
                <w:sz w:val="20"/>
                <w:szCs w:val="20"/>
              </w:rPr>
              <w:t>1</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机架式服务器</w:t>
            </w:r>
            <w:r w:rsidRPr="00E13B6E">
              <w:rPr>
                <w:rFonts w:ascii="微软雅黑" w:eastAsia="微软雅黑" w:hAnsi="微软雅黑" w:cs="宋体" w:hint="eastAsia"/>
                <w:kern w:val="0"/>
                <w:sz w:val="20"/>
                <w:szCs w:val="20"/>
              </w:rPr>
              <w:lastRenderedPageBreak/>
              <w:t>（2U） Dell R750</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lastRenderedPageBreak/>
              <w:t>DELL</w:t>
            </w:r>
            <w:r w:rsidRPr="00E13B6E">
              <w:rPr>
                <w:rFonts w:ascii="微软雅黑" w:eastAsia="微软雅黑" w:hAnsi="微软雅黑" w:cs="宋体" w:hint="eastAsia"/>
                <w:kern w:val="0"/>
                <w:sz w:val="20"/>
                <w:szCs w:val="20"/>
              </w:rPr>
              <w:br/>
              <w:t>PowerEdge</w:t>
            </w:r>
            <w:r w:rsidRPr="00E13B6E">
              <w:rPr>
                <w:rFonts w:ascii="微软雅黑" w:eastAsia="微软雅黑" w:hAnsi="微软雅黑" w:cs="宋体" w:hint="eastAsia"/>
                <w:kern w:val="0"/>
                <w:sz w:val="20"/>
                <w:szCs w:val="20"/>
              </w:rPr>
              <w:br/>
            </w:r>
            <w:r w:rsidRPr="00E13B6E">
              <w:rPr>
                <w:rFonts w:ascii="微软雅黑" w:eastAsia="微软雅黑" w:hAnsi="微软雅黑" w:cs="宋体" w:hint="eastAsia"/>
                <w:kern w:val="0"/>
                <w:sz w:val="20"/>
                <w:szCs w:val="20"/>
              </w:rPr>
              <w:lastRenderedPageBreak/>
              <w:t>R750 服务器</w:t>
            </w: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lastRenderedPageBreak/>
              <w:t>英特尔至强 金牌 6330 2G , 28C/56T, 11.2GT/s, 42M 高</w:t>
            </w:r>
            <w:r w:rsidRPr="00E13B6E">
              <w:rPr>
                <w:rFonts w:ascii="微软雅黑" w:eastAsia="微软雅黑" w:hAnsi="微软雅黑" w:cs="宋体" w:hint="eastAsia"/>
                <w:kern w:val="0"/>
                <w:sz w:val="20"/>
                <w:szCs w:val="20"/>
              </w:rPr>
              <w:lastRenderedPageBreak/>
              <w:t>速缓存, Turbo, HT (205W) DDR4-3200</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lastRenderedPageBreak/>
              <w:t>2</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台</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6</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安装虚拟化系</w:t>
            </w:r>
            <w:r w:rsidRPr="00E13B6E">
              <w:rPr>
                <w:rFonts w:ascii="微软雅黑" w:eastAsia="微软雅黑" w:hAnsi="微软雅黑" w:cs="宋体" w:hint="eastAsia"/>
                <w:kern w:val="0"/>
                <w:sz w:val="20"/>
                <w:szCs w:val="20"/>
              </w:rPr>
              <w:lastRenderedPageBreak/>
              <w:t>统，构建虚拟化平台</w:t>
            </w:r>
          </w:p>
        </w:tc>
      </w:tr>
      <w:tr w:rsidR="00E13B6E" w:rsidRPr="00E13B6E" w:rsidTr="002B2FCB">
        <w:trPr>
          <w:trHeight w:val="66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32GB RDIMM,3200MT/s,双列 16GB BASE x8</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16</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66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 xml:space="preserve">600GB 15K RPM SAS 12Gbps 512n 2.5英寸热插拔硬盘 </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RAID控制器：PERC H755-8G</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99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Broadcom 57412双端口10GE SFP+ OCP3.0网卡（含10Gb光纤收发器2个）</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66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Broadcom 57412双端口10GbESFP+ 适配器 （含10Gb光纤收发器4个）</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5720双端口1GbE板载网口</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proofErr w:type="gramStart"/>
            <w:r w:rsidRPr="00E13B6E">
              <w:rPr>
                <w:rFonts w:ascii="微软雅黑" w:eastAsia="微软雅黑" w:hAnsi="微软雅黑" w:cs="宋体" w:hint="eastAsia"/>
                <w:kern w:val="0"/>
                <w:sz w:val="20"/>
                <w:szCs w:val="20"/>
              </w:rPr>
              <w:t>双热插拔冗</w:t>
            </w:r>
            <w:proofErr w:type="gramEnd"/>
            <w:r w:rsidRPr="00E13B6E">
              <w:rPr>
                <w:rFonts w:ascii="微软雅黑" w:eastAsia="微软雅黑" w:hAnsi="微软雅黑" w:cs="宋体" w:hint="eastAsia"/>
                <w:kern w:val="0"/>
                <w:sz w:val="20"/>
                <w:szCs w:val="20"/>
              </w:rPr>
              <w:t>余电源（1＋1），800瓦</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proofErr w:type="spellStart"/>
            <w:r w:rsidRPr="00E13B6E">
              <w:rPr>
                <w:rFonts w:ascii="微软雅黑" w:eastAsia="微软雅黑" w:hAnsi="微软雅黑" w:cs="宋体" w:hint="eastAsia"/>
                <w:kern w:val="0"/>
                <w:sz w:val="20"/>
                <w:szCs w:val="20"/>
              </w:rPr>
              <w:t>ReadyRails</w:t>
            </w:r>
            <w:proofErr w:type="spellEnd"/>
            <w:r w:rsidRPr="00E13B6E">
              <w:rPr>
                <w:rFonts w:ascii="微软雅黑" w:eastAsia="微软雅黑" w:hAnsi="微软雅黑" w:cs="宋体" w:hint="eastAsia"/>
                <w:kern w:val="0"/>
                <w:sz w:val="20"/>
                <w:szCs w:val="20"/>
              </w:rPr>
              <w:t xml:space="preserve"> 滑动导轨，不带电缆管理臂</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99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 xml:space="preserve">3年 </w:t>
            </w:r>
            <w:proofErr w:type="spellStart"/>
            <w:r w:rsidRPr="00E13B6E">
              <w:rPr>
                <w:rFonts w:ascii="微软雅黑" w:eastAsia="微软雅黑" w:hAnsi="微软雅黑" w:cs="宋体" w:hint="eastAsia"/>
                <w:kern w:val="0"/>
                <w:sz w:val="20"/>
                <w:szCs w:val="20"/>
              </w:rPr>
              <w:t>ProSupport</w:t>
            </w:r>
            <w:proofErr w:type="spellEnd"/>
            <w:r w:rsidRPr="00E13B6E">
              <w:rPr>
                <w:rFonts w:ascii="微软雅黑" w:eastAsia="微软雅黑" w:hAnsi="微软雅黑" w:cs="宋体" w:hint="eastAsia"/>
                <w:kern w:val="0"/>
                <w:sz w:val="20"/>
                <w:szCs w:val="20"/>
              </w:rPr>
              <w:t xml:space="preserve"> ＆关键任务：（7x24）技术支持＆</w:t>
            </w:r>
            <w:r w:rsidRPr="00E13B6E">
              <w:rPr>
                <w:rFonts w:ascii="微软雅黑" w:eastAsia="微软雅黑" w:hAnsi="微软雅黑" w:cs="宋体" w:hint="eastAsia"/>
                <w:kern w:val="0"/>
                <w:sz w:val="20"/>
                <w:szCs w:val="20"/>
              </w:rPr>
              <w:br/>
              <w:t>协助</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 xml:space="preserve"> 磁盘阵列DELL ME5024 </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ME5024</w:t>
            </w: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24盘位，2.5寸</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宋体" w:hAnsi="宋体" w:cs="宋体"/>
                <w:kern w:val="0"/>
                <w:sz w:val="20"/>
                <w:szCs w:val="20"/>
              </w:rPr>
            </w:pPr>
            <w:r w:rsidRPr="00E13B6E">
              <w:rPr>
                <w:rFonts w:ascii="宋体" w:hAnsi="宋体" w:cs="宋体" w:hint="eastAsia"/>
                <w:kern w:val="0"/>
                <w:sz w:val="20"/>
                <w:szCs w:val="20"/>
              </w:rPr>
              <w:t>台</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配套服务器使用，现场数据安全可靠存储。</w:t>
            </w:r>
          </w:p>
        </w:tc>
      </w:tr>
      <w:tr w:rsidR="00E13B6E" w:rsidRPr="00E13B6E" w:rsidTr="002B2FCB">
        <w:trPr>
          <w:trHeight w:val="66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RAID 0,1,3,5,6,10,30,支持全局热备份盘</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66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双控制器，1/10 GB（ISCSI）</w:t>
            </w:r>
            <w:proofErr w:type="spellStart"/>
            <w:r w:rsidRPr="00E13B6E">
              <w:rPr>
                <w:rFonts w:ascii="微软雅黑" w:eastAsia="微软雅黑" w:hAnsi="微软雅黑" w:cs="宋体" w:hint="eastAsia"/>
                <w:kern w:val="0"/>
                <w:sz w:val="20"/>
                <w:szCs w:val="20"/>
              </w:rPr>
              <w:t>ISCSI</w:t>
            </w:r>
            <w:proofErr w:type="spellEnd"/>
            <w:r w:rsidRPr="00E13B6E">
              <w:rPr>
                <w:rFonts w:ascii="微软雅黑" w:eastAsia="微软雅黑" w:hAnsi="微软雅黑" w:cs="宋体" w:hint="eastAsia"/>
                <w:kern w:val="0"/>
                <w:sz w:val="20"/>
                <w:szCs w:val="20"/>
              </w:rPr>
              <w:t xml:space="preserve"> SFP+接口（含模块）</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2.4T SAS 10K  2.5寸</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24</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宋体" w:hAnsi="宋体"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3</w:t>
            </w:r>
          </w:p>
        </w:tc>
        <w:tc>
          <w:tcPr>
            <w:tcW w:w="9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交换机</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S6720-54C-EI-48S-AC</w:t>
            </w: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48个GE SFP/10 GE SFP+端口,2个QSFP+端口</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台</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配套服务器使用，按办公要求配置策略</w:t>
            </w: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华为万兆多模SFP光模块</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20</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华为千兆多模 SFP光模块</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4</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330"/>
        </w:trPr>
        <w:tc>
          <w:tcPr>
            <w:tcW w:w="52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可插拔双电源模块</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2</w:t>
            </w:r>
          </w:p>
        </w:tc>
        <w:tc>
          <w:tcPr>
            <w:tcW w:w="68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660"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c>
          <w:tcPr>
            <w:tcW w:w="958" w:type="dxa"/>
            <w:vMerge/>
            <w:tcBorders>
              <w:top w:val="nil"/>
              <w:left w:val="single" w:sz="4" w:space="0" w:color="auto"/>
              <w:bottom w:val="single" w:sz="4" w:space="0" w:color="auto"/>
              <w:right w:val="single" w:sz="4" w:space="0" w:color="auto"/>
            </w:tcBorders>
            <w:vAlign w:val="center"/>
            <w:hideMark/>
          </w:tcPr>
          <w:p w:rsidR="00E13B6E" w:rsidRPr="00E13B6E" w:rsidRDefault="00E13B6E" w:rsidP="00E13B6E">
            <w:pPr>
              <w:widowControl/>
              <w:jc w:val="left"/>
              <w:rPr>
                <w:rFonts w:ascii="微软雅黑" w:eastAsia="微软雅黑" w:hAnsi="微软雅黑" w:cs="宋体"/>
                <w:kern w:val="0"/>
                <w:sz w:val="20"/>
                <w:szCs w:val="20"/>
              </w:rPr>
            </w:pPr>
          </w:p>
        </w:tc>
      </w:tr>
      <w:tr w:rsidR="00E13B6E" w:rsidRPr="00E13B6E" w:rsidTr="002B2FCB">
        <w:trPr>
          <w:trHeight w:val="21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宋体" w:hAnsi="宋体" w:cs="宋体"/>
                <w:kern w:val="0"/>
                <w:sz w:val="20"/>
                <w:szCs w:val="20"/>
              </w:rPr>
            </w:pPr>
            <w:r w:rsidRPr="00E13B6E">
              <w:rPr>
                <w:rFonts w:ascii="宋体" w:hAnsi="宋体" w:cs="宋体" w:hint="eastAsia"/>
                <w:kern w:val="0"/>
                <w:sz w:val="20"/>
                <w:szCs w:val="20"/>
              </w:rPr>
              <w:t>4</w:t>
            </w:r>
          </w:p>
        </w:tc>
        <w:tc>
          <w:tcPr>
            <w:tcW w:w="991"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防火墙</w:t>
            </w:r>
          </w:p>
        </w:tc>
        <w:tc>
          <w:tcPr>
            <w:tcW w:w="1293"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 xml:space="preserve"> H3C </w:t>
            </w:r>
            <w:proofErr w:type="spellStart"/>
            <w:r w:rsidRPr="00E13B6E">
              <w:rPr>
                <w:rFonts w:ascii="微软雅黑" w:eastAsia="微软雅黑" w:hAnsi="微软雅黑" w:cs="宋体" w:hint="eastAsia"/>
                <w:kern w:val="0"/>
                <w:sz w:val="20"/>
                <w:szCs w:val="20"/>
              </w:rPr>
              <w:t>SecPath</w:t>
            </w:r>
            <w:proofErr w:type="spellEnd"/>
            <w:r w:rsidRPr="00E13B6E">
              <w:rPr>
                <w:rFonts w:ascii="微软雅黑" w:eastAsia="微软雅黑" w:hAnsi="微软雅黑" w:cs="宋体" w:hint="eastAsia"/>
                <w:kern w:val="0"/>
                <w:sz w:val="20"/>
                <w:szCs w:val="20"/>
              </w:rPr>
              <w:t xml:space="preserve"> F1000-C-G5 </w:t>
            </w: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16</w:t>
            </w:r>
            <w:proofErr w:type="gramStart"/>
            <w:r w:rsidRPr="00E13B6E">
              <w:rPr>
                <w:rFonts w:ascii="微软雅黑" w:eastAsia="微软雅黑" w:hAnsi="微软雅黑" w:cs="宋体" w:hint="eastAsia"/>
                <w:kern w:val="0"/>
                <w:sz w:val="20"/>
                <w:szCs w:val="20"/>
              </w:rPr>
              <w:t>千兆电口</w:t>
            </w:r>
            <w:proofErr w:type="gramEnd"/>
            <w:r w:rsidRPr="00E13B6E">
              <w:rPr>
                <w:rFonts w:ascii="微软雅黑" w:eastAsia="微软雅黑" w:hAnsi="微软雅黑" w:cs="宋体" w:hint="eastAsia"/>
                <w:kern w:val="0"/>
                <w:sz w:val="20"/>
                <w:szCs w:val="20"/>
              </w:rPr>
              <w:t>+4千兆Combo口+6</w:t>
            </w:r>
            <w:proofErr w:type="gramStart"/>
            <w:r w:rsidRPr="00E13B6E">
              <w:rPr>
                <w:rFonts w:ascii="微软雅黑" w:eastAsia="微软雅黑" w:hAnsi="微软雅黑" w:cs="宋体" w:hint="eastAsia"/>
                <w:kern w:val="0"/>
                <w:sz w:val="20"/>
                <w:szCs w:val="20"/>
              </w:rPr>
              <w:t>千兆光口</w:t>
            </w:r>
            <w:proofErr w:type="gramEnd"/>
            <w:r w:rsidRPr="00E13B6E">
              <w:rPr>
                <w:rFonts w:ascii="微软雅黑" w:eastAsia="微软雅黑" w:hAnsi="微软雅黑" w:cs="宋体" w:hint="eastAsia"/>
                <w:kern w:val="0"/>
                <w:sz w:val="20"/>
                <w:szCs w:val="20"/>
              </w:rPr>
              <w:t>+2</w:t>
            </w:r>
            <w:proofErr w:type="gramStart"/>
            <w:r w:rsidRPr="00E13B6E">
              <w:rPr>
                <w:rFonts w:ascii="微软雅黑" w:eastAsia="微软雅黑" w:hAnsi="微软雅黑" w:cs="宋体" w:hint="eastAsia"/>
                <w:kern w:val="0"/>
                <w:sz w:val="20"/>
                <w:szCs w:val="20"/>
              </w:rPr>
              <w:t>万兆</w:t>
            </w:r>
            <w:proofErr w:type="gramEnd"/>
            <w:r w:rsidRPr="00E13B6E">
              <w:rPr>
                <w:rFonts w:ascii="微软雅黑" w:eastAsia="微软雅黑" w:hAnsi="微软雅黑" w:cs="宋体" w:hint="eastAsia"/>
                <w:kern w:val="0"/>
                <w:sz w:val="20"/>
                <w:szCs w:val="20"/>
              </w:rPr>
              <w:t>光口，双电源，千兆</w:t>
            </w:r>
            <w:proofErr w:type="gramStart"/>
            <w:r w:rsidRPr="00E13B6E">
              <w:rPr>
                <w:rFonts w:ascii="微软雅黑" w:eastAsia="微软雅黑" w:hAnsi="微软雅黑" w:cs="宋体" w:hint="eastAsia"/>
                <w:kern w:val="0"/>
                <w:sz w:val="20"/>
                <w:szCs w:val="20"/>
              </w:rPr>
              <w:t>多模光模块</w:t>
            </w:r>
            <w:proofErr w:type="gramEnd"/>
            <w:r w:rsidRPr="00E13B6E">
              <w:rPr>
                <w:rFonts w:ascii="微软雅黑" w:eastAsia="微软雅黑" w:hAnsi="微软雅黑" w:cs="宋体" w:hint="eastAsia"/>
                <w:kern w:val="0"/>
                <w:sz w:val="20"/>
                <w:szCs w:val="20"/>
              </w:rPr>
              <w:t>（数量5）</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7E54E8" w:rsidP="00E13B6E">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2</w:t>
            </w:r>
          </w:p>
        </w:tc>
        <w:tc>
          <w:tcPr>
            <w:tcW w:w="68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台</w:t>
            </w:r>
          </w:p>
        </w:tc>
        <w:tc>
          <w:tcPr>
            <w:tcW w:w="660" w:type="dxa"/>
            <w:tcBorders>
              <w:top w:val="nil"/>
              <w:left w:val="nil"/>
              <w:bottom w:val="single" w:sz="4" w:space="0" w:color="auto"/>
              <w:right w:val="single" w:sz="4" w:space="0" w:color="auto"/>
            </w:tcBorders>
            <w:shd w:val="clear" w:color="auto" w:fill="auto"/>
            <w:noWrap/>
            <w:vAlign w:val="center"/>
            <w:hideMark/>
          </w:tcPr>
          <w:p w:rsidR="00E13B6E" w:rsidRPr="00E13B6E" w:rsidRDefault="007E54E8" w:rsidP="00E13B6E">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95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配套服务器使用，按办公要求配置策略</w:t>
            </w:r>
          </w:p>
        </w:tc>
      </w:tr>
      <w:tr w:rsidR="00A54E64" w:rsidRPr="00E13B6E" w:rsidTr="002B2FCB">
        <w:trPr>
          <w:trHeight w:val="1620"/>
        </w:trPr>
        <w:tc>
          <w:tcPr>
            <w:tcW w:w="520" w:type="dxa"/>
            <w:tcBorders>
              <w:top w:val="nil"/>
              <w:left w:val="single" w:sz="4" w:space="0" w:color="auto"/>
              <w:bottom w:val="single" w:sz="4" w:space="0" w:color="auto"/>
              <w:right w:val="single" w:sz="4" w:space="0" w:color="auto"/>
            </w:tcBorders>
            <w:shd w:val="clear" w:color="auto" w:fill="auto"/>
            <w:noWrap/>
            <w:vAlign w:val="center"/>
          </w:tcPr>
          <w:p w:rsidR="00A54E64" w:rsidRPr="00E13B6E" w:rsidRDefault="00A54E64" w:rsidP="00E13B6E">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991" w:type="dxa"/>
            <w:tcBorders>
              <w:top w:val="nil"/>
              <w:left w:val="nil"/>
              <w:bottom w:val="single" w:sz="4" w:space="0" w:color="auto"/>
              <w:right w:val="single" w:sz="4" w:space="0" w:color="auto"/>
            </w:tcBorders>
            <w:shd w:val="clear" w:color="auto" w:fill="auto"/>
            <w:noWrap/>
            <w:vAlign w:val="center"/>
          </w:tcPr>
          <w:p w:rsidR="00A54E64" w:rsidRPr="00E13B6E" w:rsidRDefault="00A54E64" w:rsidP="00E13B6E">
            <w:pPr>
              <w:widowControl/>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光转电口</w:t>
            </w:r>
            <w:proofErr w:type="gramEnd"/>
            <w:r>
              <w:rPr>
                <w:rFonts w:ascii="微软雅黑" w:eastAsia="微软雅黑" w:hAnsi="微软雅黑" w:cs="宋体" w:hint="eastAsia"/>
                <w:kern w:val="0"/>
                <w:sz w:val="20"/>
                <w:szCs w:val="20"/>
              </w:rPr>
              <w:t>模块</w:t>
            </w:r>
          </w:p>
        </w:tc>
        <w:tc>
          <w:tcPr>
            <w:tcW w:w="1293" w:type="dxa"/>
            <w:tcBorders>
              <w:top w:val="nil"/>
              <w:left w:val="nil"/>
              <w:bottom w:val="single" w:sz="4" w:space="0" w:color="auto"/>
              <w:right w:val="single" w:sz="4" w:space="0" w:color="auto"/>
            </w:tcBorders>
            <w:shd w:val="clear" w:color="auto" w:fill="auto"/>
            <w:vAlign w:val="center"/>
          </w:tcPr>
          <w:p w:rsidR="00A54E64" w:rsidRPr="00E13B6E" w:rsidRDefault="00A54E64" w:rsidP="00E13B6E">
            <w:pPr>
              <w:widowControl/>
              <w:jc w:val="center"/>
              <w:rPr>
                <w:rFonts w:ascii="微软雅黑" w:eastAsia="微软雅黑" w:hAnsi="微软雅黑" w:cs="宋体"/>
                <w:kern w:val="0"/>
                <w:sz w:val="20"/>
                <w:szCs w:val="20"/>
              </w:rPr>
            </w:pPr>
            <w:proofErr w:type="spellStart"/>
            <w:r w:rsidRPr="00A54E64">
              <w:rPr>
                <w:rFonts w:ascii="微软雅黑" w:eastAsia="微软雅黑" w:hAnsi="微软雅黑" w:cs="宋体"/>
                <w:kern w:val="0"/>
                <w:sz w:val="20"/>
                <w:szCs w:val="20"/>
              </w:rPr>
              <w:t>netLINK</w:t>
            </w:r>
            <w:proofErr w:type="spellEnd"/>
            <w:r w:rsidRPr="00A54E64">
              <w:rPr>
                <w:rFonts w:ascii="微软雅黑" w:eastAsia="微软雅黑" w:hAnsi="微软雅黑" w:cs="宋体"/>
                <w:kern w:val="0"/>
                <w:sz w:val="20"/>
                <w:szCs w:val="20"/>
              </w:rPr>
              <w:t xml:space="preserve"> HTB-GE-T</w:t>
            </w:r>
          </w:p>
        </w:tc>
        <w:tc>
          <w:tcPr>
            <w:tcW w:w="2898" w:type="dxa"/>
            <w:tcBorders>
              <w:top w:val="nil"/>
              <w:left w:val="nil"/>
              <w:bottom w:val="single" w:sz="4" w:space="0" w:color="auto"/>
              <w:right w:val="single" w:sz="4" w:space="0" w:color="auto"/>
            </w:tcBorders>
            <w:shd w:val="clear" w:color="auto" w:fill="auto"/>
            <w:vAlign w:val="center"/>
          </w:tcPr>
          <w:p w:rsidR="00A54E64" w:rsidRPr="00A54E64" w:rsidRDefault="00A54E64" w:rsidP="00A54E64">
            <w:pPr>
              <w:widowControl/>
              <w:jc w:val="left"/>
              <w:rPr>
                <w:rFonts w:ascii="微软雅黑" w:eastAsia="微软雅黑" w:hAnsi="微软雅黑" w:cs="宋体"/>
                <w:kern w:val="0"/>
                <w:sz w:val="20"/>
                <w:szCs w:val="20"/>
              </w:rPr>
            </w:pPr>
            <w:proofErr w:type="spellStart"/>
            <w:r w:rsidRPr="00A54E64">
              <w:rPr>
                <w:rFonts w:ascii="微软雅黑" w:eastAsia="微软雅黑" w:hAnsi="微软雅黑" w:cs="宋体" w:hint="eastAsia"/>
                <w:kern w:val="0"/>
                <w:sz w:val="20"/>
                <w:szCs w:val="20"/>
              </w:rPr>
              <w:t>netLINK</w:t>
            </w:r>
            <w:proofErr w:type="spellEnd"/>
            <w:r w:rsidRPr="00A54E64">
              <w:rPr>
                <w:rFonts w:ascii="微软雅黑" w:eastAsia="微软雅黑" w:hAnsi="微软雅黑" w:cs="宋体" w:hint="eastAsia"/>
                <w:kern w:val="0"/>
                <w:sz w:val="20"/>
                <w:szCs w:val="20"/>
              </w:rPr>
              <w:t xml:space="preserve"> HTB-GE-T 千兆SFP</w:t>
            </w:r>
            <w:proofErr w:type="gramStart"/>
            <w:r w:rsidRPr="00A54E64">
              <w:rPr>
                <w:rFonts w:ascii="微软雅黑" w:eastAsia="微软雅黑" w:hAnsi="微软雅黑" w:cs="宋体" w:hint="eastAsia"/>
                <w:kern w:val="0"/>
                <w:sz w:val="20"/>
                <w:szCs w:val="20"/>
              </w:rPr>
              <w:t>光转电口</w:t>
            </w:r>
            <w:proofErr w:type="gramEnd"/>
            <w:r w:rsidRPr="00A54E64">
              <w:rPr>
                <w:rFonts w:ascii="微软雅黑" w:eastAsia="微软雅黑" w:hAnsi="微软雅黑" w:cs="宋体" w:hint="eastAsia"/>
                <w:kern w:val="0"/>
                <w:sz w:val="20"/>
                <w:szCs w:val="20"/>
              </w:rPr>
              <w:t>模块</w:t>
            </w:r>
          </w:p>
          <w:p w:rsidR="00A54E64" w:rsidRPr="00E13B6E" w:rsidRDefault="00A54E64" w:rsidP="00A54E64">
            <w:pPr>
              <w:widowControl/>
              <w:jc w:val="left"/>
              <w:rPr>
                <w:rFonts w:ascii="微软雅黑" w:eastAsia="微软雅黑" w:hAnsi="微软雅黑" w:cs="宋体"/>
                <w:kern w:val="0"/>
                <w:sz w:val="20"/>
                <w:szCs w:val="20"/>
              </w:rPr>
            </w:pPr>
            <w:r w:rsidRPr="00A54E64">
              <w:rPr>
                <w:rFonts w:ascii="微软雅黑" w:eastAsia="微软雅黑" w:hAnsi="微软雅黑" w:cs="宋体" w:hint="eastAsia"/>
                <w:kern w:val="0"/>
                <w:sz w:val="20"/>
                <w:szCs w:val="20"/>
              </w:rPr>
              <w:t>（适配华为华三）</w:t>
            </w:r>
          </w:p>
        </w:tc>
        <w:tc>
          <w:tcPr>
            <w:tcW w:w="820" w:type="dxa"/>
            <w:tcBorders>
              <w:top w:val="nil"/>
              <w:left w:val="nil"/>
              <w:bottom w:val="single" w:sz="4" w:space="0" w:color="auto"/>
              <w:right w:val="single" w:sz="4" w:space="0" w:color="auto"/>
            </w:tcBorders>
            <w:shd w:val="clear" w:color="auto" w:fill="auto"/>
            <w:noWrap/>
            <w:vAlign w:val="center"/>
          </w:tcPr>
          <w:p w:rsidR="00A54E64" w:rsidRPr="00E13B6E" w:rsidRDefault="00A54E64" w:rsidP="00E13B6E">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p>
        </w:tc>
        <w:tc>
          <w:tcPr>
            <w:tcW w:w="680" w:type="dxa"/>
            <w:tcBorders>
              <w:top w:val="nil"/>
              <w:left w:val="nil"/>
              <w:bottom w:val="single" w:sz="4" w:space="0" w:color="auto"/>
              <w:right w:val="single" w:sz="4" w:space="0" w:color="auto"/>
            </w:tcBorders>
            <w:shd w:val="clear" w:color="auto" w:fill="auto"/>
            <w:noWrap/>
            <w:vAlign w:val="center"/>
          </w:tcPr>
          <w:p w:rsidR="00A54E64" w:rsidRPr="00E13B6E" w:rsidRDefault="00A54E64" w:rsidP="00E13B6E">
            <w:pPr>
              <w:widowControl/>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个</w:t>
            </w:r>
            <w:proofErr w:type="gramEnd"/>
          </w:p>
        </w:tc>
        <w:tc>
          <w:tcPr>
            <w:tcW w:w="660" w:type="dxa"/>
            <w:tcBorders>
              <w:top w:val="nil"/>
              <w:left w:val="nil"/>
              <w:bottom w:val="single" w:sz="4" w:space="0" w:color="auto"/>
              <w:right w:val="single" w:sz="4" w:space="0" w:color="auto"/>
            </w:tcBorders>
            <w:shd w:val="clear" w:color="auto" w:fill="auto"/>
            <w:noWrap/>
            <w:vAlign w:val="center"/>
          </w:tcPr>
          <w:p w:rsidR="00A54E64" w:rsidRPr="00E13B6E" w:rsidRDefault="00A54E64" w:rsidP="00E13B6E">
            <w:pPr>
              <w:widowControl/>
              <w:jc w:val="center"/>
              <w:rPr>
                <w:rFonts w:ascii="微软雅黑" w:eastAsia="微软雅黑" w:hAnsi="微软雅黑" w:cs="宋体"/>
                <w:kern w:val="0"/>
                <w:sz w:val="20"/>
                <w:szCs w:val="20"/>
              </w:rPr>
            </w:pPr>
          </w:p>
        </w:tc>
        <w:tc>
          <w:tcPr>
            <w:tcW w:w="958" w:type="dxa"/>
            <w:tcBorders>
              <w:top w:val="nil"/>
              <w:left w:val="nil"/>
              <w:bottom w:val="single" w:sz="4" w:space="0" w:color="auto"/>
              <w:right w:val="single" w:sz="4" w:space="0" w:color="auto"/>
            </w:tcBorders>
            <w:shd w:val="clear" w:color="auto" w:fill="auto"/>
            <w:vAlign w:val="center"/>
          </w:tcPr>
          <w:p w:rsidR="00A54E64" w:rsidRPr="00E13B6E" w:rsidRDefault="00A54E64" w:rsidP="00E13B6E">
            <w:pPr>
              <w:widowControl/>
              <w:jc w:val="center"/>
              <w:rPr>
                <w:rFonts w:ascii="微软雅黑" w:eastAsia="微软雅黑" w:hAnsi="微软雅黑" w:cs="宋体"/>
                <w:kern w:val="0"/>
                <w:sz w:val="20"/>
                <w:szCs w:val="20"/>
              </w:rPr>
            </w:pPr>
            <w:r w:rsidRPr="00A54E64">
              <w:rPr>
                <w:rFonts w:ascii="微软雅黑" w:eastAsia="微软雅黑" w:hAnsi="微软雅黑" w:cs="宋体" w:hint="eastAsia"/>
                <w:kern w:val="0"/>
                <w:sz w:val="20"/>
                <w:szCs w:val="20"/>
              </w:rPr>
              <w:t>配套服务器使用，按办公要求配置策略</w:t>
            </w:r>
          </w:p>
        </w:tc>
      </w:tr>
      <w:tr w:rsidR="00E13B6E" w:rsidRPr="00E13B6E" w:rsidTr="002B2FCB">
        <w:trPr>
          <w:trHeight w:val="16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13B6E" w:rsidRPr="00E13B6E" w:rsidRDefault="00D85BE9" w:rsidP="00E13B6E">
            <w:pPr>
              <w:widowControl/>
              <w:jc w:val="center"/>
              <w:rPr>
                <w:rFonts w:ascii="宋体" w:hAnsi="宋体" w:cs="宋体"/>
                <w:kern w:val="0"/>
                <w:sz w:val="20"/>
                <w:szCs w:val="20"/>
              </w:rPr>
            </w:pPr>
            <w:r>
              <w:rPr>
                <w:rFonts w:ascii="宋体" w:hAnsi="宋体" w:cs="宋体"/>
                <w:kern w:val="0"/>
                <w:sz w:val="20"/>
                <w:szCs w:val="20"/>
              </w:rPr>
              <w:t>6</w:t>
            </w:r>
          </w:p>
        </w:tc>
        <w:tc>
          <w:tcPr>
            <w:tcW w:w="991"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 xml:space="preserve"> </w:t>
            </w:r>
            <w:r w:rsidRPr="00E13B6E">
              <w:rPr>
                <w:rFonts w:ascii="宋体" w:hAnsi="宋体" w:cs="宋体" w:hint="eastAsia"/>
                <w:color w:val="000000"/>
                <w:kern w:val="0"/>
                <w:szCs w:val="21"/>
              </w:rPr>
              <w:t>线材</w:t>
            </w:r>
          </w:p>
        </w:tc>
        <w:tc>
          <w:tcPr>
            <w:tcW w:w="1293"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LC-LC-3</w:t>
            </w:r>
            <w:r w:rsidRPr="00E13B6E">
              <w:rPr>
                <w:rFonts w:ascii="宋体" w:hAnsi="宋体" w:cs="宋体" w:hint="eastAsia"/>
                <w:color w:val="000000"/>
                <w:kern w:val="0"/>
                <w:szCs w:val="21"/>
              </w:rPr>
              <w:t>米多模万兆光纤</w:t>
            </w:r>
          </w:p>
        </w:tc>
        <w:tc>
          <w:tcPr>
            <w:tcW w:w="289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LC-LC-3</w:t>
            </w:r>
            <w:r w:rsidRPr="00E13B6E">
              <w:rPr>
                <w:rFonts w:ascii="宋体" w:hAnsi="宋体" w:cs="宋体" w:hint="eastAsia"/>
                <w:color w:val="000000"/>
                <w:kern w:val="0"/>
                <w:szCs w:val="21"/>
              </w:rPr>
              <w:t>米多模万兆光纤</w:t>
            </w:r>
          </w:p>
        </w:tc>
        <w:tc>
          <w:tcPr>
            <w:tcW w:w="82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条</w:t>
            </w:r>
          </w:p>
        </w:tc>
        <w:tc>
          <w:tcPr>
            <w:tcW w:w="660" w:type="dxa"/>
            <w:tcBorders>
              <w:top w:val="nil"/>
              <w:left w:val="nil"/>
              <w:bottom w:val="single" w:sz="4" w:space="0" w:color="auto"/>
              <w:right w:val="single" w:sz="4" w:space="0" w:color="auto"/>
            </w:tcBorders>
            <w:shd w:val="clear" w:color="auto" w:fill="auto"/>
            <w:noWrap/>
            <w:vAlign w:val="center"/>
            <w:hideMark/>
          </w:tcPr>
          <w:p w:rsidR="00E13B6E" w:rsidRPr="00E13B6E" w:rsidRDefault="005E37BB"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50</w:t>
            </w:r>
          </w:p>
        </w:tc>
        <w:tc>
          <w:tcPr>
            <w:tcW w:w="958" w:type="dxa"/>
            <w:tcBorders>
              <w:top w:val="nil"/>
              <w:left w:val="nil"/>
              <w:bottom w:val="single" w:sz="4" w:space="0" w:color="auto"/>
              <w:right w:val="single" w:sz="4" w:space="0" w:color="auto"/>
            </w:tcBorders>
            <w:shd w:val="clear" w:color="auto" w:fill="auto"/>
            <w:vAlign w:val="center"/>
            <w:hideMark/>
          </w:tcPr>
          <w:p w:rsidR="00E13B6E" w:rsidRPr="00E13B6E" w:rsidRDefault="00E13B6E" w:rsidP="00E13B6E">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网线，</w:t>
            </w:r>
            <w:proofErr w:type="gramStart"/>
            <w:r w:rsidRPr="00E13B6E">
              <w:rPr>
                <w:rFonts w:ascii="微软雅黑" w:eastAsia="微软雅黑" w:hAnsi="微软雅黑" w:cs="宋体" w:hint="eastAsia"/>
                <w:kern w:val="0"/>
                <w:sz w:val="20"/>
                <w:szCs w:val="20"/>
              </w:rPr>
              <w:t>安装用辅件</w:t>
            </w:r>
            <w:proofErr w:type="gramEnd"/>
            <w:r w:rsidRPr="00E13B6E">
              <w:rPr>
                <w:rFonts w:ascii="微软雅黑" w:eastAsia="微软雅黑" w:hAnsi="微软雅黑" w:cs="宋体" w:hint="eastAsia"/>
                <w:kern w:val="0"/>
                <w:sz w:val="20"/>
                <w:szCs w:val="20"/>
              </w:rPr>
              <w:t>，配套服务器使用</w:t>
            </w:r>
          </w:p>
        </w:tc>
      </w:tr>
      <w:tr w:rsidR="002B2FCB" w:rsidRPr="00E13B6E" w:rsidTr="002B2FCB">
        <w:trPr>
          <w:trHeight w:val="1395"/>
        </w:trPr>
        <w:tc>
          <w:tcPr>
            <w:tcW w:w="520" w:type="dxa"/>
            <w:tcBorders>
              <w:top w:val="nil"/>
              <w:left w:val="single" w:sz="4" w:space="0" w:color="auto"/>
              <w:bottom w:val="single" w:sz="4" w:space="0" w:color="auto"/>
              <w:right w:val="single" w:sz="4" w:space="0" w:color="auto"/>
            </w:tcBorders>
            <w:shd w:val="clear" w:color="auto" w:fill="auto"/>
            <w:noWrap/>
            <w:vAlign w:val="center"/>
          </w:tcPr>
          <w:p w:rsidR="002B2FCB" w:rsidRPr="00E13B6E" w:rsidRDefault="00D85BE9" w:rsidP="002B2FCB">
            <w:pPr>
              <w:widowControl/>
              <w:jc w:val="center"/>
              <w:rPr>
                <w:rFonts w:ascii="宋体" w:hAnsi="宋体" w:cs="宋体"/>
                <w:kern w:val="0"/>
                <w:sz w:val="20"/>
                <w:szCs w:val="20"/>
              </w:rPr>
            </w:pPr>
            <w:r>
              <w:rPr>
                <w:rFonts w:ascii="宋体" w:hAnsi="宋体" w:cs="宋体"/>
                <w:kern w:val="0"/>
                <w:sz w:val="20"/>
                <w:szCs w:val="20"/>
              </w:rPr>
              <w:t>7</w:t>
            </w:r>
          </w:p>
        </w:tc>
        <w:tc>
          <w:tcPr>
            <w:tcW w:w="991" w:type="dxa"/>
            <w:tcBorders>
              <w:top w:val="nil"/>
              <w:left w:val="nil"/>
              <w:bottom w:val="single" w:sz="4" w:space="0" w:color="auto"/>
              <w:right w:val="single" w:sz="4" w:space="0" w:color="auto"/>
            </w:tcBorders>
            <w:shd w:val="clear" w:color="auto" w:fill="auto"/>
            <w:vAlign w:val="center"/>
          </w:tcPr>
          <w:p w:rsidR="002B2FCB" w:rsidRPr="00E13B6E" w:rsidRDefault="002B2FCB" w:rsidP="002B2FCB">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服务器</w:t>
            </w:r>
            <w:proofErr w:type="gramStart"/>
            <w:r w:rsidRPr="00E13B6E">
              <w:rPr>
                <w:rFonts w:ascii="微软雅黑" w:eastAsia="微软雅黑" w:hAnsi="微软雅黑" w:cs="宋体" w:hint="eastAsia"/>
                <w:kern w:val="0"/>
                <w:sz w:val="20"/>
                <w:szCs w:val="20"/>
              </w:rPr>
              <w:t>专用排插</w:t>
            </w:r>
            <w:proofErr w:type="gramEnd"/>
          </w:p>
        </w:tc>
        <w:tc>
          <w:tcPr>
            <w:tcW w:w="1293" w:type="dxa"/>
            <w:tcBorders>
              <w:top w:val="nil"/>
              <w:left w:val="nil"/>
              <w:bottom w:val="single" w:sz="4" w:space="0" w:color="auto"/>
              <w:right w:val="single" w:sz="4" w:space="0" w:color="auto"/>
            </w:tcBorders>
            <w:shd w:val="clear" w:color="auto" w:fill="auto"/>
            <w:vAlign w:val="center"/>
          </w:tcPr>
          <w:p w:rsidR="002B2FCB" w:rsidRPr="00E13B6E" w:rsidRDefault="002B2FCB" w:rsidP="002B2FCB">
            <w:pPr>
              <w:widowControl/>
              <w:jc w:val="center"/>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公牛/</w:t>
            </w:r>
            <w:proofErr w:type="gramStart"/>
            <w:r w:rsidRPr="00E13B6E">
              <w:rPr>
                <w:rFonts w:ascii="微软雅黑" w:eastAsia="微软雅黑" w:hAnsi="微软雅黑" w:cs="宋体" w:hint="eastAsia"/>
                <w:kern w:val="0"/>
                <w:sz w:val="20"/>
                <w:szCs w:val="20"/>
              </w:rPr>
              <w:t>绿联</w:t>
            </w:r>
            <w:proofErr w:type="gramEnd"/>
          </w:p>
        </w:tc>
        <w:tc>
          <w:tcPr>
            <w:tcW w:w="2898" w:type="dxa"/>
            <w:tcBorders>
              <w:top w:val="nil"/>
              <w:left w:val="nil"/>
              <w:bottom w:val="single" w:sz="4" w:space="0" w:color="auto"/>
              <w:right w:val="single" w:sz="4" w:space="0" w:color="auto"/>
            </w:tcBorders>
            <w:shd w:val="clear" w:color="auto" w:fill="auto"/>
            <w:vAlign w:val="center"/>
          </w:tcPr>
          <w:p w:rsidR="002B2FCB" w:rsidRPr="00E13B6E" w:rsidRDefault="002B2FCB" w:rsidP="002B2FCB">
            <w:pPr>
              <w:widowControl/>
              <w:jc w:val="left"/>
              <w:rPr>
                <w:rFonts w:ascii="微软雅黑" w:eastAsia="微软雅黑" w:hAnsi="微软雅黑" w:cs="宋体"/>
                <w:kern w:val="0"/>
                <w:sz w:val="20"/>
                <w:szCs w:val="20"/>
              </w:rPr>
            </w:pPr>
            <w:r w:rsidRPr="00E13B6E">
              <w:rPr>
                <w:rFonts w:ascii="微软雅黑" w:eastAsia="微软雅黑" w:hAnsi="微软雅黑" w:cs="宋体" w:hint="eastAsia"/>
                <w:kern w:val="0"/>
                <w:sz w:val="20"/>
                <w:szCs w:val="20"/>
              </w:rPr>
              <w:t>全长3米，8位总控，10A功率口7个+16A功率口1个</w:t>
            </w:r>
            <w:r w:rsidRPr="00E13B6E">
              <w:rPr>
                <w:rFonts w:ascii="微软雅黑" w:eastAsia="微软雅黑" w:hAnsi="微软雅黑" w:cs="宋体" w:hint="eastAsia"/>
                <w:kern w:val="0"/>
                <w:sz w:val="20"/>
                <w:szCs w:val="20"/>
              </w:rPr>
              <w:br/>
              <w:t>防雷防过载，防触电和耐拔插；360度便携安装；</w:t>
            </w:r>
          </w:p>
        </w:tc>
        <w:tc>
          <w:tcPr>
            <w:tcW w:w="820" w:type="dxa"/>
            <w:tcBorders>
              <w:top w:val="nil"/>
              <w:left w:val="nil"/>
              <w:bottom w:val="single" w:sz="4" w:space="0" w:color="auto"/>
              <w:right w:val="single" w:sz="4" w:space="0" w:color="auto"/>
            </w:tcBorders>
            <w:shd w:val="clear" w:color="auto" w:fill="auto"/>
            <w:noWrap/>
            <w:vAlign w:val="center"/>
          </w:tcPr>
          <w:p w:rsidR="002B2FCB" w:rsidRPr="00E13B6E" w:rsidRDefault="002B2FCB" w:rsidP="002B2FCB">
            <w:pPr>
              <w:widowControl/>
              <w:jc w:val="center"/>
              <w:rPr>
                <w:rFonts w:ascii="微软雅黑" w:eastAsia="微软雅黑" w:hAnsi="微软雅黑" w:cs="宋体"/>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2B2FCB" w:rsidRPr="00E13B6E" w:rsidRDefault="002B2FCB" w:rsidP="002B2FCB">
            <w:pPr>
              <w:widowControl/>
              <w:jc w:val="center"/>
              <w:rPr>
                <w:rFonts w:ascii="微软雅黑" w:eastAsia="微软雅黑" w:hAnsi="微软雅黑" w:cs="宋体"/>
                <w:kern w:val="0"/>
                <w:sz w:val="20"/>
                <w:szCs w:val="20"/>
              </w:rPr>
            </w:pPr>
            <w:proofErr w:type="gramStart"/>
            <w:r w:rsidRPr="00E13B6E">
              <w:rPr>
                <w:rFonts w:ascii="微软雅黑" w:eastAsia="微软雅黑" w:hAnsi="微软雅黑" w:cs="宋体" w:hint="eastAsia"/>
                <w:kern w:val="0"/>
                <w:sz w:val="20"/>
                <w:szCs w:val="20"/>
              </w:rPr>
              <w:t>个</w:t>
            </w:r>
            <w:proofErr w:type="gramEnd"/>
          </w:p>
        </w:tc>
        <w:tc>
          <w:tcPr>
            <w:tcW w:w="660" w:type="dxa"/>
            <w:tcBorders>
              <w:top w:val="nil"/>
              <w:left w:val="nil"/>
              <w:bottom w:val="single" w:sz="4" w:space="0" w:color="auto"/>
              <w:right w:val="single" w:sz="4" w:space="0" w:color="auto"/>
            </w:tcBorders>
            <w:shd w:val="clear" w:color="auto" w:fill="auto"/>
            <w:noWrap/>
            <w:vAlign w:val="center"/>
          </w:tcPr>
          <w:p w:rsidR="002B2FCB" w:rsidRPr="00E13B6E" w:rsidRDefault="005E37BB" w:rsidP="002B2FCB">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p>
        </w:tc>
        <w:tc>
          <w:tcPr>
            <w:tcW w:w="958" w:type="dxa"/>
            <w:tcBorders>
              <w:top w:val="nil"/>
              <w:left w:val="nil"/>
              <w:bottom w:val="single" w:sz="4" w:space="0" w:color="auto"/>
              <w:right w:val="single" w:sz="4" w:space="0" w:color="auto"/>
            </w:tcBorders>
            <w:shd w:val="clear" w:color="auto" w:fill="auto"/>
            <w:vAlign w:val="center"/>
          </w:tcPr>
          <w:p w:rsidR="002B2FCB" w:rsidRPr="00E13B6E" w:rsidRDefault="002B2FCB" w:rsidP="002B2FCB">
            <w:pPr>
              <w:widowControl/>
              <w:jc w:val="center"/>
              <w:rPr>
                <w:rFonts w:ascii="微软雅黑" w:eastAsia="微软雅黑" w:hAnsi="微软雅黑" w:cs="宋体"/>
                <w:kern w:val="0"/>
                <w:sz w:val="20"/>
                <w:szCs w:val="20"/>
              </w:rPr>
            </w:pPr>
            <w:proofErr w:type="gramStart"/>
            <w:r w:rsidRPr="00E13B6E">
              <w:rPr>
                <w:rFonts w:ascii="微软雅黑" w:eastAsia="微软雅黑" w:hAnsi="微软雅黑" w:cs="宋体" w:hint="eastAsia"/>
                <w:kern w:val="0"/>
                <w:sz w:val="20"/>
                <w:szCs w:val="20"/>
              </w:rPr>
              <w:t>安装用辅件</w:t>
            </w:r>
            <w:proofErr w:type="gramEnd"/>
            <w:r w:rsidRPr="00E13B6E">
              <w:rPr>
                <w:rFonts w:ascii="微软雅黑" w:eastAsia="微软雅黑" w:hAnsi="微软雅黑" w:cs="宋体" w:hint="eastAsia"/>
                <w:kern w:val="0"/>
                <w:sz w:val="20"/>
                <w:szCs w:val="20"/>
              </w:rPr>
              <w:t>，配套服务器使用</w:t>
            </w:r>
          </w:p>
        </w:tc>
      </w:tr>
      <w:tr w:rsidR="000A4205" w:rsidRPr="00E13B6E" w:rsidTr="002B2FCB">
        <w:trPr>
          <w:trHeight w:val="1395"/>
        </w:trPr>
        <w:tc>
          <w:tcPr>
            <w:tcW w:w="520" w:type="dxa"/>
            <w:tcBorders>
              <w:top w:val="nil"/>
              <w:left w:val="single" w:sz="4" w:space="0" w:color="auto"/>
              <w:bottom w:val="single" w:sz="4" w:space="0" w:color="auto"/>
              <w:right w:val="single" w:sz="4" w:space="0" w:color="auto"/>
            </w:tcBorders>
            <w:shd w:val="clear" w:color="auto" w:fill="auto"/>
            <w:noWrap/>
            <w:vAlign w:val="center"/>
          </w:tcPr>
          <w:p w:rsidR="000A4205" w:rsidRPr="00E13B6E" w:rsidRDefault="00D85BE9" w:rsidP="000A4205">
            <w:pPr>
              <w:widowControl/>
              <w:jc w:val="center"/>
              <w:rPr>
                <w:rFonts w:ascii="宋体" w:hAnsi="宋体" w:cs="宋体"/>
                <w:kern w:val="0"/>
                <w:sz w:val="20"/>
                <w:szCs w:val="20"/>
              </w:rPr>
            </w:pPr>
            <w:r>
              <w:rPr>
                <w:rFonts w:ascii="宋体" w:hAnsi="宋体" w:cs="宋体"/>
                <w:kern w:val="0"/>
                <w:sz w:val="20"/>
                <w:szCs w:val="20"/>
              </w:rPr>
              <w:t>8</w:t>
            </w:r>
          </w:p>
        </w:tc>
        <w:tc>
          <w:tcPr>
            <w:tcW w:w="991" w:type="dxa"/>
            <w:tcBorders>
              <w:top w:val="nil"/>
              <w:left w:val="nil"/>
              <w:bottom w:val="single" w:sz="4" w:space="0" w:color="auto"/>
              <w:right w:val="single" w:sz="4" w:space="0" w:color="auto"/>
            </w:tcBorders>
            <w:shd w:val="clear" w:color="auto" w:fill="auto"/>
            <w:vAlign w:val="center"/>
          </w:tcPr>
          <w:p w:rsidR="000A4205" w:rsidRPr="00E13B6E" w:rsidRDefault="000A4205" w:rsidP="000A4205">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核心交换</w:t>
            </w:r>
          </w:p>
        </w:tc>
        <w:tc>
          <w:tcPr>
            <w:tcW w:w="1293" w:type="dxa"/>
            <w:tcBorders>
              <w:top w:val="nil"/>
              <w:left w:val="nil"/>
              <w:bottom w:val="single" w:sz="4" w:space="0" w:color="auto"/>
              <w:right w:val="single" w:sz="4" w:space="0" w:color="auto"/>
            </w:tcBorders>
            <w:shd w:val="clear" w:color="auto" w:fill="auto"/>
            <w:vAlign w:val="center"/>
          </w:tcPr>
          <w:p w:rsidR="000A4205" w:rsidRPr="00E13B6E" w:rsidRDefault="000A4205" w:rsidP="000A4205">
            <w:pPr>
              <w:widowControl/>
              <w:jc w:val="center"/>
              <w:rPr>
                <w:rFonts w:ascii="微软雅黑" w:eastAsia="微软雅黑" w:hAnsi="微软雅黑" w:cs="宋体"/>
                <w:kern w:val="0"/>
                <w:sz w:val="20"/>
                <w:szCs w:val="20"/>
              </w:rPr>
            </w:pPr>
            <w:r w:rsidRPr="00A65D48">
              <w:rPr>
                <w:rFonts w:ascii="微软雅黑" w:eastAsia="微软雅黑" w:hAnsi="微软雅黑" w:cs="宋体"/>
                <w:kern w:val="0"/>
                <w:sz w:val="20"/>
                <w:szCs w:val="20"/>
              </w:rPr>
              <w:t>H3C S7506X-G</w:t>
            </w:r>
          </w:p>
        </w:tc>
        <w:tc>
          <w:tcPr>
            <w:tcW w:w="2898" w:type="dxa"/>
            <w:tcBorders>
              <w:top w:val="nil"/>
              <w:left w:val="nil"/>
              <w:bottom w:val="single" w:sz="4" w:space="0" w:color="auto"/>
              <w:right w:val="single" w:sz="4" w:space="0" w:color="auto"/>
            </w:tcBorders>
            <w:shd w:val="clear" w:color="auto" w:fill="auto"/>
            <w:vAlign w:val="center"/>
          </w:tcPr>
          <w:p w:rsidR="000A4205" w:rsidRDefault="000A4205" w:rsidP="000A4205">
            <w:pPr>
              <w:widowControl/>
              <w:jc w:val="left"/>
              <w:rPr>
                <w:rFonts w:ascii="微软雅黑" w:eastAsia="微软雅黑" w:hAnsi="微软雅黑" w:cs="宋体"/>
                <w:kern w:val="0"/>
                <w:sz w:val="20"/>
                <w:szCs w:val="20"/>
              </w:rPr>
            </w:pPr>
            <w:r w:rsidRPr="008F09A2">
              <w:rPr>
                <w:rFonts w:ascii="微软雅黑" w:eastAsia="微软雅黑" w:hAnsi="微软雅黑" w:cs="宋体" w:hint="eastAsia"/>
                <w:kern w:val="0"/>
                <w:sz w:val="20"/>
                <w:szCs w:val="20"/>
              </w:rPr>
              <w:t>H3C S7506X-G-组合配置-(主机+双AS类主控);</w:t>
            </w:r>
            <w:r w:rsidRPr="008F09A2">
              <w:rPr>
                <w:rFonts w:ascii="微软雅黑" w:eastAsia="微软雅黑" w:hAnsi="微软雅黑" w:cs="宋体" w:hint="eastAsia"/>
                <w:kern w:val="0"/>
                <w:sz w:val="20"/>
                <w:szCs w:val="20"/>
              </w:rPr>
              <w:cr/>
              <w:t>H3C S7500X-G 48端口千兆以太网电接口模块(RJ45)(SC);</w:t>
            </w:r>
            <w:r w:rsidRPr="008F09A2">
              <w:rPr>
                <w:rFonts w:ascii="微软雅黑" w:eastAsia="微软雅黑" w:hAnsi="微软雅黑" w:cs="宋体" w:hint="eastAsia"/>
                <w:kern w:val="0"/>
                <w:sz w:val="20"/>
                <w:szCs w:val="20"/>
              </w:rPr>
              <w:cr/>
              <w:t>H3C S7500X-G 48端口千兆</w:t>
            </w:r>
            <w:r w:rsidRPr="008F09A2">
              <w:rPr>
                <w:rFonts w:ascii="微软雅黑" w:eastAsia="微软雅黑" w:hAnsi="微软雅黑" w:cs="宋体" w:hint="eastAsia"/>
                <w:kern w:val="0"/>
                <w:sz w:val="20"/>
                <w:szCs w:val="20"/>
              </w:rPr>
              <w:lastRenderedPageBreak/>
              <w:t>以太网光接口模块(SFP,LC)(SC);</w:t>
            </w:r>
            <w:r w:rsidRPr="008F09A2">
              <w:rPr>
                <w:rFonts w:ascii="微软雅黑" w:eastAsia="微软雅黑" w:hAnsi="微软雅黑" w:cs="宋体" w:hint="eastAsia"/>
                <w:kern w:val="0"/>
                <w:sz w:val="20"/>
                <w:szCs w:val="20"/>
              </w:rPr>
              <w:cr/>
              <w:t>24 * 光模块-SFP-GE-单模模块-(1310nm,10km,LC);</w:t>
            </w:r>
            <w:r w:rsidRPr="008F09A2">
              <w:rPr>
                <w:rFonts w:ascii="微软雅黑" w:eastAsia="微软雅黑" w:hAnsi="微软雅黑" w:cs="宋体" w:hint="eastAsia"/>
                <w:kern w:val="0"/>
                <w:sz w:val="20"/>
                <w:szCs w:val="20"/>
              </w:rPr>
              <w:cr/>
              <w:t>2 * 以太网交换机交流电源模块-650W</w:t>
            </w:r>
            <w:r w:rsidR="007D7AC5">
              <w:rPr>
                <w:rFonts w:ascii="微软雅黑" w:eastAsia="微软雅黑" w:hAnsi="微软雅黑" w:cs="宋体" w:hint="eastAsia"/>
                <w:kern w:val="0"/>
                <w:sz w:val="20"/>
                <w:szCs w:val="20"/>
              </w:rPr>
              <w:t>；</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交换架构：Crossbar</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交换容量：76.8Tbps/ 307.2Tbps</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包转发率：8640Mpps/57600Mpps</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槽位数量：6</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接口形态：1G/10G/25G/40G/100G速率板卡</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简要参数：</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全宽主控，主控集成业务端口</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支持FW防火墙和IPS防火墙业务卡，</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ARP最大容量均为256K</w:t>
            </w:r>
            <w:proofErr w:type="gramStart"/>
            <w:r w:rsidRPr="007D7AC5">
              <w:rPr>
                <w:rFonts w:ascii="微软雅黑" w:eastAsia="微软雅黑" w:hAnsi="微软雅黑" w:cs="宋体" w:hint="eastAsia"/>
                <w:kern w:val="0"/>
                <w:sz w:val="20"/>
                <w:szCs w:val="20"/>
              </w:rPr>
              <w:t>个</w:t>
            </w:r>
            <w:proofErr w:type="gramEnd"/>
            <w:r w:rsidRPr="007D7AC5">
              <w:rPr>
                <w:rFonts w:ascii="微软雅黑" w:eastAsia="微软雅黑" w:hAnsi="微软雅黑" w:cs="宋体" w:hint="eastAsia"/>
                <w:kern w:val="0"/>
                <w:sz w:val="20"/>
                <w:szCs w:val="20"/>
              </w:rPr>
              <w:t>，</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支持的MAC最大容量均为1M</w:t>
            </w:r>
            <w:proofErr w:type="gramStart"/>
            <w:r w:rsidRPr="007D7AC5">
              <w:rPr>
                <w:rFonts w:ascii="微软雅黑" w:eastAsia="微软雅黑" w:hAnsi="微软雅黑" w:cs="宋体" w:hint="eastAsia"/>
                <w:kern w:val="0"/>
                <w:sz w:val="20"/>
                <w:szCs w:val="20"/>
              </w:rPr>
              <w:t>个</w:t>
            </w:r>
            <w:proofErr w:type="gramEnd"/>
            <w:r w:rsidRPr="007D7AC5">
              <w:rPr>
                <w:rFonts w:ascii="微软雅黑" w:eastAsia="微软雅黑" w:hAnsi="微软雅黑" w:cs="宋体" w:hint="eastAsia"/>
                <w:kern w:val="0"/>
                <w:sz w:val="20"/>
                <w:szCs w:val="20"/>
              </w:rPr>
              <w:t>，</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lastRenderedPageBreak/>
              <w:t>支持的ACL条目最大容量均为122K</w:t>
            </w:r>
            <w:proofErr w:type="gramStart"/>
            <w:r w:rsidRPr="007D7AC5">
              <w:rPr>
                <w:rFonts w:ascii="微软雅黑" w:eastAsia="微软雅黑" w:hAnsi="微软雅黑" w:cs="宋体" w:hint="eastAsia"/>
                <w:kern w:val="0"/>
                <w:sz w:val="20"/>
                <w:szCs w:val="20"/>
              </w:rPr>
              <w:t>个</w:t>
            </w:r>
            <w:proofErr w:type="gramEnd"/>
            <w:r w:rsidRPr="007D7AC5">
              <w:rPr>
                <w:rFonts w:ascii="微软雅黑" w:eastAsia="微软雅黑" w:hAnsi="微软雅黑" w:cs="宋体" w:hint="eastAsia"/>
                <w:kern w:val="0"/>
                <w:sz w:val="20"/>
                <w:szCs w:val="20"/>
              </w:rPr>
              <w:t>，</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支持的IPv4 FIB最大容量均为3M</w:t>
            </w:r>
            <w:proofErr w:type="gramStart"/>
            <w:r w:rsidRPr="007D7AC5">
              <w:rPr>
                <w:rFonts w:ascii="微软雅黑" w:eastAsia="微软雅黑" w:hAnsi="微软雅黑" w:cs="宋体" w:hint="eastAsia"/>
                <w:kern w:val="0"/>
                <w:sz w:val="20"/>
                <w:szCs w:val="20"/>
              </w:rPr>
              <w:t>个</w:t>
            </w:r>
            <w:proofErr w:type="gramEnd"/>
            <w:r w:rsidRPr="007D7AC5">
              <w:rPr>
                <w:rFonts w:ascii="微软雅黑" w:eastAsia="微软雅黑" w:hAnsi="微软雅黑" w:cs="宋体" w:hint="eastAsia"/>
                <w:kern w:val="0"/>
                <w:sz w:val="20"/>
                <w:szCs w:val="20"/>
              </w:rPr>
              <w:t>，支持IPv6 FIB最大容量均为1M，</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支持的端口缓存均为200ms，</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w:t>
            </w:r>
            <w:proofErr w:type="spellStart"/>
            <w:r w:rsidRPr="007D7AC5">
              <w:rPr>
                <w:rFonts w:ascii="微软雅黑" w:eastAsia="微软雅黑" w:hAnsi="微软雅黑" w:cs="宋体" w:hint="eastAsia"/>
                <w:kern w:val="0"/>
                <w:sz w:val="20"/>
                <w:szCs w:val="20"/>
              </w:rPr>
              <w:t>VxLAN</w:t>
            </w:r>
            <w:proofErr w:type="spellEnd"/>
            <w:r w:rsidRPr="007D7AC5">
              <w:rPr>
                <w:rFonts w:ascii="微软雅黑" w:eastAsia="微软雅黑" w:hAnsi="微软雅黑" w:cs="宋体" w:hint="eastAsia"/>
                <w:kern w:val="0"/>
                <w:sz w:val="20"/>
                <w:szCs w:val="20"/>
              </w:rPr>
              <w:t xml:space="preserve"> 分布式 </w:t>
            </w:r>
            <w:proofErr w:type="spellStart"/>
            <w:r w:rsidRPr="007D7AC5">
              <w:rPr>
                <w:rFonts w:ascii="微软雅黑" w:eastAsia="微软雅黑" w:hAnsi="微软雅黑" w:cs="宋体" w:hint="eastAsia"/>
                <w:kern w:val="0"/>
                <w:sz w:val="20"/>
                <w:szCs w:val="20"/>
              </w:rPr>
              <w:t>Anycast</w:t>
            </w:r>
            <w:proofErr w:type="spellEnd"/>
            <w:r w:rsidRPr="007D7AC5">
              <w:rPr>
                <w:rFonts w:ascii="微软雅黑" w:eastAsia="微软雅黑" w:hAnsi="微软雅黑" w:cs="宋体" w:hint="eastAsia"/>
                <w:kern w:val="0"/>
                <w:sz w:val="20"/>
                <w:szCs w:val="20"/>
              </w:rPr>
              <w:t>网关，</w:t>
            </w:r>
            <w:proofErr w:type="spellStart"/>
            <w:r w:rsidRPr="007D7AC5">
              <w:rPr>
                <w:rFonts w:ascii="微软雅黑" w:eastAsia="微软雅黑" w:hAnsi="微软雅黑" w:cs="宋体" w:hint="eastAsia"/>
                <w:kern w:val="0"/>
                <w:sz w:val="20"/>
                <w:szCs w:val="20"/>
              </w:rPr>
              <w:t>VxLAN</w:t>
            </w:r>
            <w:proofErr w:type="spellEnd"/>
            <w:r w:rsidRPr="007D7AC5">
              <w:rPr>
                <w:rFonts w:ascii="微软雅黑" w:eastAsia="微软雅黑" w:hAnsi="微软雅黑" w:cs="宋体" w:hint="eastAsia"/>
                <w:kern w:val="0"/>
                <w:sz w:val="20"/>
                <w:szCs w:val="20"/>
              </w:rPr>
              <w:t xml:space="preserve"> Fabric 的自动化部署，</w:t>
            </w:r>
            <w:proofErr w:type="spellStart"/>
            <w:r w:rsidRPr="007D7AC5">
              <w:rPr>
                <w:rFonts w:ascii="微软雅黑" w:eastAsia="微软雅黑" w:hAnsi="微软雅黑" w:cs="宋体" w:hint="eastAsia"/>
                <w:kern w:val="0"/>
                <w:sz w:val="20"/>
                <w:szCs w:val="20"/>
              </w:rPr>
              <w:t>VxLAN</w:t>
            </w:r>
            <w:proofErr w:type="spellEnd"/>
            <w:r w:rsidRPr="007D7AC5">
              <w:rPr>
                <w:rFonts w:ascii="微软雅黑" w:eastAsia="微软雅黑" w:hAnsi="微软雅黑" w:cs="宋体" w:hint="eastAsia"/>
                <w:kern w:val="0"/>
                <w:sz w:val="20"/>
                <w:szCs w:val="20"/>
              </w:rPr>
              <w:t xml:space="preserve"> Bridge Domain(BD)数量为16K，</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支持四框堆叠及统一管理</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支持1虚多技术（MDC），</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支持INQA（IPCA）功能，通过直接对业务报文进行标记的方法，实现对网络级和</w:t>
            </w:r>
            <w:proofErr w:type="gramStart"/>
            <w:r w:rsidRPr="007D7AC5">
              <w:rPr>
                <w:rFonts w:ascii="微软雅黑" w:eastAsia="微软雅黑" w:hAnsi="微软雅黑" w:cs="宋体" w:hint="eastAsia"/>
                <w:kern w:val="0"/>
                <w:sz w:val="20"/>
                <w:szCs w:val="20"/>
              </w:rPr>
              <w:t>设备级</w:t>
            </w:r>
            <w:proofErr w:type="gramEnd"/>
            <w:r w:rsidRPr="007D7AC5">
              <w:rPr>
                <w:rFonts w:ascii="微软雅黑" w:eastAsia="微软雅黑" w:hAnsi="微软雅黑" w:cs="宋体" w:hint="eastAsia"/>
                <w:kern w:val="0"/>
                <w:sz w:val="20"/>
                <w:szCs w:val="20"/>
              </w:rPr>
              <w:t>的丢包统计，</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支持硬件BFD，</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支持RRPP环网技术，</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 xml:space="preserve"> 支持融合AC功能，无需额外配置单独硬件，在交换机上实现对AP的接入控制和管理，</w:t>
            </w:r>
            <w:r w:rsidRPr="007D7AC5">
              <w:rPr>
                <w:rFonts w:ascii="微软雅黑" w:eastAsia="微软雅黑" w:hAnsi="微软雅黑" w:cs="宋体" w:hint="eastAsia"/>
                <w:kern w:val="0"/>
                <w:sz w:val="20"/>
                <w:szCs w:val="20"/>
              </w:rPr>
              <w:lastRenderedPageBreak/>
              <w:t>有线无线用户的统一认证管理，</w:t>
            </w:r>
          </w:p>
          <w:p w:rsidR="007D7AC5" w:rsidRPr="007D7AC5"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支持内置智能图形化管理功能（</w:t>
            </w:r>
            <w:proofErr w:type="spellStart"/>
            <w:r w:rsidRPr="007D7AC5">
              <w:rPr>
                <w:rFonts w:ascii="微软雅黑" w:eastAsia="微软雅黑" w:hAnsi="微软雅黑" w:cs="宋体" w:hint="eastAsia"/>
                <w:kern w:val="0"/>
                <w:sz w:val="20"/>
                <w:szCs w:val="20"/>
              </w:rPr>
              <w:t>SmartMC</w:t>
            </w:r>
            <w:proofErr w:type="spellEnd"/>
            <w:r w:rsidRPr="007D7AC5">
              <w:rPr>
                <w:rFonts w:ascii="微软雅黑" w:eastAsia="微软雅黑" w:hAnsi="微软雅黑" w:cs="宋体" w:hint="eastAsia"/>
                <w:kern w:val="0"/>
                <w:sz w:val="20"/>
                <w:szCs w:val="20"/>
              </w:rPr>
              <w:t>），对于下联设备具备统一管理的功能</w:t>
            </w:r>
          </w:p>
          <w:p w:rsidR="007D7AC5" w:rsidRPr="00E13B6E" w:rsidRDefault="007D7AC5" w:rsidP="007D7AC5">
            <w:pPr>
              <w:widowControl/>
              <w:jc w:val="left"/>
              <w:rPr>
                <w:rFonts w:ascii="微软雅黑" w:eastAsia="微软雅黑" w:hAnsi="微软雅黑" w:cs="宋体"/>
                <w:kern w:val="0"/>
                <w:sz w:val="20"/>
                <w:szCs w:val="20"/>
              </w:rPr>
            </w:pPr>
            <w:r w:rsidRPr="007D7AC5">
              <w:rPr>
                <w:rFonts w:ascii="微软雅黑" w:eastAsia="微软雅黑" w:hAnsi="微软雅黑" w:cs="宋体" w:hint="eastAsia"/>
                <w:kern w:val="0"/>
                <w:sz w:val="20"/>
                <w:szCs w:val="20"/>
              </w:rPr>
              <w:t>能够通过图形化界面对组内设备进行配置文件一键下发；对拓扑内的设备或设备组批量进行版本升级。</w:t>
            </w:r>
          </w:p>
        </w:tc>
        <w:tc>
          <w:tcPr>
            <w:tcW w:w="820" w:type="dxa"/>
            <w:tcBorders>
              <w:top w:val="nil"/>
              <w:left w:val="nil"/>
              <w:bottom w:val="single" w:sz="4" w:space="0" w:color="auto"/>
              <w:right w:val="single" w:sz="4" w:space="0" w:color="auto"/>
            </w:tcBorders>
            <w:shd w:val="clear" w:color="auto" w:fill="auto"/>
            <w:noWrap/>
            <w:vAlign w:val="center"/>
          </w:tcPr>
          <w:p w:rsidR="000A4205" w:rsidRPr="00E13B6E" w:rsidRDefault="000A4205" w:rsidP="000A4205">
            <w:pPr>
              <w:widowControl/>
              <w:jc w:val="center"/>
              <w:rPr>
                <w:rFonts w:ascii="微软雅黑" w:eastAsia="微软雅黑" w:hAnsi="微软雅黑" w:cs="宋体"/>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0A4205" w:rsidRPr="00E13B6E" w:rsidRDefault="000A4205" w:rsidP="000A4205">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台</w:t>
            </w:r>
          </w:p>
        </w:tc>
        <w:tc>
          <w:tcPr>
            <w:tcW w:w="660" w:type="dxa"/>
            <w:tcBorders>
              <w:top w:val="nil"/>
              <w:left w:val="nil"/>
              <w:bottom w:val="single" w:sz="4" w:space="0" w:color="auto"/>
              <w:right w:val="single" w:sz="4" w:space="0" w:color="auto"/>
            </w:tcBorders>
            <w:shd w:val="clear" w:color="auto" w:fill="auto"/>
            <w:noWrap/>
            <w:vAlign w:val="center"/>
          </w:tcPr>
          <w:p w:rsidR="000A4205" w:rsidRPr="00E13B6E" w:rsidRDefault="000A4205" w:rsidP="000A4205">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958" w:type="dxa"/>
            <w:tcBorders>
              <w:top w:val="nil"/>
              <w:left w:val="nil"/>
              <w:bottom w:val="single" w:sz="4" w:space="0" w:color="auto"/>
              <w:right w:val="single" w:sz="4" w:space="0" w:color="auto"/>
            </w:tcBorders>
            <w:shd w:val="clear" w:color="auto" w:fill="auto"/>
            <w:vAlign w:val="center"/>
          </w:tcPr>
          <w:p w:rsidR="000A4205" w:rsidRPr="00E13B6E" w:rsidRDefault="00011A46" w:rsidP="000A4205">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3年质保</w:t>
            </w:r>
          </w:p>
        </w:tc>
      </w:tr>
      <w:tr w:rsidR="000A4205" w:rsidRPr="00E13B6E" w:rsidTr="002B2FCB">
        <w:trPr>
          <w:trHeight w:val="1395"/>
        </w:trPr>
        <w:tc>
          <w:tcPr>
            <w:tcW w:w="520" w:type="dxa"/>
            <w:tcBorders>
              <w:top w:val="nil"/>
              <w:left w:val="single" w:sz="4" w:space="0" w:color="auto"/>
              <w:bottom w:val="single" w:sz="4" w:space="0" w:color="auto"/>
              <w:right w:val="single" w:sz="4" w:space="0" w:color="auto"/>
            </w:tcBorders>
            <w:shd w:val="clear" w:color="auto" w:fill="auto"/>
            <w:noWrap/>
            <w:vAlign w:val="center"/>
          </w:tcPr>
          <w:p w:rsidR="000A4205" w:rsidRDefault="00D85BE9" w:rsidP="000A4205">
            <w:pPr>
              <w:widowControl/>
              <w:jc w:val="center"/>
              <w:rPr>
                <w:rFonts w:ascii="宋体" w:hAnsi="宋体" w:cs="宋体"/>
                <w:kern w:val="0"/>
                <w:sz w:val="20"/>
                <w:szCs w:val="20"/>
              </w:rPr>
            </w:pPr>
            <w:r>
              <w:rPr>
                <w:rFonts w:ascii="宋体" w:hAnsi="宋体" w:cs="宋体"/>
                <w:kern w:val="0"/>
                <w:sz w:val="20"/>
                <w:szCs w:val="20"/>
              </w:rPr>
              <w:lastRenderedPageBreak/>
              <w:t>9</w:t>
            </w:r>
          </w:p>
        </w:tc>
        <w:tc>
          <w:tcPr>
            <w:tcW w:w="991" w:type="dxa"/>
            <w:tcBorders>
              <w:top w:val="nil"/>
              <w:left w:val="nil"/>
              <w:bottom w:val="single" w:sz="4" w:space="0" w:color="auto"/>
              <w:right w:val="single" w:sz="4" w:space="0" w:color="auto"/>
            </w:tcBorders>
            <w:shd w:val="clear" w:color="auto" w:fill="auto"/>
            <w:vAlign w:val="center"/>
          </w:tcPr>
          <w:p w:rsidR="000A4205" w:rsidRDefault="000A4205" w:rsidP="000A4205">
            <w:pPr>
              <w:widowControl/>
              <w:rPr>
                <w:rFonts w:ascii="微软雅黑" w:eastAsia="微软雅黑" w:hAnsi="微软雅黑" w:cs="宋体"/>
                <w:kern w:val="0"/>
                <w:sz w:val="20"/>
                <w:szCs w:val="20"/>
              </w:rPr>
            </w:pPr>
            <w:r>
              <w:rPr>
                <w:rFonts w:ascii="微软雅黑" w:eastAsia="微软雅黑" w:hAnsi="微软雅黑" w:cs="宋体"/>
                <w:kern w:val="0"/>
                <w:sz w:val="20"/>
                <w:szCs w:val="20"/>
              </w:rPr>
              <w:t>防火墙</w:t>
            </w:r>
          </w:p>
        </w:tc>
        <w:tc>
          <w:tcPr>
            <w:tcW w:w="1293" w:type="dxa"/>
            <w:tcBorders>
              <w:top w:val="nil"/>
              <w:left w:val="nil"/>
              <w:bottom w:val="single" w:sz="4" w:space="0" w:color="auto"/>
              <w:right w:val="single" w:sz="4" w:space="0" w:color="auto"/>
            </w:tcBorders>
            <w:shd w:val="clear" w:color="auto" w:fill="auto"/>
            <w:vAlign w:val="center"/>
          </w:tcPr>
          <w:p w:rsidR="000A4205" w:rsidRPr="00E13B6E" w:rsidRDefault="0034722E" w:rsidP="000A4205">
            <w:pPr>
              <w:widowControl/>
              <w:jc w:val="center"/>
              <w:rPr>
                <w:rFonts w:ascii="微软雅黑" w:eastAsia="微软雅黑" w:hAnsi="微软雅黑" w:cs="宋体"/>
                <w:kern w:val="0"/>
                <w:sz w:val="20"/>
                <w:szCs w:val="20"/>
              </w:rPr>
            </w:pPr>
            <w:r w:rsidRPr="00485276">
              <w:rPr>
                <w:rFonts w:ascii="微软雅黑" w:eastAsia="微软雅黑" w:hAnsi="微软雅黑" w:cs="宋体"/>
                <w:kern w:val="0"/>
                <w:sz w:val="20"/>
                <w:szCs w:val="20"/>
              </w:rPr>
              <w:t xml:space="preserve">H3C </w:t>
            </w:r>
            <w:proofErr w:type="spellStart"/>
            <w:r w:rsidRPr="00485276">
              <w:rPr>
                <w:rFonts w:ascii="微软雅黑" w:eastAsia="微软雅黑" w:hAnsi="微软雅黑" w:cs="宋体"/>
                <w:kern w:val="0"/>
                <w:sz w:val="20"/>
                <w:szCs w:val="20"/>
              </w:rPr>
              <w:t>SecPath</w:t>
            </w:r>
            <w:proofErr w:type="spellEnd"/>
            <w:r w:rsidRPr="00485276">
              <w:rPr>
                <w:rFonts w:ascii="微软雅黑" w:eastAsia="微软雅黑" w:hAnsi="微软雅黑" w:cs="宋体"/>
                <w:kern w:val="0"/>
                <w:sz w:val="20"/>
                <w:szCs w:val="20"/>
              </w:rPr>
              <w:t xml:space="preserve"> F1000-AK135</w:t>
            </w:r>
          </w:p>
        </w:tc>
        <w:tc>
          <w:tcPr>
            <w:tcW w:w="2898" w:type="dxa"/>
            <w:tcBorders>
              <w:top w:val="nil"/>
              <w:left w:val="nil"/>
              <w:bottom w:val="single" w:sz="4" w:space="0" w:color="auto"/>
              <w:right w:val="single" w:sz="4" w:space="0" w:color="auto"/>
            </w:tcBorders>
            <w:shd w:val="clear" w:color="auto" w:fill="auto"/>
            <w:vAlign w:val="center"/>
          </w:tcPr>
          <w:p w:rsidR="00485276" w:rsidRPr="00485276" w:rsidRDefault="00485276" w:rsidP="00485276">
            <w:pPr>
              <w:rPr>
                <w:rFonts w:ascii="微软雅黑" w:eastAsia="微软雅黑" w:hAnsi="微软雅黑" w:cs="宋体"/>
                <w:kern w:val="0"/>
                <w:sz w:val="20"/>
                <w:szCs w:val="20"/>
              </w:rPr>
            </w:pPr>
            <w:r w:rsidRPr="00485276">
              <w:rPr>
                <w:rFonts w:ascii="微软雅黑" w:eastAsia="微软雅黑" w:hAnsi="微软雅黑" w:cs="宋体"/>
                <w:kern w:val="0"/>
                <w:sz w:val="20"/>
                <w:szCs w:val="20"/>
              </w:rPr>
              <w:t>硬盘：可扩展支持，2.5英寸500GB/1TB SATA硬盘，2.5英寸480G SSD硬盘</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br/>
              <w:t>运行模式：路由模式，透明模式，混杂模式</w:t>
            </w:r>
          </w:p>
          <w:p w:rsidR="00485276" w:rsidRPr="00485276" w:rsidRDefault="00485276" w:rsidP="00485276">
            <w:pPr>
              <w:rPr>
                <w:rFonts w:ascii="微软雅黑" w:eastAsia="微软雅黑" w:hAnsi="微软雅黑" w:cs="宋体"/>
                <w:kern w:val="0"/>
                <w:sz w:val="20"/>
                <w:szCs w:val="20"/>
              </w:rPr>
            </w:pPr>
            <w:r w:rsidRPr="00485276">
              <w:rPr>
                <w:rFonts w:ascii="微软雅黑" w:eastAsia="微软雅黑" w:hAnsi="微软雅黑" w:cs="宋体" w:hint="eastAsia"/>
                <w:kern w:val="0"/>
                <w:sz w:val="20"/>
                <w:szCs w:val="20"/>
              </w:rPr>
              <w:t>安全标准：</w:t>
            </w:r>
            <w:r w:rsidRPr="00485276">
              <w:rPr>
                <w:rFonts w:ascii="微软雅黑" w:eastAsia="微软雅黑" w:hAnsi="微软雅黑" w:cs="宋体"/>
                <w:kern w:val="0"/>
                <w:sz w:val="20"/>
                <w:szCs w:val="20"/>
              </w:rPr>
              <w:t>Portal认证</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br/>
              <w:t>RADIUS认证</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t>HWTACACS认证</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t>PKI/CA（X.509格式）认证</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t>域认证</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t>CHAP验证</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br/>
              <w:t>PAP验证</w:t>
            </w:r>
            <w:r w:rsidRPr="00485276">
              <w:rPr>
                <w:rFonts w:ascii="微软雅黑" w:eastAsia="微软雅黑" w:hAnsi="微软雅黑" w:cs="宋体" w:hint="eastAsia"/>
                <w:kern w:val="0"/>
                <w:sz w:val="20"/>
                <w:szCs w:val="20"/>
              </w:rPr>
              <w:t>；</w:t>
            </w:r>
          </w:p>
          <w:p w:rsidR="000A4205" w:rsidRPr="00485276" w:rsidRDefault="00485276" w:rsidP="00C94CF8">
            <w:pPr>
              <w:rPr>
                <w:rFonts w:ascii="微软雅黑" w:eastAsia="微软雅黑" w:hAnsi="微软雅黑" w:cs="宋体"/>
                <w:kern w:val="0"/>
                <w:sz w:val="20"/>
                <w:szCs w:val="20"/>
              </w:rPr>
            </w:pPr>
            <w:r w:rsidRPr="00485276">
              <w:rPr>
                <w:rFonts w:ascii="微软雅黑" w:eastAsia="微软雅黑" w:hAnsi="微软雅黑" w:cs="宋体"/>
                <w:kern w:val="0"/>
                <w:sz w:val="20"/>
                <w:szCs w:val="20"/>
              </w:rPr>
              <w:t>处理器</w:t>
            </w:r>
            <w:r w:rsidRPr="00485276">
              <w:rPr>
                <w:rFonts w:ascii="微软雅黑" w:eastAsia="微软雅黑" w:hAnsi="微软雅黑" w:cs="宋体" w:hint="eastAsia"/>
                <w:kern w:val="0"/>
                <w:sz w:val="20"/>
                <w:szCs w:val="20"/>
              </w:rPr>
              <w:t>：</w:t>
            </w:r>
            <w:r w:rsidRPr="00485276">
              <w:rPr>
                <w:rFonts w:ascii="微软雅黑" w:eastAsia="微软雅黑" w:hAnsi="微软雅黑" w:cs="宋体"/>
                <w:kern w:val="0"/>
                <w:sz w:val="20"/>
                <w:szCs w:val="20"/>
              </w:rPr>
              <w:t>64位多核高性能处理器</w:t>
            </w:r>
          </w:p>
        </w:tc>
        <w:tc>
          <w:tcPr>
            <w:tcW w:w="820" w:type="dxa"/>
            <w:tcBorders>
              <w:top w:val="nil"/>
              <w:left w:val="nil"/>
              <w:bottom w:val="single" w:sz="4" w:space="0" w:color="auto"/>
              <w:right w:val="single" w:sz="4" w:space="0" w:color="auto"/>
            </w:tcBorders>
            <w:shd w:val="clear" w:color="auto" w:fill="auto"/>
            <w:noWrap/>
            <w:vAlign w:val="center"/>
          </w:tcPr>
          <w:p w:rsidR="000A4205" w:rsidRPr="00E13B6E" w:rsidRDefault="000A4205" w:rsidP="000A4205">
            <w:pPr>
              <w:widowControl/>
              <w:jc w:val="center"/>
              <w:rPr>
                <w:rFonts w:ascii="微软雅黑" w:eastAsia="微软雅黑" w:hAnsi="微软雅黑" w:cs="宋体"/>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0A4205" w:rsidRPr="00E13B6E" w:rsidRDefault="006904E7" w:rsidP="000A4205">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台</w:t>
            </w:r>
          </w:p>
        </w:tc>
        <w:tc>
          <w:tcPr>
            <w:tcW w:w="660" w:type="dxa"/>
            <w:tcBorders>
              <w:top w:val="nil"/>
              <w:left w:val="nil"/>
              <w:bottom w:val="single" w:sz="4" w:space="0" w:color="auto"/>
              <w:right w:val="single" w:sz="4" w:space="0" w:color="auto"/>
            </w:tcBorders>
            <w:shd w:val="clear" w:color="auto" w:fill="auto"/>
            <w:noWrap/>
            <w:vAlign w:val="center"/>
          </w:tcPr>
          <w:p w:rsidR="000A4205" w:rsidRPr="00E13B6E" w:rsidRDefault="006904E7" w:rsidP="000A4205">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958" w:type="dxa"/>
            <w:tcBorders>
              <w:top w:val="nil"/>
              <w:left w:val="nil"/>
              <w:bottom w:val="single" w:sz="4" w:space="0" w:color="auto"/>
              <w:right w:val="single" w:sz="4" w:space="0" w:color="auto"/>
            </w:tcBorders>
            <w:shd w:val="clear" w:color="auto" w:fill="auto"/>
            <w:vAlign w:val="center"/>
          </w:tcPr>
          <w:p w:rsidR="000A4205" w:rsidRPr="00E13B6E" w:rsidRDefault="00B4627A" w:rsidP="000A4205">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3年质保</w:t>
            </w:r>
          </w:p>
        </w:tc>
      </w:tr>
      <w:tr w:rsidR="000A4205" w:rsidRPr="00E13B6E" w:rsidTr="002B2FCB">
        <w:trPr>
          <w:trHeight w:val="1395"/>
        </w:trPr>
        <w:tc>
          <w:tcPr>
            <w:tcW w:w="520" w:type="dxa"/>
            <w:tcBorders>
              <w:top w:val="nil"/>
              <w:left w:val="single" w:sz="4" w:space="0" w:color="auto"/>
              <w:bottom w:val="single" w:sz="4" w:space="0" w:color="auto"/>
              <w:right w:val="single" w:sz="4" w:space="0" w:color="auto"/>
            </w:tcBorders>
            <w:shd w:val="clear" w:color="auto" w:fill="auto"/>
            <w:noWrap/>
            <w:vAlign w:val="center"/>
          </w:tcPr>
          <w:p w:rsidR="000A4205" w:rsidRPr="00E13B6E" w:rsidRDefault="00D85BE9" w:rsidP="000A4205">
            <w:pPr>
              <w:widowControl/>
              <w:jc w:val="center"/>
              <w:rPr>
                <w:rFonts w:ascii="宋体" w:hAnsi="宋体" w:cs="宋体"/>
                <w:kern w:val="0"/>
                <w:sz w:val="20"/>
                <w:szCs w:val="20"/>
              </w:rPr>
            </w:pPr>
            <w:r>
              <w:rPr>
                <w:rFonts w:ascii="宋体" w:hAnsi="宋体" w:cs="宋体"/>
                <w:kern w:val="0"/>
                <w:sz w:val="20"/>
                <w:szCs w:val="20"/>
              </w:rPr>
              <w:lastRenderedPageBreak/>
              <w:t>10</w:t>
            </w:r>
          </w:p>
        </w:tc>
        <w:tc>
          <w:tcPr>
            <w:tcW w:w="991" w:type="dxa"/>
            <w:tcBorders>
              <w:top w:val="nil"/>
              <w:left w:val="nil"/>
              <w:bottom w:val="single" w:sz="4" w:space="0" w:color="auto"/>
              <w:right w:val="single" w:sz="4" w:space="0" w:color="auto"/>
            </w:tcBorders>
            <w:shd w:val="clear" w:color="auto" w:fill="auto"/>
            <w:vAlign w:val="center"/>
          </w:tcPr>
          <w:p w:rsidR="000A4205" w:rsidRPr="00E13B6E" w:rsidRDefault="003856E8" w:rsidP="000A4205">
            <w:pPr>
              <w:widowControl/>
              <w:rPr>
                <w:rFonts w:ascii="微软雅黑" w:eastAsia="微软雅黑" w:hAnsi="微软雅黑" w:cs="宋体"/>
                <w:kern w:val="0"/>
                <w:sz w:val="20"/>
                <w:szCs w:val="20"/>
              </w:rPr>
            </w:pPr>
            <w:r>
              <w:rPr>
                <w:rFonts w:ascii="微软雅黑" w:eastAsia="微软雅黑" w:hAnsi="微软雅黑" w:cs="宋体" w:hint="eastAsia"/>
                <w:kern w:val="0"/>
                <w:sz w:val="20"/>
                <w:szCs w:val="20"/>
              </w:rPr>
              <w:t>千兆企业级</w:t>
            </w:r>
            <w:r w:rsidR="000A4205">
              <w:rPr>
                <w:rFonts w:ascii="微软雅黑" w:eastAsia="微软雅黑" w:hAnsi="微软雅黑" w:cs="宋体" w:hint="eastAsia"/>
                <w:kern w:val="0"/>
                <w:sz w:val="20"/>
                <w:szCs w:val="20"/>
              </w:rPr>
              <w:t>交换机</w:t>
            </w:r>
          </w:p>
        </w:tc>
        <w:tc>
          <w:tcPr>
            <w:tcW w:w="1293" w:type="dxa"/>
            <w:tcBorders>
              <w:top w:val="nil"/>
              <w:left w:val="nil"/>
              <w:bottom w:val="single" w:sz="4" w:space="0" w:color="auto"/>
              <w:right w:val="single" w:sz="4" w:space="0" w:color="auto"/>
            </w:tcBorders>
            <w:shd w:val="clear" w:color="auto" w:fill="auto"/>
            <w:vAlign w:val="center"/>
          </w:tcPr>
          <w:p w:rsidR="000A4205" w:rsidRPr="00E13B6E" w:rsidRDefault="00AC7172" w:rsidP="000A4205">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华三H</w:t>
            </w:r>
            <w:r>
              <w:rPr>
                <w:rFonts w:ascii="微软雅黑" w:eastAsia="微软雅黑" w:hAnsi="微软雅黑" w:cs="宋体"/>
                <w:kern w:val="0"/>
                <w:sz w:val="20"/>
                <w:szCs w:val="20"/>
              </w:rPr>
              <w:t>3C 24口千兆交换机</w:t>
            </w:r>
            <w:r w:rsidR="00D5154E" w:rsidRPr="00DD1609">
              <w:rPr>
                <w:rFonts w:ascii="微软雅黑" w:eastAsia="微软雅黑" w:hAnsi="微软雅黑" w:cs="宋体" w:hint="eastAsia"/>
                <w:kern w:val="0"/>
                <w:sz w:val="20"/>
                <w:szCs w:val="20"/>
              </w:rPr>
              <w:t>S</w:t>
            </w:r>
            <w:r w:rsidR="00D5154E" w:rsidRPr="00DD1609">
              <w:rPr>
                <w:rFonts w:ascii="微软雅黑" w:eastAsia="微软雅黑" w:hAnsi="微软雅黑" w:cs="宋体"/>
                <w:kern w:val="0"/>
                <w:sz w:val="20"/>
                <w:szCs w:val="20"/>
              </w:rPr>
              <w:t>1224R</w:t>
            </w:r>
          </w:p>
        </w:tc>
        <w:tc>
          <w:tcPr>
            <w:tcW w:w="2898" w:type="dxa"/>
            <w:tcBorders>
              <w:top w:val="nil"/>
              <w:left w:val="nil"/>
              <w:bottom w:val="single" w:sz="4" w:space="0" w:color="auto"/>
              <w:right w:val="single" w:sz="4" w:space="0" w:color="auto"/>
            </w:tcBorders>
            <w:shd w:val="clear" w:color="auto" w:fill="auto"/>
            <w:vAlign w:val="center"/>
          </w:tcPr>
          <w:p w:rsidR="00DD1609" w:rsidRPr="00DD1609" w:rsidRDefault="00DD1609" w:rsidP="00DD1609">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华三</w:t>
            </w:r>
            <w:r w:rsidRPr="00DD1609">
              <w:rPr>
                <w:rFonts w:ascii="微软雅黑" w:eastAsia="微软雅黑" w:hAnsi="微软雅黑" w:cs="宋体" w:hint="eastAsia"/>
                <w:kern w:val="0"/>
                <w:sz w:val="20"/>
                <w:szCs w:val="20"/>
              </w:rPr>
              <w:t>（H</w:t>
            </w:r>
            <w:r w:rsidRPr="00DD1609">
              <w:rPr>
                <w:rFonts w:ascii="微软雅黑" w:eastAsia="微软雅黑" w:hAnsi="微软雅黑" w:cs="宋体"/>
                <w:kern w:val="0"/>
                <w:sz w:val="20"/>
                <w:szCs w:val="20"/>
              </w:rPr>
              <w:t>3C</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24口千兆企业级交换机</w:t>
            </w:r>
            <w:r w:rsidRPr="00DD1609">
              <w:rPr>
                <w:rFonts w:ascii="微软雅黑" w:eastAsia="微软雅黑" w:hAnsi="微软雅黑" w:cs="宋体" w:hint="eastAsia"/>
                <w:kern w:val="0"/>
                <w:sz w:val="20"/>
                <w:szCs w:val="20"/>
              </w:rPr>
              <w:t>机架式</w:t>
            </w:r>
            <w:r w:rsidRPr="00DD1609">
              <w:rPr>
                <w:rFonts w:ascii="微软雅黑" w:eastAsia="微软雅黑" w:hAnsi="微软雅黑" w:cs="宋体"/>
                <w:kern w:val="0"/>
                <w:sz w:val="20"/>
                <w:szCs w:val="20"/>
              </w:rPr>
              <w:t>网络网线分流器</w:t>
            </w:r>
            <w:r w:rsidRPr="00DD1609">
              <w:rPr>
                <w:rFonts w:ascii="微软雅黑" w:eastAsia="微软雅黑" w:hAnsi="微软雅黑" w:cs="宋体" w:hint="eastAsia"/>
                <w:kern w:val="0"/>
                <w:sz w:val="20"/>
                <w:szCs w:val="20"/>
              </w:rPr>
              <w:t>S</w:t>
            </w:r>
            <w:r w:rsidRPr="00DD1609">
              <w:rPr>
                <w:rFonts w:ascii="微软雅黑" w:eastAsia="微软雅黑" w:hAnsi="微软雅黑" w:cs="宋体"/>
                <w:kern w:val="0"/>
                <w:sz w:val="20"/>
                <w:szCs w:val="20"/>
              </w:rPr>
              <w:t>1224R</w:t>
            </w:r>
            <w:r w:rsidR="002C5D57">
              <w:rPr>
                <w:rFonts w:ascii="微软雅黑" w:eastAsia="微软雅黑" w:hAnsi="微软雅黑" w:cs="宋体" w:hint="eastAsia"/>
                <w:kern w:val="0"/>
                <w:sz w:val="20"/>
                <w:szCs w:val="20"/>
              </w:rPr>
              <w:t>；</w:t>
            </w:r>
          </w:p>
          <w:p w:rsidR="00DD1609" w:rsidRPr="00DD1609" w:rsidRDefault="00DD1609" w:rsidP="00DD1609">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外形尺寸</w:t>
            </w:r>
            <w:r w:rsidRPr="00DD1609">
              <w:rPr>
                <w:rFonts w:ascii="微软雅黑" w:eastAsia="微软雅黑" w:hAnsi="微软雅黑" w:cs="宋体" w:hint="eastAsia"/>
                <w:kern w:val="0"/>
                <w:sz w:val="20"/>
                <w:szCs w:val="20"/>
              </w:rPr>
              <w:t>：4</w:t>
            </w:r>
            <w:r w:rsidRPr="00DD1609">
              <w:rPr>
                <w:rFonts w:ascii="微软雅黑" w:eastAsia="微软雅黑" w:hAnsi="微软雅黑" w:cs="宋体"/>
                <w:kern w:val="0"/>
                <w:sz w:val="20"/>
                <w:szCs w:val="20"/>
              </w:rPr>
              <w:t>40mm*173mm*44mm</w:t>
            </w:r>
            <w:r w:rsidR="002C5D57">
              <w:rPr>
                <w:rFonts w:ascii="微软雅黑" w:eastAsia="微软雅黑" w:hAnsi="微软雅黑" w:cs="宋体" w:hint="eastAsia"/>
                <w:kern w:val="0"/>
                <w:sz w:val="20"/>
                <w:szCs w:val="20"/>
              </w:rPr>
              <w:t>；</w:t>
            </w:r>
          </w:p>
          <w:p w:rsidR="00DD1609" w:rsidRPr="00DD1609" w:rsidRDefault="00DD1609" w:rsidP="00DD1609">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固定端口</w:t>
            </w:r>
            <w:r w:rsidRPr="00DD1609">
              <w:rPr>
                <w:rFonts w:ascii="微软雅黑" w:eastAsia="微软雅黑" w:hAnsi="微软雅黑" w:cs="宋体" w:hint="eastAsia"/>
                <w:kern w:val="0"/>
                <w:sz w:val="20"/>
                <w:szCs w:val="20"/>
              </w:rPr>
              <w:t>：2</w:t>
            </w:r>
            <w:r w:rsidRPr="00DD1609">
              <w:rPr>
                <w:rFonts w:ascii="微软雅黑" w:eastAsia="微软雅黑" w:hAnsi="微软雅黑" w:cs="宋体"/>
                <w:kern w:val="0"/>
                <w:sz w:val="20"/>
                <w:szCs w:val="20"/>
              </w:rPr>
              <w:t>4个</w:t>
            </w:r>
            <w:r w:rsidRPr="00DD1609">
              <w:rPr>
                <w:rFonts w:ascii="微软雅黑" w:eastAsia="微软雅黑" w:hAnsi="微软雅黑" w:cs="宋体" w:hint="eastAsia"/>
                <w:kern w:val="0"/>
                <w:sz w:val="20"/>
                <w:szCs w:val="20"/>
              </w:rPr>
              <w:t>1</w:t>
            </w:r>
            <w:r w:rsidRPr="00DD1609">
              <w:rPr>
                <w:rFonts w:ascii="微软雅黑" w:eastAsia="微软雅黑" w:hAnsi="微软雅黑" w:cs="宋体"/>
                <w:kern w:val="0"/>
                <w:sz w:val="20"/>
                <w:szCs w:val="20"/>
              </w:rPr>
              <w:t>0/100/1000Base-T</w:t>
            </w:r>
            <w:r>
              <w:rPr>
                <w:rFonts w:ascii="微软雅黑" w:eastAsia="微软雅黑" w:hAnsi="微软雅黑" w:cs="宋体"/>
                <w:kern w:val="0"/>
                <w:sz w:val="20"/>
                <w:szCs w:val="20"/>
              </w:rPr>
              <w:t>电口</w:t>
            </w:r>
            <w:r w:rsidR="002C5D57">
              <w:rPr>
                <w:rFonts w:ascii="微软雅黑" w:eastAsia="微软雅黑" w:hAnsi="微软雅黑" w:cs="宋体" w:hint="eastAsia"/>
                <w:kern w:val="0"/>
                <w:sz w:val="20"/>
                <w:szCs w:val="20"/>
              </w:rPr>
              <w:t>；</w:t>
            </w:r>
          </w:p>
          <w:p w:rsidR="00DD1609" w:rsidRPr="00DD1609" w:rsidRDefault="00DD1609" w:rsidP="00DD1609">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交换容量</w:t>
            </w:r>
            <w:r w:rsidRPr="00DD1609">
              <w:rPr>
                <w:rFonts w:ascii="微软雅黑" w:eastAsia="微软雅黑" w:hAnsi="微软雅黑" w:cs="宋体" w:hint="eastAsia"/>
                <w:kern w:val="0"/>
                <w:sz w:val="20"/>
                <w:szCs w:val="20"/>
              </w:rPr>
              <w:t>：4</w:t>
            </w:r>
            <w:r w:rsidRPr="00DD1609">
              <w:rPr>
                <w:rFonts w:ascii="微软雅黑" w:eastAsia="微软雅黑" w:hAnsi="微软雅黑" w:cs="宋体"/>
                <w:kern w:val="0"/>
                <w:sz w:val="20"/>
                <w:szCs w:val="20"/>
              </w:rPr>
              <w:t>8Gbps</w:t>
            </w:r>
          </w:p>
          <w:p w:rsidR="00DD1609" w:rsidRPr="00DD1609" w:rsidRDefault="00DD1609" w:rsidP="002C5D57">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转发能力</w:t>
            </w:r>
            <w:r w:rsidRPr="00DD1609">
              <w:rPr>
                <w:rFonts w:ascii="微软雅黑" w:eastAsia="微软雅黑" w:hAnsi="微软雅黑" w:cs="宋体" w:hint="eastAsia"/>
                <w:kern w:val="0"/>
                <w:sz w:val="20"/>
                <w:szCs w:val="20"/>
              </w:rPr>
              <w:t>：3</w:t>
            </w:r>
            <w:r w:rsidRPr="00DD1609">
              <w:rPr>
                <w:rFonts w:ascii="微软雅黑" w:eastAsia="微软雅黑" w:hAnsi="微软雅黑" w:cs="宋体"/>
                <w:kern w:val="0"/>
                <w:sz w:val="20"/>
                <w:szCs w:val="20"/>
              </w:rPr>
              <w:t>5.7Mpps</w:t>
            </w:r>
            <w:r w:rsidR="002C5D57">
              <w:rPr>
                <w:rFonts w:ascii="微软雅黑" w:eastAsia="微软雅黑" w:hAnsi="微软雅黑" w:cs="宋体" w:hint="eastAsia"/>
                <w:kern w:val="0"/>
                <w:sz w:val="20"/>
                <w:szCs w:val="20"/>
              </w:rPr>
              <w:t>；</w:t>
            </w:r>
          </w:p>
          <w:p w:rsidR="00DD1609" w:rsidRPr="00DD1609" w:rsidRDefault="00DD1609" w:rsidP="002C5D57">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MAC表</w:t>
            </w:r>
            <w:r w:rsidRPr="00DD1609">
              <w:rPr>
                <w:rFonts w:ascii="微软雅黑" w:eastAsia="微软雅黑" w:hAnsi="微软雅黑" w:cs="宋体" w:hint="eastAsia"/>
                <w:kern w:val="0"/>
                <w:sz w:val="20"/>
                <w:szCs w:val="20"/>
              </w:rPr>
              <w:t>：8k</w:t>
            </w:r>
            <w:r w:rsidR="002C5D57">
              <w:rPr>
                <w:rFonts w:ascii="微软雅黑" w:eastAsia="微软雅黑" w:hAnsi="微软雅黑" w:cs="宋体" w:hint="eastAsia"/>
                <w:kern w:val="0"/>
                <w:sz w:val="20"/>
                <w:szCs w:val="20"/>
              </w:rPr>
              <w:t>；</w:t>
            </w:r>
          </w:p>
          <w:p w:rsidR="00DD1609" w:rsidRPr="00DD1609" w:rsidRDefault="00DD1609" w:rsidP="002C5D57">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交换模式</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存储转发</w:t>
            </w:r>
            <w:r w:rsidR="002C5D57">
              <w:rPr>
                <w:rFonts w:ascii="微软雅黑" w:eastAsia="微软雅黑" w:hAnsi="微软雅黑" w:cs="宋体" w:hint="eastAsia"/>
                <w:kern w:val="0"/>
                <w:sz w:val="20"/>
                <w:szCs w:val="20"/>
              </w:rPr>
              <w:t>；</w:t>
            </w:r>
          </w:p>
          <w:p w:rsidR="00DD1609" w:rsidRPr="00DD1609" w:rsidRDefault="00DD1609" w:rsidP="002C5D57">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要求</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24口千兆</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即插即用</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机架式</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四级拔码</w:t>
            </w:r>
            <w:r w:rsidR="002C5D57">
              <w:rPr>
                <w:rFonts w:ascii="微软雅黑" w:eastAsia="微软雅黑" w:hAnsi="微软雅黑" w:cs="宋体" w:hint="eastAsia"/>
                <w:kern w:val="0"/>
                <w:sz w:val="20"/>
                <w:szCs w:val="20"/>
              </w:rPr>
              <w:t>；</w:t>
            </w:r>
          </w:p>
          <w:p w:rsidR="00371898" w:rsidRPr="00DD1609" w:rsidRDefault="00DD1609" w:rsidP="002C5D57">
            <w:pPr>
              <w:tabs>
                <w:tab w:val="left" w:pos="709"/>
                <w:tab w:val="left" w:pos="851"/>
              </w:tabs>
              <w:spacing w:line="360" w:lineRule="auto"/>
              <w:rPr>
                <w:rFonts w:ascii="微软雅黑" w:eastAsia="微软雅黑" w:hAnsi="微软雅黑" w:cs="宋体"/>
                <w:kern w:val="0"/>
                <w:sz w:val="20"/>
                <w:szCs w:val="20"/>
              </w:rPr>
            </w:pPr>
            <w:r w:rsidRPr="00DD1609">
              <w:rPr>
                <w:rFonts w:ascii="微软雅黑" w:eastAsia="微软雅黑" w:hAnsi="微软雅黑" w:cs="宋体"/>
                <w:kern w:val="0"/>
                <w:sz w:val="20"/>
                <w:szCs w:val="20"/>
              </w:rPr>
              <w:t>内置电源</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端口防雷</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全千兆端口</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多工作模式</w:t>
            </w:r>
            <w:r w:rsidRPr="00DD1609">
              <w:rPr>
                <w:rFonts w:ascii="微软雅黑" w:eastAsia="微软雅黑" w:hAnsi="微软雅黑" w:cs="宋体" w:hint="eastAsia"/>
                <w:kern w:val="0"/>
                <w:sz w:val="20"/>
                <w:szCs w:val="20"/>
              </w:rPr>
              <w:t>，</w:t>
            </w:r>
            <w:r w:rsidRPr="00DD1609">
              <w:rPr>
                <w:rFonts w:ascii="微软雅黑" w:eastAsia="微软雅黑" w:hAnsi="微软雅黑" w:cs="宋体"/>
                <w:kern w:val="0"/>
                <w:sz w:val="20"/>
                <w:szCs w:val="20"/>
              </w:rPr>
              <w:t>支持</w:t>
            </w:r>
            <w:r w:rsidRPr="00DD1609">
              <w:rPr>
                <w:rFonts w:ascii="微软雅黑" w:eastAsia="微软雅黑" w:hAnsi="微软雅黑" w:cs="宋体" w:hint="eastAsia"/>
                <w:kern w:val="0"/>
                <w:sz w:val="20"/>
                <w:szCs w:val="20"/>
              </w:rPr>
              <w:t>“标准交换、端口隔离、汇聚上联、网络克隆”四种工作模式</w:t>
            </w:r>
          </w:p>
        </w:tc>
        <w:tc>
          <w:tcPr>
            <w:tcW w:w="820" w:type="dxa"/>
            <w:tcBorders>
              <w:top w:val="nil"/>
              <w:left w:val="nil"/>
              <w:bottom w:val="single" w:sz="4" w:space="0" w:color="auto"/>
              <w:right w:val="single" w:sz="4" w:space="0" w:color="auto"/>
            </w:tcBorders>
            <w:shd w:val="clear" w:color="auto" w:fill="auto"/>
            <w:noWrap/>
            <w:vAlign w:val="center"/>
          </w:tcPr>
          <w:p w:rsidR="000A4205" w:rsidRPr="00E13B6E" w:rsidRDefault="000A4205" w:rsidP="000A4205">
            <w:pPr>
              <w:widowControl/>
              <w:jc w:val="center"/>
              <w:rPr>
                <w:rFonts w:ascii="微软雅黑" w:eastAsia="微软雅黑" w:hAnsi="微软雅黑" w:cs="宋体"/>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0A4205" w:rsidRPr="00E13B6E" w:rsidRDefault="003A5CFB" w:rsidP="000A4205">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台</w:t>
            </w:r>
          </w:p>
        </w:tc>
        <w:tc>
          <w:tcPr>
            <w:tcW w:w="660" w:type="dxa"/>
            <w:tcBorders>
              <w:top w:val="nil"/>
              <w:left w:val="nil"/>
              <w:bottom w:val="single" w:sz="4" w:space="0" w:color="auto"/>
              <w:right w:val="single" w:sz="4" w:space="0" w:color="auto"/>
            </w:tcBorders>
            <w:shd w:val="clear" w:color="auto" w:fill="auto"/>
            <w:noWrap/>
            <w:vAlign w:val="center"/>
          </w:tcPr>
          <w:p w:rsidR="000A4205" w:rsidRPr="00E13B6E" w:rsidRDefault="003A5CFB" w:rsidP="000A4205">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958" w:type="dxa"/>
            <w:tcBorders>
              <w:top w:val="nil"/>
              <w:left w:val="nil"/>
              <w:bottom w:val="single" w:sz="4" w:space="0" w:color="auto"/>
              <w:right w:val="single" w:sz="4" w:space="0" w:color="auto"/>
            </w:tcBorders>
            <w:shd w:val="clear" w:color="auto" w:fill="auto"/>
            <w:vAlign w:val="center"/>
          </w:tcPr>
          <w:p w:rsidR="000A4205" w:rsidRPr="00E13B6E" w:rsidRDefault="003A5CFB" w:rsidP="000A4205">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3年质保</w:t>
            </w:r>
          </w:p>
        </w:tc>
      </w:tr>
    </w:tbl>
    <w:p w:rsidR="00FC7AA1" w:rsidRPr="005C4965" w:rsidRDefault="005E13EE" w:rsidP="008A1D19">
      <w:pPr>
        <w:pStyle w:val="20"/>
        <w:ind w:left="660" w:hanging="660"/>
      </w:pPr>
      <w:r w:rsidRPr="005C4965">
        <w:rPr>
          <w:rFonts w:hint="eastAsia"/>
        </w:rPr>
        <w:t>甲湖湾电厂</w:t>
      </w:r>
      <w:r w:rsidR="004431C6" w:rsidRPr="005C4965">
        <w:rPr>
          <w:rFonts w:hint="eastAsia"/>
        </w:rPr>
        <w:t>云平台办公服务器</w:t>
      </w:r>
      <w:r w:rsidR="00FC7AA1" w:rsidRPr="005C4965">
        <w:rPr>
          <w:rFonts w:hint="eastAsia"/>
        </w:rPr>
        <w:t>进行配置及部署，调试正常后投运</w:t>
      </w:r>
      <w:r w:rsidR="008A1D19" w:rsidRPr="005C4965">
        <w:rPr>
          <w:rFonts w:hint="eastAsia"/>
        </w:rPr>
        <w:t>。</w:t>
      </w:r>
    </w:p>
    <w:p w:rsidR="00F56508" w:rsidRPr="005C4965" w:rsidRDefault="00A06A33" w:rsidP="00A46223">
      <w:pPr>
        <w:pStyle w:val="20"/>
        <w:ind w:left="660" w:hanging="660"/>
      </w:pPr>
      <w:r w:rsidRPr="005C4965">
        <w:rPr>
          <w:rFonts w:hint="eastAsia"/>
        </w:rPr>
        <w:t>投标方应</w:t>
      </w:r>
      <w:r w:rsidR="00F56508" w:rsidRPr="005C4965">
        <w:rPr>
          <w:rFonts w:hint="eastAsia"/>
        </w:rPr>
        <w:t>提供</w:t>
      </w:r>
      <w:r w:rsidR="00FE4F9B" w:rsidRPr="005C4965">
        <w:rPr>
          <w:rFonts w:hint="eastAsia"/>
        </w:rPr>
        <w:t>和</w:t>
      </w:r>
      <w:r w:rsidR="00F56508" w:rsidRPr="005C4965">
        <w:rPr>
          <w:rFonts w:hint="eastAsia"/>
        </w:rPr>
        <w:t>搭建</w:t>
      </w:r>
      <w:r w:rsidR="00C40417" w:rsidRPr="005C4965">
        <w:rPr>
          <w:rFonts w:hint="eastAsia"/>
        </w:rPr>
        <w:t>桌面云系统</w:t>
      </w:r>
      <w:r w:rsidR="00FE4F9B" w:rsidRPr="005C4965">
        <w:rPr>
          <w:rFonts w:hint="eastAsia"/>
        </w:rPr>
        <w:t>，基于</w:t>
      </w:r>
      <w:r w:rsidR="00C40417" w:rsidRPr="005C4965">
        <w:rPr>
          <w:rFonts w:hint="eastAsia"/>
        </w:rPr>
        <w:t>虚拟化技术，采用</w:t>
      </w:r>
      <w:proofErr w:type="gramStart"/>
      <w:r w:rsidR="00C40417" w:rsidRPr="005C4965">
        <w:rPr>
          <w:rFonts w:hint="eastAsia"/>
        </w:rPr>
        <w:t>云计算</w:t>
      </w:r>
      <w:proofErr w:type="gramEnd"/>
      <w:r w:rsidR="00C40417" w:rsidRPr="005C4965">
        <w:rPr>
          <w:rFonts w:hint="eastAsia"/>
        </w:rPr>
        <w:t>平台架构</w:t>
      </w:r>
      <w:r w:rsidR="00C40417" w:rsidRPr="005C4965">
        <w:rPr>
          <w:rFonts w:hint="eastAsia"/>
        </w:rPr>
        <w:t>IT</w:t>
      </w:r>
      <w:r w:rsidR="00C40417" w:rsidRPr="005C4965">
        <w:rPr>
          <w:rFonts w:hint="eastAsia"/>
        </w:rPr>
        <w:t>资源池，通过构建多类型灵活配置的虚拟桌面向用户提供与传统</w:t>
      </w:r>
      <w:r w:rsidR="00C40417" w:rsidRPr="005C4965">
        <w:rPr>
          <w:rFonts w:hint="eastAsia"/>
        </w:rPr>
        <w:t>PC</w:t>
      </w:r>
      <w:r w:rsidR="00B00B0F" w:rsidRPr="005C4965">
        <w:rPr>
          <w:rFonts w:hint="eastAsia"/>
        </w:rPr>
        <w:t>办公方式一致的信息化办公体验。</w:t>
      </w:r>
    </w:p>
    <w:p w:rsidR="0056188A" w:rsidRPr="00395F3B" w:rsidRDefault="0056188A" w:rsidP="00E57800">
      <w:pPr>
        <w:pStyle w:val="1"/>
        <w:keepNext w:val="0"/>
        <w:keepLines w:val="0"/>
      </w:pPr>
      <w:r w:rsidRPr="00395F3B">
        <w:rPr>
          <w:rFonts w:hint="eastAsia"/>
        </w:rPr>
        <w:t>职责分工</w:t>
      </w:r>
    </w:p>
    <w:p w:rsidR="0056188A" w:rsidRPr="00395F3B" w:rsidRDefault="008746D5" w:rsidP="00E57800">
      <w:pPr>
        <w:pStyle w:val="20"/>
        <w:ind w:left="660" w:hanging="660"/>
      </w:pPr>
      <w:r>
        <w:rPr>
          <w:rFonts w:hint="eastAsia"/>
        </w:rPr>
        <w:lastRenderedPageBreak/>
        <w:t>投标方</w:t>
      </w:r>
      <w:r w:rsidR="0056188A" w:rsidRPr="00395F3B">
        <w:rPr>
          <w:rFonts w:hint="eastAsia"/>
        </w:rPr>
        <w:t>职责</w:t>
      </w:r>
    </w:p>
    <w:p w:rsidR="00FC7AA1" w:rsidRPr="008A1D19" w:rsidRDefault="00FC7AA1" w:rsidP="008A1D19">
      <w:pPr>
        <w:pStyle w:val="3"/>
        <w:ind w:left="823" w:hanging="823"/>
      </w:pPr>
      <w:r w:rsidRPr="008A1D19">
        <w:rPr>
          <w:rFonts w:hint="eastAsia"/>
        </w:rPr>
        <w:t>按照合同、协议和技术标准要求组织、实施承包范围内所需的主、辅材的供货、出厂检测、运输</w:t>
      </w:r>
      <w:r w:rsidRPr="008A1D19">
        <w:t>,</w:t>
      </w:r>
      <w:r w:rsidRPr="008A1D19">
        <w:rPr>
          <w:rFonts w:hint="eastAsia"/>
        </w:rPr>
        <w:t>并对承包范围内设备的完整性、完好性、合</w:t>
      </w:r>
      <w:proofErr w:type="gramStart"/>
      <w:r w:rsidRPr="008A1D19">
        <w:rPr>
          <w:rFonts w:hint="eastAsia"/>
        </w:rPr>
        <w:t>规</w:t>
      </w:r>
      <w:proofErr w:type="gramEnd"/>
      <w:r w:rsidRPr="008A1D19">
        <w:rPr>
          <w:rFonts w:hint="eastAsia"/>
        </w:rPr>
        <w:t>性、合法性以及</w:t>
      </w:r>
      <w:r w:rsidR="008746D5">
        <w:rPr>
          <w:rFonts w:hint="eastAsia"/>
        </w:rPr>
        <w:t>招标方</w:t>
      </w:r>
      <w:r w:rsidRPr="008A1D19">
        <w:rPr>
          <w:rFonts w:hint="eastAsia"/>
        </w:rPr>
        <w:t>厂区内作业过程中的安全、健康、环保、技术、质量、进度和文明生产负责。</w:t>
      </w:r>
    </w:p>
    <w:p w:rsidR="00FC7AA1" w:rsidRPr="008A1D19" w:rsidRDefault="00FC7AA1" w:rsidP="008A1D19">
      <w:pPr>
        <w:pStyle w:val="3"/>
        <w:ind w:left="823" w:hanging="823"/>
      </w:pPr>
      <w:r w:rsidRPr="008A1D19">
        <w:rPr>
          <w:rFonts w:hint="eastAsia"/>
        </w:rPr>
        <w:t>所提供</w:t>
      </w:r>
      <w:r w:rsidR="004431C6">
        <w:rPr>
          <w:rFonts w:hint="eastAsia"/>
        </w:rPr>
        <w:t>云平台办公服务器</w:t>
      </w:r>
      <w:r w:rsidRPr="008A1D19">
        <w:t>及配套设备</w:t>
      </w:r>
      <w:r w:rsidRPr="008A1D19">
        <w:rPr>
          <w:rFonts w:hint="eastAsia"/>
        </w:rPr>
        <w:t>是全新的、标准的、完整的、技术上是先进的，性能上是成熟的。所供范围内装置的性能、参数与</w:t>
      </w:r>
      <w:r w:rsidR="008746D5">
        <w:rPr>
          <w:rFonts w:hint="eastAsia"/>
        </w:rPr>
        <w:t>招标方</w:t>
      </w:r>
      <w:r w:rsidRPr="008A1D19">
        <w:rPr>
          <w:rFonts w:hint="eastAsia"/>
        </w:rPr>
        <w:t>现场办公设备及网络、监测管理平台相兼容，确保投运后的</w:t>
      </w:r>
      <w:r w:rsidR="004431C6">
        <w:t>云平台办公服务器</w:t>
      </w:r>
      <w:r w:rsidRPr="008A1D19">
        <w:rPr>
          <w:rFonts w:hint="eastAsia"/>
        </w:rPr>
        <w:t>功能满足</w:t>
      </w:r>
      <w:r w:rsidR="005E13EE">
        <w:rPr>
          <w:rFonts w:hint="eastAsia"/>
        </w:rPr>
        <w:t>甲湖湾电厂</w:t>
      </w:r>
      <w:r w:rsidRPr="008A1D19">
        <w:rPr>
          <w:rFonts w:hint="eastAsia"/>
        </w:rPr>
        <w:t>办公的相关管理要求。</w:t>
      </w:r>
    </w:p>
    <w:p w:rsidR="00FC7AA1" w:rsidRPr="008A1D19" w:rsidRDefault="00FC7AA1" w:rsidP="008A1D19">
      <w:pPr>
        <w:pStyle w:val="3"/>
        <w:ind w:left="823" w:hanging="823"/>
      </w:pPr>
      <w:r w:rsidRPr="008A1D19">
        <w:rPr>
          <w:rFonts w:hint="eastAsia"/>
        </w:rPr>
        <w:t>负责提供与供货范围内</w:t>
      </w:r>
      <w:r w:rsidR="004431C6">
        <w:rPr>
          <w:rFonts w:hint="eastAsia"/>
        </w:rPr>
        <w:t>云平台办公服务器</w:t>
      </w:r>
      <w:r w:rsidRPr="008A1D19">
        <w:rPr>
          <w:rFonts w:hint="eastAsia"/>
        </w:rPr>
        <w:t>及配套设备的性能、参数正确无误，确保部署后满足本公司办公和网络设备采购的要求和相关管理规定。</w:t>
      </w:r>
    </w:p>
    <w:p w:rsidR="00FC7AA1" w:rsidRPr="008A1D19" w:rsidRDefault="00FC7AA1" w:rsidP="008A1D19">
      <w:pPr>
        <w:pStyle w:val="3"/>
        <w:ind w:left="823" w:hanging="823"/>
      </w:pPr>
      <w:r w:rsidRPr="008A1D19">
        <w:rPr>
          <w:rFonts w:hint="eastAsia"/>
        </w:rPr>
        <w:t>负责对第三方提供的设备的性能、参数、功能等质量进行把关，确保满足本公司办公和网络设备的相关要求。</w:t>
      </w:r>
    </w:p>
    <w:p w:rsidR="00FC7AA1" w:rsidRPr="008A1D19" w:rsidRDefault="00FC7AA1" w:rsidP="008A1D19">
      <w:pPr>
        <w:pStyle w:val="3"/>
        <w:ind w:left="823" w:hanging="823"/>
      </w:pPr>
      <w:r w:rsidRPr="008A1D19">
        <w:rPr>
          <w:rFonts w:hint="eastAsia"/>
        </w:rPr>
        <w:t>负责按照电厂管理要求提供所供设备（含</w:t>
      </w:r>
      <w:r w:rsidRPr="008A1D19">
        <w:t>第三方</w:t>
      </w:r>
      <w:r w:rsidRPr="008A1D19">
        <w:rPr>
          <w:rFonts w:hint="eastAsia"/>
        </w:rPr>
        <w:t>）的出厂资料（安装、运行、维护、修理说明书、部件清单资料、工厂试验报告、产品合格证、调试或维护手册等）。</w:t>
      </w:r>
    </w:p>
    <w:p w:rsidR="00FC7AA1" w:rsidRPr="008A1D19" w:rsidRDefault="00FC7AA1" w:rsidP="008A1D19">
      <w:pPr>
        <w:pStyle w:val="3"/>
        <w:ind w:left="823" w:hanging="823"/>
      </w:pPr>
      <w:r w:rsidRPr="008A1D19">
        <w:rPr>
          <w:rFonts w:hint="eastAsia"/>
        </w:rPr>
        <w:t>负责工程方案的可行性和合理性，按</w:t>
      </w:r>
      <w:r w:rsidR="008746D5">
        <w:rPr>
          <w:rFonts w:hint="eastAsia"/>
        </w:rPr>
        <w:t>招标方</w:t>
      </w:r>
      <w:r w:rsidRPr="008A1D19">
        <w:rPr>
          <w:rFonts w:hint="eastAsia"/>
        </w:rPr>
        <w:t>要求编制施工方案、</w:t>
      </w:r>
      <w:r w:rsidRPr="008A1D19">
        <w:t>资源申请表</w:t>
      </w:r>
      <w:r w:rsidRPr="008A1D19">
        <w:rPr>
          <w:rFonts w:hint="eastAsia"/>
        </w:rPr>
        <w:t>及</w:t>
      </w:r>
      <w:r w:rsidRPr="008A1D19">
        <w:t>策略表</w:t>
      </w:r>
      <w:r w:rsidRPr="008A1D19">
        <w:rPr>
          <w:rFonts w:hint="eastAsia"/>
        </w:rPr>
        <w:t>，施工方案经</w:t>
      </w:r>
      <w:r w:rsidR="008746D5">
        <w:rPr>
          <w:rFonts w:hint="eastAsia"/>
        </w:rPr>
        <w:t>招标方</w:t>
      </w:r>
      <w:r w:rsidRPr="008A1D19">
        <w:rPr>
          <w:rFonts w:hint="eastAsia"/>
        </w:rPr>
        <w:t>同意后方可以实施。对施工完成情况进行评估并编制工程竣工报告，确保完工后必须满足</w:t>
      </w:r>
      <w:r w:rsidR="008746D5">
        <w:rPr>
          <w:rFonts w:hint="eastAsia"/>
        </w:rPr>
        <w:t>招标</w:t>
      </w:r>
      <w:proofErr w:type="gramStart"/>
      <w:r w:rsidR="008746D5">
        <w:rPr>
          <w:rFonts w:hint="eastAsia"/>
        </w:rPr>
        <w:t>方</w:t>
      </w:r>
      <w:r w:rsidRPr="008A1D19">
        <w:rPr>
          <w:rFonts w:hint="eastAsia"/>
        </w:rPr>
        <w:t>现场</w:t>
      </w:r>
      <w:proofErr w:type="gramEnd"/>
      <w:r w:rsidRPr="008A1D19">
        <w:rPr>
          <w:rFonts w:hint="eastAsia"/>
        </w:rPr>
        <w:t>的使用需求和相关管理规定。</w:t>
      </w:r>
    </w:p>
    <w:p w:rsidR="00FC7AA1" w:rsidRPr="008A1D19" w:rsidRDefault="00FC7AA1" w:rsidP="008A1D19">
      <w:pPr>
        <w:pStyle w:val="3"/>
        <w:ind w:left="823" w:hanging="823"/>
      </w:pPr>
      <w:r w:rsidRPr="008A1D19">
        <w:rPr>
          <w:rFonts w:hint="eastAsia"/>
        </w:rPr>
        <w:t>提供合同设备间的连接线或电缆及与其它系统之间的通信接口电缆，现场接线和电缆敷设，发生的费用应包含在合同价格中。</w:t>
      </w:r>
    </w:p>
    <w:p w:rsidR="00FC7AA1" w:rsidRPr="008A1D19" w:rsidRDefault="00FC7AA1" w:rsidP="008A1D19">
      <w:pPr>
        <w:pStyle w:val="3"/>
        <w:ind w:left="823" w:hanging="823"/>
      </w:pPr>
      <w:r w:rsidRPr="008A1D19">
        <w:rPr>
          <w:rFonts w:hint="eastAsia"/>
        </w:rPr>
        <w:t>负责对</w:t>
      </w:r>
      <w:r w:rsidR="008746D5">
        <w:rPr>
          <w:rFonts w:hint="eastAsia"/>
        </w:rPr>
        <w:t>招标方</w:t>
      </w:r>
      <w:r w:rsidRPr="008A1D19">
        <w:rPr>
          <w:rFonts w:hint="eastAsia"/>
        </w:rPr>
        <w:t>厂区内作业所需工器具及所供设备、材料进行安装使用前的检查，确保其符合相关技术标准和安全规范要求并对质量不合格设备</w:t>
      </w:r>
      <w:r w:rsidRPr="008A1D19">
        <w:rPr>
          <w:rFonts w:hint="eastAsia"/>
        </w:rPr>
        <w:lastRenderedPageBreak/>
        <w:t>和材料投入使用产生的后果负责。</w:t>
      </w:r>
    </w:p>
    <w:p w:rsidR="00FC7AA1" w:rsidRPr="008A1D19" w:rsidRDefault="00FC7AA1" w:rsidP="008A1D19">
      <w:pPr>
        <w:pStyle w:val="3"/>
        <w:ind w:left="823" w:hanging="823"/>
      </w:pPr>
      <w:r w:rsidRPr="008A1D19">
        <w:rPr>
          <w:rFonts w:hint="eastAsia"/>
        </w:rPr>
        <w:t>负责现场安装、施工、和调试等工作中发现的问题进行分析、判定和解决，必要时应对所供设备及附件进行退换，确保设备安装后的安全、稳定、可靠运行。</w:t>
      </w:r>
    </w:p>
    <w:p w:rsidR="00FC7AA1" w:rsidRPr="008A1D19" w:rsidRDefault="00FC7AA1" w:rsidP="008A1D19">
      <w:pPr>
        <w:pStyle w:val="3"/>
        <w:ind w:left="823" w:hanging="823"/>
      </w:pPr>
      <w:r w:rsidRPr="008A1D19">
        <w:rPr>
          <w:rFonts w:hint="eastAsia"/>
        </w:rPr>
        <w:t>负责所供设备安装投运后运行情况跟踪和后续问题的处理。</w:t>
      </w:r>
    </w:p>
    <w:p w:rsidR="00FC7AA1" w:rsidRPr="008A1D19" w:rsidRDefault="00FC7AA1" w:rsidP="008A1D19">
      <w:pPr>
        <w:pStyle w:val="3"/>
        <w:ind w:left="823" w:hanging="823"/>
      </w:pPr>
      <w:r w:rsidRPr="008A1D19">
        <w:rPr>
          <w:rFonts w:hint="eastAsia"/>
        </w:rPr>
        <w:t>负责全面落实合同、协议及相关技术、质量标准和规范的要求及目标和指标控制。</w:t>
      </w:r>
    </w:p>
    <w:p w:rsidR="00FC7AA1" w:rsidRPr="008A1D19" w:rsidRDefault="00FC7AA1" w:rsidP="008A1D19">
      <w:pPr>
        <w:pStyle w:val="3"/>
        <w:ind w:left="823" w:hanging="823"/>
      </w:pPr>
      <w:r w:rsidRPr="008A1D19">
        <w:rPr>
          <w:rFonts w:hint="eastAsia"/>
        </w:rPr>
        <w:t>负责对施工现场进行管理，确保现场施工的文明生产，做到工完、料尽、场地清。</w:t>
      </w:r>
    </w:p>
    <w:p w:rsidR="0056188A" w:rsidRPr="004915C1" w:rsidRDefault="00FC7AA1" w:rsidP="008A1D19">
      <w:pPr>
        <w:pStyle w:val="3"/>
        <w:ind w:left="823" w:hanging="823"/>
      </w:pPr>
      <w:r w:rsidRPr="008A1D19">
        <w:rPr>
          <w:rFonts w:hint="eastAsia"/>
        </w:rPr>
        <w:t>负责培训</w:t>
      </w:r>
      <w:r w:rsidR="008746D5">
        <w:rPr>
          <w:rFonts w:hint="eastAsia"/>
        </w:rPr>
        <w:t>招标</w:t>
      </w:r>
      <w:proofErr w:type="gramStart"/>
      <w:r w:rsidR="008746D5">
        <w:rPr>
          <w:rFonts w:hint="eastAsia"/>
        </w:rPr>
        <w:t>方</w:t>
      </w:r>
      <w:r w:rsidRPr="008A1D19">
        <w:rPr>
          <w:rFonts w:hint="eastAsia"/>
        </w:rPr>
        <w:t>现场</w:t>
      </w:r>
      <w:proofErr w:type="gramEnd"/>
      <w:r w:rsidRPr="008A1D19">
        <w:rPr>
          <w:rFonts w:hint="eastAsia"/>
        </w:rPr>
        <w:t>运行和维护工程技术人员，并使这些人员能熟悉所供服务器及配套设备的性能、操作、维护等相关知识和技能，能够满足现场设备和系统运行操作和</w:t>
      </w:r>
      <w:r w:rsidRPr="00FE3530">
        <w:rPr>
          <w:rFonts w:hint="eastAsia"/>
        </w:rPr>
        <w:t>检修维护的需要</w:t>
      </w:r>
      <w:r w:rsidR="0056188A" w:rsidRPr="004915C1">
        <w:rPr>
          <w:rFonts w:hint="eastAsia"/>
        </w:rPr>
        <w:t>。</w:t>
      </w:r>
    </w:p>
    <w:p w:rsidR="0056188A" w:rsidRPr="00395F3B" w:rsidRDefault="008746D5" w:rsidP="00E57800">
      <w:pPr>
        <w:pStyle w:val="20"/>
        <w:ind w:left="660" w:hanging="660"/>
      </w:pPr>
      <w:r>
        <w:rPr>
          <w:rFonts w:hint="eastAsia"/>
        </w:rPr>
        <w:t>招标方</w:t>
      </w:r>
      <w:r w:rsidR="0056188A" w:rsidRPr="00395F3B">
        <w:rPr>
          <w:rFonts w:hint="eastAsia"/>
        </w:rPr>
        <w:t>职责</w:t>
      </w:r>
    </w:p>
    <w:p w:rsidR="004915C1" w:rsidRPr="004915C1" w:rsidRDefault="004915C1" w:rsidP="004915C1">
      <w:pPr>
        <w:pStyle w:val="3"/>
        <w:ind w:left="823" w:hanging="823"/>
      </w:pPr>
      <w:r w:rsidRPr="004915C1">
        <w:rPr>
          <w:rFonts w:hint="eastAsia"/>
        </w:rPr>
        <w:t>负责按照合同、协议及相关规范、标准和管理制度要求对</w:t>
      </w:r>
      <w:r w:rsidR="008746D5">
        <w:rPr>
          <w:rFonts w:hint="eastAsia"/>
        </w:rPr>
        <w:t>投标方</w:t>
      </w:r>
      <w:r w:rsidRPr="004915C1">
        <w:rPr>
          <w:rFonts w:hint="eastAsia"/>
        </w:rPr>
        <w:t>厂区</w:t>
      </w:r>
    </w:p>
    <w:p w:rsidR="004915C1" w:rsidRPr="004915C1" w:rsidRDefault="004915C1" w:rsidP="004915C1">
      <w:pPr>
        <w:pStyle w:val="3"/>
        <w:ind w:left="823" w:hanging="823"/>
      </w:pPr>
      <w:r w:rsidRPr="004915C1">
        <w:rPr>
          <w:rFonts w:hint="eastAsia"/>
        </w:rPr>
        <w:t>内的作业进行日常管理、并对其施工的完整性、完善性、合</w:t>
      </w:r>
      <w:proofErr w:type="gramStart"/>
      <w:r w:rsidRPr="004915C1">
        <w:rPr>
          <w:rFonts w:hint="eastAsia"/>
        </w:rPr>
        <w:t>规</w:t>
      </w:r>
      <w:proofErr w:type="gramEnd"/>
      <w:r w:rsidRPr="004915C1">
        <w:rPr>
          <w:rFonts w:hint="eastAsia"/>
        </w:rPr>
        <w:t>性、合法性及其厂区内作业的安全、健康、环保、技术、质量、进度和文明生产开展监督检查和考核工作。</w:t>
      </w:r>
    </w:p>
    <w:p w:rsidR="004915C1" w:rsidRPr="004915C1" w:rsidRDefault="004915C1" w:rsidP="004915C1">
      <w:pPr>
        <w:pStyle w:val="3"/>
        <w:ind w:left="823" w:hanging="823"/>
      </w:pPr>
      <w:r w:rsidRPr="004915C1">
        <w:rPr>
          <w:rFonts w:hint="eastAsia"/>
        </w:rPr>
        <w:t>负责配合</w:t>
      </w:r>
      <w:r w:rsidR="008746D5">
        <w:rPr>
          <w:rFonts w:hint="eastAsia"/>
        </w:rPr>
        <w:t>投标方</w:t>
      </w:r>
      <w:r w:rsidRPr="004915C1">
        <w:rPr>
          <w:rFonts w:hint="eastAsia"/>
        </w:rPr>
        <w:t>办理入厂作业手续并协助办理工作许可、设备隔离等入</w:t>
      </w:r>
    </w:p>
    <w:p w:rsidR="004915C1" w:rsidRPr="004915C1" w:rsidRDefault="004915C1" w:rsidP="004915C1">
      <w:pPr>
        <w:pStyle w:val="3"/>
        <w:ind w:left="823" w:hanging="823"/>
      </w:pPr>
      <w:r w:rsidRPr="004915C1">
        <w:rPr>
          <w:rFonts w:hint="eastAsia"/>
        </w:rPr>
        <w:t>负责与电厂各相关专业部门联系、沟通和协调。</w:t>
      </w:r>
    </w:p>
    <w:p w:rsidR="004915C1" w:rsidRPr="004915C1" w:rsidRDefault="004915C1" w:rsidP="004915C1">
      <w:pPr>
        <w:pStyle w:val="3"/>
        <w:ind w:left="823" w:hanging="823"/>
      </w:pPr>
      <w:r w:rsidRPr="004915C1">
        <w:rPr>
          <w:rFonts w:hint="eastAsia"/>
        </w:rPr>
        <w:t>负责厂区内施工作业区域的隔离、标识。</w:t>
      </w:r>
    </w:p>
    <w:p w:rsidR="00E57800" w:rsidRPr="004915C1" w:rsidRDefault="004915C1" w:rsidP="004915C1">
      <w:pPr>
        <w:pStyle w:val="3"/>
        <w:ind w:left="823" w:hanging="823"/>
      </w:pPr>
      <w:r w:rsidRPr="004915C1">
        <w:rPr>
          <w:rFonts w:hint="eastAsia"/>
        </w:rPr>
        <w:t>负责施工垃圾和废弃物的处置</w:t>
      </w:r>
      <w:r w:rsidR="00E57800" w:rsidRPr="004915C1">
        <w:rPr>
          <w:rFonts w:hint="eastAsia"/>
        </w:rPr>
        <w:t>。</w:t>
      </w:r>
    </w:p>
    <w:p w:rsidR="0056188A" w:rsidRPr="004915C1" w:rsidRDefault="00E57800" w:rsidP="004915C1">
      <w:pPr>
        <w:pStyle w:val="3"/>
        <w:ind w:left="823" w:hanging="823"/>
      </w:pPr>
      <w:r w:rsidRPr="004915C1">
        <w:rPr>
          <w:rFonts w:hint="eastAsia"/>
        </w:rPr>
        <w:t>本工程归口管理部门负责提供《承包商月度表现评估表》及《承包商综合评估表》</w:t>
      </w:r>
      <w:r w:rsidR="0056188A" w:rsidRPr="004915C1">
        <w:rPr>
          <w:rFonts w:hint="eastAsia"/>
        </w:rPr>
        <w:t>。</w:t>
      </w:r>
    </w:p>
    <w:p w:rsidR="0056188A" w:rsidRPr="00395F3B" w:rsidRDefault="0056188A" w:rsidP="00E57800">
      <w:pPr>
        <w:pStyle w:val="1"/>
        <w:keepNext w:val="0"/>
        <w:keepLines w:val="0"/>
      </w:pPr>
      <w:r w:rsidRPr="00395F3B">
        <w:rPr>
          <w:rFonts w:hint="eastAsia"/>
        </w:rPr>
        <w:t>技术要求</w:t>
      </w:r>
    </w:p>
    <w:p w:rsidR="00FC7AA1" w:rsidRPr="0093319A" w:rsidRDefault="00FC7AA1" w:rsidP="008A1D19">
      <w:pPr>
        <w:pStyle w:val="20"/>
        <w:ind w:left="660" w:hanging="660"/>
      </w:pPr>
      <w:r w:rsidRPr="0093319A">
        <w:rPr>
          <w:rFonts w:hint="eastAsia"/>
        </w:rPr>
        <w:lastRenderedPageBreak/>
        <w:t>建设</w:t>
      </w:r>
      <w:r w:rsidRPr="0093319A">
        <w:t>目标</w:t>
      </w:r>
    </w:p>
    <w:p w:rsidR="00FC7AA1" w:rsidRDefault="00FC7AA1" w:rsidP="00FC7AA1">
      <w:pPr>
        <w:spacing w:line="360" w:lineRule="auto"/>
        <w:ind w:left="420" w:firstLineChars="200" w:firstLine="480"/>
        <w:rPr>
          <w:rFonts w:ascii="宋体" w:hAnsi="宋体" w:cs="仿宋"/>
          <w:sz w:val="24"/>
        </w:rPr>
      </w:pPr>
      <w:r w:rsidRPr="005C4965">
        <w:rPr>
          <w:rFonts w:ascii="宋体" w:hAnsi="宋体" w:cs="仿宋" w:hint="eastAsia"/>
          <w:sz w:val="24"/>
        </w:rPr>
        <w:t>通过在</w:t>
      </w:r>
      <w:r w:rsidR="005E13EE" w:rsidRPr="005C4965">
        <w:rPr>
          <w:rFonts w:ascii="宋体" w:hAnsi="宋体" w:cs="仿宋" w:hint="eastAsia"/>
          <w:sz w:val="24"/>
        </w:rPr>
        <w:t>甲湖湾电厂</w:t>
      </w:r>
      <w:r w:rsidR="00806CD5" w:rsidRPr="005C4965">
        <w:rPr>
          <w:rFonts w:ascii="宋体" w:hAnsi="宋体" w:cs="仿宋" w:hint="eastAsia"/>
          <w:sz w:val="24"/>
        </w:rPr>
        <w:t>部署两</w:t>
      </w:r>
      <w:r w:rsidRPr="005C4965">
        <w:rPr>
          <w:rFonts w:ascii="宋体" w:hAnsi="宋体" w:cs="仿宋" w:hint="eastAsia"/>
          <w:sz w:val="24"/>
        </w:rPr>
        <w:t>套</w:t>
      </w:r>
      <w:r w:rsidR="004431C6" w:rsidRPr="005C4965">
        <w:rPr>
          <w:rFonts w:ascii="宋体" w:hAnsi="宋体" w:cs="仿宋" w:hint="eastAsia"/>
          <w:sz w:val="24"/>
        </w:rPr>
        <w:t>云平台办公服务器</w:t>
      </w:r>
      <w:r w:rsidR="00B64D3C" w:rsidRPr="005C4965">
        <w:rPr>
          <w:rFonts w:ascii="宋体" w:hAnsi="宋体" w:cs="仿宋" w:hint="eastAsia"/>
          <w:sz w:val="24"/>
        </w:rPr>
        <w:t>和桌面云系统</w:t>
      </w:r>
      <w:r w:rsidRPr="005C4965">
        <w:rPr>
          <w:rFonts w:ascii="宋体" w:hAnsi="宋体" w:cs="仿宋" w:hint="eastAsia"/>
          <w:sz w:val="24"/>
        </w:rPr>
        <w:t>，实现对电厂办公资源的整合和数据集中管理。全面提高公司办公效率并充分保障公司数据传输和保存的安全性。</w:t>
      </w:r>
    </w:p>
    <w:p w:rsidR="00FC7AA1" w:rsidRDefault="00FC7AA1" w:rsidP="00FC7AA1">
      <w:pPr>
        <w:spacing w:line="360" w:lineRule="auto"/>
        <w:ind w:left="420" w:firstLineChars="200" w:firstLine="480"/>
        <w:rPr>
          <w:rFonts w:ascii="宋体" w:hAnsi="宋体" w:cs="仿宋"/>
          <w:sz w:val="24"/>
        </w:rPr>
      </w:pPr>
      <w:r w:rsidRPr="00B10B08">
        <w:rPr>
          <w:rFonts w:ascii="宋体" w:hAnsi="宋体" w:cs="仿宋" w:hint="eastAsia"/>
          <w:sz w:val="24"/>
        </w:rPr>
        <w:t>项目的具体目标包括</w:t>
      </w:r>
      <w:r>
        <w:rPr>
          <w:rFonts w:ascii="宋体" w:hAnsi="宋体" w:cs="仿宋" w:hint="eastAsia"/>
          <w:sz w:val="24"/>
        </w:rPr>
        <w:t>：</w:t>
      </w:r>
    </w:p>
    <w:p w:rsidR="00FC7AA1" w:rsidRPr="005C4965" w:rsidRDefault="00FC7AA1" w:rsidP="008A1D19">
      <w:pPr>
        <w:pStyle w:val="3"/>
        <w:ind w:left="823" w:hanging="823"/>
      </w:pPr>
      <w:r w:rsidRPr="005C4965">
        <w:rPr>
          <w:rFonts w:hint="eastAsia"/>
        </w:rPr>
        <w:t>部署</w:t>
      </w:r>
      <w:r w:rsidR="00984E7B" w:rsidRPr="005C4965">
        <w:rPr>
          <w:rFonts w:hint="eastAsia"/>
        </w:rPr>
        <w:t>六</w:t>
      </w:r>
      <w:r w:rsidRPr="005C4965">
        <w:rPr>
          <w:rFonts w:hint="eastAsia"/>
        </w:rPr>
        <w:t>台专用服务器，</w:t>
      </w:r>
      <w:r w:rsidRPr="005C4965">
        <w:t>安装虚拟化系统，并</w:t>
      </w:r>
      <w:r w:rsidRPr="005C4965">
        <w:rPr>
          <w:rFonts w:hint="eastAsia"/>
        </w:rPr>
        <w:t>构建出</w:t>
      </w:r>
      <w:r w:rsidRPr="005C4965">
        <w:t>虚拟化平台</w:t>
      </w:r>
      <w:r w:rsidRPr="005C4965">
        <w:rPr>
          <w:rFonts w:hint="eastAsia"/>
        </w:rPr>
        <w:t>。</w:t>
      </w:r>
    </w:p>
    <w:p w:rsidR="002728BD" w:rsidRPr="005C4965" w:rsidRDefault="002728BD" w:rsidP="00AB2FD1">
      <w:pPr>
        <w:pStyle w:val="3"/>
        <w:ind w:left="823" w:hanging="823"/>
      </w:pPr>
      <w:r w:rsidRPr="005C4965">
        <w:rPr>
          <w:rFonts w:hint="eastAsia"/>
        </w:rPr>
        <w:t>桌面</w:t>
      </w:r>
      <w:proofErr w:type="gramStart"/>
      <w:r w:rsidRPr="005C4965">
        <w:rPr>
          <w:rFonts w:hint="eastAsia"/>
        </w:rPr>
        <w:t>云系统</w:t>
      </w:r>
      <w:proofErr w:type="gramEnd"/>
      <w:r w:rsidRPr="005C4965">
        <w:rPr>
          <w:rFonts w:hint="eastAsia"/>
        </w:rPr>
        <w:t>拥有统一的管理界面和用户登录界面，IT管理人员可以进行用户管理、虚拟桌面配置管理、系统监控和设备管理等工作，用户可以通过用户登录界面对资源进行自助管理，并能够通过移动端进行远程、移动登录与访问。</w:t>
      </w:r>
    </w:p>
    <w:p w:rsidR="00FC7AA1" w:rsidRPr="00B10B08" w:rsidRDefault="004431C6" w:rsidP="008A1D19">
      <w:pPr>
        <w:pStyle w:val="3"/>
        <w:ind w:left="823" w:hanging="823"/>
      </w:pPr>
      <w:r>
        <w:t>云平台办公服务器关联设备磁盘阵列、交换机、防火墙</w:t>
      </w:r>
      <w:r w:rsidR="00FC7AA1">
        <w:t>等安装和部署，并接入办公网络及电厂运维管理系统。</w:t>
      </w:r>
    </w:p>
    <w:p w:rsidR="00FC7AA1" w:rsidRPr="00B10B08" w:rsidRDefault="00FC7AA1" w:rsidP="008A1D19">
      <w:pPr>
        <w:pStyle w:val="3"/>
        <w:ind w:left="823" w:hanging="823"/>
      </w:pPr>
      <w:r>
        <w:rPr>
          <w:rFonts w:ascii="MS Gothic" w:hAnsi="MS Gothic" w:cs="MS Gothic" w:hint="eastAsia"/>
        </w:rPr>
        <w:t>专用服务器</w:t>
      </w:r>
      <w:r>
        <w:rPr>
          <w:rFonts w:hint="eastAsia"/>
        </w:rPr>
        <w:t>主机设备、网络设备以及安全设备进行数据采集以及接入</w:t>
      </w:r>
      <w:r w:rsidRPr="00B10B08">
        <w:rPr>
          <w:rFonts w:hint="eastAsia"/>
        </w:rPr>
        <w:t>。</w:t>
      </w:r>
    </w:p>
    <w:p w:rsidR="00FC7AA1" w:rsidRPr="00930978" w:rsidRDefault="00FC7AA1" w:rsidP="008A1D19">
      <w:pPr>
        <w:pStyle w:val="3"/>
        <w:ind w:left="823" w:hanging="823"/>
      </w:pPr>
      <w:r>
        <w:rPr>
          <w:rFonts w:hint="eastAsia"/>
        </w:rPr>
        <w:t>设置交换机和防火墙的</w:t>
      </w:r>
      <w:r w:rsidRPr="00B10B08">
        <w:rPr>
          <w:rFonts w:hint="eastAsia"/>
        </w:rPr>
        <w:t>安全策略，实现</w:t>
      </w:r>
      <w:r w:rsidR="004431C6">
        <w:rPr>
          <w:rFonts w:hint="eastAsia"/>
        </w:rPr>
        <w:t>云平台办公服务器</w:t>
      </w:r>
      <w:r>
        <w:rPr>
          <w:rFonts w:hint="eastAsia"/>
        </w:rPr>
        <w:t>与现有办公网络及应用</w:t>
      </w:r>
      <w:r w:rsidRPr="00B10B08">
        <w:rPr>
          <w:rFonts w:hint="eastAsia"/>
        </w:rPr>
        <w:t>系统数据的互联互通。</w:t>
      </w:r>
    </w:p>
    <w:p w:rsidR="00FC7AA1" w:rsidRPr="0093319A" w:rsidRDefault="00FC7AA1" w:rsidP="008A1D19">
      <w:pPr>
        <w:pStyle w:val="20"/>
        <w:ind w:left="660" w:hanging="660"/>
      </w:pPr>
      <w:r w:rsidRPr="0093319A">
        <w:rPr>
          <w:rFonts w:hint="eastAsia"/>
        </w:rPr>
        <w:t>部署</w:t>
      </w:r>
      <w:r w:rsidRPr="0093319A">
        <w:t>方式</w:t>
      </w:r>
    </w:p>
    <w:p w:rsidR="00FC7AA1" w:rsidRPr="0093319A" w:rsidRDefault="004431C6" w:rsidP="00FC7AA1">
      <w:pPr>
        <w:spacing w:line="360" w:lineRule="auto"/>
        <w:ind w:left="420" w:firstLineChars="200" w:firstLine="480"/>
        <w:rPr>
          <w:rFonts w:ascii="宋体" w:hAnsi="宋体" w:cs="宋体"/>
          <w:kern w:val="0"/>
          <w:sz w:val="24"/>
        </w:rPr>
      </w:pPr>
      <w:r>
        <w:rPr>
          <w:rFonts w:ascii="宋体" w:hAnsi="宋体" w:cs="宋体" w:hint="eastAsia"/>
          <w:kern w:val="0"/>
          <w:sz w:val="24"/>
        </w:rPr>
        <w:t>云平台办公服务器</w:t>
      </w:r>
      <w:r w:rsidR="00FC7AA1">
        <w:rPr>
          <w:rFonts w:ascii="宋体" w:hAnsi="宋体" w:cs="宋体" w:hint="eastAsia"/>
          <w:kern w:val="0"/>
          <w:sz w:val="24"/>
        </w:rPr>
        <w:t>与配套的</w:t>
      </w:r>
      <w:r w:rsidR="00FC7AA1" w:rsidRPr="00911805">
        <w:rPr>
          <w:rFonts w:ascii="宋体" w:hAnsi="宋体" w:cs="宋体" w:hint="eastAsia"/>
          <w:kern w:val="0"/>
          <w:sz w:val="24"/>
        </w:rPr>
        <w:t>磁盘阵列、交换机、防火墙</w:t>
      </w:r>
      <w:r w:rsidR="00FC7AA1">
        <w:rPr>
          <w:rFonts w:ascii="宋体" w:hAnsi="宋体" w:cs="宋体" w:hint="eastAsia"/>
          <w:kern w:val="0"/>
          <w:sz w:val="24"/>
        </w:rPr>
        <w:t>通过组合成一个独立的安全域，形成一套安全可靠运行的办公服务，实现办公数据的集中安全</w:t>
      </w:r>
      <w:r w:rsidR="00FC7AA1" w:rsidRPr="0093319A">
        <w:rPr>
          <w:rFonts w:ascii="宋体" w:hAnsi="宋体" w:cs="宋体" w:hint="eastAsia"/>
          <w:kern w:val="0"/>
          <w:sz w:val="24"/>
        </w:rPr>
        <w:t>管理。</w:t>
      </w:r>
    </w:p>
    <w:p w:rsidR="00FC7AA1" w:rsidRDefault="00FC7AA1" w:rsidP="008A1D19">
      <w:pPr>
        <w:pStyle w:val="20"/>
        <w:ind w:left="660" w:hanging="660"/>
      </w:pPr>
      <w:r w:rsidRPr="007F002D">
        <w:rPr>
          <w:rFonts w:hint="eastAsia"/>
        </w:rPr>
        <w:t>产品</w:t>
      </w:r>
      <w:r w:rsidRPr="007F002D">
        <w:t>指标说明</w:t>
      </w:r>
    </w:p>
    <w:p w:rsidR="00FC7AA1" w:rsidRPr="00224649" w:rsidRDefault="00FC7AA1" w:rsidP="008A1D19">
      <w:pPr>
        <w:pStyle w:val="3"/>
        <w:ind w:left="823" w:hanging="823"/>
      </w:pPr>
      <w:r w:rsidRPr="00224649">
        <w:rPr>
          <w:rFonts w:hint="eastAsia"/>
        </w:rPr>
        <w:t>机架式服务器</w:t>
      </w:r>
      <w:r w:rsidRPr="00224649">
        <w:t>技术指标</w:t>
      </w:r>
    </w:p>
    <w:p w:rsidR="00FC7AA1" w:rsidRPr="00224649" w:rsidRDefault="00FC7AA1" w:rsidP="00FC7AA1">
      <w:pPr>
        <w:tabs>
          <w:tab w:val="left" w:pos="709"/>
          <w:tab w:val="left" w:pos="851"/>
        </w:tabs>
        <w:spacing w:line="360" w:lineRule="auto"/>
        <w:ind w:left="840"/>
        <w:rPr>
          <w:rFonts w:ascii="宋体" w:hAnsi="宋体"/>
          <w:sz w:val="24"/>
        </w:rPr>
      </w:pPr>
      <w:r w:rsidRPr="00224649">
        <w:rPr>
          <w:rFonts w:ascii="宋体" w:hAnsi="宋体" w:cs="Century Gothic" w:hint="eastAsia"/>
          <w:kern w:val="0"/>
          <w:sz w:val="24"/>
        </w:rPr>
        <w:t>产品型号：</w:t>
      </w:r>
      <w:r w:rsidRPr="00224649">
        <w:rPr>
          <w:rFonts w:ascii="宋体" w:hAnsi="宋体" w:cs="Century Gothic"/>
          <w:kern w:val="0"/>
          <w:sz w:val="24"/>
        </w:rPr>
        <w:t>Dell R750</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t>机箱配置：2U机箱、4个千兆网口、</w:t>
      </w:r>
      <w:r w:rsidR="00A76FAA" w:rsidRPr="00224649">
        <w:rPr>
          <w:rFonts w:ascii="宋体" w:hAnsi="宋体" w:cs="宋体" w:hint="eastAsia"/>
          <w:sz w:val="24"/>
        </w:rPr>
        <w:t>六</w:t>
      </w:r>
      <w:r w:rsidRPr="00224649">
        <w:rPr>
          <w:rFonts w:ascii="宋体" w:hAnsi="宋体" w:cs="宋体" w:hint="eastAsia"/>
          <w:sz w:val="24"/>
        </w:rPr>
        <w:t>个万兆网口、3年售后服务</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t>处理器：英特尔® 至强® 金牌 6330 2.0G,</w:t>
      </w:r>
      <w:r w:rsidR="00400E7B" w:rsidRPr="00224649">
        <w:rPr>
          <w:rFonts w:ascii="宋体" w:hAnsi="宋体" w:cs="仿宋" w:hint="eastAsia"/>
          <w:sz w:val="24"/>
        </w:rPr>
        <w:t xml:space="preserve"> </w:t>
      </w:r>
      <w:r w:rsidRPr="00224649">
        <w:rPr>
          <w:rFonts w:ascii="宋体" w:hAnsi="宋体" w:cs="宋体" w:hint="eastAsia"/>
          <w:sz w:val="24"/>
        </w:rPr>
        <w:t xml:space="preserve"> 28C/56T, </w:t>
      </w:r>
    </w:p>
    <w:p w:rsidR="00FC7AA1" w:rsidRPr="00224649" w:rsidRDefault="00A752E6"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t>11.2 GT/s, 42 MB高速</w:t>
      </w:r>
      <w:r w:rsidR="00FC7AA1" w:rsidRPr="00224649">
        <w:rPr>
          <w:rFonts w:ascii="宋体" w:hAnsi="宋体" w:cs="宋体" w:hint="eastAsia"/>
          <w:sz w:val="24"/>
        </w:rPr>
        <w:t>缓存</w:t>
      </w:r>
      <w:r w:rsidR="005D0506" w:rsidRPr="00224649">
        <w:rPr>
          <w:rFonts w:ascii="宋体" w:hAnsi="宋体" w:cs="宋体" w:hint="eastAsia"/>
          <w:sz w:val="24"/>
        </w:rPr>
        <w:t>, Turbo, HT (205W) DDR4-</w:t>
      </w:r>
      <w:r w:rsidR="005D0506" w:rsidRPr="00224649">
        <w:rPr>
          <w:rFonts w:ascii="宋体" w:hAnsi="宋体" w:cs="宋体"/>
          <w:sz w:val="24"/>
        </w:rPr>
        <w:t>3200</w:t>
      </w:r>
      <w:r w:rsidR="00FC7AA1" w:rsidRPr="00224649">
        <w:rPr>
          <w:rFonts w:ascii="宋体" w:hAnsi="宋体" w:cs="宋体" w:hint="eastAsia"/>
          <w:sz w:val="24"/>
        </w:rPr>
        <w:t>（数量2）</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t>内存容量：32GB RDIMM,3200MT/s,双列 16GB BASE x8 （数量16）</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t>RAID控制器：</w:t>
      </w:r>
      <w:r w:rsidR="00400E7B" w:rsidRPr="00224649">
        <w:rPr>
          <w:rFonts w:ascii="宋体" w:hAnsi="宋体" w:cs="宋体"/>
          <w:sz w:val="24"/>
        </w:rPr>
        <w:t>PERC H755-8G</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lastRenderedPageBreak/>
        <w:t>系统SAS硬盘：</w:t>
      </w:r>
      <w:r w:rsidR="00612A17" w:rsidRPr="00224649">
        <w:rPr>
          <w:rFonts w:ascii="宋体" w:hAnsi="宋体" w:cs="宋体"/>
          <w:sz w:val="24"/>
        </w:rPr>
        <w:t>6</w:t>
      </w:r>
      <w:r w:rsidRPr="00224649">
        <w:rPr>
          <w:rFonts w:ascii="宋体" w:hAnsi="宋体" w:cs="宋体" w:hint="eastAsia"/>
          <w:sz w:val="24"/>
        </w:rPr>
        <w:t>00GB 15K RPM SAS 12Gbps 512n 2.5英寸，两块</w:t>
      </w:r>
    </w:p>
    <w:p w:rsidR="00FC7AA1" w:rsidRPr="00224649" w:rsidRDefault="00FC7AA1" w:rsidP="004918AE">
      <w:pPr>
        <w:tabs>
          <w:tab w:val="left" w:pos="709"/>
          <w:tab w:val="left" w:pos="851"/>
        </w:tabs>
        <w:spacing w:line="360" w:lineRule="auto"/>
        <w:ind w:left="840"/>
        <w:rPr>
          <w:rFonts w:ascii="宋体" w:hAnsi="宋体" w:cs="宋体"/>
          <w:sz w:val="24"/>
        </w:rPr>
      </w:pPr>
      <w:r w:rsidRPr="00224649">
        <w:rPr>
          <w:rFonts w:ascii="宋体" w:hAnsi="宋体" w:cs="宋体" w:hint="eastAsia"/>
          <w:sz w:val="24"/>
        </w:rPr>
        <w:t xml:space="preserve">网卡：Broadcom 57412 双端口 </w:t>
      </w:r>
      <w:r w:rsidR="004918AE" w:rsidRPr="00224649">
        <w:rPr>
          <w:rFonts w:ascii="宋体" w:hAnsi="宋体" w:cs="宋体" w:hint="eastAsia"/>
          <w:sz w:val="24"/>
        </w:rPr>
        <w:t>10GE SFP+ OCP3.0网卡（含10Gb光纤收发器2个）</w:t>
      </w:r>
      <w:r w:rsidRPr="00224649">
        <w:rPr>
          <w:rFonts w:ascii="宋体" w:hAnsi="宋体" w:cs="宋体" w:hint="eastAsia"/>
          <w:sz w:val="24"/>
        </w:rPr>
        <w:t>（数量</w:t>
      </w:r>
      <w:r w:rsidR="004918AE" w:rsidRPr="00224649">
        <w:rPr>
          <w:rFonts w:ascii="宋体" w:hAnsi="宋体" w:cs="宋体"/>
          <w:sz w:val="24"/>
        </w:rPr>
        <w:t>1</w:t>
      </w:r>
      <w:r w:rsidRPr="00224649">
        <w:rPr>
          <w:rFonts w:ascii="宋体" w:hAnsi="宋体" w:cs="宋体" w:hint="eastAsia"/>
          <w:sz w:val="24"/>
        </w:rPr>
        <w:t>）</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t>附加网络卡(两块)，Broadcom 57412 双端口 10GbE SFP+ 适配器</w:t>
      </w:r>
      <w:r w:rsidR="00037D91" w:rsidRPr="00224649">
        <w:rPr>
          <w:rFonts w:ascii="宋体" w:hAnsi="宋体" w:cs="宋体" w:hint="eastAsia"/>
          <w:sz w:val="24"/>
        </w:rPr>
        <w:t>（含10Gb光纤收发器4个）</w:t>
      </w:r>
      <w:r w:rsidRPr="00224649">
        <w:rPr>
          <w:rFonts w:ascii="宋体" w:hAnsi="宋体" w:cs="宋体" w:hint="eastAsia"/>
          <w:sz w:val="24"/>
        </w:rPr>
        <w:t>数量2</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hint="eastAsia"/>
          <w:sz w:val="24"/>
        </w:rPr>
        <w:t>远程控制卡：iDRAC9，企业版</w:t>
      </w:r>
    </w:p>
    <w:p w:rsidR="00FC7AA1" w:rsidRPr="00224649" w:rsidRDefault="00FC7AA1" w:rsidP="00FC7AA1">
      <w:pPr>
        <w:tabs>
          <w:tab w:val="left" w:pos="709"/>
          <w:tab w:val="left" w:pos="851"/>
        </w:tabs>
        <w:spacing w:line="360" w:lineRule="auto"/>
        <w:ind w:left="840"/>
        <w:rPr>
          <w:rFonts w:ascii="宋体" w:hAnsi="宋体" w:cs="宋体"/>
          <w:sz w:val="24"/>
        </w:rPr>
      </w:pPr>
      <w:r w:rsidRPr="00224649">
        <w:rPr>
          <w:rFonts w:ascii="宋体" w:hAnsi="宋体" w:cs="宋体"/>
          <w:sz w:val="24"/>
        </w:rPr>
        <w:t>电</w:t>
      </w:r>
      <w:r w:rsidRPr="00224649">
        <w:rPr>
          <w:rFonts w:ascii="宋体" w:hAnsi="宋体" w:cs="宋体" w:hint="eastAsia"/>
          <w:sz w:val="24"/>
        </w:rPr>
        <w:t>源：热插拔</w:t>
      </w:r>
      <w:r w:rsidRPr="00224649">
        <w:rPr>
          <w:rFonts w:ascii="宋体" w:hAnsi="宋体" w:cs="宋体"/>
          <w:sz w:val="24"/>
        </w:rPr>
        <w:t>800</w:t>
      </w:r>
      <w:r w:rsidRPr="00224649">
        <w:rPr>
          <w:rFonts w:ascii="宋体" w:hAnsi="宋体" w:cs="宋体" w:hint="eastAsia"/>
          <w:sz w:val="24"/>
        </w:rPr>
        <w:t>瓦双电源</w:t>
      </w:r>
      <w:r w:rsidR="00A55094" w:rsidRPr="00224649">
        <w:rPr>
          <w:rFonts w:ascii="宋体" w:hAnsi="宋体" w:cs="宋体" w:hint="eastAsia"/>
          <w:sz w:val="24"/>
        </w:rPr>
        <w:t>，</w:t>
      </w:r>
      <w:proofErr w:type="spellStart"/>
      <w:r w:rsidR="00A55094" w:rsidRPr="00224649">
        <w:rPr>
          <w:rFonts w:ascii="宋体" w:hAnsi="宋体" w:cs="宋体" w:hint="eastAsia"/>
          <w:sz w:val="24"/>
        </w:rPr>
        <w:t>ReadyRails</w:t>
      </w:r>
      <w:proofErr w:type="spellEnd"/>
      <w:r w:rsidR="00A55094" w:rsidRPr="00224649">
        <w:rPr>
          <w:rFonts w:ascii="宋体" w:hAnsi="宋体" w:cs="宋体" w:hint="eastAsia"/>
          <w:sz w:val="24"/>
        </w:rPr>
        <w:t xml:space="preserve"> 滑动导轨，不带电缆管理臂</w:t>
      </w:r>
    </w:p>
    <w:p w:rsidR="00FC7AA1" w:rsidRPr="00224649" w:rsidRDefault="00FC7AA1" w:rsidP="00FC7AA1">
      <w:pPr>
        <w:tabs>
          <w:tab w:val="left" w:pos="709"/>
          <w:tab w:val="left" w:pos="851"/>
        </w:tabs>
        <w:spacing w:line="360" w:lineRule="auto"/>
        <w:ind w:left="840"/>
        <w:rPr>
          <w:rFonts w:ascii="宋体" w:hAnsi="宋体"/>
          <w:sz w:val="24"/>
        </w:rPr>
      </w:pPr>
      <w:r w:rsidRPr="00224649">
        <w:rPr>
          <w:rFonts w:ascii="宋体" w:hAnsi="宋体" w:cs="宋体"/>
          <w:sz w:val="24"/>
        </w:rPr>
        <w:t>服务：</w:t>
      </w:r>
      <w:r w:rsidRPr="00224649">
        <w:rPr>
          <w:rFonts w:ascii="宋体" w:hAnsi="宋体" w:cs="宋体" w:hint="eastAsia"/>
          <w:sz w:val="24"/>
        </w:rPr>
        <w:t xml:space="preserve">3年 </w:t>
      </w:r>
      <w:proofErr w:type="spellStart"/>
      <w:r w:rsidRPr="00224649">
        <w:rPr>
          <w:rFonts w:ascii="宋体" w:hAnsi="宋体" w:cs="宋体" w:hint="eastAsia"/>
          <w:sz w:val="24"/>
        </w:rPr>
        <w:t>ProSupport</w:t>
      </w:r>
      <w:proofErr w:type="spellEnd"/>
      <w:r w:rsidRPr="00224649">
        <w:rPr>
          <w:rFonts w:ascii="宋体" w:hAnsi="宋体" w:cs="宋体" w:hint="eastAsia"/>
          <w:sz w:val="24"/>
        </w:rPr>
        <w:t xml:space="preserve"> ＆关键任务：（7x24）技术支持＆协助</w:t>
      </w:r>
    </w:p>
    <w:p w:rsidR="00FC7AA1" w:rsidRPr="00224649" w:rsidRDefault="00FC7AA1" w:rsidP="008A1D19">
      <w:pPr>
        <w:pStyle w:val="3"/>
        <w:ind w:left="823" w:hanging="823"/>
      </w:pPr>
      <w:r w:rsidRPr="00224649">
        <w:rPr>
          <w:rFonts w:hint="eastAsia"/>
        </w:rPr>
        <w:t>磁盘阵列技术指标</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产品型号：</w:t>
      </w:r>
      <w:r w:rsidRPr="00224649">
        <w:rPr>
          <w:rFonts w:ascii="宋体" w:hAnsi="宋体" w:cs="Century Gothic"/>
          <w:kern w:val="0"/>
          <w:sz w:val="24"/>
        </w:rPr>
        <w:t>ME5024</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存储类型：IP-SAN存储系统2U支持24块硬盘，最大扩展276硬盘</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 xml:space="preserve">硬盘数量：热插拔2.5英寸10K </w:t>
      </w:r>
      <w:r w:rsidRPr="00224649">
        <w:rPr>
          <w:rFonts w:ascii="宋体" w:hAnsi="宋体" w:cs="Century Gothic"/>
          <w:kern w:val="0"/>
          <w:sz w:val="24"/>
        </w:rPr>
        <w:t>2.4</w:t>
      </w:r>
      <w:r w:rsidRPr="00224649">
        <w:rPr>
          <w:rFonts w:ascii="宋体" w:hAnsi="宋体" w:cs="Century Gothic" w:hint="eastAsia"/>
          <w:kern w:val="0"/>
          <w:sz w:val="24"/>
        </w:rPr>
        <w:t>T SAS硬盘24块</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RAID支持：0、1、5、6、10、3</w:t>
      </w:r>
      <w:r w:rsidRPr="00224649">
        <w:rPr>
          <w:rFonts w:ascii="宋体" w:hAnsi="宋体" w:cs="Century Gothic"/>
          <w:kern w:val="0"/>
          <w:sz w:val="24"/>
        </w:rPr>
        <w:t>0</w:t>
      </w:r>
      <w:r w:rsidRPr="00224649">
        <w:rPr>
          <w:rFonts w:ascii="宋体" w:hAnsi="宋体" w:cs="Century Gothic" w:hint="eastAsia"/>
          <w:kern w:val="0"/>
          <w:sz w:val="24"/>
        </w:rPr>
        <w:t>、50支持全局热备份盘</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电源：热插拔580W电源100-240V双电源</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端口类型：</w:t>
      </w:r>
      <w:r w:rsidR="00012003" w:rsidRPr="00224649">
        <w:rPr>
          <w:rFonts w:ascii="宋体" w:hAnsi="宋体" w:cs="Century Gothic"/>
          <w:kern w:val="0"/>
          <w:sz w:val="24"/>
        </w:rPr>
        <w:t xml:space="preserve">1/10 </w:t>
      </w:r>
      <w:r w:rsidRPr="00224649">
        <w:rPr>
          <w:rFonts w:ascii="宋体" w:hAnsi="宋体" w:cs="Century Gothic" w:hint="eastAsia"/>
          <w:kern w:val="0"/>
          <w:sz w:val="24"/>
        </w:rPr>
        <w:t xml:space="preserve"> GB（ISCSI）</w:t>
      </w:r>
      <w:proofErr w:type="spellStart"/>
      <w:r w:rsidRPr="00224649">
        <w:rPr>
          <w:rFonts w:ascii="宋体" w:hAnsi="宋体" w:cs="Century Gothic" w:hint="eastAsia"/>
          <w:kern w:val="0"/>
          <w:sz w:val="24"/>
        </w:rPr>
        <w:t>ISCSI</w:t>
      </w:r>
      <w:proofErr w:type="spellEnd"/>
      <w:r w:rsidRPr="00224649">
        <w:rPr>
          <w:rFonts w:ascii="宋体" w:hAnsi="宋体" w:cs="Century Gothic" w:hint="eastAsia"/>
          <w:kern w:val="0"/>
          <w:sz w:val="24"/>
        </w:rPr>
        <w:t xml:space="preserve"> SFP+接口（含模块）</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引擎控制器：双控制器</w:t>
      </w:r>
    </w:p>
    <w:p w:rsidR="00FC7AA1" w:rsidRPr="00224649" w:rsidRDefault="00FC7AA1" w:rsidP="008A1D19">
      <w:pPr>
        <w:pStyle w:val="3"/>
        <w:ind w:left="823" w:hanging="823"/>
      </w:pPr>
      <w:r w:rsidRPr="00224649">
        <w:t>万兆交换机</w:t>
      </w:r>
      <w:r w:rsidRPr="00224649">
        <w:rPr>
          <w:rFonts w:hint="eastAsia"/>
        </w:rPr>
        <w:t>技术指标</w:t>
      </w:r>
    </w:p>
    <w:p w:rsidR="00FC7AA1" w:rsidRPr="00224649" w:rsidRDefault="00FC7AA1" w:rsidP="00FC7AA1">
      <w:pPr>
        <w:tabs>
          <w:tab w:val="left" w:pos="709"/>
          <w:tab w:val="left" w:pos="851"/>
        </w:tabs>
        <w:spacing w:line="360" w:lineRule="auto"/>
        <w:ind w:left="840"/>
        <w:rPr>
          <w:rFonts w:ascii="宋体" w:hAnsi="宋体"/>
          <w:sz w:val="24"/>
        </w:rPr>
      </w:pPr>
      <w:r w:rsidRPr="00224649">
        <w:rPr>
          <w:rFonts w:ascii="宋体" w:hAnsi="宋体" w:cs="Century Gothic" w:hint="eastAsia"/>
          <w:kern w:val="0"/>
          <w:sz w:val="24"/>
        </w:rPr>
        <w:t>产品型号：华</w:t>
      </w:r>
      <w:r w:rsidR="001B2B52" w:rsidRPr="00224649">
        <w:rPr>
          <w:rFonts w:ascii="宋体" w:hAnsi="宋体" w:cs="Century Gothic"/>
          <w:kern w:val="0"/>
          <w:sz w:val="24"/>
        </w:rPr>
        <w:t>S6720-54C-EI-48S-AC</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产品类型：万兆以太网交换机</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传输速率：10/100/1000/10000Mbps</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交换方式：存储-转发</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背板带宽：2.56Tbps</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 xml:space="preserve">包转发率：720 </w:t>
      </w:r>
      <w:proofErr w:type="spellStart"/>
      <w:r w:rsidRPr="00224649">
        <w:rPr>
          <w:rFonts w:ascii="宋体" w:hAnsi="宋体" w:cs="Century Gothic" w:hint="eastAsia"/>
          <w:kern w:val="0"/>
          <w:sz w:val="24"/>
        </w:rPr>
        <w:t>Mpps</w:t>
      </w:r>
      <w:proofErr w:type="spellEnd"/>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MAC地址表：288K</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端口参数</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端口结构：非模块化</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端口数量：30个</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端口描述：</w:t>
      </w:r>
      <w:r w:rsidR="003E45ED" w:rsidRPr="00224649">
        <w:rPr>
          <w:rFonts w:ascii="宋体" w:hAnsi="宋体" w:cs="Century Gothic"/>
          <w:kern w:val="0"/>
          <w:sz w:val="24"/>
        </w:rPr>
        <w:t>48</w:t>
      </w:r>
      <w:r w:rsidRPr="00224649">
        <w:rPr>
          <w:rFonts w:ascii="宋体" w:hAnsi="宋体" w:cs="Century Gothic" w:hint="eastAsia"/>
          <w:kern w:val="0"/>
          <w:sz w:val="24"/>
        </w:rPr>
        <w:t>个GE SFP/10 GE SFP+端口，2个QSFP+端口</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扩展模块：提供1个扩展插槽，可扩展支持业务插卡：4端口40GE QSFP+</w:t>
      </w:r>
      <w:r w:rsidRPr="00224649">
        <w:rPr>
          <w:rFonts w:ascii="宋体" w:hAnsi="宋体" w:cs="Century Gothic" w:hint="eastAsia"/>
          <w:kern w:val="0"/>
          <w:sz w:val="24"/>
        </w:rPr>
        <w:lastRenderedPageBreak/>
        <w:t>接口板</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传输模式：全双工/半双工自适应</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功能特性</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网络标准：IEEE 802.1d、IEEE 802.1s、IEEE 802.1w</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堆叠功能：可堆叠</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VLAN：支持4K</w:t>
      </w:r>
      <w:proofErr w:type="gramStart"/>
      <w:r w:rsidRPr="00224649">
        <w:rPr>
          <w:rFonts w:ascii="宋体" w:hAnsi="宋体" w:cs="Century Gothic" w:hint="eastAsia"/>
          <w:kern w:val="0"/>
          <w:sz w:val="24"/>
        </w:rPr>
        <w:t>个</w:t>
      </w:r>
      <w:proofErr w:type="gramEnd"/>
      <w:r w:rsidRPr="00224649">
        <w:rPr>
          <w:rFonts w:ascii="宋体" w:hAnsi="宋体" w:cs="Century Gothic" w:hint="eastAsia"/>
          <w:kern w:val="0"/>
          <w:sz w:val="24"/>
        </w:rPr>
        <w:t>VLAN</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支持Guest VLAN、Voice VLAN</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支持基于MAC/协议/IP子网/策略/端口的VLAN</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支持1:1和N:1 VLAN交换功能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支持基本、灵活</w:t>
      </w:r>
      <w:proofErr w:type="spellStart"/>
      <w:r w:rsidRPr="00224649">
        <w:rPr>
          <w:rFonts w:ascii="宋体" w:hAnsi="宋体" w:cs="Century Gothic" w:hint="eastAsia"/>
          <w:kern w:val="0"/>
          <w:sz w:val="24"/>
        </w:rPr>
        <w:t>QinQ</w:t>
      </w:r>
      <w:proofErr w:type="spellEnd"/>
      <w:r w:rsidRPr="00224649">
        <w:rPr>
          <w:rFonts w:ascii="宋体" w:hAnsi="宋体" w:cs="Century Gothic" w:hint="eastAsia"/>
          <w:kern w:val="0"/>
          <w:sz w:val="24"/>
        </w:rPr>
        <w:t>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QOS：支持对端口接收和发送报文的速率进行限制</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支持报文重定向</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支持基于端口的流量监管，支持双速三色CAR功能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每端口支持8个队列</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支持WRR、DRR、SP、WRR＋SP、DRR+SP队列调度算法</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支持WRED</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支持报文的802.1p和DSCP优先级重新标记</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支持L2（Layer 2）~L4（Layer 4）包过滤功能，提供</w:t>
      </w:r>
      <w:proofErr w:type="gramStart"/>
      <w:r w:rsidRPr="00224649">
        <w:rPr>
          <w:rFonts w:ascii="宋体" w:hAnsi="宋体" w:cs="Century Gothic" w:hint="eastAsia"/>
          <w:kern w:val="0"/>
          <w:sz w:val="24"/>
        </w:rPr>
        <w:t>基于源</w:t>
      </w:r>
      <w:proofErr w:type="gramEnd"/>
      <w:r w:rsidRPr="00224649">
        <w:rPr>
          <w:rFonts w:ascii="宋体" w:hAnsi="宋体" w:cs="Century Gothic" w:hint="eastAsia"/>
          <w:kern w:val="0"/>
          <w:sz w:val="24"/>
        </w:rPr>
        <w:t>MAC地址、目的MAC地址、源IP地址、目的IP地址、端口、协议、VLAN的非法</w:t>
      </w:r>
      <w:proofErr w:type="gramStart"/>
      <w:r w:rsidRPr="00224649">
        <w:rPr>
          <w:rFonts w:ascii="宋体" w:hAnsi="宋体" w:cs="Century Gothic" w:hint="eastAsia"/>
          <w:kern w:val="0"/>
          <w:sz w:val="24"/>
        </w:rPr>
        <w:t>帧</w:t>
      </w:r>
      <w:proofErr w:type="gramEnd"/>
      <w:r w:rsidRPr="00224649">
        <w:rPr>
          <w:rFonts w:ascii="宋体" w:hAnsi="宋体" w:cs="Century Gothic" w:hint="eastAsia"/>
          <w:kern w:val="0"/>
          <w:sz w:val="24"/>
        </w:rPr>
        <w:t>过滤功能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支持基于队列限速和端口整形功能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组播管理：支持二层静态组播MAC</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支持MAC模式转发</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支持IGMP Snooping和快速离开机制</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支持组播VLAN</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支持MLD Snooping</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支持IGMP Proxy</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支持可控组播</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基于端口的组播流量统计</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lastRenderedPageBreak/>
        <w:t>支持IGMP v1/v2/v3</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支持PIM-SM、PIM-DM、PIM-SSM</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支持MSDP</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网络管理：支持智能堆叠</w:t>
      </w:r>
      <w:proofErr w:type="spellStart"/>
      <w:r w:rsidRPr="00224649">
        <w:rPr>
          <w:rFonts w:ascii="宋体" w:hAnsi="宋体" w:cs="Century Gothic" w:hint="eastAsia"/>
          <w:kern w:val="0"/>
          <w:sz w:val="24"/>
        </w:rPr>
        <w:t>iStack</w:t>
      </w:r>
      <w:proofErr w:type="spellEnd"/>
      <w:r w:rsidRPr="00224649">
        <w:rPr>
          <w:rFonts w:ascii="宋体" w:hAnsi="宋体" w:cs="Century Gothic" w:hint="eastAsia"/>
          <w:kern w:val="0"/>
          <w:sz w:val="24"/>
        </w:rPr>
        <w:t>（业务口实现）</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支持虚拟电缆检测(VCT)</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支持以太网OAM（802.3ah 和 802.1ag）</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支持SNMPv1/v2c/v3</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支持RMON</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支持网管系统、支持WEB网管特性</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支持系统日志、分级告警</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支持GVRP协议</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支持MUX VLAN功能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w:t>
      </w:r>
      <w:proofErr w:type="spellStart"/>
      <w:r w:rsidRPr="00224649">
        <w:rPr>
          <w:rFonts w:ascii="宋体" w:hAnsi="宋体" w:cs="Century Gothic" w:hint="eastAsia"/>
          <w:kern w:val="0"/>
          <w:sz w:val="24"/>
        </w:rPr>
        <w:t>sFlow</w:t>
      </w:r>
      <w:proofErr w:type="spellEnd"/>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安全管理：</w:t>
      </w:r>
      <w:proofErr w:type="gramStart"/>
      <w:r w:rsidRPr="00224649">
        <w:rPr>
          <w:rFonts w:ascii="宋体" w:hAnsi="宋体" w:cs="Century Gothic" w:hint="eastAsia"/>
          <w:kern w:val="0"/>
          <w:sz w:val="24"/>
        </w:rPr>
        <w:t>支支持</w:t>
      </w:r>
      <w:proofErr w:type="gramEnd"/>
      <w:r w:rsidRPr="00224649">
        <w:rPr>
          <w:rFonts w:ascii="宋体" w:hAnsi="宋体" w:cs="Century Gothic" w:hint="eastAsia"/>
          <w:kern w:val="0"/>
          <w:sz w:val="24"/>
        </w:rPr>
        <w:t>防止DOS、ARP攻击功能、ICMP防攻击</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支持IP、MAC、端口、VLAN的组合绑定</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支持端口隔离、端口安全、Sticky MAC</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支持MAC地址强制转发（MFF）</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支持MAC地址学习数目限制</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支持IEEE 802.1X认证，支持单端口最大用户数限制</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支持AAA认证，支持Radius、HWTACACS、NAC等多种方式</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支持SSH V2.0</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支持HTTPS</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支持CPU保护功能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支持黑名单和白名单</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其它参数</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电源电压：AC 100-240V，50/60Hz</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DC -48--60V</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电源功率：不带插卡：147W；带插卡：166W</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产品认证：支持AAA认证</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lastRenderedPageBreak/>
        <w:t>产品尺寸：442×420×43.6mm纠错</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环境标准：工作温度：0-45℃</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相对湿度：5%-95%无凝结</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其它参数：</w:t>
      </w:r>
      <w:proofErr w:type="spellStart"/>
      <w:r w:rsidRPr="00224649">
        <w:rPr>
          <w:rFonts w:ascii="宋体" w:hAnsi="宋体" w:cs="Century Gothic" w:hint="eastAsia"/>
          <w:kern w:val="0"/>
          <w:sz w:val="24"/>
        </w:rPr>
        <w:t>Openflow</w:t>
      </w:r>
      <w:proofErr w:type="spellEnd"/>
      <w:r w:rsidRPr="00224649">
        <w:rPr>
          <w:rFonts w:ascii="宋体" w:hAnsi="宋体" w:cs="Century Gothic" w:hint="eastAsia"/>
          <w:kern w:val="0"/>
          <w:sz w:val="24"/>
        </w:rPr>
        <w:t>：支持多控制器；支持多级流表；支持Group table；支持Meter；支持</w:t>
      </w:r>
      <w:proofErr w:type="spellStart"/>
      <w:r w:rsidRPr="00224649">
        <w:rPr>
          <w:rFonts w:ascii="宋体" w:hAnsi="宋体" w:cs="Century Gothic" w:hint="eastAsia"/>
          <w:kern w:val="0"/>
          <w:sz w:val="24"/>
        </w:rPr>
        <w:t>Openflow</w:t>
      </w:r>
      <w:proofErr w:type="spellEnd"/>
      <w:r w:rsidRPr="00224649">
        <w:rPr>
          <w:rFonts w:ascii="宋体" w:hAnsi="宋体" w:cs="Century Gothic" w:hint="eastAsia"/>
          <w:kern w:val="0"/>
          <w:sz w:val="24"/>
        </w:rPr>
        <w:t xml:space="preserve"> 1.3标准</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 xml:space="preserve">MPLS：支持MPLS L3VPN；支持MPLS L2VPN(VPWS/VPLS)；支持MPLS-TE；支持MPLS </w:t>
      </w:r>
      <w:proofErr w:type="spellStart"/>
      <w:r w:rsidRPr="00224649">
        <w:rPr>
          <w:rFonts w:ascii="宋体" w:hAnsi="宋体" w:cs="Century Gothic" w:hint="eastAsia"/>
          <w:kern w:val="0"/>
          <w:sz w:val="24"/>
        </w:rPr>
        <w:t>QoS</w:t>
      </w:r>
      <w:proofErr w:type="spellEnd"/>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可靠性：支持STP(IEEE 802.1d)，RSTP(IEEE 802.1w)和MSTP(IEEE 802.1s)协议；支持BPDU保护、</w:t>
      </w:r>
      <w:proofErr w:type="gramStart"/>
      <w:r w:rsidRPr="00224649">
        <w:rPr>
          <w:rFonts w:ascii="宋体" w:hAnsi="宋体" w:cs="Century Gothic" w:hint="eastAsia"/>
          <w:kern w:val="0"/>
          <w:sz w:val="24"/>
        </w:rPr>
        <w:t>根保护</w:t>
      </w:r>
      <w:proofErr w:type="gramEnd"/>
      <w:r w:rsidRPr="00224649">
        <w:rPr>
          <w:rFonts w:ascii="宋体" w:hAnsi="宋体" w:cs="Century Gothic" w:hint="eastAsia"/>
          <w:kern w:val="0"/>
          <w:sz w:val="24"/>
        </w:rPr>
        <w:t>和环回保护；支持RRPP环型拓扑和RRPP多实例；支持</w:t>
      </w:r>
      <w:proofErr w:type="spellStart"/>
      <w:r w:rsidRPr="00224649">
        <w:rPr>
          <w:rFonts w:ascii="宋体" w:hAnsi="宋体" w:cs="Century Gothic" w:hint="eastAsia"/>
          <w:kern w:val="0"/>
          <w:sz w:val="24"/>
        </w:rPr>
        <w:t>SmartLink</w:t>
      </w:r>
      <w:proofErr w:type="spellEnd"/>
      <w:r w:rsidRPr="00224649">
        <w:rPr>
          <w:rFonts w:ascii="宋体" w:hAnsi="宋体" w:cs="Century Gothic" w:hint="eastAsia"/>
          <w:kern w:val="0"/>
          <w:sz w:val="24"/>
        </w:rPr>
        <w:t>树型</w:t>
      </w:r>
      <w:proofErr w:type="gramStart"/>
      <w:r w:rsidRPr="00224649">
        <w:rPr>
          <w:rFonts w:ascii="宋体" w:hAnsi="宋体" w:cs="Century Gothic" w:hint="eastAsia"/>
          <w:kern w:val="0"/>
          <w:sz w:val="24"/>
        </w:rPr>
        <w:t>拓朴</w:t>
      </w:r>
      <w:proofErr w:type="gramEnd"/>
      <w:r w:rsidRPr="00224649">
        <w:rPr>
          <w:rFonts w:ascii="宋体" w:hAnsi="宋体" w:cs="Century Gothic" w:hint="eastAsia"/>
          <w:kern w:val="0"/>
          <w:sz w:val="24"/>
        </w:rPr>
        <w:t>和</w:t>
      </w:r>
      <w:proofErr w:type="spellStart"/>
      <w:r w:rsidRPr="00224649">
        <w:rPr>
          <w:rFonts w:ascii="宋体" w:hAnsi="宋体" w:cs="Century Gothic" w:hint="eastAsia"/>
          <w:kern w:val="0"/>
          <w:sz w:val="24"/>
        </w:rPr>
        <w:t>SmartLink</w:t>
      </w:r>
      <w:proofErr w:type="spellEnd"/>
      <w:r w:rsidRPr="00224649">
        <w:rPr>
          <w:rFonts w:ascii="宋体" w:hAnsi="宋体" w:cs="Century Gothic" w:hint="eastAsia"/>
          <w:kern w:val="0"/>
          <w:sz w:val="24"/>
        </w:rPr>
        <w:t>多实例，提供主备链路的毫秒级保护；支持智能以太保护协议(SEP)；支持ERPS以太</w:t>
      </w:r>
      <w:proofErr w:type="gramStart"/>
      <w:r w:rsidRPr="00224649">
        <w:rPr>
          <w:rFonts w:ascii="宋体" w:hAnsi="宋体" w:cs="Century Gothic" w:hint="eastAsia"/>
          <w:kern w:val="0"/>
          <w:sz w:val="24"/>
        </w:rPr>
        <w:t>环保护</w:t>
      </w:r>
      <w:proofErr w:type="gramEnd"/>
      <w:r w:rsidRPr="00224649">
        <w:rPr>
          <w:rFonts w:ascii="宋体" w:hAnsi="宋体" w:cs="Century Gothic" w:hint="eastAsia"/>
          <w:kern w:val="0"/>
          <w:sz w:val="24"/>
        </w:rPr>
        <w:t>协议（G.8032）；支持BFD for OSPF/ISIS/VRRP/PIM协议；支持增强Trunk（E-trunk）</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其它特点：IPv6特性：支持ND（Neighbor Discovery）；支持PMTU；支持IPv6 Ping；支持6to4、ISATAP、手动配置隧道；支持</w:t>
      </w:r>
      <w:proofErr w:type="gramStart"/>
      <w:r w:rsidRPr="00224649">
        <w:rPr>
          <w:rFonts w:ascii="宋体" w:hAnsi="宋体" w:cs="Century Gothic" w:hint="eastAsia"/>
          <w:kern w:val="0"/>
          <w:sz w:val="24"/>
        </w:rPr>
        <w:t>基于源</w:t>
      </w:r>
      <w:proofErr w:type="gramEnd"/>
      <w:r w:rsidRPr="00224649">
        <w:rPr>
          <w:rFonts w:ascii="宋体" w:hAnsi="宋体" w:cs="Century Gothic" w:hint="eastAsia"/>
          <w:kern w:val="0"/>
          <w:sz w:val="24"/>
        </w:rPr>
        <w:t>IPv6 地址、目的IPv6 地址、四层端口、协议类型等ACL；支持MLD v1/v2 snooping</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IPv6路由：静态路由；支持</w:t>
      </w:r>
      <w:proofErr w:type="spellStart"/>
      <w:r w:rsidRPr="00224649">
        <w:rPr>
          <w:rFonts w:ascii="宋体" w:hAnsi="宋体" w:cs="Century Gothic" w:hint="eastAsia"/>
          <w:kern w:val="0"/>
          <w:sz w:val="24"/>
        </w:rPr>
        <w:t>RIPng</w:t>
      </w:r>
      <w:proofErr w:type="spellEnd"/>
      <w:r w:rsidRPr="00224649">
        <w:rPr>
          <w:rFonts w:ascii="宋体" w:hAnsi="宋体" w:cs="Century Gothic" w:hint="eastAsia"/>
          <w:kern w:val="0"/>
          <w:sz w:val="24"/>
        </w:rPr>
        <w:t>；支持OSPFv3；支持BGP4+；支持ISISv6</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IPv4路由：静态路由、RIP V1/2、ECMP、支持URPF</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OSPF、IS-IS、BGP；支持VRRP；支持策略路由；支持路由策略</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MAC地址表：支持MAC地址自动学习和老化；支持静态、动态、黑洞MAC表项；支持源MAC地址过滤</w:t>
      </w:r>
    </w:p>
    <w:p w:rsidR="00FC7AA1" w:rsidRPr="00224649" w:rsidRDefault="00FC7AA1" w:rsidP="008A1D19">
      <w:pPr>
        <w:pStyle w:val="3"/>
        <w:ind w:left="823" w:hanging="823"/>
      </w:pPr>
      <w:r w:rsidRPr="00224649">
        <w:rPr>
          <w:rFonts w:hint="eastAsia"/>
        </w:rPr>
        <w:t>智能防火墙技术指标</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产品型号：H</w:t>
      </w:r>
      <w:r w:rsidRPr="00224649">
        <w:rPr>
          <w:rFonts w:ascii="宋体" w:hAnsi="宋体" w:cs="Century Gothic"/>
          <w:kern w:val="0"/>
          <w:sz w:val="24"/>
        </w:rPr>
        <w:t xml:space="preserve">3C </w:t>
      </w:r>
      <w:r w:rsidRPr="00224649">
        <w:rPr>
          <w:rFonts w:ascii="宋体" w:hAnsi="宋体" w:cs="Century Gothic" w:hint="eastAsia"/>
          <w:kern w:val="0"/>
          <w:sz w:val="24"/>
        </w:rPr>
        <w:t>F100-C-G5</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设备类型：企业级防火墙</w:t>
      </w:r>
    </w:p>
    <w:p w:rsidR="00B67C7A"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网络端口：1个配置口（CON）+2USB主机自带</w:t>
      </w:r>
      <w:r w:rsidR="003E45ED" w:rsidRPr="00224649">
        <w:rPr>
          <w:rFonts w:ascii="宋体" w:hAnsi="宋体" w:cs="Century Gothic"/>
          <w:kern w:val="0"/>
          <w:sz w:val="24"/>
        </w:rPr>
        <w:t>16</w:t>
      </w:r>
      <w:r w:rsidR="003E45ED" w:rsidRPr="00224649">
        <w:rPr>
          <w:rFonts w:ascii="宋体" w:hAnsi="宋体" w:cs="Century Gothic" w:hint="eastAsia"/>
          <w:kern w:val="0"/>
          <w:sz w:val="24"/>
        </w:rPr>
        <w:t>16</w:t>
      </w:r>
      <w:proofErr w:type="gramStart"/>
      <w:r w:rsidR="003E45ED" w:rsidRPr="00224649">
        <w:rPr>
          <w:rFonts w:ascii="宋体" w:hAnsi="宋体" w:cs="Century Gothic" w:hint="eastAsia"/>
          <w:kern w:val="0"/>
          <w:sz w:val="24"/>
        </w:rPr>
        <w:t>千兆电口</w:t>
      </w:r>
      <w:proofErr w:type="gramEnd"/>
      <w:r w:rsidR="003E45ED" w:rsidRPr="00224649">
        <w:rPr>
          <w:rFonts w:ascii="宋体" w:hAnsi="宋体" w:cs="Century Gothic" w:hint="eastAsia"/>
          <w:kern w:val="0"/>
          <w:sz w:val="24"/>
        </w:rPr>
        <w:t>+4千兆Combo口+6</w:t>
      </w:r>
      <w:proofErr w:type="gramStart"/>
      <w:r w:rsidR="003E45ED" w:rsidRPr="00224649">
        <w:rPr>
          <w:rFonts w:ascii="宋体" w:hAnsi="宋体" w:cs="Century Gothic" w:hint="eastAsia"/>
          <w:kern w:val="0"/>
          <w:sz w:val="24"/>
        </w:rPr>
        <w:t>千兆光口</w:t>
      </w:r>
      <w:proofErr w:type="gramEnd"/>
      <w:r w:rsidR="003E45ED" w:rsidRPr="00224649">
        <w:rPr>
          <w:rFonts w:ascii="宋体" w:hAnsi="宋体" w:cs="Century Gothic" w:hint="eastAsia"/>
          <w:kern w:val="0"/>
          <w:sz w:val="24"/>
        </w:rPr>
        <w:t>+2</w:t>
      </w:r>
      <w:proofErr w:type="gramStart"/>
      <w:r w:rsidR="003E45ED" w:rsidRPr="00224649">
        <w:rPr>
          <w:rFonts w:ascii="宋体" w:hAnsi="宋体" w:cs="Century Gothic" w:hint="eastAsia"/>
          <w:kern w:val="0"/>
          <w:sz w:val="24"/>
        </w:rPr>
        <w:t>万兆</w:t>
      </w:r>
      <w:proofErr w:type="gramEnd"/>
      <w:r w:rsidR="003E45ED" w:rsidRPr="00224649">
        <w:rPr>
          <w:rFonts w:ascii="宋体" w:hAnsi="宋体" w:cs="Century Gothic" w:hint="eastAsia"/>
          <w:kern w:val="0"/>
          <w:sz w:val="24"/>
        </w:rPr>
        <w:t>光口</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VPN：支持L2TP VPN，</w:t>
      </w:r>
      <w:proofErr w:type="spellStart"/>
      <w:r w:rsidRPr="00224649">
        <w:rPr>
          <w:rFonts w:ascii="宋体" w:hAnsi="宋体" w:cs="Century Gothic" w:hint="eastAsia"/>
          <w:kern w:val="0"/>
          <w:sz w:val="24"/>
        </w:rPr>
        <w:t>IPSec</w:t>
      </w:r>
      <w:proofErr w:type="spellEnd"/>
      <w:r w:rsidRPr="00224649">
        <w:rPr>
          <w:rFonts w:ascii="宋体" w:hAnsi="宋体" w:cs="Century Gothic" w:hint="eastAsia"/>
          <w:kern w:val="0"/>
          <w:sz w:val="24"/>
        </w:rPr>
        <w:t xml:space="preserve"> VPN，GRE VPN，SSL VPN</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入侵检测：支持对黑客攻击、蠕虫/病毒、木马、恶意代码、间谍软件/</w:t>
      </w:r>
      <w:r w:rsidRPr="00224649">
        <w:rPr>
          <w:rFonts w:ascii="宋体" w:hAnsi="宋体" w:cs="Century Gothic" w:hint="eastAsia"/>
          <w:kern w:val="0"/>
          <w:sz w:val="24"/>
        </w:rPr>
        <w:lastRenderedPageBreak/>
        <w:t>广告软件、</w:t>
      </w:r>
      <w:proofErr w:type="spellStart"/>
      <w:r w:rsidRPr="00224649">
        <w:rPr>
          <w:rFonts w:ascii="宋体" w:hAnsi="宋体" w:cs="Century Gothic" w:hint="eastAsia"/>
          <w:kern w:val="0"/>
          <w:sz w:val="24"/>
        </w:rPr>
        <w:t>DoS</w:t>
      </w:r>
      <w:proofErr w:type="spellEnd"/>
      <w:r w:rsidRPr="00224649">
        <w:rPr>
          <w:rFonts w:ascii="宋体" w:hAnsi="宋体" w:cs="Century Gothic" w:hint="eastAsia"/>
          <w:kern w:val="0"/>
          <w:sz w:val="24"/>
        </w:rPr>
        <w:t>/</w:t>
      </w:r>
      <w:proofErr w:type="spellStart"/>
      <w:r w:rsidRPr="00224649">
        <w:rPr>
          <w:rFonts w:ascii="宋体" w:hAnsi="宋体" w:cs="Century Gothic" w:hint="eastAsia"/>
          <w:kern w:val="0"/>
          <w:sz w:val="24"/>
        </w:rPr>
        <w:t>DDoS</w:t>
      </w:r>
      <w:proofErr w:type="spellEnd"/>
      <w:r w:rsidRPr="00224649">
        <w:rPr>
          <w:rFonts w:ascii="宋体" w:hAnsi="宋体" w:cs="Century Gothic" w:hint="eastAsia"/>
          <w:kern w:val="0"/>
          <w:sz w:val="24"/>
        </w:rPr>
        <w:t>等常见的攻击防御</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支持缓冲区溢出、SQL注入、IDS/IPS逃逸等攻击的防御</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支持攻击特征库的分类（根据攻击类型、目标机系统进行分类）、分级（分高、中、低、提示四级）</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支持攻击特征库的手动和自动升级（TFTP和HTTP）</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支持对BT等P2P/IM识别和控制</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安全标准：支持欧洲严格的RoHS环保认证</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产品尺寸：440*230*44mm</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产品重量：3kg</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适用环境：</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工作温度：0～45℃</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非工作温度：-40～70℃</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其他性能储存介质：480G SSD</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扩展槽位：N</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易维护性：</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支持基于命令行的配置管理</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支持Web方式进行远程配置管理</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支持H3C SSM安全管理中心进行设备管理</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支持标准网管 SNMPv3，并且兼容SNMP v1和v2</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智能安全策略</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高可靠性：</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支持SCF 2:1虚拟化</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支持双</w:t>
      </w:r>
      <w:proofErr w:type="gramStart"/>
      <w:r w:rsidRPr="00224649">
        <w:rPr>
          <w:rFonts w:ascii="宋体" w:hAnsi="宋体" w:cs="Century Gothic" w:hint="eastAsia"/>
          <w:kern w:val="0"/>
          <w:sz w:val="24"/>
        </w:rPr>
        <w:t>机状态热</w:t>
      </w:r>
      <w:proofErr w:type="gramEnd"/>
      <w:r w:rsidRPr="00224649">
        <w:rPr>
          <w:rFonts w:ascii="宋体" w:hAnsi="宋体" w:cs="Century Gothic" w:hint="eastAsia"/>
          <w:kern w:val="0"/>
          <w:sz w:val="24"/>
        </w:rPr>
        <w:t>备（Active/Active和Active/Backup两种工作模式）</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支持双机配置同步</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w:t>
      </w:r>
      <w:proofErr w:type="spellStart"/>
      <w:r w:rsidRPr="00224649">
        <w:rPr>
          <w:rFonts w:ascii="宋体" w:hAnsi="宋体" w:cs="Century Gothic" w:hint="eastAsia"/>
          <w:kern w:val="0"/>
          <w:sz w:val="24"/>
        </w:rPr>
        <w:t>IPSec</w:t>
      </w:r>
      <w:proofErr w:type="spellEnd"/>
      <w:r w:rsidRPr="00224649">
        <w:rPr>
          <w:rFonts w:ascii="宋体" w:hAnsi="宋体" w:cs="Century Gothic" w:hint="eastAsia"/>
          <w:kern w:val="0"/>
          <w:sz w:val="24"/>
        </w:rPr>
        <w:t xml:space="preserve"> VPN的IKE状态同步</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支持VRRP</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IPv6：</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基于IPv6的状态防火墙及攻击防范</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IPv6协议：IPv6转发、ICMPv6、PMTU、Ping6、DNS6、TraceRT6、Telnet6、</w:t>
      </w:r>
      <w:r w:rsidRPr="00224649">
        <w:rPr>
          <w:rFonts w:ascii="宋体" w:hAnsi="宋体" w:cs="Century Gothic" w:hint="eastAsia"/>
          <w:kern w:val="0"/>
          <w:sz w:val="24"/>
        </w:rPr>
        <w:lastRenderedPageBreak/>
        <w:t>DHCPv6 Client、DHCPv6 Relay等</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IPv6路由：</w:t>
      </w:r>
      <w:proofErr w:type="spellStart"/>
      <w:r w:rsidRPr="00224649">
        <w:rPr>
          <w:rFonts w:ascii="宋体" w:hAnsi="宋体" w:cs="Century Gothic" w:hint="eastAsia"/>
          <w:kern w:val="0"/>
          <w:sz w:val="24"/>
        </w:rPr>
        <w:t>RIPng</w:t>
      </w:r>
      <w:proofErr w:type="spellEnd"/>
      <w:r w:rsidRPr="00224649">
        <w:rPr>
          <w:rFonts w:ascii="宋体" w:hAnsi="宋体" w:cs="Century Gothic" w:hint="eastAsia"/>
          <w:kern w:val="0"/>
          <w:sz w:val="24"/>
        </w:rPr>
        <w:t>、OSPFv3、BGP4+、静态路由、策略路由、PIM-SM、PIM-DM等</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IPv6安全：NAT-PT、IPv6 Tunnel、IPv6 Packet Filter、Radius、IPv6域间策略、IPv6连接数限制等</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NAT：</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支持多个内部地址映射到同一个公网地址</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支持多个内部地址映射到多个公网地址</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支持内部地址到公网地址一一映射</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支持源地址和目的地址同时转换</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支持外部网络主机访问内部服务器</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支持内部地址直接映射到接口公网IP地址</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支持DNS映射功能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可配置支持地址转换的有效时间</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支持多种NAT ALG，包括DNS、FTP、H.323、ILS、MSN、NBT、PPTP、SIP等</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邮件/网页/应用层过滤：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邮件过滤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SMTP邮件地址过滤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邮件标题过滤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邮件内容过滤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邮件附件过滤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网页过滤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HTTP URL过滤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HTTP/HTTPS内容过滤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应用层过滤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Java Blocking</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ActiveX Blocking</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SQL注入攻击防范</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lastRenderedPageBreak/>
        <w:t>病毒防护：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基于病毒特征进行检测</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支持病毒库手动和自动升级</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报文</w:t>
      </w:r>
      <w:proofErr w:type="gramStart"/>
      <w:r w:rsidRPr="00224649">
        <w:rPr>
          <w:rFonts w:ascii="宋体" w:hAnsi="宋体" w:cs="Century Gothic" w:hint="eastAsia"/>
          <w:kern w:val="0"/>
          <w:sz w:val="24"/>
        </w:rPr>
        <w:t>流处理</w:t>
      </w:r>
      <w:proofErr w:type="gramEnd"/>
      <w:r w:rsidRPr="00224649">
        <w:rPr>
          <w:rFonts w:ascii="宋体" w:hAnsi="宋体" w:cs="Century Gothic" w:hint="eastAsia"/>
          <w:kern w:val="0"/>
          <w:sz w:val="24"/>
        </w:rPr>
        <w:t>模式</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支持HTTP、FTP、SMTP、POP3协议</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支持的病毒类型：Backdoor、Email-Worm、IM-Worm、P2P-Worm、Trojan、</w:t>
      </w:r>
      <w:proofErr w:type="spellStart"/>
      <w:r w:rsidRPr="00224649">
        <w:rPr>
          <w:rFonts w:ascii="宋体" w:hAnsi="宋体" w:cs="Century Gothic" w:hint="eastAsia"/>
          <w:kern w:val="0"/>
          <w:sz w:val="24"/>
        </w:rPr>
        <w:t>AdWare</w:t>
      </w:r>
      <w:proofErr w:type="spellEnd"/>
      <w:r w:rsidRPr="00224649">
        <w:rPr>
          <w:rFonts w:ascii="宋体" w:hAnsi="宋体" w:cs="Century Gothic" w:hint="eastAsia"/>
          <w:kern w:val="0"/>
          <w:sz w:val="24"/>
        </w:rPr>
        <w:t>、Virus等</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支持病毒日志和报表</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防火墙：</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SOP虚拟防火墙技术，支持CPU、内存、存储等硬件资源划分的完全虚拟化</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安全区域划分</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可以防御Land、Smurf、</w:t>
      </w:r>
      <w:proofErr w:type="spellStart"/>
      <w:r w:rsidRPr="00224649">
        <w:rPr>
          <w:rFonts w:ascii="宋体" w:hAnsi="宋体" w:cs="Century Gothic" w:hint="eastAsia"/>
          <w:kern w:val="0"/>
          <w:sz w:val="24"/>
        </w:rPr>
        <w:t>Fraggle</w:t>
      </w:r>
      <w:proofErr w:type="spellEnd"/>
      <w:r w:rsidRPr="00224649">
        <w:rPr>
          <w:rFonts w:ascii="宋体" w:hAnsi="宋体" w:cs="Century Gothic" w:hint="eastAsia"/>
          <w:kern w:val="0"/>
          <w:sz w:val="24"/>
        </w:rPr>
        <w:t>、Ping of Death、Tear Drop、IP Spoofing、IP分片报文、ARP欺骗、ARP主动反向查询、TCP报文标志位不合法超大ICMP报文、地址扫描、端口扫描、SYN Flood、UPD Flood、ICMP Flood、DNS Flood等多种恶意攻击</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基础和扩展的访问控制列表</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基于时间段的访问控制列表</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基于用户、应用的访问控制列表</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ASPF应用层报文过滤</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静态和动态黑名单功能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MAC和IP绑定功能</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基于MAC的访问控制列表</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支持802.1q VLAN 透传</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AAA服务：Portal认证、RADIUS认证、HWTACACS认证、PKI /CA（X.509格式）认证、</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域认证、CHAP验证、PAP验证</w:t>
      </w:r>
    </w:p>
    <w:p w:rsidR="00FC7AA1" w:rsidRPr="00224649" w:rsidRDefault="00FC7AA1"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运行模式：路由模式、透明模式、混杂模式</w:t>
      </w:r>
    </w:p>
    <w:p w:rsidR="008B69C7" w:rsidRDefault="008B69C7" w:rsidP="008B69C7">
      <w:pPr>
        <w:pStyle w:val="3"/>
      </w:pPr>
      <w:proofErr w:type="gramStart"/>
      <w:r w:rsidRPr="008B69C7">
        <w:rPr>
          <w:rFonts w:hint="eastAsia"/>
        </w:rPr>
        <w:t>光转电口</w:t>
      </w:r>
      <w:proofErr w:type="gramEnd"/>
      <w:r w:rsidRPr="008B69C7">
        <w:rPr>
          <w:rFonts w:hint="eastAsia"/>
        </w:rPr>
        <w:t>模块</w:t>
      </w:r>
    </w:p>
    <w:p w:rsidR="00A6620B" w:rsidRPr="00A6620B" w:rsidRDefault="008B69C7" w:rsidP="00A6620B">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lastRenderedPageBreak/>
        <w:t>规格型号：</w:t>
      </w:r>
      <w:proofErr w:type="spellStart"/>
      <w:r w:rsidR="00A6620B" w:rsidRPr="00A6620B">
        <w:rPr>
          <w:rFonts w:ascii="宋体" w:hAnsi="宋体" w:cs="Century Gothic"/>
          <w:kern w:val="0"/>
          <w:sz w:val="24"/>
        </w:rPr>
        <w:t>netLINK</w:t>
      </w:r>
      <w:proofErr w:type="spellEnd"/>
      <w:r w:rsidR="00A6620B" w:rsidRPr="00A6620B">
        <w:rPr>
          <w:rFonts w:ascii="宋体" w:hAnsi="宋体" w:cs="Century Gothic"/>
          <w:kern w:val="0"/>
          <w:sz w:val="24"/>
        </w:rPr>
        <w:t xml:space="preserve"> HTB-GE-T</w:t>
      </w:r>
      <w:r w:rsidR="00A6620B" w:rsidRPr="00A6620B">
        <w:rPr>
          <w:rFonts w:ascii="宋体" w:hAnsi="宋体" w:cs="Century Gothic" w:hint="eastAsia"/>
          <w:kern w:val="0"/>
          <w:sz w:val="24"/>
        </w:rPr>
        <w:t>千兆SFP</w:t>
      </w:r>
      <w:proofErr w:type="gramStart"/>
      <w:r w:rsidR="00A6620B" w:rsidRPr="00A6620B">
        <w:rPr>
          <w:rFonts w:ascii="宋体" w:hAnsi="宋体" w:cs="Century Gothic" w:hint="eastAsia"/>
          <w:kern w:val="0"/>
          <w:sz w:val="24"/>
        </w:rPr>
        <w:t>光转电口</w:t>
      </w:r>
      <w:proofErr w:type="gramEnd"/>
      <w:r w:rsidR="00A6620B" w:rsidRPr="00A6620B">
        <w:rPr>
          <w:rFonts w:ascii="宋体" w:hAnsi="宋体" w:cs="Century Gothic" w:hint="eastAsia"/>
          <w:kern w:val="0"/>
          <w:sz w:val="24"/>
        </w:rPr>
        <w:t>模块</w:t>
      </w:r>
    </w:p>
    <w:p w:rsidR="008B69C7" w:rsidRPr="00224649" w:rsidRDefault="00A6620B" w:rsidP="00A6620B">
      <w:pPr>
        <w:tabs>
          <w:tab w:val="left" w:pos="709"/>
          <w:tab w:val="left" w:pos="851"/>
        </w:tabs>
        <w:spacing w:line="360" w:lineRule="auto"/>
        <w:ind w:left="840"/>
        <w:rPr>
          <w:rFonts w:ascii="宋体" w:hAnsi="宋体" w:cs="Century Gothic"/>
          <w:kern w:val="0"/>
          <w:sz w:val="24"/>
        </w:rPr>
      </w:pPr>
      <w:r w:rsidRPr="00A6620B">
        <w:rPr>
          <w:rFonts w:ascii="宋体" w:hAnsi="宋体" w:cs="Century Gothic" w:hint="eastAsia"/>
          <w:kern w:val="0"/>
          <w:sz w:val="24"/>
        </w:rPr>
        <w:t>（适配华为华三）</w:t>
      </w:r>
    </w:p>
    <w:p w:rsidR="008B69C7" w:rsidRPr="00224649" w:rsidRDefault="008B69C7" w:rsidP="008B69C7">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数量</w:t>
      </w:r>
      <w:r w:rsidRPr="00224649">
        <w:rPr>
          <w:rFonts w:ascii="宋体" w:hAnsi="宋体" w:cs="Century Gothic" w:hint="eastAsia"/>
          <w:kern w:val="0"/>
          <w:sz w:val="24"/>
        </w:rPr>
        <w:t>：</w:t>
      </w:r>
      <w:r w:rsidR="00A6620B">
        <w:rPr>
          <w:rFonts w:ascii="宋体" w:hAnsi="宋体" w:cs="Century Gothic"/>
          <w:kern w:val="0"/>
          <w:sz w:val="24"/>
        </w:rPr>
        <w:t>8个</w:t>
      </w:r>
    </w:p>
    <w:p w:rsidR="00B11009" w:rsidRPr="00224649" w:rsidRDefault="00B11009" w:rsidP="00060F57">
      <w:pPr>
        <w:pStyle w:val="3"/>
        <w:ind w:left="823" w:hanging="823"/>
      </w:pPr>
      <w:r w:rsidRPr="00224649">
        <w:t>线材</w:t>
      </w:r>
    </w:p>
    <w:p w:rsidR="00844906" w:rsidRPr="00224649" w:rsidRDefault="00855E28" w:rsidP="001943DA">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规格型号：LC-LC-3米多模万兆光纤</w:t>
      </w:r>
    </w:p>
    <w:p w:rsidR="00855E28" w:rsidRPr="00224649" w:rsidRDefault="00855E28" w:rsidP="001943DA">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数量</w:t>
      </w:r>
      <w:r w:rsidRPr="00224649">
        <w:rPr>
          <w:rFonts w:ascii="宋体" w:hAnsi="宋体" w:cs="Century Gothic" w:hint="eastAsia"/>
          <w:kern w:val="0"/>
          <w:sz w:val="24"/>
        </w:rPr>
        <w:t>：5</w:t>
      </w:r>
      <w:r w:rsidRPr="00224649">
        <w:rPr>
          <w:rFonts w:ascii="宋体" w:hAnsi="宋体" w:cs="Century Gothic"/>
          <w:kern w:val="0"/>
          <w:sz w:val="24"/>
        </w:rPr>
        <w:t>0条</w:t>
      </w:r>
    </w:p>
    <w:p w:rsidR="00B11009" w:rsidRPr="00224649" w:rsidRDefault="00B11009" w:rsidP="00060F57">
      <w:pPr>
        <w:pStyle w:val="3"/>
        <w:ind w:left="823" w:hanging="823"/>
      </w:pPr>
      <w:r w:rsidRPr="00224649">
        <w:t>服务器专用排插</w:t>
      </w:r>
    </w:p>
    <w:p w:rsidR="00B11009" w:rsidRPr="00224649" w:rsidRDefault="00855E28"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要求：防雷防过载，</w:t>
      </w:r>
      <w:r w:rsidR="00EA7497" w:rsidRPr="00224649">
        <w:rPr>
          <w:rFonts w:ascii="宋体" w:hAnsi="宋体" w:cs="Century Gothic" w:hint="eastAsia"/>
          <w:kern w:val="0"/>
          <w:sz w:val="24"/>
        </w:rPr>
        <w:t>防触电和耐拔插；</w:t>
      </w:r>
      <w:r w:rsidR="00173FDA" w:rsidRPr="00224649">
        <w:rPr>
          <w:rFonts w:ascii="宋体" w:hAnsi="宋体" w:cs="Century Gothic" w:hint="eastAsia"/>
          <w:kern w:val="0"/>
          <w:sz w:val="24"/>
        </w:rPr>
        <w:t>3</w:t>
      </w:r>
      <w:r w:rsidR="00173FDA" w:rsidRPr="00224649">
        <w:rPr>
          <w:rFonts w:ascii="宋体" w:hAnsi="宋体" w:cs="Century Gothic"/>
          <w:kern w:val="0"/>
          <w:sz w:val="24"/>
        </w:rPr>
        <w:t>60度便携安装</w:t>
      </w:r>
      <w:r w:rsidR="00173FDA" w:rsidRPr="00224649">
        <w:rPr>
          <w:rFonts w:ascii="宋体" w:hAnsi="宋体" w:cs="Century Gothic" w:hint="eastAsia"/>
          <w:kern w:val="0"/>
          <w:sz w:val="24"/>
        </w:rPr>
        <w:t>；</w:t>
      </w:r>
      <w:r w:rsidR="0019661A" w:rsidRPr="00224649">
        <w:rPr>
          <w:rFonts w:ascii="宋体" w:hAnsi="宋体" w:cs="Century Gothic" w:hint="eastAsia"/>
          <w:kern w:val="0"/>
          <w:sz w:val="24"/>
        </w:rPr>
        <w:t>全长</w:t>
      </w:r>
      <w:r w:rsidRPr="00224649">
        <w:rPr>
          <w:rFonts w:ascii="宋体" w:hAnsi="宋体" w:cs="Century Gothic" w:hint="eastAsia"/>
          <w:kern w:val="0"/>
          <w:sz w:val="24"/>
        </w:rPr>
        <w:t>3米，8位总控，1</w:t>
      </w:r>
      <w:r w:rsidRPr="00224649">
        <w:rPr>
          <w:rFonts w:ascii="宋体" w:hAnsi="宋体" w:cs="Century Gothic"/>
          <w:kern w:val="0"/>
          <w:sz w:val="24"/>
        </w:rPr>
        <w:t>0A功率口</w:t>
      </w:r>
      <w:r w:rsidRPr="00224649">
        <w:rPr>
          <w:rFonts w:ascii="宋体" w:hAnsi="宋体" w:cs="Century Gothic" w:hint="eastAsia"/>
          <w:kern w:val="0"/>
          <w:sz w:val="24"/>
        </w:rPr>
        <w:t>7个+</w:t>
      </w:r>
      <w:r w:rsidRPr="00224649">
        <w:rPr>
          <w:rFonts w:ascii="宋体" w:hAnsi="宋体" w:cs="Century Gothic"/>
          <w:kern w:val="0"/>
          <w:sz w:val="24"/>
        </w:rPr>
        <w:t>16A功率口</w:t>
      </w:r>
      <w:r w:rsidRPr="00224649">
        <w:rPr>
          <w:rFonts w:ascii="宋体" w:hAnsi="宋体" w:cs="Century Gothic" w:hint="eastAsia"/>
          <w:kern w:val="0"/>
          <w:sz w:val="24"/>
        </w:rPr>
        <w:t>1个</w:t>
      </w:r>
    </w:p>
    <w:p w:rsidR="001943DA" w:rsidRPr="00224649" w:rsidRDefault="001943DA"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数量</w:t>
      </w:r>
      <w:r w:rsidRPr="00224649">
        <w:rPr>
          <w:rFonts w:ascii="宋体" w:hAnsi="宋体" w:cs="Century Gothic" w:hint="eastAsia"/>
          <w:kern w:val="0"/>
          <w:sz w:val="24"/>
        </w:rPr>
        <w:t>：4个</w:t>
      </w:r>
    </w:p>
    <w:p w:rsidR="00DA4F7E" w:rsidRPr="00224649" w:rsidRDefault="00DA4F7E"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品牌</w:t>
      </w:r>
      <w:r w:rsidRPr="00224649">
        <w:rPr>
          <w:rFonts w:ascii="宋体" w:hAnsi="宋体" w:cs="Century Gothic" w:hint="eastAsia"/>
          <w:kern w:val="0"/>
          <w:sz w:val="24"/>
        </w:rPr>
        <w:t>：</w:t>
      </w:r>
      <w:r w:rsidRPr="00224649">
        <w:rPr>
          <w:rFonts w:ascii="宋体" w:hAnsi="宋体" w:cs="Century Gothic"/>
          <w:kern w:val="0"/>
          <w:sz w:val="24"/>
        </w:rPr>
        <w:t>公牛</w:t>
      </w:r>
      <w:proofErr w:type="gramStart"/>
      <w:r w:rsidRPr="00224649">
        <w:rPr>
          <w:rFonts w:ascii="宋体" w:hAnsi="宋体" w:cs="Century Gothic"/>
          <w:kern w:val="0"/>
          <w:sz w:val="24"/>
        </w:rPr>
        <w:t>或绿联等</w:t>
      </w:r>
      <w:proofErr w:type="gramEnd"/>
      <w:r w:rsidRPr="00224649">
        <w:rPr>
          <w:rFonts w:ascii="宋体" w:hAnsi="宋体" w:cs="Century Gothic"/>
          <w:kern w:val="0"/>
          <w:sz w:val="24"/>
        </w:rPr>
        <w:t>知名品牌</w:t>
      </w:r>
    </w:p>
    <w:p w:rsidR="008B6D63" w:rsidRPr="00224649" w:rsidRDefault="008B6D63" w:rsidP="008B6D63">
      <w:pPr>
        <w:pStyle w:val="3"/>
        <w:ind w:left="823" w:hanging="823"/>
      </w:pPr>
      <w:r w:rsidRPr="00224649">
        <w:t>核心交换机</w:t>
      </w:r>
    </w:p>
    <w:p w:rsidR="00F66F23" w:rsidRPr="006313BE" w:rsidRDefault="00F66F23" w:rsidP="00F66F23">
      <w:pPr>
        <w:ind w:left="823"/>
        <w:rPr>
          <w:rFonts w:ascii="宋体" w:hAnsi="宋体" w:cs="Century Gothic"/>
          <w:kern w:val="0"/>
          <w:sz w:val="24"/>
        </w:rPr>
      </w:pPr>
      <w:r w:rsidRPr="006313BE">
        <w:rPr>
          <w:rFonts w:ascii="宋体" w:hAnsi="宋体" w:cs="Century Gothic"/>
          <w:kern w:val="0"/>
          <w:sz w:val="24"/>
        </w:rPr>
        <w:t>产品型号</w:t>
      </w:r>
      <w:r w:rsidRPr="006313BE">
        <w:rPr>
          <w:rFonts w:ascii="宋体" w:hAnsi="宋体" w:cs="Century Gothic" w:hint="eastAsia"/>
          <w:kern w:val="0"/>
          <w:sz w:val="24"/>
        </w:rPr>
        <w:t>：</w:t>
      </w:r>
      <w:r w:rsidRPr="006313BE">
        <w:rPr>
          <w:rFonts w:ascii="宋体" w:hAnsi="宋体" w:cs="Century Gothic"/>
          <w:kern w:val="0"/>
          <w:sz w:val="24"/>
        </w:rPr>
        <w:t>H3C S7506X-G</w:t>
      </w:r>
    </w:p>
    <w:p w:rsidR="008B6D63" w:rsidRPr="00224649" w:rsidRDefault="008B6D63" w:rsidP="00FC7AA1">
      <w:pPr>
        <w:tabs>
          <w:tab w:val="left" w:pos="709"/>
          <w:tab w:val="left" w:pos="851"/>
        </w:tabs>
        <w:spacing w:line="360" w:lineRule="auto"/>
        <w:ind w:left="840"/>
        <w:rPr>
          <w:rFonts w:ascii="宋体" w:hAnsi="宋体" w:cs="Century Gothic"/>
          <w:kern w:val="0"/>
          <w:sz w:val="24"/>
        </w:rPr>
      </w:pPr>
      <w:r w:rsidRPr="00224649">
        <w:rPr>
          <w:rFonts w:ascii="宋体" w:hAnsi="宋体" w:cs="Century Gothic"/>
          <w:kern w:val="0"/>
          <w:sz w:val="24"/>
        </w:rPr>
        <w:t>要求</w:t>
      </w:r>
      <w:r w:rsidRPr="00224649">
        <w:rPr>
          <w:rFonts w:ascii="宋体" w:hAnsi="宋体" w:cs="Century Gothic" w:hint="eastAsia"/>
          <w:kern w:val="0"/>
          <w:sz w:val="24"/>
        </w:rPr>
        <w:t>：</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交换架构：Crossbar</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交换容量：76.8Tbps/ 307.2Tbps</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包转发率：8640Mpps/57600Mpps</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槽位数量：6</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接口形态：1G/10G/25G/40G/100G速率板卡</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简要参数：</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全宽主控，主控集成业务端口</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支持FW防火墙和IPS防火墙业务卡，</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ARP最大容量均为256K</w:t>
      </w:r>
      <w:proofErr w:type="gramStart"/>
      <w:r w:rsidRPr="00224649">
        <w:rPr>
          <w:rFonts w:ascii="宋体" w:hAnsi="宋体" w:cs="Century Gothic" w:hint="eastAsia"/>
          <w:kern w:val="0"/>
          <w:sz w:val="24"/>
        </w:rPr>
        <w:t>个</w:t>
      </w:r>
      <w:proofErr w:type="gramEnd"/>
      <w:r w:rsidRPr="00224649">
        <w:rPr>
          <w:rFonts w:ascii="宋体" w:hAnsi="宋体" w:cs="Century Gothic" w:hint="eastAsia"/>
          <w:kern w:val="0"/>
          <w:sz w:val="24"/>
        </w:rPr>
        <w:t>，</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支持的MAC最大容量均为1M</w:t>
      </w:r>
      <w:proofErr w:type="gramStart"/>
      <w:r w:rsidRPr="00224649">
        <w:rPr>
          <w:rFonts w:ascii="宋体" w:hAnsi="宋体" w:cs="Century Gothic" w:hint="eastAsia"/>
          <w:kern w:val="0"/>
          <w:sz w:val="24"/>
        </w:rPr>
        <w:t>个</w:t>
      </w:r>
      <w:proofErr w:type="gramEnd"/>
      <w:r w:rsidRPr="00224649">
        <w:rPr>
          <w:rFonts w:ascii="宋体" w:hAnsi="宋体" w:cs="Century Gothic" w:hint="eastAsia"/>
          <w:kern w:val="0"/>
          <w:sz w:val="24"/>
        </w:rPr>
        <w:t>，</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支持的ACL条目最大容量均为122K</w:t>
      </w:r>
      <w:proofErr w:type="gramStart"/>
      <w:r w:rsidRPr="00224649">
        <w:rPr>
          <w:rFonts w:ascii="宋体" w:hAnsi="宋体" w:cs="Century Gothic" w:hint="eastAsia"/>
          <w:kern w:val="0"/>
          <w:sz w:val="24"/>
        </w:rPr>
        <w:t>个</w:t>
      </w:r>
      <w:proofErr w:type="gramEnd"/>
      <w:r w:rsidRPr="00224649">
        <w:rPr>
          <w:rFonts w:ascii="宋体" w:hAnsi="宋体" w:cs="Century Gothic" w:hint="eastAsia"/>
          <w:kern w:val="0"/>
          <w:sz w:val="24"/>
        </w:rPr>
        <w:t>，</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支持的IPv4 FIB最大容量均为3M</w:t>
      </w:r>
      <w:proofErr w:type="gramStart"/>
      <w:r w:rsidRPr="00224649">
        <w:rPr>
          <w:rFonts w:ascii="宋体" w:hAnsi="宋体" w:cs="Century Gothic" w:hint="eastAsia"/>
          <w:kern w:val="0"/>
          <w:sz w:val="24"/>
        </w:rPr>
        <w:t>个</w:t>
      </w:r>
      <w:proofErr w:type="gramEnd"/>
      <w:r w:rsidRPr="00224649">
        <w:rPr>
          <w:rFonts w:ascii="宋体" w:hAnsi="宋体" w:cs="Century Gothic" w:hint="eastAsia"/>
          <w:kern w:val="0"/>
          <w:sz w:val="24"/>
        </w:rPr>
        <w:t>，支持IPv6 FIB最大容量均为1M，</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支持的端口缓存均为200ms，</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w:t>
      </w:r>
      <w:proofErr w:type="spellStart"/>
      <w:r w:rsidRPr="00224649">
        <w:rPr>
          <w:rFonts w:ascii="宋体" w:hAnsi="宋体" w:cs="Century Gothic" w:hint="eastAsia"/>
          <w:kern w:val="0"/>
          <w:sz w:val="24"/>
        </w:rPr>
        <w:t>VxLAN</w:t>
      </w:r>
      <w:proofErr w:type="spellEnd"/>
      <w:r w:rsidRPr="00224649">
        <w:rPr>
          <w:rFonts w:ascii="宋体" w:hAnsi="宋体" w:cs="Century Gothic" w:hint="eastAsia"/>
          <w:kern w:val="0"/>
          <w:sz w:val="24"/>
        </w:rPr>
        <w:t xml:space="preserve"> 分布式 </w:t>
      </w:r>
      <w:proofErr w:type="spellStart"/>
      <w:r w:rsidRPr="00224649">
        <w:rPr>
          <w:rFonts w:ascii="宋体" w:hAnsi="宋体" w:cs="Century Gothic" w:hint="eastAsia"/>
          <w:kern w:val="0"/>
          <w:sz w:val="24"/>
        </w:rPr>
        <w:t>Anycast</w:t>
      </w:r>
      <w:proofErr w:type="spellEnd"/>
      <w:r w:rsidRPr="00224649">
        <w:rPr>
          <w:rFonts w:ascii="宋体" w:hAnsi="宋体" w:cs="Century Gothic" w:hint="eastAsia"/>
          <w:kern w:val="0"/>
          <w:sz w:val="24"/>
        </w:rPr>
        <w:t>网关，</w:t>
      </w:r>
      <w:proofErr w:type="spellStart"/>
      <w:r w:rsidRPr="00224649">
        <w:rPr>
          <w:rFonts w:ascii="宋体" w:hAnsi="宋体" w:cs="Century Gothic" w:hint="eastAsia"/>
          <w:kern w:val="0"/>
          <w:sz w:val="24"/>
        </w:rPr>
        <w:t>VxLAN</w:t>
      </w:r>
      <w:proofErr w:type="spellEnd"/>
      <w:r w:rsidRPr="00224649">
        <w:rPr>
          <w:rFonts w:ascii="宋体" w:hAnsi="宋体" w:cs="Century Gothic" w:hint="eastAsia"/>
          <w:kern w:val="0"/>
          <w:sz w:val="24"/>
        </w:rPr>
        <w:t xml:space="preserve"> Fabric 的自动化部署，</w:t>
      </w:r>
      <w:proofErr w:type="spellStart"/>
      <w:r w:rsidRPr="00224649">
        <w:rPr>
          <w:rFonts w:ascii="宋体" w:hAnsi="宋体" w:cs="Century Gothic" w:hint="eastAsia"/>
          <w:kern w:val="0"/>
          <w:sz w:val="24"/>
        </w:rPr>
        <w:t>VxLAN</w:t>
      </w:r>
      <w:proofErr w:type="spellEnd"/>
      <w:r w:rsidRPr="00224649">
        <w:rPr>
          <w:rFonts w:ascii="宋体" w:hAnsi="宋体" w:cs="Century Gothic" w:hint="eastAsia"/>
          <w:kern w:val="0"/>
          <w:sz w:val="24"/>
        </w:rPr>
        <w:t xml:space="preserve"> Bridge Domain(BD)数量为16K，</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lastRenderedPageBreak/>
        <w:t>支持四框堆叠及统一管理</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支持1虚多技术（MDC），</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支持INQA（IPCA）功能，通过直接对业务报文进行标记的方法，实现对网络级和</w:t>
      </w:r>
      <w:proofErr w:type="gramStart"/>
      <w:r w:rsidRPr="00224649">
        <w:rPr>
          <w:rFonts w:ascii="宋体" w:hAnsi="宋体" w:cs="Century Gothic" w:hint="eastAsia"/>
          <w:kern w:val="0"/>
          <w:sz w:val="24"/>
        </w:rPr>
        <w:t>设备级</w:t>
      </w:r>
      <w:proofErr w:type="gramEnd"/>
      <w:r w:rsidRPr="00224649">
        <w:rPr>
          <w:rFonts w:ascii="宋体" w:hAnsi="宋体" w:cs="Century Gothic" w:hint="eastAsia"/>
          <w:kern w:val="0"/>
          <w:sz w:val="24"/>
        </w:rPr>
        <w:t>的丢包统计，</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支持硬件BFD，</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支持RRPP环网技术，</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 xml:space="preserve"> 支持融合AC功能，无需额外配置单独硬件，在交换机上实现对AP的接入控制和管理，有线无线用户的统一认证管理，</w:t>
      </w:r>
    </w:p>
    <w:p w:rsidR="00F66F2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支持内置智能图形化管理功能（</w:t>
      </w:r>
      <w:proofErr w:type="spellStart"/>
      <w:r w:rsidRPr="00224649">
        <w:rPr>
          <w:rFonts w:ascii="宋体" w:hAnsi="宋体" w:cs="Century Gothic" w:hint="eastAsia"/>
          <w:kern w:val="0"/>
          <w:sz w:val="24"/>
        </w:rPr>
        <w:t>SmartMC</w:t>
      </w:r>
      <w:proofErr w:type="spellEnd"/>
      <w:r w:rsidRPr="00224649">
        <w:rPr>
          <w:rFonts w:ascii="宋体" w:hAnsi="宋体" w:cs="Century Gothic" w:hint="eastAsia"/>
          <w:kern w:val="0"/>
          <w:sz w:val="24"/>
        </w:rPr>
        <w:t>），对于下联设备具备统一管理的功能</w:t>
      </w:r>
    </w:p>
    <w:p w:rsidR="008B6D63" w:rsidRPr="00224649" w:rsidRDefault="00F66F23" w:rsidP="00F66F23">
      <w:pPr>
        <w:tabs>
          <w:tab w:val="left" w:pos="709"/>
          <w:tab w:val="left" w:pos="851"/>
        </w:tabs>
        <w:spacing w:line="360" w:lineRule="auto"/>
        <w:ind w:left="840"/>
        <w:rPr>
          <w:rFonts w:ascii="宋体" w:hAnsi="宋体" w:cs="Century Gothic"/>
          <w:kern w:val="0"/>
          <w:sz w:val="24"/>
        </w:rPr>
      </w:pPr>
      <w:r w:rsidRPr="00224649">
        <w:rPr>
          <w:rFonts w:ascii="宋体" w:hAnsi="宋体" w:cs="Century Gothic" w:hint="eastAsia"/>
          <w:kern w:val="0"/>
          <w:sz w:val="24"/>
        </w:rPr>
        <w:t>能够通过图形化界面对组内设备进行配置文件一键下发；对拓扑内的设备或设备组批量进行版本升级。</w:t>
      </w:r>
    </w:p>
    <w:p w:rsidR="00F66F23" w:rsidRPr="006313BE" w:rsidRDefault="00405134" w:rsidP="006313BE">
      <w:pPr>
        <w:pStyle w:val="3"/>
        <w:ind w:left="823" w:hanging="823"/>
      </w:pPr>
      <w:r w:rsidRPr="006313BE">
        <w:t>防火墙</w:t>
      </w:r>
    </w:p>
    <w:p w:rsidR="00405134" w:rsidRDefault="00405134" w:rsidP="006313BE">
      <w:pPr>
        <w:ind w:left="823"/>
        <w:rPr>
          <w:rFonts w:ascii="宋体" w:hAnsi="宋体" w:cs="Century Gothic"/>
          <w:kern w:val="0"/>
          <w:sz w:val="24"/>
        </w:rPr>
      </w:pPr>
      <w:r w:rsidRPr="006313BE">
        <w:rPr>
          <w:rFonts w:ascii="宋体" w:hAnsi="宋体" w:cs="Century Gothic"/>
          <w:kern w:val="0"/>
          <w:sz w:val="24"/>
        </w:rPr>
        <w:t>规格型号</w:t>
      </w:r>
      <w:r w:rsidRPr="006313BE">
        <w:rPr>
          <w:rFonts w:ascii="宋体" w:hAnsi="宋体" w:cs="Century Gothic" w:hint="eastAsia"/>
          <w:kern w:val="0"/>
          <w:sz w:val="24"/>
        </w:rPr>
        <w:t>：</w:t>
      </w:r>
      <w:r w:rsidRPr="006313BE">
        <w:rPr>
          <w:rFonts w:ascii="宋体" w:hAnsi="宋体" w:cs="Century Gothic"/>
          <w:kern w:val="0"/>
          <w:sz w:val="24"/>
        </w:rPr>
        <w:t xml:space="preserve">H3C </w:t>
      </w:r>
      <w:proofErr w:type="spellStart"/>
      <w:r w:rsidRPr="006313BE">
        <w:rPr>
          <w:rFonts w:ascii="宋体" w:hAnsi="宋体" w:cs="Century Gothic"/>
          <w:kern w:val="0"/>
          <w:sz w:val="24"/>
        </w:rPr>
        <w:t>SecPath</w:t>
      </w:r>
      <w:proofErr w:type="spellEnd"/>
      <w:r w:rsidRPr="006313BE">
        <w:rPr>
          <w:rFonts w:ascii="宋体" w:hAnsi="宋体" w:cs="Century Gothic"/>
          <w:kern w:val="0"/>
          <w:sz w:val="24"/>
        </w:rPr>
        <w:t xml:space="preserve"> F1000-AK135</w:t>
      </w:r>
    </w:p>
    <w:p w:rsidR="00D700F2" w:rsidRDefault="00D700F2" w:rsidP="006313BE">
      <w:pPr>
        <w:ind w:left="823"/>
        <w:rPr>
          <w:rFonts w:ascii="宋体" w:hAnsi="宋体" w:cs="Century Gothic"/>
          <w:kern w:val="0"/>
          <w:sz w:val="24"/>
        </w:rPr>
      </w:pPr>
      <w:r>
        <w:rPr>
          <w:rFonts w:ascii="宋体" w:hAnsi="宋体" w:cs="Century Gothic"/>
          <w:kern w:val="0"/>
          <w:sz w:val="24"/>
        </w:rPr>
        <w:t>性能</w:t>
      </w:r>
      <w:r>
        <w:rPr>
          <w:rFonts w:ascii="宋体" w:hAnsi="宋体" w:cs="Century Gothic" w:hint="eastAsia"/>
          <w:kern w:val="0"/>
          <w:sz w:val="24"/>
        </w:rPr>
        <w:t>：</w:t>
      </w:r>
    </w:p>
    <w:p w:rsidR="00D700F2" w:rsidRPr="006313BE" w:rsidRDefault="00D700F2" w:rsidP="006313BE">
      <w:pPr>
        <w:ind w:left="823"/>
        <w:rPr>
          <w:rFonts w:ascii="宋体" w:hAnsi="宋体" w:cs="Century Gothic"/>
          <w:kern w:val="0"/>
          <w:sz w:val="24"/>
        </w:rPr>
      </w:pPr>
      <w:r w:rsidRPr="00D700F2">
        <w:rPr>
          <w:rFonts w:ascii="宋体" w:hAnsi="宋体" w:cs="Century Gothic"/>
          <w:kern w:val="0"/>
          <w:sz w:val="24"/>
        </w:rPr>
        <w:t>硬盘：可扩展支持，2.5英寸500GB/1TB SATA硬盘，2.5英寸480G SSD硬盘</w:t>
      </w:r>
      <w:r w:rsidRPr="00D700F2">
        <w:rPr>
          <w:rFonts w:ascii="宋体" w:hAnsi="宋体" w:cs="Century Gothic"/>
          <w:kern w:val="0"/>
          <w:sz w:val="24"/>
        </w:rPr>
        <w:br/>
        <w:t>运行模式：路由模式，透明模式，混杂模式</w:t>
      </w:r>
    </w:p>
    <w:p w:rsidR="00405134" w:rsidRDefault="00D700F2" w:rsidP="00F66F23">
      <w:pPr>
        <w:tabs>
          <w:tab w:val="left" w:pos="709"/>
          <w:tab w:val="left" w:pos="851"/>
        </w:tabs>
        <w:spacing w:line="360" w:lineRule="auto"/>
        <w:ind w:left="840"/>
        <w:rPr>
          <w:rFonts w:ascii="宋体" w:hAnsi="宋体" w:cs="Century Gothic"/>
          <w:kern w:val="0"/>
          <w:sz w:val="24"/>
        </w:rPr>
      </w:pPr>
      <w:r>
        <w:rPr>
          <w:rFonts w:ascii="宋体" w:hAnsi="宋体" w:cs="Century Gothic" w:hint="eastAsia"/>
          <w:kern w:val="0"/>
          <w:sz w:val="24"/>
        </w:rPr>
        <w:t>安全标准：</w:t>
      </w:r>
    </w:p>
    <w:p w:rsidR="00D700F2" w:rsidRPr="00D777F5" w:rsidRDefault="00D700F2" w:rsidP="00D706D9">
      <w:pPr>
        <w:tabs>
          <w:tab w:val="left" w:pos="709"/>
          <w:tab w:val="left" w:pos="851"/>
        </w:tabs>
        <w:spacing w:line="360" w:lineRule="auto"/>
        <w:ind w:left="840"/>
        <w:rPr>
          <w:rFonts w:ascii="宋体" w:hAnsi="宋体" w:cs="Century Gothic"/>
          <w:kern w:val="0"/>
          <w:sz w:val="24"/>
        </w:rPr>
      </w:pPr>
      <w:r w:rsidRPr="00D777F5">
        <w:rPr>
          <w:rFonts w:ascii="宋体" w:hAnsi="宋体" w:cs="Century Gothic"/>
          <w:kern w:val="0"/>
          <w:sz w:val="24"/>
        </w:rPr>
        <w:t>Portal认证</w:t>
      </w:r>
      <w:r w:rsidRPr="00D777F5">
        <w:rPr>
          <w:rFonts w:ascii="宋体" w:hAnsi="宋体" w:cs="Century Gothic"/>
          <w:kern w:val="0"/>
          <w:sz w:val="24"/>
        </w:rPr>
        <w:br/>
        <w:t>RADIUS认证</w:t>
      </w:r>
      <w:r w:rsidRPr="00D777F5">
        <w:rPr>
          <w:rFonts w:ascii="宋体" w:hAnsi="宋体" w:cs="Century Gothic"/>
          <w:kern w:val="0"/>
          <w:sz w:val="24"/>
        </w:rPr>
        <w:br/>
        <w:t>HWTACACS认证</w:t>
      </w:r>
      <w:r w:rsidRPr="00D777F5">
        <w:rPr>
          <w:rFonts w:ascii="宋体" w:hAnsi="宋体" w:cs="Century Gothic"/>
          <w:kern w:val="0"/>
          <w:sz w:val="24"/>
        </w:rPr>
        <w:br/>
        <w:t>PKI/CA（X.509格式）认证</w:t>
      </w:r>
      <w:r w:rsidRPr="00D777F5">
        <w:rPr>
          <w:rFonts w:ascii="宋体" w:hAnsi="宋体" w:cs="Century Gothic"/>
          <w:kern w:val="0"/>
          <w:sz w:val="24"/>
        </w:rPr>
        <w:br/>
        <w:t>域认证</w:t>
      </w:r>
      <w:r w:rsidRPr="00D777F5">
        <w:rPr>
          <w:rFonts w:ascii="宋体" w:hAnsi="宋体" w:cs="Century Gothic"/>
          <w:kern w:val="0"/>
          <w:sz w:val="24"/>
        </w:rPr>
        <w:br/>
        <w:t>CHAP验证</w:t>
      </w:r>
      <w:r w:rsidRPr="00D777F5">
        <w:rPr>
          <w:rFonts w:ascii="宋体" w:hAnsi="宋体" w:cs="Century Gothic"/>
          <w:kern w:val="0"/>
          <w:sz w:val="24"/>
        </w:rPr>
        <w:br/>
        <w:t>PAP验证</w:t>
      </w:r>
    </w:p>
    <w:p w:rsidR="00D700F2" w:rsidRPr="00D700F2" w:rsidRDefault="00D700F2" w:rsidP="00D706D9">
      <w:pPr>
        <w:tabs>
          <w:tab w:val="left" w:pos="709"/>
          <w:tab w:val="left" w:pos="851"/>
        </w:tabs>
        <w:spacing w:line="360" w:lineRule="auto"/>
        <w:ind w:left="840"/>
        <w:rPr>
          <w:rFonts w:ascii="宋体" w:hAnsi="宋体" w:cs="Century Gothic"/>
          <w:kern w:val="0"/>
          <w:sz w:val="24"/>
        </w:rPr>
      </w:pPr>
      <w:r w:rsidRPr="00D777F5">
        <w:rPr>
          <w:rFonts w:ascii="宋体" w:hAnsi="宋体" w:cs="Century Gothic"/>
          <w:kern w:val="0"/>
          <w:sz w:val="24"/>
        </w:rPr>
        <w:t>处理器</w:t>
      </w:r>
      <w:r w:rsidRPr="00D777F5">
        <w:rPr>
          <w:rFonts w:ascii="宋体" w:hAnsi="宋体" w:cs="Century Gothic" w:hint="eastAsia"/>
          <w:kern w:val="0"/>
          <w:sz w:val="24"/>
        </w:rPr>
        <w:t>：</w:t>
      </w:r>
      <w:r w:rsidRPr="00D777F5">
        <w:rPr>
          <w:rFonts w:ascii="宋体" w:hAnsi="宋体" w:cs="Century Gothic"/>
          <w:kern w:val="0"/>
          <w:sz w:val="24"/>
        </w:rPr>
        <w:t>64位多核高性能处理器</w:t>
      </w:r>
    </w:p>
    <w:p w:rsidR="00405134" w:rsidRDefault="00D700F2" w:rsidP="00D706D9">
      <w:pPr>
        <w:tabs>
          <w:tab w:val="left" w:pos="709"/>
          <w:tab w:val="left" w:pos="851"/>
        </w:tabs>
        <w:spacing w:line="360" w:lineRule="auto"/>
        <w:ind w:left="840"/>
        <w:rPr>
          <w:rFonts w:ascii="宋体" w:hAnsi="宋体" w:cs="Century Gothic"/>
          <w:kern w:val="0"/>
          <w:sz w:val="24"/>
        </w:rPr>
      </w:pPr>
      <w:r>
        <w:rPr>
          <w:rFonts w:ascii="宋体" w:hAnsi="宋体" w:cs="Century Gothic" w:hint="eastAsia"/>
          <w:kern w:val="0"/>
          <w:sz w:val="24"/>
        </w:rPr>
        <w:t>管理：</w:t>
      </w:r>
    </w:p>
    <w:p w:rsidR="00D700F2" w:rsidRPr="00D777F5" w:rsidRDefault="00D700F2" w:rsidP="00D706D9">
      <w:pPr>
        <w:tabs>
          <w:tab w:val="left" w:pos="709"/>
          <w:tab w:val="left" w:pos="851"/>
        </w:tabs>
        <w:spacing w:line="360" w:lineRule="auto"/>
        <w:ind w:left="840"/>
        <w:rPr>
          <w:rFonts w:ascii="宋体" w:hAnsi="宋体" w:cs="Century Gothic"/>
          <w:kern w:val="0"/>
          <w:sz w:val="24"/>
        </w:rPr>
      </w:pPr>
      <w:r w:rsidRPr="00D777F5">
        <w:rPr>
          <w:rFonts w:ascii="宋体" w:hAnsi="宋体" w:cs="Century Gothic"/>
          <w:kern w:val="0"/>
          <w:sz w:val="24"/>
        </w:rPr>
        <w:t>支持基于命令行的配置管理</w:t>
      </w:r>
      <w:r w:rsidRPr="00D777F5">
        <w:rPr>
          <w:rFonts w:ascii="宋体" w:hAnsi="宋体" w:cs="Century Gothic"/>
          <w:kern w:val="0"/>
          <w:sz w:val="24"/>
        </w:rPr>
        <w:br/>
        <w:t>支持Web方式进行远程配置管理</w:t>
      </w:r>
      <w:r w:rsidRPr="00D777F5">
        <w:rPr>
          <w:rFonts w:ascii="宋体" w:hAnsi="宋体" w:cs="Century Gothic"/>
          <w:kern w:val="0"/>
          <w:sz w:val="24"/>
        </w:rPr>
        <w:br/>
        <w:t>支持H3C SSM安全管理中心进行设备管理</w:t>
      </w:r>
      <w:r w:rsidRPr="00D777F5">
        <w:rPr>
          <w:rFonts w:ascii="宋体" w:hAnsi="宋体" w:cs="Century Gothic"/>
          <w:kern w:val="0"/>
          <w:sz w:val="24"/>
        </w:rPr>
        <w:br/>
      </w:r>
      <w:r w:rsidRPr="00D777F5">
        <w:rPr>
          <w:rFonts w:ascii="宋体" w:hAnsi="宋体" w:cs="Century Gothic"/>
          <w:kern w:val="0"/>
          <w:sz w:val="24"/>
        </w:rPr>
        <w:lastRenderedPageBreak/>
        <w:t>支持标准网管 SNMPv3，并且兼容SNMP v1和v2</w:t>
      </w:r>
      <w:r w:rsidRPr="00D777F5">
        <w:rPr>
          <w:rFonts w:ascii="宋体" w:hAnsi="宋体" w:cs="Century Gothic"/>
          <w:kern w:val="0"/>
          <w:sz w:val="24"/>
        </w:rPr>
        <w:br/>
        <w:t>智能安全策略</w:t>
      </w:r>
    </w:p>
    <w:p w:rsidR="00D700F2" w:rsidRPr="00D777F5" w:rsidRDefault="00D700F2" w:rsidP="00D706D9">
      <w:pPr>
        <w:tabs>
          <w:tab w:val="left" w:pos="709"/>
          <w:tab w:val="left" w:pos="851"/>
        </w:tabs>
        <w:spacing w:line="360" w:lineRule="auto"/>
        <w:ind w:left="840"/>
        <w:rPr>
          <w:rFonts w:ascii="宋体" w:hAnsi="宋体" w:cs="Century Gothic"/>
          <w:kern w:val="0"/>
          <w:sz w:val="24"/>
        </w:rPr>
      </w:pPr>
      <w:r w:rsidRPr="00D777F5">
        <w:rPr>
          <w:rFonts w:ascii="宋体" w:hAnsi="宋体" w:cs="Century Gothic" w:hint="eastAsia"/>
          <w:kern w:val="0"/>
          <w:sz w:val="24"/>
        </w:rPr>
        <w:t>V</w:t>
      </w:r>
      <w:r w:rsidRPr="00D777F5">
        <w:rPr>
          <w:rFonts w:ascii="宋体" w:hAnsi="宋体" w:cs="Century Gothic"/>
          <w:kern w:val="0"/>
          <w:sz w:val="24"/>
        </w:rPr>
        <w:t>PN支持</w:t>
      </w:r>
      <w:r w:rsidRPr="00D777F5">
        <w:rPr>
          <w:rFonts w:ascii="宋体" w:hAnsi="宋体" w:cs="Century Gothic" w:hint="eastAsia"/>
          <w:kern w:val="0"/>
          <w:sz w:val="24"/>
        </w:rPr>
        <w:t>：</w:t>
      </w:r>
    </w:p>
    <w:p w:rsidR="00D700F2" w:rsidRDefault="00D700F2" w:rsidP="00D706D9">
      <w:pPr>
        <w:tabs>
          <w:tab w:val="left" w:pos="709"/>
          <w:tab w:val="left" w:pos="851"/>
        </w:tabs>
        <w:spacing w:line="360" w:lineRule="auto"/>
        <w:ind w:left="840"/>
        <w:rPr>
          <w:rFonts w:ascii="宋体" w:hAnsi="宋体" w:cs="Century Gothic"/>
          <w:kern w:val="0"/>
          <w:sz w:val="24"/>
        </w:rPr>
      </w:pPr>
      <w:r w:rsidRPr="00D777F5">
        <w:rPr>
          <w:rFonts w:ascii="宋体" w:hAnsi="宋体" w:cs="Century Gothic"/>
          <w:kern w:val="0"/>
          <w:sz w:val="24"/>
        </w:rPr>
        <w:t>L2TP VPN</w:t>
      </w:r>
      <w:r w:rsidRPr="00D777F5">
        <w:rPr>
          <w:rFonts w:ascii="宋体" w:hAnsi="宋体" w:cs="Century Gothic"/>
          <w:kern w:val="0"/>
          <w:sz w:val="24"/>
        </w:rPr>
        <w:br/>
      </w:r>
      <w:proofErr w:type="spellStart"/>
      <w:r w:rsidRPr="00D777F5">
        <w:rPr>
          <w:rFonts w:ascii="宋体" w:hAnsi="宋体" w:cs="Century Gothic"/>
          <w:kern w:val="0"/>
          <w:sz w:val="24"/>
        </w:rPr>
        <w:t>IPSec</w:t>
      </w:r>
      <w:proofErr w:type="spellEnd"/>
      <w:r w:rsidRPr="00D777F5">
        <w:rPr>
          <w:rFonts w:ascii="宋体" w:hAnsi="宋体" w:cs="Century Gothic"/>
          <w:kern w:val="0"/>
          <w:sz w:val="24"/>
        </w:rPr>
        <w:t xml:space="preserve"> VPN</w:t>
      </w:r>
      <w:r w:rsidRPr="00D777F5">
        <w:rPr>
          <w:rFonts w:ascii="宋体" w:hAnsi="宋体" w:cs="Century Gothic"/>
          <w:kern w:val="0"/>
          <w:sz w:val="24"/>
        </w:rPr>
        <w:br/>
        <w:t>GRE VPN</w:t>
      </w:r>
      <w:r w:rsidRPr="00D777F5">
        <w:rPr>
          <w:rFonts w:ascii="宋体" w:hAnsi="宋体" w:cs="Century Gothic"/>
          <w:kern w:val="0"/>
          <w:sz w:val="24"/>
        </w:rPr>
        <w:br/>
        <w:t>SSL VPN</w:t>
      </w:r>
    </w:p>
    <w:p w:rsidR="00605154" w:rsidRDefault="00D73B84" w:rsidP="00D706D9">
      <w:pPr>
        <w:tabs>
          <w:tab w:val="left" w:pos="709"/>
          <w:tab w:val="left" w:pos="851"/>
        </w:tabs>
        <w:spacing w:line="360" w:lineRule="auto"/>
        <w:ind w:left="840"/>
        <w:rPr>
          <w:rFonts w:ascii="宋体" w:hAnsi="宋体" w:cs="Century Gothic"/>
          <w:kern w:val="0"/>
          <w:sz w:val="24"/>
        </w:rPr>
      </w:pPr>
      <w:r>
        <w:rPr>
          <w:rFonts w:ascii="宋体" w:hAnsi="宋体" w:cs="Century Gothic" w:hint="eastAsia"/>
          <w:kern w:val="0"/>
          <w:sz w:val="24"/>
        </w:rPr>
        <w:t>病毒防护：</w:t>
      </w:r>
    </w:p>
    <w:p w:rsidR="00D73B84" w:rsidRDefault="00D73B84" w:rsidP="00D706D9">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基于病毒特征</w:t>
      </w:r>
      <w:r w:rsidR="00CC6654">
        <w:rPr>
          <w:rFonts w:ascii="宋体" w:hAnsi="宋体" w:cs="Century Gothic"/>
          <w:kern w:val="0"/>
          <w:sz w:val="24"/>
        </w:rPr>
        <w:t>进行检测</w:t>
      </w:r>
    </w:p>
    <w:p w:rsidR="00CC6654" w:rsidRDefault="00CC6654" w:rsidP="00D706D9">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支持病毒库手动和自动升级</w:t>
      </w:r>
    </w:p>
    <w:p w:rsidR="00CC6654" w:rsidRDefault="00CC6654" w:rsidP="00D706D9">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报文</w:t>
      </w:r>
      <w:proofErr w:type="gramStart"/>
      <w:r>
        <w:rPr>
          <w:rFonts w:ascii="宋体" w:hAnsi="宋体" w:cs="Century Gothic"/>
          <w:kern w:val="0"/>
          <w:sz w:val="24"/>
        </w:rPr>
        <w:t>流处理</w:t>
      </w:r>
      <w:proofErr w:type="gramEnd"/>
      <w:r>
        <w:rPr>
          <w:rFonts w:ascii="宋体" w:hAnsi="宋体" w:cs="Century Gothic"/>
          <w:kern w:val="0"/>
          <w:sz w:val="24"/>
        </w:rPr>
        <w:t>模式</w:t>
      </w:r>
    </w:p>
    <w:p w:rsidR="00CC6654" w:rsidRDefault="00CC6654" w:rsidP="00D706D9">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支持</w:t>
      </w:r>
      <w:r>
        <w:rPr>
          <w:rFonts w:ascii="宋体" w:hAnsi="宋体" w:cs="Century Gothic" w:hint="eastAsia"/>
          <w:kern w:val="0"/>
          <w:sz w:val="24"/>
        </w:rPr>
        <w:t>H</w:t>
      </w:r>
      <w:r>
        <w:rPr>
          <w:rFonts w:ascii="宋体" w:hAnsi="宋体" w:cs="Century Gothic"/>
          <w:kern w:val="0"/>
          <w:sz w:val="24"/>
        </w:rPr>
        <w:t>TTP</w:t>
      </w:r>
      <w:r>
        <w:rPr>
          <w:rFonts w:ascii="宋体" w:hAnsi="宋体" w:cs="Century Gothic" w:hint="eastAsia"/>
          <w:kern w:val="0"/>
          <w:sz w:val="24"/>
        </w:rPr>
        <w:t>、F</w:t>
      </w:r>
      <w:r>
        <w:rPr>
          <w:rFonts w:ascii="宋体" w:hAnsi="宋体" w:cs="Century Gothic"/>
          <w:kern w:val="0"/>
          <w:sz w:val="24"/>
        </w:rPr>
        <w:t>TP</w:t>
      </w:r>
      <w:r>
        <w:rPr>
          <w:rFonts w:ascii="宋体" w:hAnsi="宋体" w:cs="Century Gothic" w:hint="eastAsia"/>
          <w:kern w:val="0"/>
          <w:sz w:val="24"/>
        </w:rPr>
        <w:t>、S</w:t>
      </w:r>
      <w:r>
        <w:rPr>
          <w:rFonts w:ascii="宋体" w:hAnsi="宋体" w:cs="Century Gothic"/>
          <w:kern w:val="0"/>
          <w:sz w:val="24"/>
        </w:rPr>
        <w:t>MTP</w:t>
      </w:r>
      <w:r>
        <w:rPr>
          <w:rFonts w:ascii="宋体" w:hAnsi="宋体" w:cs="Century Gothic" w:hint="eastAsia"/>
          <w:kern w:val="0"/>
          <w:sz w:val="24"/>
        </w:rPr>
        <w:t>、</w:t>
      </w:r>
      <w:r>
        <w:rPr>
          <w:rFonts w:ascii="宋体" w:hAnsi="宋体" w:cs="Century Gothic"/>
          <w:kern w:val="0"/>
          <w:sz w:val="24"/>
        </w:rPr>
        <w:t>POP3协议</w:t>
      </w:r>
    </w:p>
    <w:p w:rsidR="003C62EE" w:rsidRDefault="003C62EE" w:rsidP="00D706D9">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支持的病毒类型</w:t>
      </w:r>
      <w:r>
        <w:rPr>
          <w:rFonts w:ascii="宋体" w:hAnsi="宋体" w:cs="Century Gothic" w:hint="eastAsia"/>
          <w:kern w:val="0"/>
          <w:sz w:val="24"/>
        </w:rPr>
        <w:t>：Back</w:t>
      </w:r>
      <w:r>
        <w:rPr>
          <w:rFonts w:ascii="宋体" w:hAnsi="宋体" w:cs="Century Gothic"/>
          <w:kern w:val="0"/>
          <w:sz w:val="24"/>
        </w:rPr>
        <w:t>door</w:t>
      </w:r>
      <w:r>
        <w:rPr>
          <w:rFonts w:ascii="宋体" w:hAnsi="宋体" w:cs="Century Gothic" w:hint="eastAsia"/>
          <w:kern w:val="0"/>
          <w:sz w:val="24"/>
        </w:rPr>
        <w:t>、E</w:t>
      </w:r>
      <w:r>
        <w:rPr>
          <w:rFonts w:ascii="宋体" w:hAnsi="宋体" w:cs="Century Gothic"/>
          <w:kern w:val="0"/>
          <w:sz w:val="24"/>
        </w:rPr>
        <w:t>mail-Worm</w:t>
      </w:r>
      <w:r>
        <w:rPr>
          <w:rFonts w:ascii="宋体" w:hAnsi="宋体" w:cs="Century Gothic" w:hint="eastAsia"/>
          <w:kern w:val="0"/>
          <w:sz w:val="24"/>
        </w:rPr>
        <w:t>、</w:t>
      </w:r>
      <w:r>
        <w:rPr>
          <w:rFonts w:ascii="宋体" w:hAnsi="宋体" w:cs="Century Gothic"/>
          <w:kern w:val="0"/>
          <w:sz w:val="24"/>
        </w:rPr>
        <w:t>IM-Worm</w:t>
      </w:r>
      <w:r>
        <w:rPr>
          <w:rFonts w:ascii="宋体" w:hAnsi="宋体" w:cs="Century Gothic" w:hint="eastAsia"/>
          <w:kern w:val="0"/>
          <w:sz w:val="24"/>
        </w:rPr>
        <w:t>、</w:t>
      </w:r>
      <w:r>
        <w:rPr>
          <w:rFonts w:ascii="宋体" w:hAnsi="宋体" w:cs="Century Gothic"/>
          <w:kern w:val="0"/>
          <w:sz w:val="24"/>
        </w:rPr>
        <w:t>P2P-Worm</w:t>
      </w:r>
      <w:r>
        <w:rPr>
          <w:rFonts w:ascii="宋体" w:hAnsi="宋体" w:cs="Century Gothic" w:hint="eastAsia"/>
          <w:kern w:val="0"/>
          <w:sz w:val="24"/>
        </w:rPr>
        <w:t>、Trojan、V</w:t>
      </w:r>
      <w:r>
        <w:rPr>
          <w:rFonts w:ascii="宋体" w:hAnsi="宋体" w:cs="Century Gothic"/>
          <w:kern w:val="0"/>
          <w:sz w:val="24"/>
        </w:rPr>
        <w:t>irus等</w:t>
      </w:r>
    </w:p>
    <w:p w:rsidR="003C62EE" w:rsidRDefault="003C62EE" w:rsidP="00D706D9">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支持病毒日志和报表</w:t>
      </w:r>
    </w:p>
    <w:p w:rsidR="00AE5714" w:rsidRDefault="00AE5714" w:rsidP="00AE5714">
      <w:pPr>
        <w:pStyle w:val="3"/>
        <w:ind w:left="823" w:hanging="823"/>
      </w:pPr>
      <w:r w:rsidRPr="00AE5714">
        <w:t>千兆企业级交换机</w:t>
      </w:r>
    </w:p>
    <w:p w:rsidR="00E04F31" w:rsidRDefault="00485EFB" w:rsidP="00E04F31">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规格型号</w:t>
      </w:r>
      <w:r>
        <w:rPr>
          <w:rFonts w:ascii="宋体" w:hAnsi="宋体" w:cs="Century Gothic" w:hint="eastAsia"/>
          <w:kern w:val="0"/>
          <w:sz w:val="24"/>
        </w:rPr>
        <w:t>：</w:t>
      </w:r>
      <w:r w:rsidR="00F52277">
        <w:rPr>
          <w:rFonts w:ascii="宋体" w:hAnsi="宋体" w:cs="Century Gothic"/>
          <w:kern w:val="0"/>
          <w:sz w:val="24"/>
        </w:rPr>
        <w:t>华三</w:t>
      </w:r>
      <w:r w:rsidR="00F52277">
        <w:rPr>
          <w:rFonts w:ascii="宋体" w:hAnsi="宋体" w:cs="Century Gothic" w:hint="eastAsia"/>
          <w:kern w:val="0"/>
          <w:sz w:val="24"/>
        </w:rPr>
        <w:t>（H</w:t>
      </w:r>
      <w:r w:rsidR="00F52277">
        <w:rPr>
          <w:rFonts w:ascii="宋体" w:hAnsi="宋体" w:cs="Century Gothic"/>
          <w:kern w:val="0"/>
          <w:sz w:val="24"/>
        </w:rPr>
        <w:t>3C</w:t>
      </w:r>
      <w:r w:rsidR="00F52277">
        <w:rPr>
          <w:rFonts w:ascii="宋体" w:hAnsi="宋体" w:cs="Century Gothic" w:hint="eastAsia"/>
          <w:kern w:val="0"/>
          <w:sz w:val="24"/>
        </w:rPr>
        <w:t>）</w:t>
      </w:r>
      <w:r w:rsidR="00833B64" w:rsidRPr="00833B64">
        <w:rPr>
          <w:rFonts w:ascii="宋体" w:hAnsi="宋体" w:cs="Century Gothic"/>
          <w:kern w:val="0"/>
          <w:sz w:val="24"/>
        </w:rPr>
        <w:t>24口千兆</w:t>
      </w:r>
      <w:r w:rsidR="00E04F31">
        <w:rPr>
          <w:rFonts w:ascii="宋体" w:hAnsi="宋体" w:cs="Century Gothic"/>
          <w:kern w:val="0"/>
          <w:sz w:val="24"/>
        </w:rPr>
        <w:t>企业级交换机</w:t>
      </w:r>
      <w:r w:rsidR="00E04F31" w:rsidRPr="00E04F31">
        <w:rPr>
          <w:rFonts w:ascii="宋体" w:hAnsi="宋体" w:cs="Century Gothic" w:hint="eastAsia"/>
          <w:kern w:val="0"/>
          <w:sz w:val="24"/>
        </w:rPr>
        <w:t>机架式</w:t>
      </w:r>
      <w:r w:rsidR="00E04F31" w:rsidRPr="00E04F31">
        <w:rPr>
          <w:rFonts w:ascii="宋体" w:hAnsi="宋体" w:cs="Century Gothic"/>
          <w:kern w:val="0"/>
          <w:sz w:val="24"/>
        </w:rPr>
        <w:t>网络网线分流器</w:t>
      </w:r>
      <w:r w:rsidR="00E04F31" w:rsidRPr="00E04F31">
        <w:rPr>
          <w:rFonts w:ascii="宋体" w:hAnsi="宋体" w:cs="Century Gothic" w:hint="eastAsia"/>
          <w:kern w:val="0"/>
          <w:sz w:val="24"/>
        </w:rPr>
        <w:t>S</w:t>
      </w:r>
      <w:r w:rsidR="00E04F31" w:rsidRPr="00E04F31">
        <w:rPr>
          <w:rFonts w:ascii="宋体" w:hAnsi="宋体" w:cs="Century Gothic"/>
          <w:kern w:val="0"/>
          <w:sz w:val="24"/>
        </w:rPr>
        <w:t>1224R</w:t>
      </w:r>
    </w:p>
    <w:p w:rsidR="00E963DC" w:rsidRDefault="00E963DC" w:rsidP="00E04F31">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外形尺寸</w:t>
      </w:r>
      <w:r>
        <w:rPr>
          <w:rFonts w:ascii="宋体" w:hAnsi="宋体" w:cs="Century Gothic" w:hint="eastAsia"/>
          <w:kern w:val="0"/>
          <w:sz w:val="24"/>
        </w:rPr>
        <w:t>：4</w:t>
      </w:r>
      <w:r>
        <w:rPr>
          <w:rFonts w:ascii="宋体" w:hAnsi="宋体" w:cs="Century Gothic"/>
          <w:kern w:val="0"/>
          <w:sz w:val="24"/>
        </w:rPr>
        <w:t>40mm*173mm*44mm</w:t>
      </w:r>
    </w:p>
    <w:p w:rsidR="00C23B8C" w:rsidRDefault="00C23B8C" w:rsidP="00E04F31">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固定端口</w:t>
      </w:r>
      <w:r>
        <w:rPr>
          <w:rFonts w:ascii="宋体" w:hAnsi="宋体" w:cs="Century Gothic" w:hint="eastAsia"/>
          <w:kern w:val="0"/>
          <w:sz w:val="24"/>
        </w:rPr>
        <w:t>：2</w:t>
      </w:r>
      <w:r>
        <w:rPr>
          <w:rFonts w:ascii="宋体" w:hAnsi="宋体" w:cs="Century Gothic"/>
          <w:kern w:val="0"/>
          <w:sz w:val="24"/>
        </w:rPr>
        <w:t>4个</w:t>
      </w:r>
      <w:r>
        <w:rPr>
          <w:rFonts w:ascii="宋体" w:hAnsi="宋体" w:cs="Century Gothic" w:hint="eastAsia"/>
          <w:kern w:val="0"/>
          <w:sz w:val="24"/>
        </w:rPr>
        <w:t>1</w:t>
      </w:r>
      <w:r>
        <w:rPr>
          <w:rFonts w:ascii="宋体" w:hAnsi="宋体" w:cs="Century Gothic"/>
          <w:kern w:val="0"/>
          <w:sz w:val="24"/>
        </w:rPr>
        <w:t>0/100/1000Base-T电口</w:t>
      </w:r>
    </w:p>
    <w:p w:rsidR="0052660B" w:rsidRDefault="0052660B" w:rsidP="00E04F31">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交换容量</w:t>
      </w:r>
      <w:r>
        <w:rPr>
          <w:rFonts w:ascii="宋体" w:hAnsi="宋体" w:cs="Century Gothic" w:hint="eastAsia"/>
          <w:kern w:val="0"/>
          <w:sz w:val="24"/>
        </w:rPr>
        <w:t>：4</w:t>
      </w:r>
      <w:r>
        <w:rPr>
          <w:rFonts w:ascii="宋体" w:hAnsi="宋体" w:cs="Century Gothic"/>
          <w:kern w:val="0"/>
          <w:sz w:val="24"/>
        </w:rPr>
        <w:t>8Gbps</w:t>
      </w:r>
    </w:p>
    <w:p w:rsidR="0052660B" w:rsidRDefault="0052660B" w:rsidP="00E04F31">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转发能力</w:t>
      </w:r>
      <w:r>
        <w:rPr>
          <w:rFonts w:ascii="宋体" w:hAnsi="宋体" w:cs="Century Gothic" w:hint="eastAsia"/>
          <w:kern w:val="0"/>
          <w:sz w:val="24"/>
        </w:rPr>
        <w:t>：3</w:t>
      </w:r>
      <w:r>
        <w:rPr>
          <w:rFonts w:ascii="宋体" w:hAnsi="宋体" w:cs="Century Gothic"/>
          <w:kern w:val="0"/>
          <w:sz w:val="24"/>
        </w:rPr>
        <w:t>5.7Mpps</w:t>
      </w:r>
    </w:p>
    <w:p w:rsidR="0052660B" w:rsidRDefault="0052660B" w:rsidP="00E04F31">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MAC表</w:t>
      </w:r>
      <w:r>
        <w:rPr>
          <w:rFonts w:ascii="宋体" w:hAnsi="宋体" w:cs="Century Gothic" w:hint="eastAsia"/>
          <w:kern w:val="0"/>
          <w:sz w:val="24"/>
        </w:rPr>
        <w:t>：8k</w:t>
      </w:r>
    </w:p>
    <w:p w:rsidR="001F0EB8" w:rsidRPr="00E04F31" w:rsidRDefault="001F0EB8" w:rsidP="00E04F31">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交换模式</w:t>
      </w:r>
      <w:r>
        <w:rPr>
          <w:rFonts w:ascii="宋体" w:hAnsi="宋体" w:cs="Century Gothic" w:hint="eastAsia"/>
          <w:kern w:val="0"/>
          <w:sz w:val="24"/>
        </w:rPr>
        <w:t>：</w:t>
      </w:r>
      <w:r>
        <w:rPr>
          <w:rFonts w:ascii="宋体" w:hAnsi="宋体" w:cs="Century Gothic"/>
          <w:kern w:val="0"/>
          <w:sz w:val="24"/>
        </w:rPr>
        <w:t>存储转发</w:t>
      </w:r>
    </w:p>
    <w:p w:rsidR="00833B64" w:rsidRPr="00833B64" w:rsidRDefault="00F74F10" w:rsidP="00833B64">
      <w:pPr>
        <w:tabs>
          <w:tab w:val="left" w:pos="709"/>
          <w:tab w:val="left" w:pos="851"/>
        </w:tabs>
        <w:spacing w:line="360" w:lineRule="auto"/>
        <w:ind w:left="840"/>
        <w:rPr>
          <w:rFonts w:ascii="宋体" w:hAnsi="宋体" w:cs="Century Gothic"/>
          <w:kern w:val="0"/>
          <w:sz w:val="24"/>
        </w:rPr>
      </w:pPr>
      <w:r>
        <w:rPr>
          <w:rFonts w:ascii="宋体" w:hAnsi="宋体" w:cs="Century Gothic"/>
          <w:kern w:val="0"/>
          <w:sz w:val="24"/>
        </w:rPr>
        <w:t>要求</w:t>
      </w:r>
      <w:r>
        <w:rPr>
          <w:rFonts w:ascii="宋体" w:hAnsi="宋体" w:cs="Century Gothic" w:hint="eastAsia"/>
          <w:kern w:val="0"/>
          <w:sz w:val="24"/>
        </w:rPr>
        <w:t>：</w:t>
      </w:r>
      <w:r>
        <w:rPr>
          <w:rFonts w:ascii="宋体" w:hAnsi="宋体" w:cs="Century Gothic"/>
          <w:kern w:val="0"/>
          <w:sz w:val="24"/>
        </w:rPr>
        <w:t>24口千兆</w:t>
      </w:r>
      <w:r w:rsidR="00833B64" w:rsidRPr="00833B64">
        <w:rPr>
          <w:rFonts w:ascii="宋体" w:hAnsi="宋体" w:cs="Century Gothic" w:hint="eastAsia"/>
          <w:kern w:val="0"/>
          <w:sz w:val="24"/>
        </w:rPr>
        <w:t>|</w:t>
      </w:r>
      <w:r w:rsidR="00833B64" w:rsidRPr="00833B64">
        <w:rPr>
          <w:rFonts w:ascii="宋体" w:hAnsi="宋体" w:cs="Century Gothic"/>
          <w:kern w:val="0"/>
          <w:sz w:val="24"/>
        </w:rPr>
        <w:t>即插即用</w:t>
      </w:r>
      <w:r w:rsidR="00833B64" w:rsidRPr="00833B64">
        <w:rPr>
          <w:rFonts w:ascii="宋体" w:hAnsi="宋体" w:cs="Century Gothic" w:hint="eastAsia"/>
          <w:kern w:val="0"/>
          <w:sz w:val="24"/>
        </w:rPr>
        <w:t>|</w:t>
      </w:r>
      <w:r w:rsidR="00833B64" w:rsidRPr="00833B64">
        <w:rPr>
          <w:rFonts w:ascii="宋体" w:hAnsi="宋体" w:cs="Century Gothic"/>
          <w:kern w:val="0"/>
          <w:sz w:val="24"/>
        </w:rPr>
        <w:t>机架式</w:t>
      </w:r>
      <w:r w:rsidR="00833B64" w:rsidRPr="00833B64">
        <w:rPr>
          <w:rFonts w:ascii="宋体" w:hAnsi="宋体" w:cs="Century Gothic" w:hint="eastAsia"/>
          <w:kern w:val="0"/>
          <w:sz w:val="24"/>
        </w:rPr>
        <w:t>|</w:t>
      </w:r>
      <w:r w:rsidR="00833B64" w:rsidRPr="00833B64">
        <w:rPr>
          <w:rFonts w:ascii="宋体" w:hAnsi="宋体" w:cs="Century Gothic"/>
          <w:kern w:val="0"/>
          <w:sz w:val="24"/>
        </w:rPr>
        <w:t>四级拔码</w:t>
      </w:r>
    </w:p>
    <w:p w:rsidR="00833B64" w:rsidRDefault="00833B64" w:rsidP="00833B64">
      <w:pPr>
        <w:tabs>
          <w:tab w:val="left" w:pos="709"/>
          <w:tab w:val="left" w:pos="851"/>
        </w:tabs>
        <w:spacing w:line="360" w:lineRule="auto"/>
        <w:ind w:left="840"/>
        <w:rPr>
          <w:rFonts w:ascii="宋体" w:hAnsi="宋体" w:cs="Century Gothic"/>
          <w:kern w:val="0"/>
          <w:sz w:val="24"/>
        </w:rPr>
      </w:pPr>
      <w:r w:rsidRPr="00833B64">
        <w:rPr>
          <w:rFonts w:ascii="宋体" w:hAnsi="宋体" w:cs="Century Gothic"/>
          <w:kern w:val="0"/>
          <w:sz w:val="24"/>
        </w:rPr>
        <w:t>内置电源</w:t>
      </w:r>
      <w:r w:rsidRPr="00833B64">
        <w:rPr>
          <w:rFonts w:ascii="宋体" w:hAnsi="宋体" w:cs="Century Gothic" w:hint="eastAsia"/>
          <w:kern w:val="0"/>
          <w:sz w:val="24"/>
        </w:rPr>
        <w:t>；</w:t>
      </w:r>
      <w:r w:rsidRPr="00833B64">
        <w:rPr>
          <w:rFonts w:ascii="宋体" w:hAnsi="宋体" w:cs="Century Gothic"/>
          <w:kern w:val="0"/>
          <w:sz w:val="24"/>
        </w:rPr>
        <w:t>端口防雷</w:t>
      </w:r>
      <w:r w:rsidRPr="00833B64">
        <w:rPr>
          <w:rFonts w:ascii="宋体" w:hAnsi="宋体" w:cs="Century Gothic" w:hint="eastAsia"/>
          <w:kern w:val="0"/>
          <w:sz w:val="24"/>
        </w:rPr>
        <w:t>；</w:t>
      </w:r>
      <w:r w:rsidRPr="00833B64">
        <w:rPr>
          <w:rFonts w:ascii="宋体" w:hAnsi="宋体" w:cs="Century Gothic"/>
          <w:kern w:val="0"/>
          <w:sz w:val="24"/>
        </w:rPr>
        <w:t>全千兆端口</w:t>
      </w:r>
      <w:r w:rsidRPr="00833B64">
        <w:rPr>
          <w:rFonts w:ascii="宋体" w:hAnsi="宋体" w:cs="Century Gothic" w:hint="eastAsia"/>
          <w:kern w:val="0"/>
          <w:sz w:val="24"/>
        </w:rPr>
        <w:t>；</w:t>
      </w:r>
      <w:r w:rsidRPr="00833B64">
        <w:rPr>
          <w:rFonts w:ascii="宋体" w:hAnsi="宋体" w:cs="Century Gothic"/>
          <w:kern w:val="0"/>
          <w:sz w:val="24"/>
        </w:rPr>
        <w:t>多工作模式</w:t>
      </w:r>
      <w:r w:rsidR="000E55AF">
        <w:rPr>
          <w:rFonts w:ascii="宋体" w:hAnsi="宋体" w:cs="Century Gothic" w:hint="eastAsia"/>
          <w:kern w:val="0"/>
          <w:sz w:val="24"/>
        </w:rPr>
        <w:t>，</w:t>
      </w:r>
      <w:r w:rsidR="000E55AF">
        <w:rPr>
          <w:rFonts w:ascii="宋体" w:hAnsi="宋体" w:cs="Century Gothic"/>
          <w:kern w:val="0"/>
          <w:sz w:val="24"/>
        </w:rPr>
        <w:t>支持</w:t>
      </w:r>
      <w:r w:rsidR="000E55AF">
        <w:rPr>
          <w:rFonts w:ascii="宋体" w:hAnsi="宋体" w:cs="Century Gothic" w:hint="eastAsia"/>
          <w:kern w:val="0"/>
          <w:sz w:val="24"/>
        </w:rPr>
        <w:t>“标准交换、端口隔离、汇聚上联、网络克隆”四种工作模式；</w:t>
      </w:r>
    </w:p>
    <w:p w:rsidR="00C5428C" w:rsidRPr="005C4965" w:rsidRDefault="00C5428C" w:rsidP="005F51E4">
      <w:pPr>
        <w:pStyle w:val="20"/>
        <w:ind w:left="660" w:hanging="660"/>
      </w:pPr>
      <w:r w:rsidRPr="005C4965">
        <w:t>产品功能说明</w:t>
      </w:r>
    </w:p>
    <w:p w:rsidR="009A7154" w:rsidRPr="005C4965" w:rsidRDefault="009A7154" w:rsidP="009A7154">
      <w:pPr>
        <w:pStyle w:val="3"/>
        <w:ind w:left="823" w:hanging="823"/>
      </w:pPr>
      <w:r w:rsidRPr="005C4965">
        <w:rPr>
          <w:rFonts w:hint="eastAsia"/>
        </w:rPr>
        <w:t>系统</w:t>
      </w:r>
      <w:r w:rsidRPr="005C4965">
        <w:t>管理</w:t>
      </w:r>
      <w:bookmarkStart w:id="3" w:name="_GoBack"/>
      <w:bookmarkEnd w:id="3"/>
    </w:p>
    <w:p w:rsidR="00C02838" w:rsidRPr="005C4965" w:rsidRDefault="00C02838" w:rsidP="008E66C4">
      <w:pPr>
        <w:pStyle w:val="40"/>
        <w:ind w:left="984" w:hanging="984"/>
      </w:pPr>
      <w:r w:rsidRPr="005C4965">
        <w:rPr>
          <w:rFonts w:hint="eastAsia"/>
        </w:rPr>
        <w:lastRenderedPageBreak/>
        <w:t>管理系统登录</w:t>
      </w:r>
    </w:p>
    <w:p w:rsidR="00C02838" w:rsidRPr="005C4965" w:rsidRDefault="00C02838" w:rsidP="00D10C6B">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桌面</w:t>
      </w:r>
      <w:proofErr w:type="gramStart"/>
      <w:r w:rsidRPr="005C4965">
        <w:rPr>
          <w:rFonts w:ascii="宋体" w:hAnsi="宋体" w:cs="Century Gothic" w:hint="eastAsia"/>
          <w:kern w:val="0"/>
          <w:sz w:val="24"/>
        </w:rPr>
        <w:t>云系统</w:t>
      </w:r>
      <w:proofErr w:type="gramEnd"/>
      <w:r w:rsidRPr="005C4965">
        <w:rPr>
          <w:rFonts w:ascii="宋体" w:hAnsi="宋体" w:cs="Century Gothic" w:hint="eastAsia"/>
          <w:kern w:val="0"/>
          <w:sz w:val="24"/>
        </w:rPr>
        <w:t>的管理系统采用web形式向IT管理员提供服务，IT管理员通过浏览器访问管理系统的地址，通过输入用户名与密码即可以登录管理系统。</w:t>
      </w:r>
      <w:r w:rsidRPr="005C4965">
        <w:rPr>
          <w:rFonts w:ascii="宋体" w:hAnsi="宋体" w:cs="Century Gothic"/>
          <w:kern w:val="0"/>
          <w:sz w:val="24"/>
        </w:rPr>
        <w:t>管理员可以实时监控</w:t>
      </w:r>
      <w:r w:rsidRPr="005C4965">
        <w:rPr>
          <w:rFonts w:ascii="宋体" w:hAnsi="宋体" w:cs="Century Gothic" w:hint="eastAsia"/>
          <w:kern w:val="0"/>
          <w:sz w:val="24"/>
        </w:rPr>
        <w:t>桌面</w:t>
      </w:r>
      <w:proofErr w:type="gramStart"/>
      <w:r w:rsidRPr="005C4965">
        <w:rPr>
          <w:rFonts w:ascii="宋体" w:hAnsi="宋体" w:cs="Century Gothic" w:hint="eastAsia"/>
          <w:kern w:val="0"/>
          <w:sz w:val="24"/>
        </w:rPr>
        <w:t>云系统</w:t>
      </w:r>
      <w:proofErr w:type="gramEnd"/>
      <w:r w:rsidRPr="005C4965">
        <w:rPr>
          <w:rFonts w:ascii="宋体" w:hAnsi="宋体" w:cs="Century Gothic"/>
          <w:kern w:val="0"/>
          <w:sz w:val="24"/>
        </w:rPr>
        <w:t>当前运行情况，包括设备资源使用情况，用户登陆情况。也可以进行用户管理，资源管理等。它把分散在各个不同区域位置的服务器</w:t>
      </w:r>
      <w:r w:rsidRPr="005C4965">
        <w:rPr>
          <w:rFonts w:ascii="宋体" w:hAnsi="宋体" w:cs="Century Gothic" w:hint="eastAsia"/>
          <w:kern w:val="0"/>
          <w:sz w:val="24"/>
        </w:rPr>
        <w:t>设备</w:t>
      </w:r>
      <w:r w:rsidRPr="005C4965">
        <w:rPr>
          <w:rFonts w:ascii="宋体" w:hAnsi="宋体" w:cs="Century Gothic"/>
          <w:kern w:val="0"/>
          <w:sz w:val="24"/>
        </w:rPr>
        <w:t>通过远程技术进行统一的管理。</w:t>
      </w:r>
    </w:p>
    <w:p w:rsidR="00C02838" w:rsidRPr="005C4965" w:rsidRDefault="00C02838" w:rsidP="00FD5DC7">
      <w:pPr>
        <w:pStyle w:val="40"/>
        <w:ind w:left="984" w:hangingChars="410" w:hanging="984"/>
      </w:pPr>
      <w:r w:rsidRPr="005C4965">
        <w:rPr>
          <w:rFonts w:hint="eastAsia"/>
        </w:rPr>
        <w:t>桌面模版管理</w:t>
      </w:r>
    </w:p>
    <w:p w:rsidR="00C02838" w:rsidRPr="005C4965" w:rsidRDefault="00C02838" w:rsidP="005076EF">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桌面模板用于构建虚拟桌面，即创建与该模板完全一致的虚拟办公系统。通过桌面模版的方式构建虚拟桌面，IT管理员无需在创建虚拟主机之后逐一安装操作系统和各种应用程序。</w:t>
      </w:r>
    </w:p>
    <w:p w:rsidR="00C02838" w:rsidRPr="005C4965" w:rsidRDefault="00C02838" w:rsidP="00CA7614">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对于已创建的桌面模版，IT管理员可以进行修改，包括增加或删除模版中的应用程序或数据，也</w:t>
      </w:r>
      <w:proofErr w:type="gramStart"/>
      <w:r w:rsidRPr="005C4965">
        <w:rPr>
          <w:rFonts w:ascii="宋体" w:hAnsi="宋体" w:cs="Century Gothic" w:hint="eastAsia"/>
          <w:kern w:val="0"/>
          <w:sz w:val="24"/>
        </w:rPr>
        <w:t>可以对模版</w:t>
      </w:r>
      <w:proofErr w:type="gramEnd"/>
      <w:r w:rsidRPr="005C4965">
        <w:rPr>
          <w:rFonts w:ascii="宋体" w:hAnsi="宋体" w:cs="Century Gothic" w:hint="eastAsia"/>
          <w:kern w:val="0"/>
          <w:sz w:val="24"/>
        </w:rPr>
        <w:t>重命名或删除。</w:t>
      </w:r>
    </w:p>
    <w:p w:rsidR="00C02838" w:rsidRPr="005C4965" w:rsidRDefault="00C02838" w:rsidP="005076EF">
      <w:pPr>
        <w:pStyle w:val="40"/>
        <w:ind w:left="984" w:hangingChars="410" w:hanging="984"/>
      </w:pPr>
      <w:r w:rsidRPr="005C4965">
        <w:rPr>
          <w:rFonts w:hint="eastAsia"/>
        </w:rPr>
        <w:t>虚拟桌面管理</w:t>
      </w:r>
    </w:p>
    <w:p w:rsidR="00C02838" w:rsidRPr="005C4965" w:rsidRDefault="00C02838" w:rsidP="005076EF">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IT管理员在管理系统中可以利用桌面模</w:t>
      </w:r>
      <w:proofErr w:type="gramStart"/>
      <w:r w:rsidRPr="005C4965">
        <w:rPr>
          <w:rFonts w:ascii="宋体" w:hAnsi="宋体" w:cs="Century Gothic" w:hint="eastAsia"/>
          <w:kern w:val="0"/>
          <w:sz w:val="24"/>
        </w:rPr>
        <w:t>版创建</w:t>
      </w:r>
      <w:proofErr w:type="gramEnd"/>
      <w:r w:rsidRPr="005C4965">
        <w:rPr>
          <w:rFonts w:ascii="宋体" w:hAnsi="宋体" w:cs="Century Gothic" w:hint="eastAsia"/>
          <w:kern w:val="0"/>
          <w:sz w:val="24"/>
        </w:rPr>
        <w:t>虚拟桌面。创建的方式可分为单个创建或批量创建。</w:t>
      </w:r>
    </w:p>
    <w:p w:rsidR="00C02838" w:rsidRPr="005C4965" w:rsidRDefault="00C02838" w:rsidP="005076EF">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每个虚拟桌面创建以后都会产生对应的IP地址，IT管理员在管理系统中设定用户名与IP地址的对应关系，即可建立虚拟桌面与用户的分配关系。</w:t>
      </w:r>
    </w:p>
    <w:p w:rsidR="00C02838" w:rsidRPr="005C4965" w:rsidRDefault="00C02838" w:rsidP="005076EF">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IT管理员可以在管理系统中删除虚拟桌面，但需要确认此虚拟桌面没有分配给用户。如果要删除的虚拟桌面已分配给某一用户，管理员需要首先解除分配。</w:t>
      </w:r>
    </w:p>
    <w:p w:rsidR="00C02838" w:rsidRPr="005C4965" w:rsidRDefault="00C02838" w:rsidP="005076EF">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虚拟桌面创建后，IT管理员可以对其配置进行调整，包括CPU、内存、网卡和VLAN；对其状态进行调整，包括：运行、暂停、重启；对其相关的磁盘进行调整，包括磁盘的挂载/删除/迁移。</w:t>
      </w:r>
    </w:p>
    <w:p w:rsidR="00C02838" w:rsidRPr="005C4965" w:rsidRDefault="00C02838" w:rsidP="00D066C7">
      <w:pPr>
        <w:pStyle w:val="40"/>
        <w:ind w:left="984" w:hangingChars="410" w:hanging="984"/>
      </w:pPr>
      <w:r w:rsidRPr="005C4965">
        <w:rPr>
          <w:rFonts w:hint="eastAsia"/>
        </w:rPr>
        <w:t>桌面池管理</w:t>
      </w:r>
    </w:p>
    <w:p w:rsidR="00C02838" w:rsidRPr="005C4965" w:rsidRDefault="00C02838" w:rsidP="00D066C7">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资源池实现对主机和虚拟机的分组管理。管理员可以管理资源池内的主机和虚拟机，统计资源池内的资源使用情况。</w:t>
      </w:r>
    </w:p>
    <w:p w:rsidR="00C02838" w:rsidRPr="005C4965" w:rsidRDefault="00C02838" w:rsidP="00D066C7">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IT管理员可以根据企业的场景和需求，定制和创建虚拟机桌面，根据创</w:t>
      </w:r>
      <w:r w:rsidRPr="005C4965">
        <w:rPr>
          <w:rFonts w:ascii="宋体" w:hAnsi="宋体" w:cs="Century Gothic" w:hint="eastAsia"/>
          <w:kern w:val="0"/>
          <w:sz w:val="24"/>
        </w:rPr>
        <w:lastRenderedPageBreak/>
        <w:t>建的虚拟机，管理员可创建对应的桌面池。</w:t>
      </w:r>
    </w:p>
    <w:p w:rsidR="00C02838" w:rsidRPr="005C4965" w:rsidRDefault="00C02838" w:rsidP="00D066C7">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管理员可以对桌面池进行信息修改，包括名称，描述等信息；管理员也可对桌面池进行维护管理，可以对桌面池对虚拟桌面添加或者删除。</w:t>
      </w:r>
    </w:p>
    <w:p w:rsidR="00C02838" w:rsidRPr="005C4965" w:rsidRDefault="00C02838" w:rsidP="00E56E39">
      <w:pPr>
        <w:pStyle w:val="40"/>
        <w:ind w:left="984" w:hangingChars="410" w:hanging="984"/>
      </w:pPr>
      <w:r w:rsidRPr="005C4965">
        <w:rPr>
          <w:rFonts w:hint="eastAsia"/>
        </w:rPr>
        <w:t>用户管理</w:t>
      </w:r>
    </w:p>
    <w:p w:rsidR="00C02838" w:rsidRPr="005C4965" w:rsidRDefault="00C02838" w:rsidP="00E56E39">
      <w:pPr>
        <w:tabs>
          <w:tab w:val="left" w:pos="709"/>
          <w:tab w:val="left" w:pos="851"/>
        </w:tabs>
        <w:spacing w:line="360" w:lineRule="auto"/>
        <w:ind w:left="840"/>
        <w:rPr>
          <w:rFonts w:ascii="宋体" w:hAnsi="宋体" w:cs="Century Gothic"/>
          <w:kern w:val="0"/>
          <w:sz w:val="24"/>
        </w:rPr>
      </w:pPr>
      <w:r w:rsidRPr="005C4965">
        <w:rPr>
          <w:rFonts w:ascii="宋体" w:hAnsi="宋体" w:cs="Century Gothic"/>
          <w:kern w:val="0"/>
          <w:sz w:val="24"/>
        </w:rPr>
        <w:t>用户管理负责系统中所有</w:t>
      </w:r>
      <w:r w:rsidRPr="005C4965">
        <w:rPr>
          <w:rFonts w:ascii="宋体" w:hAnsi="宋体" w:cs="Century Gothic" w:hint="eastAsia"/>
          <w:kern w:val="0"/>
          <w:sz w:val="24"/>
        </w:rPr>
        <w:t>终端</w:t>
      </w:r>
      <w:r w:rsidRPr="005C4965">
        <w:rPr>
          <w:rFonts w:ascii="宋体" w:hAnsi="宋体" w:cs="Century Gothic"/>
          <w:kern w:val="0"/>
          <w:sz w:val="24"/>
        </w:rPr>
        <w:t>用户</w:t>
      </w:r>
      <w:r w:rsidRPr="005C4965">
        <w:rPr>
          <w:rFonts w:ascii="宋体" w:hAnsi="宋体" w:cs="Century Gothic" w:hint="eastAsia"/>
          <w:kern w:val="0"/>
          <w:sz w:val="24"/>
        </w:rPr>
        <w:t>和平台系统用户的管理，结合Windows的AD域控制器，根据客户的业务场景的需求创建、删除、修改用户或者用户组</w:t>
      </w:r>
      <w:r w:rsidRPr="005C4965">
        <w:rPr>
          <w:rFonts w:ascii="宋体" w:hAnsi="宋体" w:cs="Century Gothic"/>
          <w:kern w:val="0"/>
          <w:sz w:val="24"/>
        </w:rPr>
        <w:t>。同时可以对用户进行分类，针对不同的类型的用户开放不同的权限和资源使用，管理员可直接通过web进行用户管理，操作简单方便。</w:t>
      </w:r>
    </w:p>
    <w:p w:rsidR="00C02838" w:rsidRPr="005C4965" w:rsidRDefault="00C02838" w:rsidP="005F7374">
      <w:pPr>
        <w:pStyle w:val="40"/>
        <w:ind w:left="984" w:hangingChars="410" w:hanging="984"/>
      </w:pPr>
      <w:r w:rsidRPr="005C4965">
        <w:rPr>
          <w:rFonts w:hint="eastAsia"/>
        </w:rPr>
        <w:t>桌面交付</w:t>
      </w:r>
    </w:p>
    <w:p w:rsidR="00C02838" w:rsidRPr="005C4965" w:rsidRDefault="00C02838" w:rsidP="005F7374">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IT管理员可通过后台管理平台，对桌面池的虚拟桌面交付给用户组的用户，对虚拟桌面和用户进行策略设置，保证用户的</w:t>
      </w:r>
      <w:proofErr w:type="gramStart"/>
      <w:r w:rsidRPr="005C4965">
        <w:rPr>
          <w:rFonts w:ascii="宋体" w:hAnsi="宋体" w:cs="Century Gothic" w:hint="eastAsia"/>
          <w:kern w:val="0"/>
          <w:sz w:val="24"/>
        </w:rPr>
        <w:t>正常访问</w:t>
      </w:r>
      <w:proofErr w:type="gramEnd"/>
      <w:r w:rsidRPr="005C4965">
        <w:rPr>
          <w:rFonts w:ascii="宋体" w:hAnsi="宋体" w:cs="Century Gothic" w:hint="eastAsia"/>
          <w:kern w:val="0"/>
          <w:sz w:val="24"/>
        </w:rPr>
        <w:t>和使用。</w:t>
      </w:r>
    </w:p>
    <w:p w:rsidR="00C02838" w:rsidRPr="005C4965" w:rsidRDefault="00C02838" w:rsidP="0040552E">
      <w:pPr>
        <w:pStyle w:val="40"/>
        <w:ind w:left="984" w:hangingChars="410" w:hanging="984"/>
      </w:pPr>
      <w:r w:rsidRPr="005C4965">
        <w:rPr>
          <w:rFonts w:hint="eastAsia"/>
        </w:rPr>
        <w:t>监控与运营</w:t>
      </w:r>
    </w:p>
    <w:p w:rsidR="00C02838" w:rsidRPr="005C4965" w:rsidRDefault="00C02838" w:rsidP="0040552E">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管理系统提供日志查询和</w:t>
      </w:r>
      <w:r w:rsidRPr="005C4965">
        <w:rPr>
          <w:rFonts w:ascii="宋体" w:hAnsi="宋体" w:cs="Century Gothic"/>
          <w:kern w:val="0"/>
          <w:sz w:val="24"/>
        </w:rPr>
        <w:t>故障预警功能</w:t>
      </w:r>
      <w:r w:rsidRPr="005C4965">
        <w:rPr>
          <w:rFonts w:ascii="宋体" w:hAnsi="宋体" w:cs="Century Gothic" w:hint="eastAsia"/>
          <w:kern w:val="0"/>
          <w:sz w:val="24"/>
        </w:rPr>
        <w:t>，可以帮助管理员了解系统的运行状况，</w:t>
      </w:r>
      <w:r w:rsidRPr="005C4965">
        <w:rPr>
          <w:rFonts w:ascii="宋体" w:hAnsi="宋体" w:cs="Century Gothic"/>
          <w:kern w:val="0"/>
          <w:sz w:val="24"/>
        </w:rPr>
        <w:t>快速定位故障或报错，</w:t>
      </w:r>
      <w:r w:rsidRPr="005C4965">
        <w:rPr>
          <w:rFonts w:ascii="宋体" w:hAnsi="宋体" w:cs="Century Gothic" w:hint="eastAsia"/>
          <w:kern w:val="0"/>
          <w:sz w:val="24"/>
        </w:rPr>
        <w:t>提供整体的运维效率。</w:t>
      </w:r>
    </w:p>
    <w:p w:rsidR="00C02838" w:rsidRPr="005C4965" w:rsidRDefault="00C02838" w:rsidP="0040552E">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同时，管理系统还能提供各虚拟桌面的运行状况指数和整个桌面</w:t>
      </w:r>
      <w:proofErr w:type="gramStart"/>
      <w:r w:rsidRPr="005C4965">
        <w:rPr>
          <w:rFonts w:ascii="宋体" w:hAnsi="宋体" w:cs="Century Gothic" w:hint="eastAsia"/>
          <w:kern w:val="0"/>
          <w:sz w:val="24"/>
        </w:rPr>
        <w:t>云系统</w:t>
      </w:r>
      <w:proofErr w:type="gramEnd"/>
      <w:r w:rsidRPr="005C4965">
        <w:rPr>
          <w:rFonts w:ascii="宋体" w:hAnsi="宋体" w:cs="Century Gothic" w:hint="eastAsia"/>
          <w:kern w:val="0"/>
          <w:sz w:val="24"/>
        </w:rPr>
        <w:t>的资源使用状况指数，帮助管理员了解整体状况，有效管理整个桌面云系统。</w:t>
      </w:r>
    </w:p>
    <w:p w:rsidR="00E3023F" w:rsidRPr="005C4965" w:rsidRDefault="00E3023F" w:rsidP="00E3023F">
      <w:pPr>
        <w:pStyle w:val="3"/>
        <w:spacing w:before="240" w:after="120"/>
        <w:ind w:left="823" w:hanging="823"/>
      </w:pPr>
      <w:r w:rsidRPr="005C4965">
        <w:rPr>
          <w:rFonts w:hint="eastAsia"/>
        </w:rPr>
        <w:t>安全策略</w:t>
      </w:r>
    </w:p>
    <w:p w:rsidR="00FF5D45" w:rsidRPr="005C4965" w:rsidRDefault="00FF5D45" w:rsidP="00FF5D45">
      <w:pPr>
        <w:pStyle w:val="40"/>
        <w:ind w:left="984" w:hangingChars="410" w:hanging="984"/>
      </w:pPr>
      <w:r w:rsidRPr="005C4965">
        <w:rPr>
          <w:rFonts w:hint="eastAsia"/>
        </w:rPr>
        <w:t>安全扫描</w:t>
      </w:r>
    </w:p>
    <w:p w:rsidR="00B54861" w:rsidRPr="005C4965" w:rsidRDefault="00B54861" w:rsidP="00B54861">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在桌面</w:t>
      </w:r>
      <w:proofErr w:type="gramStart"/>
      <w:r w:rsidRPr="005C4965">
        <w:rPr>
          <w:rFonts w:ascii="宋体" w:hAnsi="宋体" w:cs="Century Gothic" w:hint="eastAsia"/>
          <w:kern w:val="0"/>
          <w:sz w:val="24"/>
        </w:rPr>
        <w:t>云系统</w:t>
      </w:r>
      <w:proofErr w:type="gramEnd"/>
      <w:r w:rsidRPr="005C4965">
        <w:rPr>
          <w:rFonts w:ascii="宋体" w:hAnsi="宋体" w:cs="Century Gothic" w:hint="eastAsia"/>
          <w:kern w:val="0"/>
          <w:sz w:val="24"/>
        </w:rPr>
        <w:t>上线投入使用之前，将进行系统漏洞扫描，以发现诸如FTP、端口开放、弱口令等方面的安全漏洞，直至加固完毕方准许投入使用。</w:t>
      </w:r>
    </w:p>
    <w:p w:rsidR="00472D8D" w:rsidRPr="005C4965" w:rsidRDefault="00472D8D" w:rsidP="00472D8D">
      <w:pPr>
        <w:pStyle w:val="40"/>
        <w:spacing w:before="120" w:after="120"/>
        <w:ind w:left="984" w:hangingChars="410" w:hanging="984"/>
      </w:pPr>
      <w:r w:rsidRPr="005C4965">
        <w:rPr>
          <w:rFonts w:hint="eastAsia"/>
        </w:rPr>
        <w:t>服务器设备安全</w:t>
      </w:r>
    </w:p>
    <w:p w:rsidR="00316776" w:rsidRPr="005C4965" w:rsidRDefault="00316776" w:rsidP="00316776">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对每一台服务器的系统配置进行必要的安全加固，手段包括：</w:t>
      </w:r>
    </w:p>
    <w:p w:rsidR="00316776" w:rsidRPr="005C4965" w:rsidRDefault="00316776" w:rsidP="001D0798">
      <w:pPr>
        <w:pStyle w:val="a4"/>
        <w:numPr>
          <w:ilvl w:val="0"/>
          <w:numId w:val="5"/>
        </w:numPr>
        <w:tabs>
          <w:tab w:val="left" w:pos="709"/>
          <w:tab w:val="left" w:pos="851"/>
        </w:tabs>
        <w:spacing w:line="360" w:lineRule="auto"/>
        <w:ind w:firstLineChars="0"/>
        <w:rPr>
          <w:rFonts w:ascii="宋体" w:hAnsi="宋体" w:cs="Century Gothic"/>
          <w:kern w:val="0"/>
          <w:sz w:val="24"/>
        </w:rPr>
      </w:pPr>
      <w:r w:rsidRPr="005C4965">
        <w:rPr>
          <w:rFonts w:ascii="宋体" w:hAnsi="宋体" w:cs="Century Gothic" w:hint="eastAsia"/>
          <w:kern w:val="0"/>
          <w:sz w:val="24"/>
        </w:rPr>
        <w:t>开启密码强制复杂度要求，防止设置弱口令</w:t>
      </w:r>
    </w:p>
    <w:p w:rsidR="00316776" w:rsidRPr="005C4965" w:rsidRDefault="00316776" w:rsidP="001D0798">
      <w:pPr>
        <w:pStyle w:val="a4"/>
        <w:numPr>
          <w:ilvl w:val="0"/>
          <w:numId w:val="5"/>
        </w:numPr>
        <w:tabs>
          <w:tab w:val="left" w:pos="709"/>
          <w:tab w:val="left" w:pos="851"/>
        </w:tabs>
        <w:spacing w:line="360" w:lineRule="auto"/>
        <w:ind w:firstLineChars="0"/>
        <w:rPr>
          <w:rFonts w:ascii="宋体" w:hAnsi="宋体" w:cs="Century Gothic"/>
          <w:kern w:val="0"/>
          <w:sz w:val="24"/>
        </w:rPr>
      </w:pPr>
      <w:r w:rsidRPr="005C4965">
        <w:rPr>
          <w:rFonts w:ascii="宋体" w:hAnsi="宋体" w:cs="Century Gothic" w:hint="eastAsia"/>
          <w:kern w:val="0"/>
          <w:sz w:val="24"/>
        </w:rPr>
        <w:t>禁止root远程</w:t>
      </w:r>
      <w:proofErr w:type="spellStart"/>
      <w:r w:rsidRPr="005C4965">
        <w:rPr>
          <w:rFonts w:ascii="宋体" w:hAnsi="宋体" w:cs="Century Gothic" w:hint="eastAsia"/>
          <w:kern w:val="0"/>
          <w:sz w:val="24"/>
        </w:rPr>
        <w:t>ssh</w:t>
      </w:r>
      <w:proofErr w:type="spellEnd"/>
      <w:r w:rsidRPr="005C4965">
        <w:rPr>
          <w:rFonts w:ascii="宋体" w:hAnsi="宋体" w:cs="Century Gothic" w:hint="eastAsia"/>
          <w:kern w:val="0"/>
          <w:sz w:val="24"/>
        </w:rPr>
        <w:t>登陆</w:t>
      </w:r>
    </w:p>
    <w:p w:rsidR="00316776" w:rsidRPr="005C4965" w:rsidRDefault="00316776" w:rsidP="001D0798">
      <w:pPr>
        <w:pStyle w:val="a4"/>
        <w:numPr>
          <w:ilvl w:val="0"/>
          <w:numId w:val="5"/>
        </w:numPr>
        <w:tabs>
          <w:tab w:val="left" w:pos="709"/>
          <w:tab w:val="left" w:pos="851"/>
        </w:tabs>
        <w:spacing w:line="360" w:lineRule="auto"/>
        <w:ind w:firstLineChars="0"/>
        <w:rPr>
          <w:rFonts w:ascii="宋体" w:hAnsi="宋体" w:cs="Century Gothic"/>
          <w:kern w:val="0"/>
          <w:sz w:val="24"/>
        </w:rPr>
      </w:pPr>
      <w:r w:rsidRPr="005C4965">
        <w:rPr>
          <w:rFonts w:ascii="宋体" w:hAnsi="宋体" w:cs="Century Gothic" w:hint="eastAsia"/>
          <w:kern w:val="0"/>
          <w:sz w:val="24"/>
        </w:rPr>
        <w:t>只有wheel组的用户有权限</w:t>
      </w:r>
      <w:proofErr w:type="spellStart"/>
      <w:r w:rsidRPr="005C4965">
        <w:rPr>
          <w:rFonts w:ascii="宋体" w:hAnsi="宋体" w:cs="Century Gothic" w:hint="eastAsia"/>
          <w:kern w:val="0"/>
          <w:sz w:val="24"/>
        </w:rPr>
        <w:t>su</w:t>
      </w:r>
      <w:proofErr w:type="spellEnd"/>
      <w:r w:rsidRPr="005C4965">
        <w:rPr>
          <w:rFonts w:ascii="宋体" w:hAnsi="宋体" w:cs="Century Gothic" w:hint="eastAsia"/>
          <w:kern w:val="0"/>
          <w:sz w:val="24"/>
        </w:rPr>
        <w:t>到root</w:t>
      </w:r>
      <w:proofErr w:type="gramStart"/>
      <w:r w:rsidRPr="005C4965">
        <w:rPr>
          <w:rFonts w:ascii="宋体" w:hAnsi="宋体" w:cs="Century Gothic" w:hint="eastAsia"/>
          <w:kern w:val="0"/>
          <w:sz w:val="24"/>
        </w:rPr>
        <w:t>帐号</w:t>
      </w:r>
      <w:proofErr w:type="gramEnd"/>
    </w:p>
    <w:p w:rsidR="00316776" w:rsidRPr="005C4965" w:rsidRDefault="00316776" w:rsidP="001D0798">
      <w:pPr>
        <w:pStyle w:val="a4"/>
        <w:numPr>
          <w:ilvl w:val="0"/>
          <w:numId w:val="5"/>
        </w:numPr>
        <w:tabs>
          <w:tab w:val="left" w:pos="709"/>
          <w:tab w:val="left" w:pos="851"/>
        </w:tabs>
        <w:spacing w:line="360" w:lineRule="auto"/>
        <w:ind w:firstLineChars="0"/>
        <w:rPr>
          <w:rFonts w:ascii="宋体" w:hAnsi="宋体" w:cs="Century Gothic"/>
          <w:kern w:val="0"/>
          <w:sz w:val="24"/>
        </w:rPr>
      </w:pPr>
      <w:r w:rsidRPr="005C4965">
        <w:rPr>
          <w:rFonts w:ascii="宋体" w:hAnsi="宋体" w:cs="Century Gothic" w:hint="eastAsia"/>
          <w:kern w:val="0"/>
          <w:sz w:val="24"/>
        </w:rPr>
        <w:lastRenderedPageBreak/>
        <w:t>需开启系统审计功能，以审计用户对系统的操作。</w:t>
      </w:r>
    </w:p>
    <w:p w:rsidR="00316776" w:rsidRPr="005C4965" w:rsidRDefault="00316776" w:rsidP="001D0798">
      <w:pPr>
        <w:pStyle w:val="a4"/>
        <w:numPr>
          <w:ilvl w:val="0"/>
          <w:numId w:val="5"/>
        </w:numPr>
        <w:tabs>
          <w:tab w:val="left" w:pos="709"/>
          <w:tab w:val="left" w:pos="851"/>
        </w:tabs>
        <w:spacing w:line="360" w:lineRule="auto"/>
        <w:ind w:firstLineChars="0"/>
        <w:rPr>
          <w:rFonts w:ascii="宋体" w:hAnsi="宋体" w:cs="Century Gothic"/>
          <w:kern w:val="0"/>
          <w:sz w:val="24"/>
        </w:rPr>
      </w:pPr>
      <w:r w:rsidRPr="005C4965">
        <w:rPr>
          <w:rFonts w:ascii="宋体" w:hAnsi="宋体" w:cs="Century Gothic" w:hint="eastAsia"/>
          <w:kern w:val="0"/>
          <w:sz w:val="24"/>
        </w:rPr>
        <w:t>禁止</w:t>
      </w:r>
      <w:r w:rsidRPr="005C4965">
        <w:rPr>
          <w:rFonts w:ascii="宋体" w:hAnsi="宋体" w:cs="Century Gothic"/>
          <w:kern w:val="0"/>
          <w:sz w:val="24"/>
        </w:rPr>
        <w:t>Root</w:t>
      </w:r>
      <w:r w:rsidRPr="005C4965">
        <w:rPr>
          <w:rFonts w:ascii="宋体" w:hAnsi="宋体" w:cs="Century Gothic" w:hint="eastAsia"/>
          <w:kern w:val="0"/>
          <w:sz w:val="24"/>
        </w:rPr>
        <w:t>用户新建目录或文件被其他用户访问。</w:t>
      </w:r>
    </w:p>
    <w:p w:rsidR="00316776" w:rsidRPr="005C4965" w:rsidRDefault="00316776" w:rsidP="001D0798">
      <w:pPr>
        <w:pStyle w:val="a4"/>
        <w:numPr>
          <w:ilvl w:val="0"/>
          <w:numId w:val="5"/>
        </w:numPr>
        <w:tabs>
          <w:tab w:val="left" w:pos="709"/>
          <w:tab w:val="left" w:pos="851"/>
        </w:tabs>
        <w:spacing w:line="360" w:lineRule="auto"/>
        <w:ind w:firstLineChars="0"/>
        <w:rPr>
          <w:rFonts w:ascii="宋体" w:hAnsi="宋体" w:cs="Century Gothic"/>
          <w:kern w:val="0"/>
          <w:sz w:val="24"/>
        </w:rPr>
      </w:pPr>
      <w:r w:rsidRPr="005C4965">
        <w:rPr>
          <w:rFonts w:ascii="宋体" w:hAnsi="宋体" w:cs="Century Gothic" w:hint="eastAsia"/>
          <w:kern w:val="0"/>
          <w:sz w:val="24"/>
        </w:rPr>
        <w:t>锁定用户误操作或恶意修改关键文件。</w:t>
      </w:r>
    </w:p>
    <w:p w:rsidR="00316776" w:rsidRPr="005C4965" w:rsidRDefault="00316776" w:rsidP="001D0798">
      <w:pPr>
        <w:pStyle w:val="a4"/>
        <w:numPr>
          <w:ilvl w:val="0"/>
          <w:numId w:val="5"/>
        </w:numPr>
        <w:tabs>
          <w:tab w:val="left" w:pos="709"/>
          <w:tab w:val="left" w:pos="851"/>
        </w:tabs>
        <w:spacing w:line="360" w:lineRule="auto"/>
        <w:ind w:firstLineChars="0"/>
        <w:rPr>
          <w:rFonts w:ascii="宋体" w:hAnsi="宋体" w:cs="Century Gothic"/>
          <w:kern w:val="0"/>
          <w:sz w:val="24"/>
        </w:rPr>
      </w:pPr>
      <w:r w:rsidRPr="005C4965">
        <w:rPr>
          <w:rFonts w:ascii="宋体" w:hAnsi="宋体" w:cs="Century Gothic" w:hint="eastAsia"/>
          <w:kern w:val="0"/>
          <w:sz w:val="24"/>
        </w:rPr>
        <w:t>设置</w:t>
      </w:r>
      <w:r w:rsidRPr="005C4965">
        <w:rPr>
          <w:rFonts w:ascii="宋体" w:hAnsi="宋体" w:cs="Century Gothic"/>
          <w:kern w:val="0"/>
          <w:sz w:val="24"/>
        </w:rPr>
        <w:t>timeout</w:t>
      </w:r>
      <w:r w:rsidRPr="005C4965">
        <w:rPr>
          <w:rFonts w:ascii="宋体" w:hAnsi="宋体" w:cs="Century Gothic" w:hint="eastAsia"/>
          <w:kern w:val="0"/>
          <w:sz w:val="24"/>
        </w:rPr>
        <w:t>时间</w:t>
      </w:r>
    </w:p>
    <w:p w:rsidR="00316776" w:rsidRPr="005C4965" w:rsidRDefault="00316776" w:rsidP="00F10540">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服务器遵循最小开放原则，通过安全规则，严格控制的端口和服务开放。服务器利用Linux系统的</w:t>
      </w:r>
      <w:proofErr w:type="spellStart"/>
      <w:r w:rsidRPr="005C4965">
        <w:rPr>
          <w:rFonts w:ascii="宋体" w:hAnsi="宋体" w:cs="Century Gothic" w:hint="eastAsia"/>
          <w:kern w:val="0"/>
          <w:sz w:val="24"/>
        </w:rPr>
        <w:t>iptables</w:t>
      </w:r>
      <w:proofErr w:type="spellEnd"/>
      <w:r w:rsidRPr="005C4965">
        <w:rPr>
          <w:rFonts w:ascii="宋体" w:hAnsi="宋体" w:cs="Century Gothic" w:hint="eastAsia"/>
          <w:kern w:val="0"/>
          <w:sz w:val="24"/>
        </w:rPr>
        <w:t>的访问控制策略，构建内部的网络安全，控制和过滤转发</w:t>
      </w:r>
      <w:proofErr w:type="gramStart"/>
      <w:r w:rsidRPr="005C4965">
        <w:rPr>
          <w:rFonts w:ascii="宋体" w:hAnsi="宋体" w:cs="Century Gothic" w:hint="eastAsia"/>
          <w:kern w:val="0"/>
          <w:sz w:val="24"/>
        </w:rPr>
        <w:t>至内部</w:t>
      </w:r>
      <w:proofErr w:type="gramEnd"/>
      <w:r w:rsidRPr="005C4965">
        <w:rPr>
          <w:rFonts w:ascii="宋体" w:hAnsi="宋体" w:cs="Century Gothic" w:hint="eastAsia"/>
          <w:kern w:val="0"/>
          <w:sz w:val="24"/>
        </w:rPr>
        <w:t>虚拟主机的数据请求，同时限制虚拟主机数据通过网关对外访问，防止出现数据泄密。</w:t>
      </w:r>
    </w:p>
    <w:p w:rsidR="00316776" w:rsidRPr="005C4965" w:rsidRDefault="00316776" w:rsidP="00230E1B">
      <w:pPr>
        <w:pStyle w:val="40"/>
        <w:spacing w:before="120" w:after="120"/>
        <w:ind w:left="984" w:hangingChars="410" w:hanging="984"/>
      </w:pPr>
      <w:r w:rsidRPr="005C4965">
        <w:rPr>
          <w:rFonts w:hint="eastAsia"/>
        </w:rPr>
        <w:t>数据安全</w:t>
      </w:r>
    </w:p>
    <w:p w:rsidR="00316776" w:rsidRPr="005C4965" w:rsidRDefault="00316776" w:rsidP="005A3EB6">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桌面</w:t>
      </w:r>
      <w:proofErr w:type="gramStart"/>
      <w:r w:rsidRPr="005C4965">
        <w:rPr>
          <w:rFonts w:ascii="宋体" w:hAnsi="宋体" w:cs="Century Gothic" w:hint="eastAsia"/>
          <w:kern w:val="0"/>
          <w:sz w:val="24"/>
        </w:rPr>
        <w:t>云系统</w:t>
      </w:r>
      <w:proofErr w:type="gramEnd"/>
      <w:r w:rsidRPr="005C4965">
        <w:rPr>
          <w:rFonts w:ascii="宋体" w:hAnsi="宋体" w:cs="Century Gothic"/>
          <w:kern w:val="0"/>
          <w:sz w:val="24"/>
        </w:rPr>
        <w:t>采用桌面访问</w:t>
      </w:r>
      <w:r w:rsidRPr="005C4965">
        <w:rPr>
          <w:rFonts w:ascii="宋体" w:hAnsi="宋体" w:cs="Century Gothic" w:hint="eastAsia"/>
          <w:kern w:val="0"/>
          <w:sz w:val="24"/>
        </w:rPr>
        <w:t>控制</w:t>
      </w:r>
      <w:r w:rsidRPr="005C4965">
        <w:rPr>
          <w:rFonts w:ascii="宋体" w:hAnsi="宋体" w:cs="Century Gothic"/>
          <w:kern w:val="0"/>
          <w:sz w:val="24"/>
        </w:rPr>
        <w:t>策略，交付组中的所有用户受桌面策略的限制，包括USB访问、USB重定向、</w:t>
      </w:r>
      <w:r w:rsidRPr="005C4965">
        <w:rPr>
          <w:rFonts w:ascii="宋体" w:hAnsi="宋体" w:cs="Century Gothic" w:hint="eastAsia"/>
          <w:kern w:val="0"/>
          <w:sz w:val="24"/>
        </w:rPr>
        <w:t>剪贴板与驱动器重定向</w:t>
      </w:r>
      <w:r w:rsidRPr="005C4965">
        <w:rPr>
          <w:rFonts w:ascii="宋体" w:hAnsi="宋体" w:cs="Century Gothic"/>
          <w:kern w:val="0"/>
          <w:sz w:val="24"/>
        </w:rPr>
        <w:t>、客户端打印机的访问。</w:t>
      </w:r>
    </w:p>
    <w:p w:rsidR="00316776" w:rsidRPr="00230E1B" w:rsidRDefault="00316776" w:rsidP="005A3EB6">
      <w:pPr>
        <w:tabs>
          <w:tab w:val="left" w:pos="709"/>
          <w:tab w:val="left" w:pos="851"/>
        </w:tabs>
        <w:spacing w:line="360" w:lineRule="auto"/>
        <w:ind w:left="840"/>
        <w:rPr>
          <w:rFonts w:ascii="宋体" w:hAnsi="宋体" w:cs="Century Gothic"/>
          <w:kern w:val="0"/>
          <w:sz w:val="24"/>
        </w:rPr>
      </w:pPr>
      <w:r w:rsidRPr="005C4965">
        <w:rPr>
          <w:rFonts w:ascii="宋体" w:hAnsi="宋体" w:cs="Century Gothic" w:hint="eastAsia"/>
          <w:kern w:val="0"/>
          <w:sz w:val="24"/>
        </w:rPr>
        <w:t>管理员</w:t>
      </w:r>
      <w:r w:rsidR="00230E1B" w:rsidRPr="005C4965">
        <w:rPr>
          <w:rFonts w:ascii="宋体" w:hAnsi="宋体" w:cs="Century Gothic" w:hint="eastAsia"/>
          <w:kern w:val="0"/>
          <w:sz w:val="24"/>
        </w:rPr>
        <w:t>需</w:t>
      </w:r>
      <w:r w:rsidRPr="005C4965">
        <w:rPr>
          <w:rFonts w:ascii="宋体" w:hAnsi="宋体" w:cs="Century Gothic" w:hint="eastAsia"/>
          <w:kern w:val="0"/>
          <w:sz w:val="24"/>
        </w:rPr>
        <w:t>通过设置，让虚拟桌面的使用者无法将文件和信息保存在本地设备或移动磁盘上，防止机密数据被随意拷贝，从而有效实现数据安全和信息安全。</w:t>
      </w:r>
    </w:p>
    <w:p w:rsidR="00FC7AA1" w:rsidRPr="00224649" w:rsidRDefault="00FC7AA1" w:rsidP="008A1D19">
      <w:pPr>
        <w:pStyle w:val="20"/>
        <w:ind w:left="660" w:hanging="660"/>
      </w:pPr>
      <w:r w:rsidRPr="00224649">
        <w:rPr>
          <w:rFonts w:hint="eastAsia"/>
        </w:rPr>
        <w:t>质量标准要求</w:t>
      </w:r>
    </w:p>
    <w:p w:rsidR="00FC7AA1" w:rsidRPr="00224649" w:rsidRDefault="008746D5" w:rsidP="00FC7AA1">
      <w:pPr>
        <w:widowControl/>
        <w:spacing w:line="360" w:lineRule="auto"/>
        <w:ind w:firstLineChars="350" w:firstLine="840"/>
        <w:jc w:val="left"/>
        <w:rPr>
          <w:rFonts w:ascii="宋体"/>
          <w:sz w:val="24"/>
        </w:rPr>
      </w:pPr>
      <w:r w:rsidRPr="00224649">
        <w:rPr>
          <w:rFonts w:ascii="宋体" w:hAnsi="宋体" w:hint="eastAsia"/>
          <w:sz w:val="24"/>
        </w:rPr>
        <w:t>投标方</w:t>
      </w:r>
      <w:r w:rsidR="00FC7AA1" w:rsidRPr="00224649">
        <w:rPr>
          <w:rFonts w:ascii="宋体" w:hAnsi="宋体" w:hint="eastAsia"/>
          <w:sz w:val="24"/>
        </w:rPr>
        <w:t>的产品和服务应至少符合以下规范和标准要求，但不限于以下规范和标准，供货单位应确保其产品和服务符合国家、行业、电网的相关规范和技术标准要求，以确保所供产品的完整性、完善性、合法性、合</w:t>
      </w:r>
      <w:proofErr w:type="gramStart"/>
      <w:r w:rsidR="00FC7AA1" w:rsidRPr="00224649">
        <w:rPr>
          <w:rFonts w:ascii="宋体" w:hAnsi="宋体" w:hint="eastAsia"/>
          <w:sz w:val="24"/>
        </w:rPr>
        <w:t>规</w:t>
      </w:r>
      <w:proofErr w:type="gramEnd"/>
      <w:r w:rsidR="00FC7AA1" w:rsidRPr="00224649">
        <w:rPr>
          <w:rFonts w:ascii="宋体" w:hAnsi="宋体" w:hint="eastAsia"/>
          <w:sz w:val="24"/>
        </w:rPr>
        <w:t>性和先进性。</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2"/>
          <w:attr w:name="IsLunarDate" w:val="False"/>
          <w:attr w:name="IsROCDate" w:val="False"/>
        </w:smartTagPr>
        <w:r w:rsidRPr="00224649">
          <w:rPr>
            <w:rFonts w:hint="eastAsia"/>
          </w:rPr>
          <w:t>1</w:t>
        </w:r>
        <w:r w:rsidRPr="00224649">
          <w:t>000-4-2</w:t>
        </w:r>
      </w:smartTag>
      <w:r w:rsidRPr="00224649">
        <w:rPr>
          <w:rFonts w:hint="eastAsia"/>
        </w:rPr>
        <w:t xml:space="preserve">  静电放电抗扰度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3"/>
          <w:attr w:name="IsLunarDate" w:val="False"/>
          <w:attr w:name="IsROCDate" w:val="False"/>
        </w:smartTagPr>
        <w:r w:rsidRPr="00224649">
          <w:rPr>
            <w:rFonts w:hint="eastAsia"/>
          </w:rPr>
          <w:t>1</w:t>
        </w:r>
        <w:r w:rsidRPr="00224649">
          <w:t>000-4-</w:t>
        </w:r>
        <w:r w:rsidRPr="00224649">
          <w:rPr>
            <w:rFonts w:hint="eastAsia"/>
          </w:rPr>
          <w:t>3</w:t>
        </w:r>
        <w:r w:rsidRPr="00224649">
          <w:rPr>
            <w:rFonts w:hint="eastAsia"/>
          </w:rPr>
          <w:tab/>
        </w:r>
      </w:smartTag>
      <w:r w:rsidRPr="00224649">
        <w:rPr>
          <w:rFonts w:hint="eastAsia"/>
        </w:rPr>
        <w:t>辐射电磁场抗扰度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4"/>
          <w:attr w:name="IsLunarDate" w:val="False"/>
          <w:attr w:name="IsROCDate" w:val="False"/>
        </w:smartTagPr>
        <w:r w:rsidRPr="00224649">
          <w:rPr>
            <w:rFonts w:hint="eastAsia"/>
          </w:rPr>
          <w:t>1</w:t>
        </w:r>
        <w:r w:rsidRPr="00224649">
          <w:t>000-4-</w:t>
        </w:r>
        <w:r w:rsidRPr="00224649">
          <w:rPr>
            <w:rFonts w:hint="eastAsia"/>
          </w:rPr>
          <w:t>4</w:t>
        </w:r>
        <w:r w:rsidRPr="00224649">
          <w:rPr>
            <w:rFonts w:hint="eastAsia"/>
          </w:rPr>
          <w:tab/>
        </w:r>
      </w:smartTag>
      <w:r w:rsidRPr="00224649">
        <w:rPr>
          <w:rFonts w:hint="eastAsia"/>
        </w:rPr>
        <w:t>快速瞬变电脉冲抗扰度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5"/>
          <w:attr w:name="IsLunarDate" w:val="False"/>
          <w:attr w:name="IsROCDate" w:val="False"/>
        </w:smartTagPr>
        <w:r w:rsidRPr="00224649">
          <w:rPr>
            <w:rFonts w:hint="eastAsia"/>
          </w:rPr>
          <w:t>1</w:t>
        </w:r>
        <w:r w:rsidRPr="00224649">
          <w:t>000-4-</w:t>
        </w:r>
        <w:r w:rsidRPr="00224649">
          <w:rPr>
            <w:rFonts w:hint="eastAsia"/>
          </w:rPr>
          <w:t>5</w:t>
        </w:r>
        <w:r w:rsidRPr="00224649">
          <w:rPr>
            <w:rFonts w:hint="eastAsia"/>
          </w:rPr>
          <w:tab/>
        </w:r>
      </w:smartTag>
      <w:r w:rsidRPr="00224649">
        <w:rPr>
          <w:rFonts w:hint="eastAsia"/>
        </w:rPr>
        <w:t>冲击（浪涌）抗扰度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6"/>
          <w:attr w:name="IsLunarDate" w:val="False"/>
          <w:attr w:name="IsROCDate" w:val="False"/>
        </w:smartTagPr>
        <w:r w:rsidRPr="00224649">
          <w:rPr>
            <w:rFonts w:hint="eastAsia"/>
          </w:rPr>
          <w:t>1</w:t>
        </w:r>
        <w:r w:rsidRPr="00224649">
          <w:t>000-4-</w:t>
        </w:r>
        <w:r w:rsidRPr="00224649">
          <w:rPr>
            <w:rFonts w:hint="eastAsia"/>
          </w:rPr>
          <w:t>6</w:t>
        </w:r>
        <w:r w:rsidRPr="00224649">
          <w:rPr>
            <w:rFonts w:hint="eastAsia"/>
          </w:rPr>
          <w:tab/>
        </w:r>
      </w:smartTag>
      <w:r w:rsidRPr="00224649">
        <w:rPr>
          <w:rFonts w:hint="eastAsia"/>
        </w:rPr>
        <w:t>电磁场感应的传导骚扰的抗扰度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8"/>
          <w:attr w:name="IsLunarDate" w:val="False"/>
          <w:attr w:name="IsROCDate" w:val="False"/>
        </w:smartTagPr>
        <w:r w:rsidRPr="00224649">
          <w:rPr>
            <w:rFonts w:hint="eastAsia"/>
          </w:rPr>
          <w:t>1</w:t>
        </w:r>
        <w:r w:rsidRPr="00224649">
          <w:t>000-4-</w:t>
        </w:r>
        <w:r w:rsidRPr="00224649">
          <w:rPr>
            <w:rFonts w:hint="eastAsia"/>
          </w:rPr>
          <w:t>8</w:t>
        </w:r>
        <w:r w:rsidRPr="00224649">
          <w:rPr>
            <w:rFonts w:hint="eastAsia"/>
          </w:rPr>
          <w:tab/>
        </w:r>
      </w:smartTag>
      <w:r w:rsidRPr="00224649">
        <w:rPr>
          <w:rFonts w:hint="eastAsia"/>
        </w:rPr>
        <w:t>工频磁场的抗扰度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IsROCDate" w:val="False"/>
          <w:attr w:name="IsLunarDate" w:val="False"/>
          <w:attr w:name="Day" w:val="9"/>
          <w:attr w:name="Month" w:val="4"/>
          <w:attr w:name="Year" w:val="1000"/>
        </w:smartTagPr>
        <w:r w:rsidRPr="00224649">
          <w:rPr>
            <w:rFonts w:hint="eastAsia"/>
          </w:rPr>
          <w:t>1</w:t>
        </w:r>
        <w:r w:rsidRPr="00224649">
          <w:t>000-4-</w:t>
        </w:r>
        <w:r w:rsidRPr="00224649">
          <w:rPr>
            <w:rFonts w:hint="eastAsia"/>
          </w:rPr>
          <w:t>9</w:t>
        </w:r>
        <w:r w:rsidRPr="00224649">
          <w:rPr>
            <w:rFonts w:hint="eastAsia"/>
          </w:rPr>
          <w:tab/>
        </w:r>
      </w:smartTag>
      <w:r w:rsidRPr="00224649">
        <w:rPr>
          <w:rFonts w:hint="eastAsia"/>
        </w:rPr>
        <w:t>脉冲磁场的抗扰度</w:t>
      </w:r>
    </w:p>
    <w:p w:rsidR="00FC7AA1" w:rsidRPr="00224649" w:rsidRDefault="00FC7AA1" w:rsidP="008A1D19">
      <w:pPr>
        <w:pStyle w:val="3"/>
        <w:ind w:left="823" w:hanging="823"/>
      </w:pPr>
      <w:r w:rsidRPr="00224649">
        <w:rPr>
          <w:rFonts w:hint="eastAsia"/>
        </w:rPr>
        <w:lastRenderedPageBreak/>
        <w:t xml:space="preserve">  </w:t>
      </w:r>
      <w:r w:rsidRPr="00224649">
        <w:t>IEC</w:t>
      </w:r>
      <w:r w:rsidRPr="00224649">
        <w:rPr>
          <w:rFonts w:hint="eastAsia"/>
        </w:rPr>
        <w:t>6</w:t>
      </w:r>
      <w:smartTag w:uri="urn:schemas-microsoft-com:office:smarttags" w:element="chsdate">
        <w:smartTagPr>
          <w:attr w:name="Year" w:val="1000"/>
          <w:attr w:name="Month" w:val="4"/>
          <w:attr w:name="Day" w:val="10"/>
          <w:attr w:name="IsLunarDate" w:val="False"/>
          <w:attr w:name="IsROCDate" w:val="False"/>
        </w:smartTagPr>
        <w:r w:rsidRPr="00224649">
          <w:rPr>
            <w:rFonts w:hint="eastAsia"/>
          </w:rPr>
          <w:t>1</w:t>
        </w:r>
        <w:r w:rsidRPr="00224649">
          <w:t>000-4-</w:t>
        </w:r>
        <w:r w:rsidRPr="00224649">
          <w:rPr>
            <w:rFonts w:hint="eastAsia"/>
          </w:rPr>
          <w:t>10</w:t>
        </w:r>
        <w:r w:rsidRPr="00224649">
          <w:rPr>
            <w:rFonts w:hint="eastAsia"/>
          </w:rPr>
          <w:tab/>
        </w:r>
      </w:smartTag>
      <w:r w:rsidRPr="00224649">
        <w:rPr>
          <w:rFonts w:hint="eastAsia"/>
        </w:rPr>
        <w:t>阻尼振荡磁场的抗扰度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11"/>
          <w:attr w:name="IsLunarDate" w:val="False"/>
          <w:attr w:name="IsROCDate" w:val="False"/>
        </w:smartTagPr>
        <w:r w:rsidRPr="00224649">
          <w:rPr>
            <w:rFonts w:hint="eastAsia"/>
          </w:rPr>
          <w:t>1</w:t>
        </w:r>
        <w:r w:rsidRPr="00224649">
          <w:t>000-4-</w:t>
        </w:r>
        <w:r w:rsidRPr="00224649">
          <w:rPr>
            <w:rFonts w:hint="eastAsia"/>
          </w:rPr>
          <w:t>11</w:t>
        </w:r>
        <w:r w:rsidRPr="00224649">
          <w:rPr>
            <w:rFonts w:hint="eastAsia"/>
          </w:rPr>
          <w:tab/>
        </w:r>
      </w:smartTag>
      <w:r w:rsidRPr="00224649">
        <w:rPr>
          <w:rFonts w:hint="eastAsia"/>
        </w:rPr>
        <w:t>电压暂降、电压短时中断和电压变化的抗扰度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4"/>
          <w:attr w:name="Day" w:val="12"/>
          <w:attr w:name="IsLunarDate" w:val="False"/>
          <w:attr w:name="IsROCDate" w:val="False"/>
        </w:smartTagPr>
        <w:r w:rsidRPr="00224649">
          <w:rPr>
            <w:rFonts w:hint="eastAsia"/>
          </w:rPr>
          <w:t>1</w:t>
        </w:r>
        <w:r w:rsidRPr="00224649">
          <w:t>000-4-</w:t>
        </w:r>
        <w:r w:rsidRPr="00224649">
          <w:rPr>
            <w:rFonts w:hint="eastAsia"/>
          </w:rPr>
          <w:t>12</w:t>
        </w:r>
        <w:r w:rsidRPr="00224649">
          <w:rPr>
            <w:rFonts w:hint="eastAsia"/>
          </w:rPr>
          <w:tab/>
        </w:r>
      </w:smartTag>
      <w:r w:rsidRPr="00224649">
        <w:rPr>
          <w:rFonts w:hint="eastAsia"/>
        </w:rPr>
        <w:t>振荡波的抗扰度</w:t>
      </w:r>
    </w:p>
    <w:p w:rsidR="00FC7AA1" w:rsidRPr="00224649" w:rsidRDefault="00FC7AA1" w:rsidP="008A1D19">
      <w:pPr>
        <w:pStyle w:val="3"/>
        <w:ind w:left="823" w:hanging="823"/>
      </w:pPr>
      <w:r w:rsidRPr="00224649">
        <w:rPr>
          <w:rFonts w:hint="eastAsia"/>
        </w:rPr>
        <w:t xml:space="preserve">  </w:t>
      </w:r>
      <w:r w:rsidRPr="00224649">
        <w:t>IEC</w:t>
      </w:r>
      <w:r w:rsidRPr="00224649">
        <w:rPr>
          <w:rFonts w:hint="eastAsia"/>
        </w:rPr>
        <w:t>6</w:t>
      </w:r>
      <w:smartTag w:uri="urn:schemas-microsoft-com:office:smarttags" w:element="chsdate">
        <w:smartTagPr>
          <w:attr w:name="Year" w:val="1000"/>
          <w:attr w:name="Month" w:val="2"/>
          <w:attr w:name="Day" w:val="5"/>
          <w:attr w:name="IsLunarDate" w:val="False"/>
          <w:attr w:name="IsROCDate" w:val="False"/>
        </w:smartTagPr>
        <w:r w:rsidRPr="00224649">
          <w:rPr>
            <w:rFonts w:hint="eastAsia"/>
          </w:rPr>
          <w:t>1</w:t>
        </w:r>
        <w:r w:rsidRPr="00224649">
          <w:t>000-</w:t>
        </w:r>
        <w:r w:rsidRPr="00224649">
          <w:rPr>
            <w:rFonts w:hint="eastAsia"/>
          </w:rPr>
          <w:t>2</w:t>
        </w:r>
        <w:r w:rsidRPr="00224649">
          <w:t>-</w:t>
        </w:r>
        <w:r w:rsidRPr="00224649">
          <w:rPr>
            <w:rFonts w:hint="eastAsia"/>
          </w:rPr>
          <w:t>5</w:t>
        </w:r>
        <w:r w:rsidRPr="00224649">
          <w:rPr>
            <w:rFonts w:hint="eastAsia"/>
          </w:rPr>
          <w:tab/>
        </w:r>
      </w:smartTag>
      <w:r w:rsidRPr="00224649">
        <w:rPr>
          <w:rFonts w:hint="eastAsia"/>
        </w:rPr>
        <w:t>电磁场环境分类</w:t>
      </w:r>
    </w:p>
    <w:p w:rsidR="00FC7AA1" w:rsidRPr="00224649" w:rsidRDefault="00FC7AA1" w:rsidP="008A1D19">
      <w:pPr>
        <w:pStyle w:val="3"/>
        <w:ind w:left="823" w:hanging="823"/>
      </w:pPr>
      <w:r w:rsidRPr="00224649">
        <w:rPr>
          <w:rFonts w:hint="eastAsia"/>
        </w:rPr>
        <w:t xml:space="preserve">  GB/T 20272 信息安全技术操作系统安全技术要求</w:t>
      </w:r>
    </w:p>
    <w:p w:rsidR="00FC7AA1" w:rsidRPr="00224649" w:rsidRDefault="00FC7AA1" w:rsidP="008A1D19">
      <w:pPr>
        <w:pStyle w:val="3"/>
        <w:ind w:left="823" w:hanging="823"/>
      </w:pPr>
      <w:r w:rsidRPr="00224649">
        <w:rPr>
          <w:rFonts w:hint="eastAsia"/>
        </w:rPr>
        <w:t xml:space="preserve">  GB/T 20273 信息安全技术数据库管理系统安全技术要求</w:t>
      </w:r>
    </w:p>
    <w:p w:rsidR="00FC7AA1" w:rsidRPr="00224649" w:rsidRDefault="00FC7AA1" w:rsidP="008A1D19">
      <w:pPr>
        <w:pStyle w:val="3"/>
        <w:ind w:left="823" w:hanging="823"/>
      </w:pPr>
      <w:r w:rsidRPr="00224649">
        <w:rPr>
          <w:rFonts w:hint="eastAsia"/>
        </w:rPr>
        <w:t xml:space="preserve">  GB/T 22239信息系统安全等级基本要求</w:t>
      </w:r>
    </w:p>
    <w:p w:rsidR="00FC7AA1" w:rsidRPr="00224649" w:rsidRDefault="00FC7AA1" w:rsidP="008A1D19">
      <w:pPr>
        <w:pStyle w:val="3"/>
        <w:ind w:left="823" w:hanging="823"/>
      </w:pPr>
      <w:r w:rsidRPr="00224649">
        <w:rPr>
          <w:rFonts w:hint="eastAsia"/>
        </w:rPr>
        <w:t xml:space="preserve"> 《电力监控系统安全防护规定》（国家发改委2014第14号令）</w:t>
      </w:r>
    </w:p>
    <w:p w:rsidR="00FC7AA1" w:rsidRPr="00224649" w:rsidRDefault="00FC7AA1" w:rsidP="008A1D19">
      <w:pPr>
        <w:pStyle w:val="3"/>
        <w:ind w:left="823" w:hanging="823"/>
      </w:pPr>
      <w:r w:rsidRPr="00224649">
        <w:rPr>
          <w:rFonts w:hint="eastAsia"/>
        </w:rPr>
        <w:t xml:space="preserve"> 《电力监控系统安全防护总体方案和评估规范》（国能安全[2015]36号）</w:t>
      </w:r>
    </w:p>
    <w:p w:rsidR="00FC7AA1" w:rsidRPr="00224649" w:rsidRDefault="00FC7AA1" w:rsidP="008A1D19">
      <w:pPr>
        <w:pStyle w:val="3"/>
        <w:ind w:left="823" w:hanging="823"/>
      </w:pPr>
      <w:r w:rsidRPr="00224649">
        <w:rPr>
          <w:rFonts w:hint="eastAsia"/>
        </w:rPr>
        <w:t xml:space="preserve">  Q/CSG212001-2015中国南方电网电力监控系统安全防护管理办法</w:t>
      </w:r>
    </w:p>
    <w:p w:rsidR="00FC7AA1" w:rsidRPr="00B10B08" w:rsidRDefault="00FC7AA1" w:rsidP="008A1D19">
      <w:pPr>
        <w:pStyle w:val="3"/>
        <w:ind w:left="823" w:hanging="823"/>
        <w:rPr>
          <w:rFonts w:cs="仿宋"/>
        </w:rPr>
      </w:pPr>
      <w:r w:rsidRPr="00224649">
        <w:rPr>
          <w:rFonts w:hint="eastAsia"/>
        </w:rPr>
        <w:t xml:space="preserve">  Q/CSG1</w:t>
      </w:r>
      <w:r w:rsidRPr="00224649">
        <w:rPr>
          <w:rFonts w:cs="仿宋" w:hint="eastAsia"/>
        </w:rPr>
        <w:t>204009</w:t>
      </w:r>
      <w:r w:rsidRPr="00B10B08">
        <w:rPr>
          <w:rFonts w:cs="仿宋" w:hint="eastAsia"/>
        </w:rPr>
        <w:t>-2015 中国南方电网电力监控系统安全防护技术规范</w:t>
      </w:r>
    </w:p>
    <w:p w:rsidR="00FC7AA1" w:rsidRPr="00A0660B" w:rsidRDefault="00FC7AA1" w:rsidP="008A1D19">
      <w:pPr>
        <w:pStyle w:val="20"/>
        <w:ind w:left="660" w:hanging="660"/>
      </w:pPr>
      <w:r w:rsidRPr="00A0660B">
        <w:rPr>
          <w:rFonts w:hint="eastAsia"/>
        </w:rPr>
        <w:t xml:space="preserve">   </w:t>
      </w:r>
      <w:r>
        <w:rPr>
          <w:rFonts w:hint="eastAsia"/>
        </w:rPr>
        <w:t>管理</w:t>
      </w:r>
      <w:r w:rsidRPr="00A0660B">
        <w:rPr>
          <w:rFonts w:hint="eastAsia"/>
        </w:rPr>
        <w:t>要求：</w:t>
      </w:r>
    </w:p>
    <w:p w:rsidR="00FC7AA1" w:rsidRPr="008A1D19" w:rsidRDefault="00FC7AA1" w:rsidP="008A1D19">
      <w:pPr>
        <w:pStyle w:val="3"/>
        <w:ind w:left="823" w:hanging="823"/>
      </w:pPr>
      <w:r w:rsidRPr="008A1D19">
        <w:rPr>
          <w:rFonts w:hint="eastAsia"/>
        </w:rPr>
        <w:t xml:space="preserve">  </w:t>
      </w:r>
      <w:r w:rsidR="008746D5">
        <w:rPr>
          <w:rFonts w:hint="eastAsia"/>
        </w:rPr>
        <w:t>投标方</w:t>
      </w:r>
      <w:r w:rsidRPr="008A1D19">
        <w:rPr>
          <w:rFonts w:hint="eastAsia"/>
        </w:rPr>
        <w:t>应具有符合国家、行业规范和标准要求的与所供设备现场安装、调试相适应的企业资质；</w:t>
      </w:r>
    </w:p>
    <w:p w:rsidR="00FC7AA1" w:rsidRPr="008A1D19" w:rsidRDefault="00FC7AA1" w:rsidP="008A1D19">
      <w:pPr>
        <w:pStyle w:val="3"/>
        <w:ind w:left="823" w:hanging="823"/>
      </w:pPr>
      <w:r w:rsidRPr="008A1D19">
        <w:rPr>
          <w:rFonts w:hint="eastAsia"/>
        </w:rPr>
        <w:t xml:space="preserve">  </w:t>
      </w:r>
      <w:r w:rsidR="008746D5">
        <w:rPr>
          <w:rFonts w:hint="eastAsia"/>
        </w:rPr>
        <w:t>投标</w:t>
      </w:r>
      <w:proofErr w:type="gramStart"/>
      <w:r w:rsidR="008746D5">
        <w:rPr>
          <w:rFonts w:hint="eastAsia"/>
        </w:rPr>
        <w:t>方</w:t>
      </w:r>
      <w:r w:rsidRPr="008A1D19">
        <w:rPr>
          <w:rFonts w:hint="eastAsia"/>
        </w:rPr>
        <w:t>现场</w:t>
      </w:r>
      <w:proofErr w:type="gramEnd"/>
      <w:r w:rsidRPr="008A1D19">
        <w:rPr>
          <w:rFonts w:hint="eastAsia"/>
        </w:rPr>
        <w:t>施工的技术人员应经过专业培训并具有与工作内容相适应的工作资格，同时具有</w:t>
      </w:r>
      <w:r w:rsidR="004431C6">
        <w:rPr>
          <w:rFonts w:hint="eastAsia"/>
        </w:rPr>
        <w:t>云平台办公服务器</w:t>
      </w:r>
      <w:r w:rsidRPr="008A1D19">
        <w:t>工程</w:t>
      </w:r>
      <w:r w:rsidRPr="008A1D19">
        <w:rPr>
          <w:rFonts w:hint="eastAsia"/>
        </w:rPr>
        <w:t>安装调试工作的经验，能够胜任现场工作，工作作风严谨，</w:t>
      </w:r>
      <w:proofErr w:type="gramStart"/>
      <w:r w:rsidRPr="008A1D19">
        <w:rPr>
          <w:rFonts w:hint="eastAsia"/>
        </w:rPr>
        <w:t>熟悉</w:t>
      </w:r>
      <w:r w:rsidR="004431C6">
        <w:rPr>
          <w:rFonts w:hint="eastAsia"/>
        </w:rPr>
        <w:t>云</w:t>
      </w:r>
      <w:proofErr w:type="gramEnd"/>
      <w:r w:rsidR="004431C6">
        <w:rPr>
          <w:rFonts w:hint="eastAsia"/>
        </w:rPr>
        <w:t>平台办公服务器</w:t>
      </w:r>
      <w:r w:rsidRPr="008A1D19">
        <w:rPr>
          <w:rFonts w:hint="eastAsia"/>
        </w:rPr>
        <w:t>安装调试的作业风险。</w:t>
      </w:r>
    </w:p>
    <w:p w:rsidR="00FC7AA1" w:rsidRPr="008A1D19" w:rsidRDefault="00FC7AA1" w:rsidP="008A1D19">
      <w:pPr>
        <w:pStyle w:val="3"/>
        <w:ind w:left="823" w:hanging="823"/>
      </w:pPr>
      <w:r w:rsidRPr="008A1D19">
        <w:rPr>
          <w:rFonts w:hint="eastAsia"/>
        </w:rPr>
        <w:t xml:space="preserve">  </w:t>
      </w:r>
      <w:r w:rsidR="008746D5">
        <w:rPr>
          <w:rFonts w:hint="eastAsia"/>
        </w:rPr>
        <w:t>投标方</w:t>
      </w:r>
      <w:r w:rsidRPr="008A1D19">
        <w:rPr>
          <w:rFonts w:hint="eastAsia"/>
        </w:rPr>
        <w:t>现场施工所用的工器具、仪器仪表应具有有效的检验、校验合格证，符合相关安全标准和技术规范，能够满足现场作业要求。</w:t>
      </w:r>
    </w:p>
    <w:p w:rsidR="00FC7AA1" w:rsidRPr="00FE3530" w:rsidRDefault="00FC7AA1" w:rsidP="008A1D19">
      <w:pPr>
        <w:pStyle w:val="3"/>
        <w:ind w:left="823" w:hanging="823"/>
      </w:pPr>
      <w:r w:rsidRPr="008A1D19">
        <w:rPr>
          <w:rFonts w:hint="eastAsia"/>
        </w:rPr>
        <w:t xml:space="preserve">  </w:t>
      </w:r>
      <w:r w:rsidR="008746D5">
        <w:rPr>
          <w:rFonts w:hint="eastAsia"/>
        </w:rPr>
        <w:t>投标方</w:t>
      </w:r>
      <w:r w:rsidRPr="008A1D19">
        <w:rPr>
          <w:rFonts w:hint="eastAsia"/>
        </w:rPr>
        <w:t>施工</w:t>
      </w:r>
      <w:r w:rsidRPr="00FE3530">
        <w:rPr>
          <w:rFonts w:hint="eastAsia"/>
        </w:rPr>
        <w:t>人员进入</w:t>
      </w:r>
      <w:r w:rsidR="008746D5">
        <w:rPr>
          <w:rFonts w:hint="eastAsia"/>
        </w:rPr>
        <w:t>招标方</w:t>
      </w:r>
      <w:r w:rsidRPr="00FE3530">
        <w:rPr>
          <w:rFonts w:hint="eastAsia"/>
        </w:rPr>
        <w:t>厂区应严格遵守</w:t>
      </w:r>
      <w:r w:rsidR="008746D5">
        <w:rPr>
          <w:rFonts w:hint="eastAsia"/>
        </w:rPr>
        <w:t>投标方</w:t>
      </w:r>
      <w:r w:rsidRPr="00FE3530">
        <w:rPr>
          <w:rFonts w:hint="eastAsia"/>
        </w:rPr>
        <w:t>的规章制度和劳动纪律，施工作业时应服从调度。</w:t>
      </w:r>
    </w:p>
    <w:p w:rsidR="004915C1" w:rsidRPr="004915C1" w:rsidRDefault="00FC7AA1" w:rsidP="008A1D19">
      <w:pPr>
        <w:pStyle w:val="3"/>
        <w:ind w:left="823" w:hanging="823"/>
      </w:pPr>
      <w:r>
        <w:rPr>
          <w:rFonts w:hint="eastAsia"/>
        </w:rPr>
        <w:t xml:space="preserve">  </w:t>
      </w:r>
      <w:r w:rsidR="004431C6">
        <w:rPr>
          <w:rFonts w:hint="eastAsia"/>
        </w:rPr>
        <w:t>云平台办公服务器</w:t>
      </w:r>
      <w:r>
        <w:rPr>
          <w:rFonts w:hint="eastAsia"/>
        </w:rPr>
        <w:t>及配套设备安装</w:t>
      </w:r>
      <w:r w:rsidRPr="00FE3530">
        <w:rPr>
          <w:rFonts w:hint="eastAsia"/>
        </w:rPr>
        <w:t>及</w:t>
      </w:r>
      <w:r>
        <w:rPr>
          <w:rFonts w:hint="eastAsia"/>
        </w:rPr>
        <w:t>其</w:t>
      </w:r>
      <w:r w:rsidRPr="00FE3530">
        <w:rPr>
          <w:rFonts w:hint="eastAsia"/>
        </w:rPr>
        <w:t>布线应整齐规范、绑扎牢固，接线规范统一</w:t>
      </w:r>
      <w:r>
        <w:rPr>
          <w:rFonts w:hint="eastAsia"/>
        </w:rPr>
        <w:t>，</w:t>
      </w:r>
      <w:r w:rsidRPr="003C06BA">
        <w:rPr>
          <w:rFonts w:hint="eastAsia"/>
        </w:rPr>
        <w:t>标识齐全清晰、正确完善，标识型式和样式应符合相关规范和标准要求</w:t>
      </w:r>
      <w:r w:rsidR="008A1D19">
        <w:rPr>
          <w:rFonts w:hint="eastAsia"/>
        </w:rPr>
        <w:t>。</w:t>
      </w:r>
    </w:p>
    <w:p w:rsidR="0056188A" w:rsidRPr="00395F3B" w:rsidRDefault="0056188A" w:rsidP="00E57800">
      <w:pPr>
        <w:pStyle w:val="1"/>
        <w:keepNext w:val="0"/>
        <w:keepLines w:val="0"/>
      </w:pPr>
      <w:r w:rsidRPr="00395F3B">
        <w:rPr>
          <w:rFonts w:hint="eastAsia"/>
        </w:rPr>
        <w:lastRenderedPageBreak/>
        <w:t>安健环要求</w:t>
      </w:r>
    </w:p>
    <w:p w:rsidR="004915C1" w:rsidRPr="004915C1" w:rsidRDefault="008746D5" w:rsidP="004915C1">
      <w:pPr>
        <w:pStyle w:val="20"/>
        <w:ind w:left="660" w:hanging="660"/>
      </w:pPr>
      <w:r>
        <w:rPr>
          <w:rFonts w:hint="eastAsia"/>
        </w:rPr>
        <w:t>投标方</w:t>
      </w:r>
      <w:r w:rsidR="004915C1" w:rsidRPr="004915C1">
        <w:rPr>
          <w:rFonts w:hint="eastAsia"/>
        </w:rPr>
        <w:t>应严格执行《电业安全工作规程》、《安健环协议》及</w:t>
      </w:r>
      <w:r>
        <w:rPr>
          <w:rFonts w:hint="eastAsia"/>
        </w:rPr>
        <w:t>招标方</w:t>
      </w:r>
      <w:r w:rsidR="004915C1" w:rsidRPr="004915C1">
        <w:rPr>
          <w:rFonts w:hint="eastAsia"/>
        </w:rPr>
        <w:t>的相关制度，开工前安全技术交底，检查试验工器具合格，操作工人穿戴好劳保用品。</w:t>
      </w:r>
    </w:p>
    <w:p w:rsidR="004915C1" w:rsidRPr="004915C1" w:rsidRDefault="008746D5" w:rsidP="004915C1">
      <w:pPr>
        <w:pStyle w:val="20"/>
        <w:ind w:left="660" w:hanging="660"/>
      </w:pPr>
      <w:r>
        <w:rPr>
          <w:rFonts w:hint="eastAsia"/>
        </w:rPr>
        <w:t>投标方</w:t>
      </w:r>
      <w:r w:rsidR="004915C1" w:rsidRPr="004915C1">
        <w:rPr>
          <w:rFonts w:hint="eastAsia"/>
        </w:rPr>
        <w:t>对现场施工应做好防护和警示且设专人进行安全监护，如因造成设备损坏或人员受伤，造成的损失由</w:t>
      </w:r>
      <w:r>
        <w:rPr>
          <w:rFonts w:hint="eastAsia"/>
        </w:rPr>
        <w:t>投标方</w:t>
      </w:r>
      <w:r w:rsidR="004915C1" w:rsidRPr="004915C1">
        <w:rPr>
          <w:rFonts w:hint="eastAsia"/>
        </w:rPr>
        <w:t>负责。</w:t>
      </w:r>
    </w:p>
    <w:p w:rsidR="004915C1" w:rsidRPr="004915C1" w:rsidRDefault="008746D5" w:rsidP="004915C1">
      <w:pPr>
        <w:pStyle w:val="20"/>
        <w:ind w:left="660" w:hanging="660"/>
      </w:pPr>
      <w:r>
        <w:rPr>
          <w:rFonts w:hint="eastAsia"/>
        </w:rPr>
        <w:t>投标方</w:t>
      </w:r>
      <w:r w:rsidR="004915C1" w:rsidRPr="004915C1">
        <w:rPr>
          <w:rFonts w:hint="eastAsia"/>
        </w:rPr>
        <w:t>施工人员进入厂区应严格遵守</w:t>
      </w:r>
      <w:r>
        <w:rPr>
          <w:rFonts w:hint="eastAsia"/>
        </w:rPr>
        <w:t>招标方</w:t>
      </w:r>
      <w:r w:rsidR="004915C1" w:rsidRPr="004915C1">
        <w:rPr>
          <w:rFonts w:hint="eastAsia"/>
        </w:rPr>
        <w:t>的规章制度和劳动纪律，施工作业时应服从调度。</w:t>
      </w:r>
    </w:p>
    <w:p w:rsidR="004915C1" w:rsidRPr="004915C1" w:rsidRDefault="008746D5" w:rsidP="004915C1">
      <w:pPr>
        <w:pStyle w:val="20"/>
        <w:ind w:left="660" w:hanging="660"/>
      </w:pPr>
      <w:r>
        <w:rPr>
          <w:rFonts w:hint="eastAsia"/>
        </w:rPr>
        <w:t>投标方</w:t>
      </w:r>
      <w:r w:rsidR="004915C1" w:rsidRPr="004915C1">
        <w:rPr>
          <w:rFonts w:hint="eastAsia"/>
        </w:rPr>
        <w:t>应严格按审批后的施工方案进行现场施工。</w:t>
      </w:r>
    </w:p>
    <w:p w:rsidR="004915C1" w:rsidRPr="004915C1" w:rsidRDefault="008746D5" w:rsidP="004915C1">
      <w:pPr>
        <w:pStyle w:val="20"/>
        <w:ind w:left="660" w:hanging="660"/>
      </w:pPr>
      <w:r>
        <w:rPr>
          <w:rFonts w:hint="eastAsia"/>
        </w:rPr>
        <w:t>投标方</w:t>
      </w:r>
      <w:r w:rsidR="004915C1" w:rsidRPr="004915C1">
        <w:rPr>
          <w:rFonts w:hint="eastAsia"/>
        </w:rPr>
        <w:t>需在施工前对整个施工项目的施工人员进行安全技术交底工作。</w:t>
      </w:r>
    </w:p>
    <w:p w:rsidR="004915C1" w:rsidRPr="004915C1" w:rsidRDefault="004915C1" w:rsidP="004915C1">
      <w:pPr>
        <w:pStyle w:val="20"/>
        <w:ind w:left="660" w:hanging="660"/>
      </w:pPr>
      <w:r w:rsidRPr="004915C1">
        <w:rPr>
          <w:rFonts w:hint="eastAsia"/>
        </w:rPr>
        <w:t>施工组织周密、施工步骤清晰有序、危险源控制措施完善、严堵安全管理漏洞、杜绝习惯性违章行为等安全措施，防止安全事故发生，保证人身安全和设备的正常运行。</w:t>
      </w:r>
    </w:p>
    <w:p w:rsidR="004915C1" w:rsidRPr="004915C1" w:rsidRDefault="004915C1" w:rsidP="004915C1">
      <w:pPr>
        <w:pStyle w:val="20"/>
        <w:ind w:left="660" w:hanging="660"/>
      </w:pPr>
      <w:r w:rsidRPr="004915C1">
        <w:rPr>
          <w:rFonts w:hint="eastAsia"/>
        </w:rPr>
        <w:t>施工人员应注意接线核对并确保接线紧固，并对接线进行整理、绑扎以保证整洁、规范。</w:t>
      </w:r>
    </w:p>
    <w:p w:rsidR="004915C1" w:rsidRPr="004915C1" w:rsidRDefault="008746D5" w:rsidP="004915C1">
      <w:pPr>
        <w:pStyle w:val="20"/>
        <w:ind w:left="660" w:hanging="660"/>
      </w:pPr>
      <w:r>
        <w:rPr>
          <w:rFonts w:hint="eastAsia"/>
        </w:rPr>
        <w:t>投标方</w:t>
      </w:r>
      <w:r w:rsidR="004915C1" w:rsidRPr="004915C1">
        <w:rPr>
          <w:rFonts w:hint="eastAsia"/>
        </w:rPr>
        <w:t>在施工过程中应严格遵守现场的安全文明生产规定。</w:t>
      </w:r>
    </w:p>
    <w:p w:rsidR="004915C1" w:rsidRPr="004915C1" w:rsidRDefault="008746D5" w:rsidP="004915C1">
      <w:pPr>
        <w:pStyle w:val="20"/>
        <w:ind w:left="660" w:hanging="660"/>
      </w:pPr>
      <w:r>
        <w:rPr>
          <w:rFonts w:hint="eastAsia"/>
        </w:rPr>
        <w:t>投标方</w:t>
      </w:r>
      <w:r w:rsidR="004915C1" w:rsidRPr="004915C1">
        <w:rPr>
          <w:rFonts w:hint="eastAsia"/>
        </w:rPr>
        <w:t>进行高空作业时，应采取相应的防止高空坠落的措施，所使用的脚手架、吊篮应经检验合格后才可使用，且在使用过程中严格控制其承重量在其载重限额范围内。</w:t>
      </w:r>
    </w:p>
    <w:p w:rsidR="004915C1" w:rsidRPr="004915C1" w:rsidRDefault="008746D5" w:rsidP="004915C1">
      <w:pPr>
        <w:pStyle w:val="20"/>
        <w:ind w:left="660" w:hanging="660"/>
      </w:pPr>
      <w:r>
        <w:rPr>
          <w:rFonts w:hint="eastAsia"/>
        </w:rPr>
        <w:t>投标方</w:t>
      </w:r>
      <w:r w:rsidR="004915C1" w:rsidRPr="004915C1">
        <w:rPr>
          <w:rFonts w:hint="eastAsia"/>
        </w:rPr>
        <w:t>在施工过程中应采取措施将施工区域与运行设备进行隔离，现场施工人员应与运行设备保持合适的距离，防止误碰、误触运行设备造成设备事故和人员受伤。</w:t>
      </w:r>
    </w:p>
    <w:p w:rsidR="004915C1" w:rsidRPr="004915C1" w:rsidRDefault="004915C1" w:rsidP="004915C1">
      <w:pPr>
        <w:pStyle w:val="20"/>
        <w:ind w:left="660" w:hanging="660"/>
      </w:pPr>
      <w:r w:rsidRPr="004915C1">
        <w:rPr>
          <w:rFonts w:hint="eastAsia"/>
        </w:rPr>
        <w:t>施工负责人应向运行人员及试验配合人员对试验过程的危险点进行交底。</w:t>
      </w:r>
    </w:p>
    <w:p w:rsidR="004915C1" w:rsidRPr="004915C1" w:rsidRDefault="004915C1" w:rsidP="004915C1">
      <w:pPr>
        <w:pStyle w:val="20"/>
        <w:ind w:left="660" w:hanging="660"/>
      </w:pPr>
      <w:r w:rsidRPr="004915C1">
        <w:rPr>
          <w:rFonts w:hint="eastAsia"/>
        </w:rPr>
        <w:t>施工完毕：清理施工场地，将剩余施工材料清理到指到位置，安措恢复到</w:t>
      </w:r>
      <w:r w:rsidRPr="004915C1">
        <w:rPr>
          <w:rFonts w:hint="eastAsia"/>
        </w:rPr>
        <w:lastRenderedPageBreak/>
        <w:t>位，做到工完料尽场地清。</w:t>
      </w:r>
    </w:p>
    <w:p w:rsidR="0056188A" w:rsidRPr="004915C1" w:rsidRDefault="004915C1" w:rsidP="004915C1">
      <w:pPr>
        <w:pStyle w:val="20"/>
        <w:ind w:left="660" w:hanging="660"/>
      </w:pPr>
      <w:r w:rsidRPr="004915C1">
        <w:rPr>
          <w:rFonts w:hint="eastAsia"/>
        </w:rPr>
        <w:t>对设备施工完毕后，由</w:t>
      </w:r>
      <w:r w:rsidR="008746D5">
        <w:rPr>
          <w:rFonts w:hint="eastAsia"/>
        </w:rPr>
        <w:t>投标方</w:t>
      </w:r>
      <w:r w:rsidRPr="004915C1">
        <w:rPr>
          <w:rFonts w:hint="eastAsia"/>
        </w:rPr>
        <w:t>组织进行系统检查、检测及验收工作</w:t>
      </w:r>
      <w:r w:rsidR="0056188A" w:rsidRPr="004915C1">
        <w:rPr>
          <w:rFonts w:hint="eastAsia"/>
        </w:rPr>
        <w:t>。</w:t>
      </w:r>
    </w:p>
    <w:p w:rsidR="0056188A" w:rsidRPr="00395F3B" w:rsidRDefault="00E57800" w:rsidP="00E57800">
      <w:pPr>
        <w:pStyle w:val="1"/>
        <w:keepNext w:val="0"/>
        <w:keepLines w:val="0"/>
      </w:pPr>
      <w:r>
        <w:rPr>
          <w:rFonts w:hint="eastAsia"/>
        </w:rPr>
        <w:t>承包方式与</w:t>
      </w:r>
      <w:r w:rsidR="0056188A" w:rsidRPr="00395F3B">
        <w:rPr>
          <w:rFonts w:hint="eastAsia"/>
        </w:rPr>
        <w:t>工期要求</w:t>
      </w:r>
    </w:p>
    <w:p w:rsidR="00E57800" w:rsidRPr="004611AA" w:rsidRDefault="00E57800" w:rsidP="00E57800">
      <w:pPr>
        <w:pStyle w:val="20"/>
        <w:ind w:left="660" w:hanging="660"/>
      </w:pPr>
      <w:r w:rsidRPr="004611AA">
        <w:rPr>
          <w:rFonts w:hint="eastAsia"/>
        </w:rPr>
        <w:t>本工程采用服务方式为</w:t>
      </w:r>
      <w:r w:rsidR="00FD1E55">
        <w:rPr>
          <w:rFonts w:hint="eastAsia"/>
        </w:rPr>
        <w:t>总包</w:t>
      </w:r>
      <w:r w:rsidRPr="004611AA">
        <w:rPr>
          <w:rFonts w:hint="eastAsia"/>
        </w:rPr>
        <w:t>。</w:t>
      </w:r>
    </w:p>
    <w:p w:rsidR="00E57800" w:rsidRPr="004611AA" w:rsidRDefault="00FC7AA1" w:rsidP="00E57800">
      <w:pPr>
        <w:pStyle w:val="20"/>
        <w:ind w:left="660" w:hanging="660"/>
      </w:pPr>
      <w:r w:rsidRPr="00773A0D">
        <w:rPr>
          <w:rFonts w:ascii="宋体" w:hAnsi="宋体" w:hint="eastAsia"/>
        </w:rPr>
        <w:t>签订供货合同后，</w:t>
      </w:r>
      <w:r>
        <w:rPr>
          <w:rFonts w:ascii="宋体" w:hAnsi="宋体"/>
        </w:rPr>
        <w:t>30</w:t>
      </w:r>
      <w:r w:rsidRPr="00773A0D">
        <w:rPr>
          <w:rFonts w:ascii="宋体" w:hAnsi="宋体" w:hint="eastAsia"/>
        </w:rPr>
        <w:t>天内完成设备供货到</w:t>
      </w:r>
      <w:r w:rsidR="008746D5">
        <w:rPr>
          <w:rFonts w:ascii="宋体" w:hAnsi="宋体" w:hint="eastAsia"/>
        </w:rPr>
        <w:t>招标</w:t>
      </w:r>
      <w:proofErr w:type="gramStart"/>
      <w:r w:rsidR="008746D5">
        <w:rPr>
          <w:rFonts w:ascii="宋体" w:hAnsi="宋体" w:hint="eastAsia"/>
        </w:rPr>
        <w:t>方</w:t>
      </w:r>
      <w:r w:rsidRPr="00773A0D">
        <w:rPr>
          <w:rFonts w:ascii="宋体" w:hAnsi="宋体" w:hint="eastAsia"/>
        </w:rPr>
        <w:t>现场</w:t>
      </w:r>
      <w:proofErr w:type="gramEnd"/>
      <w:r>
        <w:rPr>
          <w:rFonts w:ascii="宋体" w:hAnsi="宋体" w:hint="eastAsia"/>
        </w:rPr>
        <w:t>,</w:t>
      </w:r>
      <w:r>
        <w:rPr>
          <w:rFonts w:ascii="宋体" w:hAnsi="宋体"/>
        </w:rPr>
        <w:t>10</w:t>
      </w:r>
      <w:r w:rsidRPr="00773A0D">
        <w:rPr>
          <w:rFonts w:ascii="宋体" w:hAnsi="宋体" w:hint="eastAsia"/>
        </w:rPr>
        <w:t>天内完成设备安装调试</w:t>
      </w:r>
      <w:r>
        <w:rPr>
          <w:rFonts w:ascii="宋体" w:hAnsi="宋体" w:hint="eastAsia"/>
        </w:rPr>
        <w:t>，并符合公司</w:t>
      </w:r>
      <w:r w:rsidR="004431C6">
        <w:rPr>
          <w:rFonts w:ascii="宋体" w:hAnsi="宋体" w:hint="eastAsia"/>
        </w:rPr>
        <w:t>云平台办公服务器</w:t>
      </w:r>
      <w:r>
        <w:rPr>
          <w:rFonts w:ascii="宋体" w:hAnsi="宋体" w:hint="eastAsia"/>
        </w:rPr>
        <w:t>的相关指标要求</w:t>
      </w:r>
      <w:r w:rsidR="00E57800" w:rsidRPr="004611AA">
        <w:rPr>
          <w:rFonts w:hint="eastAsia"/>
        </w:rPr>
        <w:t>。</w:t>
      </w:r>
    </w:p>
    <w:p w:rsidR="00E57800" w:rsidRPr="004611AA" w:rsidRDefault="00E57800" w:rsidP="00E57800">
      <w:pPr>
        <w:pStyle w:val="20"/>
        <w:ind w:left="660" w:hanging="660"/>
      </w:pPr>
      <w:r w:rsidRPr="004611AA">
        <w:t>非年度工程项目的</w:t>
      </w:r>
      <w:r w:rsidRPr="004611AA">
        <w:rPr>
          <w:rFonts w:hint="eastAsia"/>
        </w:rPr>
        <w:t>，</w:t>
      </w:r>
      <w:r w:rsidR="008746D5">
        <w:t>投标方</w:t>
      </w:r>
      <w:r w:rsidRPr="004611AA">
        <w:t>在签订技术协议后</w:t>
      </w:r>
      <w:r w:rsidRPr="004611AA">
        <w:t>3</w:t>
      </w:r>
      <w:r w:rsidRPr="004611AA">
        <w:rPr>
          <w:rFonts w:hint="eastAsia"/>
        </w:rPr>
        <w:t>日内</w:t>
      </w:r>
      <w:r w:rsidRPr="004611AA">
        <w:t>应该同步提交一份详细的项目工期进度计划表</w:t>
      </w:r>
      <w:r w:rsidRPr="004611AA">
        <w:rPr>
          <w:rFonts w:hint="eastAsia"/>
        </w:rPr>
        <w:t>供</w:t>
      </w:r>
      <w:r w:rsidR="008746D5">
        <w:t>招标方</w:t>
      </w:r>
      <w:r w:rsidRPr="004611AA">
        <w:t>审核</w:t>
      </w:r>
      <w:r w:rsidRPr="004611AA">
        <w:rPr>
          <w:rFonts w:hint="eastAsia"/>
        </w:rPr>
        <w:t>，</w:t>
      </w:r>
      <w:r w:rsidR="008746D5">
        <w:rPr>
          <w:rFonts w:hint="eastAsia"/>
        </w:rPr>
        <w:t>招标方</w:t>
      </w:r>
      <w:r w:rsidRPr="004611AA">
        <w:rPr>
          <w:rFonts w:hint="eastAsia"/>
        </w:rPr>
        <w:t>同意后由</w:t>
      </w:r>
      <w:r w:rsidR="008746D5">
        <w:rPr>
          <w:rFonts w:hint="eastAsia"/>
        </w:rPr>
        <w:t>投标方</w:t>
      </w:r>
      <w:r w:rsidRPr="004611AA">
        <w:rPr>
          <w:rFonts w:hint="eastAsia"/>
        </w:rPr>
        <w:t>对计划表</w:t>
      </w:r>
      <w:r w:rsidRPr="004611AA">
        <w:t>盖公章并提交</w:t>
      </w:r>
      <w:r w:rsidR="008746D5">
        <w:t>招标方</w:t>
      </w:r>
      <w:r w:rsidRPr="004611AA">
        <w:t>存档</w:t>
      </w:r>
      <w:r w:rsidRPr="004611AA">
        <w:rPr>
          <w:rFonts w:hint="eastAsia"/>
        </w:rPr>
        <w:t>。</w:t>
      </w:r>
    </w:p>
    <w:p w:rsidR="0056188A" w:rsidRPr="00395F3B" w:rsidRDefault="008746D5" w:rsidP="00E57800">
      <w:pPr>
        <w:pStyle w:val="20"/>
        <w:ind w:left="660" w:hanging="660"/>
      </w:pPr>
      <w:r>
        <w:rPr>
          <w:rFonts w:hint="eastAsia"/>
        </w:rPr>
        <w:t>投标方</w:t>
      </w:r>
      <w:r w:rsidR="00E57800" w:rsidRPr="004611AA">
        <w:rPr>
          <w:rFonts w:hint="eastAsia"/>
        </w:rPr>
        <w:t>所负责本工程的工期应满足</w:t>
      </w:r>
      <w:r>
        <w:rPr>
          <w:rFonts w:hint="eastAsia"/>
        </w:rPr>
        <w:t>招标方</w:t>
      </w:r>
      <w:r w:rsidR="00E57800" w:rsidRPr="004611AA">
        <w:rPr>
          <w:rFonts w:hint="eastAsia"/>
        </w:rPr>
        <w:t>的总工期和调度要求为首要目标，</w:t>
      </w:r>
      <w:r w:rsidR="00E57800" w:rsidRPr="004611AA">
        <w:t>在</w:t>
      </w:r>
      <w:r w:rsidR="00E57800" w:rsidRPr="004611AA">
        <w:rPr>
          <w:rFonts w:hint="eastAsia"/>
        </w:rPr>
        <w:t>必要</w:t>
      </w:r>
      <w:r w:rsidR="00E57800" w:rsidRPr="004611AA">
        <w:t>的情况下，</w:t>
      </w:r>
      <w:r>
        <w:rPr>
          <w:rFonts w:hint="eastAsia"/>
        </w:rPr>
        <w:t>投标方</w:t>
      </w:r>
      <w:r w:rsidR="00E57800" w:rsidRPr="004611AA">
        <w:rPr>
          <w:rFonts w:hint="eastAsia"/>
        </w:rPr>
        <w:t>应积极克服困难、组织人员</w:t>
      </w:r>
      <w:r w:rsidR="00E57800" w:rsidRPr="004611AA">
        <w:t>加班，或者</w:t>
      </w:r>
      <w:r w:rsidR="00E57800" w:rsidRPr="004611AA">
        <w:rPr>
          <w:rFonts w:hint="eastAsia"/>
        </w:rPr>
        <w:t>以</w:t>
      </w:r>
      <w:r w:rsidR="00E57800" w:rsidRPr="004611AA">
        <w:t>24</w:t>
      </w:r>
      <w:r w:rsidR="00E57800" w:rsidRPr="004611AA">
        <w:t>小时轮班制</w:t>
      </w:r>
      <w:r w:rsidR="00E57800" w:rsidRPr="004611AA">
        <w:rPr>
          <w:rFonts w:hint="eastAsia"/>
        </w:rPr>
        <w:t>不间断施工以满足现场的实际需要</w:t>
      </w:r>
      <w:r w:rsidR="00E57800" w:rsidRPr="004611AA">
        <w:t>，同时也</w:t>
      </w:r>
      <w:r w:rsidR="00E57800" w:rsidRPr="004611AA">
        <w:rPr>
          <w:rFonts w:hint="eastAsia"/>
        </w:rPr>
        <w:t>需</w:t>
      </w:r>
      <w:r w:rsidR="00E57800" w:rsidRPr="004611AA">
        <w:t>增设现场安全管理人员，确保进度、安全</w:t>
      </w:r>
      <w:r w:rsidR="0056188A" w:rsidRPr="00395F3B">
        <w:rPr>
          <w:rFonts w:hint="eastAsia"/>
        </w:rPr>
        <w:t>。</w:t>
      </w:r>
    </w:p>
    <w:p w:rsidR="0056188A" w:rsidRPr="00395F3B" w:rsidRDefault="0056188A" w:rsidP="00E57800">
      <w:pPr>
        <w:pStyle w:val="1"/>
        <w:keepNext w:val="0"/>
        <w:keepLines w:val="0"/>
      </w:pPr>
      <w:r w:rsidRPr="00395F3B">
        <w:rPr>
          <w:rFonts w:hint="eastAsia"/>
        </w:rPr>
        <w:t>验收</w:t>
      </w:r>
    </w:p>
    <w:p w:rsidR="004915C1" w:rsidRPr="004915C1" w:rsidRDefault="004431C6" w:rsidP="004915C1">
      <w:pPr>
        <w:pStyle w:val="20"/>
        <w:ind w:left="660" w:hanging="660"/>
      </w:pPr>
      <w:r>
        <w:rPr>
          <w:rFonts w:ascii="宋体" w:hAnsi="宋体" w:hint="eastAsia"/>
        </w:rPr>
        <w:t>云平台办公服务器</w:t>
      </w:r>
      <w:r w:rsidR="00FC7AA1">
        <w:rPr>
          <w:rFonts w:ascii="宋体" w:hAnsi="宋体" w:hint="eastAsia"/>
        </w:rPr>
        <w:t>安装</w:t>
      </w:r>
      <w:r w:rsidR="00FC7AA1">
        <w:rPr>
          <w:rFonts w:ascii="宋体" w:hAnsi="宋体"/>
        </w:rPr>
        <w:t>调试</w:t>
      </w:r>
      <w:r w:rsidR="00FC7AA1">
        <w:rPr>
          <w:rFonts w:ascii="宋体" w:hAnsi="宋体" w:hint="eastAsia"/>
        </w:rPr>
        <w:t>结束投入运行后，按照</w:t>
      </w:r>
      <w:r w:rsidR="008746D5">
        <w:rPr>
          <w:rFonts w:ascii="宋体" w:hAnsi="宋体" w:hint="eastAsia"/>
        </w:rPr>
        <w:t>招标方</w:t>
      </w:r>
      <w:r w:rsidR="00FC7AA1">
        <w:rPr>
          <w:rFonts w:ascii="宋体" w:hAnsi="宋体" w:hint="eastAsia"/>
        </w:rPr>
        <w:t>的质量验收制度进行验收，验收标准为相关国家、行业及本</w:t>
      </w:r>
      <w:r w:rsidR="00FC7AA1" w:rsidRPr="00FE3530">
        <w:rPr>
          <w:rFonts w:ascii="宋体" w:hAnsi="宋体" w:hint="eastAsia"/>
        </w:rPr>
        <w:t>技术规范和质量要求，验收方式为三级验收</w:t>
      </w:r>
      <w:r w:rsidR="00FC7AA1" w:rsidRPr="004915C1">
        <w:rPr>
          <w:rFonts w:hint="eastAsia"/>
        </w:rPr>
        <w:t>（信息部、生技部、厂领导）</w:t>
      </w:r>
      <w:r w:rsidR="004915C1" w:rsidRPr="004915C1">
        <w:rPr>
          <w:rFonts w:hint="eastAsia"/>
        </w:rPr>
        <w:t>。</w:t>
      </w:r>
    </w:p>
    <w:p w:rsidR="0056188A" w:rsidRPr="00395F3B" w:rsidRDefault="0056188A" w:rsidP="00E57800">
      <w:pPr>
        <w:pStyle w:val="1"/>
        <w:keepNext w:val="0"/>
        <w:keepLines w:val="0"/>
      </w:pPr>
      <w:r w:rsidRPr="00395F3B">
        <w:rPr>
          <w:rFonts w:hint="eastAsia"/>
        </w:rPr>
        <w:t>质保</w:t>
      </w:r>
    </w:p>
    <w:p w:rsidR="004915C1" w:rsidRDefault="004915C1" w:rsidP="004915C1">
      <w:pPr>
        <w:pStyle w:val="20"/>
        <w:ind w:left="660" w:hanging="660"/>
      </w:pPr>
      <w:r>
        <w:rPr>
          <w:rFonts w:hint="eastAsia"/>
        </w:rPr>
        <w:t>本技术服务质保期为</w:t>
      </w:r>
      <w:r w:rsidR="00FC7AA1">
        <w:t>1</w:t>
      </w:r>
      <w:r w:rsidR="00FC7AA1">
        <w:t>年</w:t>
      </w:r>
      <w:r>
        <w:rPr>
          <w:rFonts w:hint="eastAsia"/>
        </w:rPr>
        <w:t>，自验收之日起算</w:t>
      </w:r>
      <w:r w:rsidR="00FC7AA1">
        <w:t>1</w:t>
      </w:r>
      <w:r w:rsidR="00FC7AA1">
        <w:t>年</w:t>
      </w:r>
      <w:r w:rsidR="00FC7AA1">
        <w:rPr>
          <w:rFonts w:hint="eastAsia"/>
        </w:rPr>
        <w:t>内出现设备问题由</w:t>
      </w:r>
      <w:r w:rsidR="008746D5">
        <w:rPr>
          <w:rFonts w:hint="eastAsia"/>
        </w:rPr>
        <w:t>投标方</w:t>
      </w:r>
      <w:r w:rsidR="00FC7AA1">
        <w:rPr>
          <w:rFonts w:hint="eastAsia"/>
        </w:rPr>
        <w:t>负责免费维修或更换，</w:t>
      </w:r>
      <w:r w:rsidR="00FC7AA1" w:rsidRPr="00FE3530">
        <w:rPr>
          <w:rFonts w:ascii="宋体" w:hAnsi="宋体" w:hint="eastAsia"/>
        </w:rPr>
        <w:t>并重新计算质保期，提供终身技术支持</w:t>
      </w:r>
      <w:r w:rsidR="00FC7AA1">
        <w:rPr>
          <w:rFonts w:ascii="宋体" w:hAnsi="宋体" w:hint="eastAsia"/>
        </w:rPr>
        <w:t>。</w:t>
      </w:r>
    </w:p>
    <w:p w:rsidR="004915C1" w:rsidRDefault="004915C1" w:rsidP="004915C1">
      <w:pPr>
        <w:pStyle w:val="20"/>
        <w:ind w:left="660" w:hanging="660"/>
      </w:pPr>
      <w:r>
        <w:rPr>
          <w:rFonts w:hint="eastAsia"/>
        </w:rPr>
        <w:t>质保期内，</w:t>
      </w:r>
      <w:r w:rsidR="008746D5">
        <w:rPr>
          <w:rFonts w:hint="eastAsia"/>
        </w:rPr>
        <w:t>投标方</w:t>
      </w:r>
      <w:r>
        <w:rPr>
          <w:rFonts w:hint="eastAsia"/>
        </w:rPr>
        <w:t>应指定一名维护工程师专门负责售后服务及产品的安全与技术问题，并负责与</w:t>
      </w:r>
      <w:r w:rsidR="008746D5">
        <w:rPr>
          <w:rFonts w:hint="eastAsia"/>
        </w:rPr>
        <w:t>招标方</w:t>
      </w:r>
      <w:r>
        <w:rPr>
          <w:rFonts w:hint="eastAsia"/>
        </w:rPr>
        <w:t>沟通联系，便于及时沟通协调和解决问题，</w:t>
      </w:r>
      <w:r w:rsidR="008746D5">
        <w:rPr>
          <w:rFonts w:hint="eastAsia"/>
        </w:rPr>
        <w:t>投标方</w:t>
      </w:r>
      <w:r>
        <w:rPr>
          <w:rFonts w:hint="eastAsia"/>
        </w:rPr>
        <w:t>若需更换指定的维护工程师应及时通知</w:t>
      </w:r>
      <w:r w:rsidR="008746D5">
        <w:rPr>
          <w:rFonts w:hint="eastAsia"/>
        </w:rPr>
        <w:t>招标方</w:t>
      </w:r>
      <w:r>
        <w:rPr>
          <w:rFonts w:hint="eastAsia"/>
        </w:rPr>
        <w:t>。</w:t>
      </w:r>
    </w:p>
    <w:p w:rsidR="0056188A" w:rsidRDefault="004915C1" w:rsidP="00214059">
      <w:pPr>
        <w:pStyle w:val="20"/>
        <w:ind w:left="660" w:hanging="660"/>
      </w:pPr>
      <w:r>
        <w:rPr>
          <w:rFonts w:hint="eastAsia"/>
        </w:rPr>
        <w:lastRenderedPageBreak/>
        <w:t>质保期内，</w:t>
      </w:r>
      <w:r w:rsidR="008746D5">
        <w:rPr>
          <w:rFonts w:hint="eastAsia"/>
        </w:rPr>
        <w:t>投标方</w:t>
      </w:r>
      <w:r>
        <w:rPr>
          <w:rFonts w:hint="eastAsia"/>
        </w:rPr>
        <w:t>指定的维护工程师应保持</w:t>
      </w:r>
      <w:r>
        <w:rPr>
          <w:rFonts w:hint="eastAsia"/>
        </w:rPr>
        <w:t>24</w:t>
      </w:r>
      <w:r>
        <w:rPr>
          <w:rFonts w:hint="eastAsia"/>
        </w:rPr>
        <w:t>小时通讯畅通和服务响应，对于非设备性故障或一般性故障，应保证在</w:t>
      </w:r>
      <w:r>
        <w:rPr>
          <w:rFonts w:hint="eastAsia"/>
        </w:rPr>
        <w:t>2</w:t>
      </w:r>
      <w:r>
        <w:rPr>
          <w:rFonts w:hint="eastAsia"/>
        </w:rPr>
        <w:t>小时内给予响应并解决，必要时应在</w:t>
      </w:r>
      <w:r>
        <w:rPr>
          <w:rFonts w:hint="eastAsia"/>
        </w:rPr>
        <w:t>48</w:t>
      </w:r>
      <w:r>
        <w:rPr>
          <w:rFonts w:hint="eastAsia"/>
        </w:rPr>
        <w:t>小时内派出技术人员赶到现场处理</w:t>
      </w:r>
      <w:r w:rsidR="0056188A" w:rsidRPr="00E57800">
        <w:rPr>
          <w:rFonts w:hint="eastAsia"/>
        </w:rPr>
        <w:t>。</w:t>
      </w:r>
    </w:p>
    <w:p w:rsidR="008A1D19" w:rsidRPr="008A1D19" w:rsidRDefault="008A1D19" w:rsidP="00214059">
      <w:pPr>
        <w:pStyle w:val="20"/>
        <w:ind w:left="660" w:hanging="660"/>
      </w:pPr>
      <w:r w:rsidRPr="008E6D50">
        <w:rPr>
          <w:rFonts w:hint="eastAsia"/>
        </w:rPr>
        <w:t>质保期内对于后续软件的升级、维护，</w:t>
      </w:r>
      <w:r w:rsidR="008746D5">
        <w:rPr>
          <w:rFonts w:hint="eastAsia"/>
        </w:rPr>
        <w:t>招标方</w:t>
      </w:r>
      <w:r w:rsidRPr="008E6D50">
        <w:rPr>
          <w:rFonts w:hint="eastAsia"/>
        </w:rPr>
        <w:t>应无条件支持且不收取任何费用</w:t>
      </w:r>
      <w:r>
        <w:rPr>
          <w:rFonts w:hint="eastAsia"/>
        </w:rPr>
        <w:t>。</w:t>
      </w:r>
    </w:p>
    <w:p w:rsidR="0056188A" w:rsidRPr="00395F3B" w:rsidRDefault="0056188A" w:rsidP="00E57800">
      <w:pPr>
        <w:pStyle w:val="1"/>
        <w:keepNext w:val="0"/>
        <w:keepLines w:val="0"/>
      </w:pPr>
      <w:r w:rsidRPr="00395F3B">
        <w:rPr>
          <w:rFonts w:hint="eastAsia"/>
        </w:rPr>
        <w:t>检查与考核</w:t>
      </w:r>
    </w:p>
    <w:p w:rsidR="0056188A" w:rsidRPr="00395F3B" w:rsidRDefault="0056188A" w:rsidP="00E57800">
      <w:pPr>
        <w:pStyle w:val="20"/>
        <w:ind w:left="663" w:hanging="663"/>
      </w:pPr>
      <w:r w:rsidRPr="00395F3B">
        <w:rPr>
          <w:rFonts w:hint="eastAsia"/>
          <w:b/>
        </w:rPr>
        <w:t>检查</w:t>
      </w:r>
    </w:p>
    <w:p w:rsidR="00461490" w:rsidRPr="009503BD" w:rsidRDefault="00461490" w:rsidP="004915C1">
      <w:pPr>
        <w:pStyle w:val="3"/>
        <w:ind w:left="823" w:hanging="823"/>
      </w:pPr>
      <w:r w:rsidRPr="009503BD">
        <w:rPr>
          <w:rFonts w:hint="eastAsia"/>
        </w:rPr>
        <w:t>人员/工器具进厂的检查：</w:t>
      </w:r>
      <w:r w:rsidR="008746D5">
        <w:rPr>
          <w:rFonts w:hint="eastAsia"/>
        </w:rPr>
        <w:t>投标方</w:t>
      </w:r>
      <w:r w:rsidRPr="009503BD">
        <w:rPr>
          <w:rFonts w:hint="eastAsia"/>
        </w:rPr>
        <w:t xml:space="preserve">提供的维修人员进厂需要进行身份及证书的 </w:t>
      </w:r>
      <w:r w:rsidRPr="009503BD">
        <w:t xml:space="preserve"> </w:t>
      </w:r>
      <w:r w:rsidRPr="009503BD">
        <w:rPr>
          <w:rFonts w:hint="eastAsia"/>
        </w:rPr>
        <w:t>核对，合格后安排进行安全培训。电厂安监部负责对</w:t>
      </w:r>
      <w:r w:rsidR="008746D5">
        <w:rPr>
          <w:rFonts w:hint="eastAsia"/>
        </w:rPr>
        <w:t>投标方</w:t>
      </w:r>
      <w:r w:rsidRPr="009503BD">
        <w:rPr>
          <w:rFonts w:hint="eastAsia"/>
        </w:rPr>
        <w:t>进厂的工器具进行检查及核对，不合格的工器具不允许进厂。</w:t>
      </w:r>
    </w:p>
    <w:p w:rsidR="0056188A" w:rsidRPr="00395F3B" w:rsidRDefault="00461490" w:rsidP="004915C1">
      <w:pPr>
        <w:pStyle w:val="3"/>
        <w:ind w:left="823" w:hanging="823"/>
      </w:pPr>
      <w:r w:rsidRPr="009503BD">
        <w:rPr>
          <w:rFonts w:hint="eastAsia"/>
        </w:rPr>
        <w:t>工作的监督检查：</w:t>
      </w:r>
      <w:r w:rsidR="008746D5">
        <w:rPr>
          <w:rFonts w:hint="eastAsia"/>
        </w:rPr>
        <w:t>投标方</w:t>
      </w:r>
      <w:r w:rsidRPr="009503BD">
        <w:rPr>
          <w:rFonts w:hint="eastAsia"/>
        </w:rPr>
        <w:t>在进行日常维修工作，应根据操作规程或检修规程进行，使用合格工器具、环保材料及遵守现场管理规定等。归口管理部门将定期和不定期到现场进行质素评审</w:t>
      </w:r>
      <w:r w:rsidR="0056188A" w:rsidRPr="00395F3B">
        <w:rPr>
          <w:rFonts w:hint="eastAsia"/>
        </w:rPr>
        <w:t>。</w:t>
      </w:r>
    </w:p>
    <w:p w:rsidR="0056188A" w:rsidRPr="00395F3B" w:rsidRDefault="0056188A" w:rsidP="00E57800">
      <w:pPr>
        <w:pStyle w:val="20"/>
        <w:ind w:left="660" w:hanging="660"/>
      </w:pPr>
      <w:r w:rsidRPr="00395F3B">
        <w:rPr>
          <w:rFonts w:hint="eastAsia"/>
        </w:rPr>
        <w:t>考核</w:t>
      </w:r>
    </w:p>
    <w:p w:rsidR="0056188A" w:rsidRPr="007C53F7" w:rsidRDefault="0056188A" w:rsidP="00E57800">
      <w:pPr>
        <w:tabs>
          <w:tab w:val="left" w:pos="851"/>
        </w:tabs>
        <w:adjustRightInd w:val="0"/>
        <w:snapToGrid w:val="0"/>
        <w:spacing w:line="360" w:lineRule="auto"/>
        <w:ind w:rightChars="-162" w:right="-340" w:firstLineChars="200" w:firstLine="482"/>
        <w:textAlignment w:val="baseline"/>
        <w:rPr>
          <w:rFonts w:asciiTheme="minorEastAsia" w:eastAsiaTheme="minorEastAsia" w:hAnsiTheme="minorEastAsia"/>
          <w:b/>
          <w:sz w:val="24"/>
        </w:rPr>
      </w:pPr>
      <w:r w:rsidRPr="007C53F7">
        <w:rPr>
          <w:rFonts w:asciiTheme="minorEastAsia" w:eastAsiaTheme="minorEastAsia" w:hAnsiTheme="minorEastAsia" w:hint="eastAsia"/>
          <w:b/>
          <w:sz w:val="24"/>
        </w:rPr>
        <w:t>总则</w:t>
      </w:r>
    </w:p>
    <w:p w:rsidR="0056188A" w:rsidRPr="00395F3B" w:rsidRDefault="0056188A" w:rsidP="00E57800">
      <w:pPr>
        <w:pStyle w:val="3"/>
        <w:ind w:left="823" w:hanging="823"/>
      </w:pPr>
      <w:r w:rsidRPr="00395F3B">
        <w:rPr>
          <w:rFonts w:hint="eastAsia"/>
        </w:rPr>
        <w:t>要求立即整改或考核金额在2000（不含2000</w:t>
      </w:r>
      <w:r w:rsidR="004915C1">
        <w:rPr>
          <w:rFonts w:hint="eastAsia"/>
        </w:rPr>
        <w:t>）元以内的，由提出考核的部门填写发出《作业偏差通知单》。</w:t>
      </w:r>
    </w:p>
    <w:p w:rsidR="0056188A" w:rsidRPr="00395F3B" w:rsidRDefault="0056188A" w:rsidP="00E57800">
      <w:pPr>
        <w:pStyle w:val="3"/>
        <w:ind w:left="823" w:hanging="823"/>
      </w:pPr>
      <w:r w:rsidRPr="00395F3B">
        <w:rPr>
          <w:rFonts w:hint="eastAsia"/>
        </w:rPr>
        <w:t>停工整改的，由提出考核的部门填写发出《处分通知书》停工项并考核金额2000-4000（不含4000）元。</w:t>
      </w:r>
    </w:p>
    <w:p w:rsidR="0056188A" w:rsidRPr="00395F3B" w:rsidRDefault="0056188A" w:rsidP="00E57800">
      <w:pPr>
        <w:pStyle w:val="3"/>
        <w:ind w:left="823" w:hanging="823"/>
      </w:pPr>
      <w:r w:rsidRPr="00395F3B">
        <w:rPr>
          <w:rFonts w:hint="eastAsia"/>
        </w:rPr>
        <w:t>口头警告的，由提出考核的部门填写发出《处分通知书》口头警告项并考核金额4000-6000（不含6000）元。</w:t>
      </w:r>
    </w:p>
    <w:p w:rsidR="0056188A" w:rsidRPr="00395F3B" w:rsidRDefault="0056188A" w:rsidP="00E57800">
      <w:pPr>
        <w:pStyle w:val="3"/>
        <w:ind w:left="823" w:hanging="823"/>
      </w:pPr>
      <w:r w:rsidRPr="00395F3B">
        <w:rPr>
          <w:rFonts w:hint="eastAsia"/>
        </w:rPr>
        <w:t>书面警告的，由提出考核的部门填写发出《处分通知书》书面警告项并考核金额6000-10000（不含10000）元。</w:t>
      </w:r>
    </w:p>
    <w:p w:rsidR="0056188A" w:rsidRPr="00395F3B" w:rsidRDefault="0056188A" w:rsidP="00E57800">
      <w:pPr>
        <w:pStyle w:val="3"/>
        <w:ind w:left="823" w:hanging="823"/>
      </w:pPr>
      <w:r w:rsidRPr="00395F3B">
        <w:rPr>
          <w:rFonts w:hint="eastAsia"/>
        </w:rPr>
        <w:t>考核金额在10000元及以上的，由提出考核的部门报公司领导审批后执</w:t>
      </w:r>
      <w:r w:rsidRPr="00395F3B">
        <w:rPr>
          <w:rFonts w:hint="eastAsia"/>
        </w:rPr>
        <w:lastRenderedPageBreak/>
        <w:t>行。</w:t>
      </w:r>
    </w:p>
    <w:p w:rsidR="0056188A" w:rsidRPr="00395F3B" w:rsidRDefault="0056188A" w:rsidP="00E57800">
      <w:pPr>
        <w:pStyle w:val="3"/>
        <w:ind w:left="823" w:hanging="823"/>
      </w:pPr>
      <w:r w:rsidRPr="00395F3B">
        <w:rPr>
          <w:rFonts w:hint="eastAsia"/>
        </w:rPr>
        <w:t>如果发出《两次书面警告》后仍然不能得到改善，提出考核的部门可以提出合同解约的申请。</w:t>
      </w:r>
    </w:p>
    <w:p w:rsidR="0056188A" w:rsidRPr="00395F3B" w:rsidRDefault="0056188A" w:rsidP="00E57800">
      <w:pPr>
        <w:pStyle w:val="3"/>
        <w:ind w:left="823" w:hanging="823"/>
      </w:pPr>
      <w:r w:rsidRPr="00395F3B">
        <w:t>本工程的归口管理部门为</w:t>
      </w:r>
      <w:r w:rsidR="004915C1">
        <w:rPr>
          <w:rFonts w:hint="eastAsia"/>
        </w:rPr>
        <w:t>信息</w:t>
      </w:r>
      <w:r w:rsidRPr="00395F3B">
        <w:t>部</w:t>
      </w:r>
      <w:r w:rsidRPr="00395F3B">
        <w:rPr>
          <w:rFonts w:hint="eastAsia"/>
        </w:rPr>
        <w:t>，</w:t>
      </w:r>
      <w:r w:rsidRPr="00395F3B">
        <w:t>负直接管理责任</w:t>
      </w:r>
      <w:r w:rsidRPr="00395F3B">
        <w:rPr>
          <w:rFonts w:hint="eastAsia"/>
        </w:rPr>
        <w:t>。</w:t>
      </w:r>
    </w:p>
    <w:p w:rsidR="0056188A" w:rsidRPr="00395F3B" w:rsidRDefault="0056188A" w:rsidP="00E57800">
      <w:pPr>
        <w:pStyle w:val="3"/>
        <w:ind w:left="823" w:hanging="823"/>
      </w:pPr>
      <w:r w:rsidRPr="00395F3B">
        <w:rPr>
          <w:rFonts w:hint="eastAsia"/>
        </w:rPr>
        <w:t>安监部、</w:t>
      </w:r>
      <w:r w:rsidR="004915C1">
        <w:rPr>
          <w:rFonts w:hint="eastAsia"/>
        </w:rPr>
        <w:t>信息</w:t>
      </w:r>
      <w:r w:rsidRPr="00395F3B">
        <w:rPr>
          <w:rFonts w:hint="eastAsia"/>
        </w:rPr>
        <w:t>部、生技部负责安全监督与考核。</w:t>
      </w:r>
    </w:p>
    <w:p w:rsidR="0056188A" w:rsidRPr="00395F3B" w:rsidRDefault="0056188A" w:rsidP="00E57800">
      <w:pPr>
        <w:pStyle w:val="3"/>
        <w:ind w:left="823" w:hanging="823"/>
      </w:pPr>
      <w:r w:rsidRPr="00395F3B">
        <w:rPr>
          <w:rFonts w:hint="eastAsia"/>
        </w:rPr>
        <w:t>安监部、</w:t>
      </w:r>
      <w:r w:rsidR="004915C1">
        <w:rPr>
          <w:rFonts w:hint="eastAsia"/>
        </w:rPr>
        <w:t>信息</w:t>
      </w:r>
      <w:r w:rsidRPr="00395F3B">
        <w:rPr>
          <w:rFonts w:hint="eastAsia"/>
        </w:rPr>
        <w:t>部、环保部负责对文明施工进行监督和考核。</w:t>
      </w:r>
    </w:p>
    <w:p w:rsidR="0056188A" w:rsidRPr="00395F3B" w:rsidRDefault="0056188A" w:rsidP="00E57800">
      <w:pPr>
        <w:pStyle w:val="3"/>
        <w:ind w:left="823" w:hanging="823"/>
      </w:pPr>
      <w:r w:rsidRPr="00395F3B">
        <w:rPr>
          <w:rFonts w:hint="eastAsia"/>
        </w:rPr>
        <w:t>环保部、</w:t>
      </w:r>
      <w:r w:rsidR="004915C1">
        <w:rPr>
          <w:rFonts w:hint="eastAsia"/>
        </w:rPr>
        <w:t>信息</w:t>
      </w:r>
      <w:r w:rsidRPr="00395F3B">
        <w:rPr>
          <w:rFonts w:hint="eastAsia"/>
        </w:rPr>
        <w:t>部负责对施工环境保护进行监督和考核。</w:t>
      </w:r>
    </w:p>
    <w:p w:rsidR="0056188A" w:rsidRPr="00395F3B" w:rsidRDefault="0056188A" w:rsidP="00E57800">
      <w:pPr>
        <w:pStyle w:val="3"/>
        <w:ind w:left="823" w:hanging="823"/>
      </w:pPr>
      <w:r w:rsidRPr="00395F3B">
        <w:rPr>
          <w:rFonts w:hint="eastAsia"/>
        </w:rPr>
        <w:t>生技部、</w:t>
      </w:r>
      <w:r w:rsidR="004915C1">
        <w:rPr>
          <w:rFonts w:hint="eastAsia"/>
        </w:rPr>
        <w:t>信息</w:t>
      </w:r>
      <w:r w:rsidRPr="00395F3B">
        <w:rPr>
          <w:rFonts w:hint="eastAsia"/>
        </w:rPr>
        <w:t>部负责对工程质量、工艺进行监督和考核。</w:t>
      </w:r>
    </w:p>
    <w:p w:rsidR="0056188A" w:rsidRPr="007C53F7" w:rsidRDefault="0056188A" w:rsidP="00E57800">
      <w:pPr>
        <w:pStyle w:val="a4"/>
        <w:tabs>
          <w:tab w:val="left" w:pos="851"/>
        </w:tabs>
        <w:snapToGrid w:val="0"/>
        <w:spacing w:line="360" w:lineRule="auto"/>
        <w:ind w:left="851" w:rightChars="-162" w:right="-340" w:firstLineChars="0" w:firstLine="0"/>
        <w:rPr>
          <w:rFonts w:ascii="宋体" w:hAnsi="宋体"/>
          <w:b/>
          <w:sz w:val="24"/>
        </w:rPr>
      </w:pPr>
      <w:r w:rsidRPr="007C53F7">
        <w:rPr>
          <w:rFonts w:ascii="宋体" w:hAnsi="宋体" w:hint="eastAsia"/>
          <w:b/>
          <w:sz w:val="24"/>
        </w:rPr>
        <w:t>考核细则</w:t>
      </w:r>
    </w:p>
    <w:p w:rsidR="0056188A" w:rsidRPr="00395F3B" w:rsidRDefault="008746D5" w:rsidP="00E57800">
      <w:pPr>
        <w:pStyle w:val="3"/>
        <w:ind w:left="823" w:hanging="823"/>
      </w:pPr>
      <w:r>
        <w:rPr>
          <w:rFonts w:hint="eastAsia"/>
        </w:rPr>
        <w:t>投标方</w:t>
      </w:r>
      <w:r w:rsidR="0056188A" w:rsidRPr="00395F3B">
        <w:rPr>
          <w:rFonts w:hint="eastAsia"/>
        </w:rPr>
        <w:t>未认真履行</w:t>
      </w:r>
      <w:r>
        <w:rPr>
          <w:rFonts w:hint="eastAsia"/>
        </w:rPr>
        <w:t>投标方</w:t>
      </w:r>
      <w:r w:rsidR="0056188A" w:rsidRPr="00395F3B">
        <w:rPr>
          <w:rFonts w:hint="eastAsia"/>
        </w:rPr>
        <w:t>的管理职责的，视情况每发生一次考核</w:t>
      </w:r>
      <w:r w:rsidR="0056188A" w:rsidRPr="00395F3B">
        <w:t>3</w:t>
      </w:r>
      <w:r w:rsidR="0056188A" w:rsidRPr="00395F3B">
        <w:rPr>
          <w:rFonts w:hint="eastAsia"/>
        </w:rPr>
        <w:t>00-</w:t>
      </w:r>
      <w:r w:rsidR="0056188A" w:rsidRPr="00395F3B">
        <w:t>500</w:t>
      </w:r>
      <w:r w:rsidR="0056188A" w:rsidRPr="00395F3B">
        <w:rPr>
          <w:rFonts w:hint="eastAsia"/>
        </w:rPr>
        <w:t>元。</w:t>
      </w:r>
    </w:p>
    <w:p w:rsidR="0056188A" w:rsidRPr="00395F3B" w:rsidRDefault="008746D5" w:rsidP="00E57800">
      <w:pPr>
        <w:pStyle w:val="3"/>
        <w:ind w:left="823" w:hanging="823"/>
      </w:pPr>
      <w:r>
        <w:rPr>
          <w:rFonts w:hint="eastAsia"/>
        </w:rPr>
        <w:t>投标方</w:t>
      </w:r>
      <w:r w:rsidR="0056188A" w:rsidRPr="00395F3B">
        <w:rPr>
          <w:rFonts w:hint="eastAsia"/>
        </w:rPr>
        <w:t>不服从</w:t>
      </w:r>
      <w:r>
        <w:rPr>
          <w:rFonts w:hint="eastAsia"/>
        </w:rPr>
        <w:t>招标方</w:t>
      </w:r>
      <w:r w:rsidR="0056188A" w:rsidRPr="00395F3B">
        <w:rPr>
          <w:rFonts w:hint="eastAsia"/>
        </w:rPr>
        <w:t>领导指挥、监督、调度的，视情况每发生一次考核</w:t>
      </w:r>
      <w:r w:rsidR="0056188A" w:rsidRPr="00395F3B">
        <w:t>3</w:t>
      </w:r>
      <w:r w:rsidR="0056188A" w:rsidRPr="00395F3B">
        <w:rPr>
          <w:rFonts w:hint="eastAsia"/>
        </w:rPr>
        <w:t>00-</w:t>
      </w:r>
      <w:r w:rsidR="0056188A" w:rsidRPr="00395F3B">
        <w:t>500</w:t>
      </w:r>
      <w:r w:rsidR="0056188A" w:rsidRPr="00395F3B">
        <w:rPr>
          <w:rFonts w:hint="eastAsia"/>
        </w:rPr>
        <w:t>元。</w:t>
      </w:r>
    </w:p>
    <w:p w:rsidR="0056188A" w:rsidRPr="00395F3B" w:rsidRDefault="008746D5" w:rsidP="00E57800">
      <w:pPr>
        <w:pStyle w:val="3"/>
        <w:ind w:left="823" w:hanging="823"/>
      </w:pPr>
      <w:r>
        <w:rPr>
          <w:rFonts w:hint="eastAsia"/>
        </w:rPr>
        <w:t>投标方</w:t>
      </w:r>
      <w:r w:rsidR="0056188A" w:rsidRPr="00395F3B">
        <w:rPr>
          <w:rFonts w:hint="eastAsia"/>
        </w:rPr>
        <w:t>未按</w:t>
      </w:r>
      <w:r>
        <w:rPr>
          <w:rFonts w:hint="eastAsia"/>
        </w:rPr>
        <w:t>招标方</w:t>
      </w:r>
      <w:r w:rsidR="0056188A" w:rsidRPr="00395F3B">
        <w:rPr>
          <w:rFonts w:hint="eastAsia"/>
        </w:rPr>
        <w:t>要求执行文明生产、文明施工等管理要求的，视情况每次考核</w:t>
      </w:r>
      <w:r w:rsidR="0056188A" w:rsidRPr="00395F3B">
        <w:t>3</w:t>
      </w:r>
      <w:r w:rsidR="0056188A" w:rsidRPr="00395F3B">
        <w:rPr>
          <w:rFonts w:hint="eastAsia"/>
        </w:rPr>
        <w:t>00-</w:t>
      </w:r>
      <w:r w:rsidR="0056188A" w:rsidRPr="00395F3B">
        <w:t>500元</w:t>
      </w:r>
      <w:r w:rsidR="004915C1">
        <w:rPr>
          <w:rFonts w:hint="eastAsia"/>
        </w:rPr>
        <w:t>。</w:t>
      </w:r>
    </w:p>
    <w:p w:rsidR="0056188A" w:rsidRPr="00395F3B" w:rsidRDefault="008746D5" w:rsidP="00E57800">
      <w:pPr>
        <w:pStyle w:val="3"/>
        <w:ind w:left="823" w:hanging="823"/>
      </w:pPr>
      <w:r>
        <w:rPr>
          <w:rFonts w:hint="eastAsia"/>
        </w:rPr>
        <w:t>投标方</w:t>
      </w:r>
      <w:r w:rsidR="0056188A" w:rsidRPr="00395F3B">
        <w:rPr>
          <w:rFonts w:hint="eastAsia"/>
        </w:rPr>
        <w:t>人员精神面貌、劳动纪律等未达到</w:t>
      </w:r>
      <w:r>
        <w:rPr>
          <w:rFonts w:hint="eastAsia"/>
        </w:rPr>
        <w:t>招标方</w:t>
      </w:r>
      <w:r w:rsidR="0056188A" w:rsidRPr="00395F3B">
        <w:rPr>
          <w:rFonts w:hint="eastAsia"/>
        </w:rPr>
        <w:t>管理要的，视情况每次考核</w:t>
      </w:r>
      <w:r w:rsidR="0056188A" w:rsidRPr="00395F3B">
        <w:t>3</w:t>
      </w:r>
      <w:r w:rsidR="0056188A" w:rsidRPr="00395F3B">
        <w:rPr>
          <w:rFonts w:hint="eastAsia"/>
        </w:rPr>
        <w:t>00-</w:t>
      </w:r>
      <w:r w:rsidR="0056188A" w:rsidRPr="00395F3B">
        <w:t>500元</w:t>
      </w:r>
      <w:r w:rsidR="004915C1">
        <w:rPr>
          <w:rFonts w:hint="eastAsia"/>
        </w:rPr>
        <w:t>。</w:t>
      </w:r>
    </w:p>
    <w:p w:rsidR="0056188A" w:rsidRPr="00395F3B" w:rsidRDefault="0056188A" w:rsidP="00E57800">
      <w:pPr>
        <w:pStyle w:val="3"/>
        <w:ind w:left="823" w:hanging="823"/>
      </w:pPr>
      <w:r w:rsidRPr="00395F3B">
        <w:rPr>
          <w:rFonts w:hint="eastAsia"/>
        </w:rPr>
        <w:t>未严格执工完、料净、场地清或工器具未按</w:t>
      </w:r>
      <w:r w:rsidR="008746D5">
        <w:rPr>
          <w:rFonts w:hint="eastAsia"/>
        </w:rPr>
        <w:t>招标方</w:t>
      </w:r>
      <w:r w:rsidRPr="00395F3B">
        <w:rPr>
          <w:rFonts w:hint="eastAsia"/>
        </w:rPr>
        <w:t>要求摆放的，视情况每次考核</w:t>
      </w:r>
      <w:r w:rsidRPr="00395F3B">
        <w:t>300</w:t>
      </w:r>
      <w:r w:rsidRPr="00395F3B">
        <w:rPr>
          <w:rFonts w:hint="eastAsia"/>
        </w:rPr>
        <w:t>-</w:t>
      </w:r>
      <w:r w:rsidRPr="00395F3B">
        <w:t>500</w:t>
      </w:r>
      <w:r w:rsidRPr="00395F3B">
        <w:rPr>
          <w:rFonts w:hint="eastAsia"/>
        </w:rPr>
        <w:t>元。</w:t>
      </w:r>
    </w:p>
    <w:p w:rsidR="0056188A" w:rsidRPr="00395F3B" w:rsidRDefault="008746D5" w:rsidP="00E57800">
      <w:pPr>
        <w:pStyle w:val="3"/>
        <w:ind w:left="823" w:hanging="823"/>
      </w:pPr>
      <w:r>
        <w:rPr>
          <w:rFonts w:hint="eastAsia"/>
        </w:rPr>
        <w:t>投标方</w:t>
      </w:r>
      <w:r w:rsidR="004915C1">
        <w:rPr>
          <w:rFonts w:hint="eastAsia"/>
        </w:rPr>
        <w:t>安健环部分未达到</w:t>
      </w:r>
      <w:r>
        <w:rPr>
          <w:rFonts w:hint="eastAsia"/>
        </w:rPr>
        <w:t>招标方</w:t>
      </w:r>
      <w:r w:rsidR="004915C1">
        <w:rPr>
          <w:rFonts w:hint="eastAsia"/>
        </w:rPr>
        <w:t>要求的，按照《安健环协议》相关考核内容执行。</w:t>
      </w:r>
    </w:p>
    <w:p w:rsidR="0056188A" w:rsidRPr="00395F3B" w:rsidRDefault="0056188A" w:rsidP="00E57800">
      <w:pPr>
        <w:pStyle w:val="3"/>
        <w:ind w:left="823" w:hanging="823"/>
      </w:pPr>
      <w:r w:rsidRPr="00395F3B">
        <w:rPr>
          <w:rFonts w:hint="eastAsia"/>
        </w:rPr>
        <w:t>工作质量或工期未达到</w:t>
      </w:r>
      <w:r w:rsidR="008746D5">
        <w:rPr>
          <w:rFonts w:hint="eastAsia"/>
        </w:rPr>
        <w:t>招标方</w:t>
      </w:r>
      <w:r w:rsidRPr="00395F3B">
        <w:rPr>
          <w:rFonts w:hint="eastAsia"/>
        </w:rPr>
        <w:t>要求的，视情况每次考核</w:t>
      </w:r>
      <w:r w:rsidRPr="00395F3B">
        <w:t>1000</w:t>
      </w:r>
      <w:r w:rsidRPr="00395F3B">
        <w:rPr>
          <w:rFonts w:hint="eastAsia"/>
        </w:rPr>
        <w:t>-</w:t>
      </w:r>
      <w:r w:rsidRPr="00395F3B">
        <w:t>5000元</w:t>
      </w:r>
      <w:r w:rsidR="004915C1">
        <w:rPr>
          <w:rFonts w:hint="eastAsia"/>
        </w:rPr>
        <w:t>。</w:t>
      </w:r>
    </w:p>
    <w:p w:rsidR="0056188A" w:rsidRPr="00395F3B" w:rsidRDefault="008746D5" w:rsidP="00E57800">
      <w:pPr>
        <w:pStyle w:val="3"/>
        <w:ind w:left="823" w:hanging="823"/>
      </w:pPr>
      <w:r>
        <w:rPr>
          <w:rFonts w:hint="eastAsia"/>
        </w:rPr>
        <w:t>投标方</w:t>
      </w:r>
      <w:r w:rsidR="0056188A" w:rsidRPr="00395F3B">
        <w:t>未经</w:t>
      </w:r>
      <w:r>
        <w:rPr>
          <w:rFonts w:hint="eastAsia"/>
        </w:rPr>
        <w:t>招标方</w:t>
      </w:r>
      <w:r w:rsidR="0056188A" w:rsidRPr="00395F3B">
        <w:t>同意</w:t>
      </w:r>
      <w:r w:rsidR="0056188A" w:rsidRPr="00395F3B">
        <w:rPr>
          <w:rFonts w:hint="eastAsia"/>
        </w:rPr>
        <w:t>，</w:t>
      </w:r>
      <w:r w:rsidR="0056188A" w:rsidRPr="00395F3B">
        <w:t>借用</w:t>
      </w:r>
      <w:r w:rsidR="0056188A" w:rsidRPr="00395F3B">
        <w:rPr>
          <w:rFonts w:hint="eastAsia"/>
        </w:rPr>
        <w:t>、调用、</w:t>
      </w:r>
      <w:r w:rsidR="0056188A" w:rsidRPr="00395F3B">
        <w:t>挪用电厂其它项目人员的</w:t>
      </w:r>
      <w:r w:rsidR="0056188A" w:rsidRPr="00395F3B">
        <w:rPr>
          <w:rFonts w:hint="eastAsia"/>
        </w:rPr>
        <w:t>，视情况每次考核</w:t>
      </w:r>
      <w:r w:rsidR="0056188A" w:rsidRPr="00395F3B">
        <w:t>500</w:t>
      </w:r>
      <w:r w:rsidR="0056188A" w:rsidRPr="00395F3B">
        <w:rPr>
          <w:rFonts w:hint="eastAsia"/>
        </w:rPr>
        <w:t>-</w:t>
      </w:r>
      <w:r w:rsidR="0056188A" w:rsidRPr="00395F3B">
        <w:t>1000</w:t>
      </w:r>
      <w:r w:rsidR="0056188A" w:rsidRPr="00395F3B">
        <w:rPr>
          <w:rFonts w:hint="eastAsia"/>
        </w:rPr>
        <w:t>元，并</w:t>
      </w:r>
      <w:r w:rsidR="0056188A" w:rsidRPr="00395F3B">
        <w:t>按普工400元</w:t>
      </w:r>
      <w:r w:rsidR="0056188A" w:rsidRPr="00395F3B">
        <w:rPr>
          <w:rFonts w:hint="eastAsia"/>
        </w:rPr>
        <w:t>/</w:t>
      </w:r>
      <w:r w:rsidR="0056188A" w:rsidRPr="00395F3B">
        <w:t>工日</w:t>
      </w:r>
      <w:r w:rsidR="0056188A" w:rsidRPr="00395F3B">
        <w:rPr>
          <w:rFonts w:hint="eastAsia"/>
        </w:rPr>
        <w:t>、</w:t>
      </w:r>
      <w:r w:rsidR="0056188A" w:rsidRPr="00395F3B">
        <w:t>技术工</w:t>
      </w:r>
      <w:r w:rsidR="0056188A" w:rsidRPr="00395F3B">
        <w:rPr>
          <w:rFonts w:hint="eastAsia"/>
        </w:rPr>
        <w:t>6</w:t>
      </w:r>
      <w:r w:rsidR="0056188A" w:rsidRPr="00395F3B">
        <w:t>00</w:t>
      </w:r>
      <w:r w:rsidR="0056188A" w:rsidRPr="00395F3B">
        <w:rPr>
          <w:rFonts w:hint="eastAsia"/>
        </w:rPr>
        <w:t>/</w:t>
      </w:r>
      <w:r w:rsidR="0056188A" w:rsidRPr="00395F3B">
        <w:t>工日考核工程款</w:t>
      </w:r>
      <w:r w:rsidR="0056188A" w:rsidRPr="00395F3B">
        <w:rPr>
          <w:rFonts w:hint="eastAsia"/>
        </w:rPr>
        <w:t>。</w:t>
      </w:r>
    </w:p>
    <w:p w:rsidR="0056188A" w:rsidRPr="00395F3B" w:rsidRDefault="0056188A" w:rsidP="00E57800">
      <w:pPr>
        <w:pStyle w:val="3"/>
        <w:ind w:left="823" w:hanging="823"/>
      </w:pPr>
      <w:r w:rsidRPr="00395F3B">
        <w:rPr>
          <w:rFonts w:hint="eastAsia"/>
        </w:rPr>
        <w:lastRenderedPageBreak/>
        <w:t>未经</w:t>
      </w:r>
      <w:r w:rsidR="008746D5">
        <w:rPr>
          <w:rFonts w:hint="eastAsia"/>
        </w:rPr>
        <w:t>招标方</w:t>
      </w:r>
      <w:r w:rsidRPr="00395F3B">
        <w:rPr>
          <w:rFonts w:hint="eastAsia"/>
        </w:rPr>
        <w:t>同意，增加、扩大工程工作范围和工程量或改变工艺要求的，</w:t>
      </w:r>
      <w:r w:rsidR="008746D5">
        <w:rPr>
          <w:rFonts w:hint="eastAsia"/>
        </w:rPr>
        <w:t>招标方</w:t>
      </w:r>
      <w:r w:rsidRPr="00395F3B">
        <w:rPr>
          <w:rFonts w:hint="eastAsia"/>
        </w:rPr>
        <w:t>不予承认变化的工程量，并视情况每次考核5</w:t>
      </w:r>
      <w:r w:rsidRPr="00395F3B">
        <w:t>00</w:t>
      </w:r>
      <w:r w:rsidRPr="00395F3B">
        <w:rPr>
          <w:rFonts w:hint="eastAsia"/>
        </w:rPr>
        <w:t>-</w:t>
      </w:r>
      <w:r w:rsidRPr="00395F3B">
        <w:t>3000元</w:t>
      </w:r>
      <w:r w:rsidRPr="00395F3B">
        <w:rPr>
          <w:rFonts w:hint="eastAsia"/>
        </w:rPr>
        <w:t>。</w:t>
      </w:r>
    </w:p>
    <w:p w:rsidR="0056188A" w:rsidRPr="00395F3B" w:rsidRDefault="0056188A" w:rsidP="00E57800">
      <w:pPr>
        <w:pStyle w:val="3"/>
        <w:ind w:left="823" w:hanging="823"/>
      </w:pPr>
      <w:r w:rsidRPr="00395F3B">
        <w:rPr>
          <w:rFonts w:hint="eastAsia"/>
        </w:rPr>
        <w:t>未经</w:t>
      </w:r>
      <w:r w:rsidR="008746D5">
        <w:rPr>
          <w:rFonts w:hint="eastAsia"/>
        </w:rPr>
        <w:t>招标方</w:t>
      </w:r>
      <w:r w:rsidRPr="00395F3B">
        <w:rPr>
          <w:rFonts w:hint="eastAsia"/>
        </w:rPr>
        <w:t>同意，</w:t>
      </w:r>
      <w:r w:rsidR="008746D5">
        <w:rPr>
          <w:rFonts w:hint="eastAsia"/>
        </w:rPr>
        <w:t>投标方</w:t>
      </w:r>
      <w:r w:rsidRPr="00395F3B">
        <w:rPr>
          <w:rFonts w:hint="eastAsia"/>
        </w:rPr>
        <w:t>通过社交工具、论坛、报告、论文、自媒体（不限于）等传播</w:t>
      </w:r>
      <w:r w:rsidR="008746D5">
        <w:rPr>
          <w:rFonts w:hint="eastAsia"/>
        </w:rPr>
        <w:t>招标方</w:t>
      </w:r>
      <w:r w:rsidRPr="00395F3B">
        <w:rPr>
          <w:rFonts w:hint="eastAsia"/>
        </w:rPr>
        <w:t>生产、管理等方面的图片、文件、视频等信息，对</w:t>
      </w:r>
      <w:r w:rsidR="008746D5">
        <w:rPr>
          <w:rFonts w:hint="eastAsia"/>
        </w:rPr>
        <w:t>招标方</w:t>
      </w:r>
      <w:r w:rsidRPr="00395F3B">
        <w:rPr>
          <w:rFonts w:hint="eastAsia"/>
        </w:rPr>
        <w:t>造成不良影响的视情况每次考核</w:t>
      </w:r>
      <w:r w:rsidRPr="00395F3B">
        <w:t>1000</w:t>
      </w:r>
      <w:r w:rsidRPr="00395F3B">
        <w:rPr>
          <w:rFonts w:hint="eastAsia"/>
        </w:rPr>
        <w:t>-</w:t>
      </w:r>
      <w:r w:rsidRPr="00395F3B">
        <w:t>5000元</w:t>
      </w:r>
      <w:r w:rsidRPr="00395F3B">
        <w:rPr>
          <w:rFonts w:hint="eastAsia"/>
        </w:rPr>
        <w:t>。</w:t>
      </w:r>
    </w:p>
    <w:p w:rsidR="0056188A" w:rsidRPr="00395F3B" w:rsidRDefault="008746D5" w:rsidP="00E57800">
      <w:pPr>
        <w:pStyle w:val="3"/>
        <w:ind w:left="823" w:hanging="823"/>
      </w:pPr>
      <w:r>
        <w:t>投标方</w:t>
      </w:r>
      <w:r w:rsidR="0056188A" w:rsidRPr="00395F3B">
        <w:t>因工作失误</w:t>
      </w:r>
      <w:r w:rsidR="0056188A" w:rsidRPr="00395F3B">
        <w:rPr>
          <w:rFonts w:hint="eastAsia"/>
        </w:rPr>
        <w:t>造成</w:t>
      </w:r>
      <w:r>
        <w:rPr>
          <w:rFonts w:hint="eastAsia"/>
        </w:rPr>
        <w:t>招标方</w:t>
      </w:r>
      <w:r w:rsidR="0056188A" w:rsidRPr="00395F3B">
        <w:rPr>
          <w:rFonts w:hint="eastAsia"/>
        </w:rPr>
        <w:t>设备损坏或设备异常的，按设备原价赔偿或1周内赔偿</w:t>
      </w:r>
      <w:r>
        <w:rPr>
          <w:rFonts w:hint="eastAsia"/>
        </w:rPr>
        <w:t>招标方</w:t>
      </w:r>
      <w:r w:rsidR="0056188A" w:rsidRPr="00395F3B">
        <w:rPr>
          <w:rFonts w:hint="eastAsia"/>
        </w:rPr>
        <w:t>原品牌设备，并视情况每次考核5</w:t>
      </w:r>
      <w:r w:rsidR="0056188A" w:rsidRPr="00395F3B">
        <w:t>00</w:t>
      </w:r>
      <w:r w:rsidR="0056188A" w:rsidRPr="00395F3B">
        <w:rPr>
          <w:rFonts w:hint="eastAsia"/>
        </w:rPr>
        <w:t>-</w:t>
      </w:r>
      <w:r w:rsidR="0056188A" w:rsidRPr="00395F3B">
        <w:t>5000元</w:t>
      </w:r>
      <w:r w:rsidR="0056188A" w:rsidRPr="00395F3B">
        <w:rPr>
          <w:rFonts w:hint="eastAsia"/>
        </w:rPr>
        <w:t>。</w:t>
      </w:r>
    </w:p>
    <w:p w:rsidR="0056188A" w:rsidRPr="00395F3B" w:rsidRDefault="008746D5" w:rsidP="00E57800">
      <w:pPr>
        <w:pStyle w:val="3"/>
        <w:ind w:left="823" w:hanging="823"/>
      </w:pPr>
      <w:r>
        <w:rPr>
          <w:rFonts w:hint="eastAsia"/>
        </w:rPr>
        <w:t>投标方</w:t>
      </w:r>
      <w:r w:rsidR="0056188A" w:rsidRPr="00395F3B">
        <w:rPr>
          <w:rFonts w:hint="eastAsia"/>
        </w:rPr>
        <w:t>未按</w:t>
      </w:r>
      <w:r>
        <w:rPr>
          <w:rFonts w:hint="eastAsia"/>
        </w:rPr>
        <w:t>招标方</w:t>
      </w:r>
      <w:r w:rsidR="0056188A" w:rsidRPr="00395F3B">
        <w:rPr>
          <w:rFonts w:hint="eastAsia"/>
        </w:rPr>
        <w:t>要求完成整改或重复发生问题的，可视情况进行翻倍考核。</w:t>
      </w:r>
      <w:r w:rsidR="0056188A" w:rsidRPr="00395F3B">
        <w:t xml:space="preserve"> </w:t>
      </w:r>
    </w:p>
    <w:p w:rsidR="0056188A" w:rsidRPr="00395F3B" w:rsidRDefault="0056188A" w:rsidP="00E57800">
      <w:pPr>
        <w:pStyle w:val="3"/>
        <w:ind w:left="823" w:hanging="823"/>
      </w:pPr>
      <w:r w:rsidRPr="00395F3B">
        <w:rPr>
          <w:rFonts w:hint="eastAsia"/>
        </w:rPr>
        <w:t>本工程考核执行的标准不一致时，按更高一级、更严格的考核标准执行。</w:t>
      </w:r>
    </w:p>
    <w:p w:rsidR="0056188A" w:rsidRPr="004915C1" w:rsidRDefault="008746D5" w:rsidP="004915C1">
      <w:pPr>
        <w:pStyle w:val="3"/>
        <w:ind w:left="823" w:hanging="823"/>
      </w:pPr>
      <w:r>
        <w:t>招标方</w:t>
      </w:r>
      <w:r w:rsidR="0056188A" w:rsidRPr="004915C1">
        <w:t>所有制度</w:t>
      </w:r>
      <w:r w:rsidR="0056188A" w:rsidRPr="004915C1">
        <w:rPr>
          <w:rFonts w:hint="eastAsia"/>
        </w:rPr>
        <w:t>、标准、</w:t>
      </w:r>
      <w:r w:rsidR="0056188A" w:rsidRPr="004915C1">
        <w:t>规定</w:t>
      </w:r>
      <w:r w:rsidR="0056188A" w:rsidRPr="004915C1">
        <w:rPr>
          <w:rFonts w:hint="eastAsia"/>
        </w:rPr>
        <w:t>、</w:t>
      </w:r>
      <w:r w:rsidR="0056188A" w:rsidRPr="004915C1">
        <w:t>规范</w:t>
      </w:r>
      <w:r w:rsidR="0056188A" w:rsidRPr="004915C1">
        <w:rPr>
          <w:rFonts w:hint="eastAsia"/>
        </w:rPr>
        <w:t>、</w:t>
      </w:r>
      <w:r w:rsidR="0056188A" w:rsidRPr="004915C1">
        <w:t>要求</w:t>
      </w:r>
      <w:r w:rsidR="0056188A" w:rsidRPr="004915C1">
        <w:rPr>
          <w:rFonts w:hint="eastAsia"/>
        </w:rPr>
        <w:t>、</w:t>
      </w:r>
      <w:r w:rsidR="0056188A" w:rsidRPr="004915C1">
        <w:t>措施</w:t>
      </w:r>
      <w:r w:rsidR="0056188A" w:rsidRPr="004915C1">
        <w:rPr>
          <w:rFonts w:hint="eastAsia"/>
        </w:rPr>
        <w:t>、</w:t>
      </w:r>
      <w:r w:rsidR="0056188A" w:rsidRPr="004915C1">
        <w:t>指引等管理文件均适用于本工程的考核</w:t>
      </w:r>
      <w:r w:rsidR="0056188A" w:rsidRPr="004915C1">
        <w:rPr>
          <w:rFonts w:hint="eastAsia"/>
        </w:rPr>
        <w:t>，具体考核金额视情况考核3</w:t>
      </w:r>
      <w:r w:rsidR="0056188A" w:rsidRPr="004915C1">
        <w:t>00</w:t>
      </w:r>
      <w:r w:rsidR="0056188A" w:rsidRPr="004915C1">
        <w:rPr>
          <w:rFonts w:hint="eastAsia"/>
        </w:rPr>
        <w:t>-</w:t>
      </w:r>
      <w:r w:rsidR="0056188A" w:rsidRPr="004915C1">
        <w:t>5000元</w:t>
      </w:r>
      <w:r w:rsidR="00E57800" w:rsidRPr="004915C1">
        <w:rPr>
          <w:rFonts w:hint="eastAsia"/>
        </w:rPr>
        <w:t>。</w:t>
      </w:r>
    </w:p>
    <w:p w:rsidR="0056188A" w:rsidRPr="00395F3B" w:rsidRDefault="0056188A" w:rsidP="00E57800">
      <w:pPr>
        <w:pStyle w:val="1"/>
        <w:keepNext w:val="0"/>
        <w:keepLines w:val="0"/>
      </w:pPr>
      <w:r w:rsidRPr="00395F3B">
        <w:rPr>
          <w:rFonts w:hint="eastAsia"/>
        </w:rPr>
        <w:t>其他要求</w:t>
      </w:r>
    </w:p>
    <w:p w:rsidR="0056188A" w:rsidRPr="00395F3B" w:rsidRDefault="0056188A" w:rsidP="00E57800">
      <w:pPr>
        <w:pStyle w:val="20"/>
        <w:ind w:left="660" w:hanging="660"/>
      </w:pPr>
      <w:r w:rsidRPr="00395F3B">
        <w:rPr>
          <w:rFonts w:hint="eastAsia"/>
        </w:rPr>
        <w:t>本协议一式二份，供需双方各执一份，经双方法定代表人或委托代理人签字盖章后生效。</w:t>
      </w:r>
    </w:p>
    <w:p w:rsidR="0056188A" w:rsidRPr="00395F3B" w:rsidRDefault="0056188A" w:rsidP="00E57800">
      <w:pPr>
        <w:pStyle w:val="20"/>
        <w:ind w:left="660" w:hanging="660"/>
      </w:pPr>
      <w:r w:rsidRPr="00395F3B">
        <w:rPr>
          <w:rFonts w:hint="eastAsia"/>
        </w:rPr>
        <w:t>本协议作为主合同附件，与合同具有同等的法律效力。</w:t>
      </w:r>
    </w:p>
    <w:p w:rsidR="0056188A" w:rsidRPr="00395F3B" w:rsidRDefault="0056188A" w:rsidP="00E57800">
      <w:pPr>
        <w:pStyle w:val="20"/>
        <w:ind w:left="660" w:hanging="660"/>
      </w:pPr>
      <w:r w:rsidRPr="00395F3B">
        <w:rPr>
          <w:rFonts w:hint="eastAsia"/>
        </w:rPr>
        <w:t>本协议有效期限同主合同有效期限。</w:t>
      </w:r>
    </w:p>
    <w:p w:rsidR="0056188A" w:rsidRPr="0056188A" w:rsidRDefault="0056188A" w:rsidP="00E57800">
      <w:pPr>
        <w:pStyle w:val="20"/>
        <w:ind w:left="660" w:hanging="660"/>
      </w:pPr>
      <w:r w:rsidRPr="00395F3B">
        <w:rPr>
          <w:rFonts w:hint="eastAsia"/>
        </w:rPr>
        <w:t>本协议未尽事宜，由双方友好协商解决。</w:t>
      </w:r>
    </w:p>
    <w:sectPr w:rsidR="0056188A" w:rsidRPr="0056188A" w:rsidSect="00904D67">
      <w:head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73" w:rsidRDefault="00FE4B73" w:rsidP="00F66C51">
      <w:r>
        <w:separator/>
      </w:r>
    </w:p>
  </w:endnote>
  <w:endnote w:type="continuationSeparator" w:id="0">
    <w:p w:rsidR="00FE4B73" w:rsidRDefault="00FE4B73" w:rsidP="00F6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73" w:rsidRDefault="00FE4B73" w:rsidP="00F66C51">
      <w:r>
        <w:separator/>
      </w:r>
    </w:p>
  </w:footnote>
  <w:footnote w:type="continuationSeparator" w:id="0">
    <w:p w:rsidR="00FE4B73" w:rsidRDefault="00FE4B73" w:rsidP="00F66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34" w:rsidRDefault="00F15930" w:rsidP="00904D67">
    <w:pPr>
      <w:pStyle w:val="a5"/>
      <w:jc w:val="right"/>
    </w:pPr>
    <w:r>
      <w:rPr>
        <w:rFonts w:hint="eastAsia"/>
      </w:rPr>
      <w:t>办公云平台安全性能提升</w:t>
    </w:r>
    <w:r w:rsidR="00405134">
      <w:rPr>
        <w:rFonts w:hint="eastAsia"/>
      </w:rPr>
      <w:t>技术规范书</w:t>
    </w:r>
  </w:p>
  <w:p w:rsidR="00405134" w:rsidRPr="006C08EC" w:rsidRDefault="00405134">
    <w:pPr>
      <w:pStyle w:val="a5"/>
    </w:pPr>
  </w:p>
  <w:p w:rsidR="00405134" w:rsidRDefault="004051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B10E8"/>
    <w:multiLevelType w:val="multilevel"/>
    <w:tmpl w:val="10BB10E8"/>
    <w:lvl w:ilvl="0">
      <w:start w:val="1"/>
      <w:numFmt w:val="decimal"/>
      <w:pStyle w:val="4"/>
      <w:lvlText w:val="%1."/>
      <w:lvlJc w:val="left"/>
      <w:pPr>
        <w:ind w:left="425" w:hanging="425"/>
      </w:pPr>
    </w:lvl>
    <w:lvl w:ilvl="1">
      <w:start w:val="1"/>
      <w:numFmt w:val="decimal"/>
      <w:pStyle w:val="5"/>
      <w:lvlText w:val="%1.%2."/>
      <w:lvlJc w:val="left"/>
      <w:pPr>
        <w:ind w:left="567" w:hanging="567"/>
      </w:pPr>
      <w:rPr>
        <w:color w:val="000000" w:themeColor="text1"/>
      </w:rPr>
    </w:lvl>
    <w:lvl w:ilvl="2">
      <w:start w:val="1"/>
      <w:numFmt w:val="decimal"/>
      <w:pStyle w:val="6"/>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B3F6A48"/>
    <w:multiLevelType w:val="hybridMultilevel"/>
    <w:tmpl w:val="A6BAB83C"/>
    <w:lvl w:ilvl="0" w:tplc="7DFCA5A0">
      <w:start w:val="1"/>
      <w:numFmt w:val="decimal"/>
      <w:pStyle w:val="2"/>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6654EB"/>
    <w:multiLevelType w:val="multilevel"/>
    <w:tmpl w:val="39B438CE"/>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rPr>
        <w:b w:val="0"/>
      </w:r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65B0346"/>
    <w:multiLevelType w:val="multilevel"/>
    <w:tmpl w:val="BAE8CEE2"/>
    <w:lvl w:ilvl="0">
      <w:start w:val="1"/>
      <w:numFmt w:val="decimal"/>
      <w:lvlText w:val="%1."/>
      <w:lvlJc w:val="left"/>
      <w:pPr>
        <w:ind w:left="420" w:hanging="420"/>
      </w:pPr>
    </w:lvl>
    <w:lvl w:ilvl="1">
      <w:start w:val="1"/>
      <w:numFmt w:val="decimal"/>
      <w:pStyle w:val="a"/>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70C502D3"/>
    <w:multiLevelType w:val="hybridMultilevel"/>
    <w:tmpl w:val="2B96A4D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66"/>
    <w:rsid w:val="00011A46"/>
    <w:rsid w:val="00012003"/>
    <w:rsid w:val="000233D2"/>
    <w:rsid w:val="0003325B"/>
    <w:rsid w:val="00037D91"/>
    <w:rsid w:val="000439B9"/>
    <w:rsid w:val="000453F5"/>
    <w:rsid w:val="00060F57"/>
    <w:rsid w:val="000673EA"/>
    <w:rsid w:val="00073803"/>
    <w:rsid w:val="000A4205"/>
    <w:rsid w:val="000E55AF"/>
    <w:rsid w:val="00105569"/>
    <w:rsid w:val="00111C3D"/>
    <w:rsid w:val="00173FDA"/>
    <w:rsid w:val="001943DA"/>
    <w:rsid w:val="0019661A"/>
    <w:rsid w:val="001B2B52"/>
    <w:rsid w:val="001C76EE"/>
    <w:rsid w:val="001D0798"/>
    <w:rsid w:val="001F0EB8"/>
    <w:rsid w:val="00205761"/>
    <w:rsid w:val="00214059"/>
    <w:rsid w:val="00224649"/>
    <w:rsid w:val="00230E1B"/>
    <w:rsid w:val="002728BD"/>
    <w:rsid w:val="0027668C"/>
    <w:rsid w:val="00282DF6"/>
    <w:rsid w:val="00282E3B"/>
    <w:rsid w:val="002B2FCB"/>
    <w:rsid w:val="002C5D57"/>
    <w:rsid w:val="002D2E34"/>
    <w:rsid w:val="002D4EE3"/>
    <w:rsid w:val="002E3AC9"/>
    <w:rsid w:val="002E3D4E"/>
    <w:rsid w:val="00302CE2"/>
    <w:rsid w:val="00316776"/>
    <w:rsid w:val="0034722E"/>
    <w:rsid w:val="00371898"/>
    <w:rsid w:val="003767C7"/>
    <w:rsid w:val="003856E8"/>
    <w:rsid w:val="003A5CFB"/>
    <w:rsid w:val="003C62EE"/>
    <w:rsid w:val="003E45ED"/>
    <w:rsid w:val="00400E7B"/>
    <w:rsid w:val="00405134"/>
    <w:rsid w:val="0040552E"/>
    <w:rsid w:val="00434596"/>
    <w:rsid w:val="004431C6"/>
    <w:rsid w:val="004451F5"/>
    <w:rsid w:val="00461490"/>
    <w:rsid w:val="00472D8D"/>
    <w:rsid w:val="00485276"/>
    <w:rsid w:val="00485EFB"/>
    <w:rsid w:val="004915C1"/>
    <w:rsid w:val="004918AE"/>
    <w:rsid w:val="004D1FDE"/>
    <w:rsid w:val="004F7210"/>
    <w:rsid w:val="005076EF"/>
    <w:rsid w:val="0052660B"/>
    <w:rsid w:val="00530028"/>
    <w:rsid w:val="0053731E"/>
    <w:rsid w:val="00544F40"/>
    <w:rsid w:val="00545710"/>
    <w:rsid w:val="0056188A"/>
    <w:rsid w:val="00585BEA"/>
    <w:rsid w:val="005A3EB6"/>
    <w:rsid w:val="005C4965"/>
    <w:rsid w:val="005D0506"/>
    <w:rsid w:val="005E13EE"/>
    <w:rsid w:val="005E37BB"/>
    <w:rsid w:val="005E7BE5"/>
    <w:rsid w:val="005F51E4"/>
    <w:rsid w:val="005F7374"/>
    <w:rsid w:val="00605154"/>
    <w:rsid w:val="00605C41"/>
    <w:rsid w:val="00612A17"/>
    <w:rsid w:val="006313BE"/>
    <w:rsid w:val="00631A0B"/>
    <w:rsid w:val="006477DB"/>
    <w:rsid w:val="0066513C"/>
    <w:rsid w:val="006904E7"/>
    <w:rsid w:val="006B1A19"/>
    <w:rsid w:val="006B3A63"/>
    <w:rsid w:val="006C08EC"/>
    <w:rsid w:val="007441DB"/>
    <w:rsid w:val="00776885"/>
    <w:rsid w:val="007C53F7"/>
    <w:rsid w:val="007D7AC5"/>
    <w:rsid w:val="007E1902"/>
    <w:rsid w:val="007E54E8"/>
    <w:rsid w:val="00806CD5"/>
    <w:rsid w:val="00833B64"/>
    <w:rsid w:val="00844906"/>
    <w:rsid w:val="0084565D"/>
    <w:rsid w:val="00855E28"/>
    <w:rsid w:val="00860D54"/>
    <w:rsid w:val="008746D5"/>
    <w:rsid w:val="008A1D19"/>
    <w:rsid w:val="008B097A"/>
    <w:rsid w:val="008B69C7"/>
    <w:rsid w:val="008B6D63"/>
    <w:rsid w:val="008D018D"/>
    <w:rsid w:val="008D32A4"/>
    <w:rsid w:val="008E66C4"/>
    <w:rsid w:val="008F09A2"/>
    <w:rsid w:val="008F6D82"/>
    <w:rsid w:val="00904D67"/>
    <w:rsid w:val="00922043"/>
    <w:rsid w:val="00952DCF"/>
    <w:rsid w:val="00984E7B"/>
    <w:rsid w:val="00992DC5"/>
    <w:rsid w:val="009A0680"/>
    <w:rsid w:val="009A5D76"/>
    <w:rsid w:val="009A7154"/>
    <w:rsid w:val="009C65EB"/>
    <w:rsid w:val="009E3046"/>
    <w:rsid w:val="009E3B81"/>
    <w:rsid w:val="00A06A33"/>
    <w:rsid w:val="00A210FF"/>
    <w:rsid w:val="00A455BB"/>
    <w:rsid w:val="00A46223"/>
    <w:rsid w:val="00A474B6"/>
    <w:rsid w:val="00A54E64"/>
    <w:rsid w:val="00A55094"/>
    <w:rsid w:val="00A65D48"/>
    <w:rsid w:val="00A6620B"/>
    <w:rsid w:val="00A752E6"/>
    <w:rsid w:val="00A76FAA"/>
    <w:rsid w:val="00A97938"/>
    <w:rsid w:val="00AC7172"/>
    <w:rsid w:val="00AE5714"/>
    <w:rsid w:val="00B00B0F"/>
    <w:rsid w:val="00B11009"/>
    <w:rsid w:val="00B1538D"/>
    <w:rsid w:val="00B32CBF"/>
    <w:rsid w:val="00B334DD"/>
    <w:rsid w:val="00B4627A"/>
    <w:rsid w:val="00B54861"/>
    <w:rsid w:val="00B64D3C"/>
    <w:rsid w:val="00B67C7A"/>
    <w:rsid w:val="00B97A51"/>
    <w:rsid w:val="00BA0A57"/>
    <w:rsid w:val="00BE1A97"/>
    <w:rsid w:val="00C02838"/>
    <w:rsid w:val="00C06003"/>
    <w:rsid w:val="00C21BF2"/>
    <w:rsid w:val="00C23B8C"/>
    <w:rsid w:val="00C40417"/>
    <w:rsid w:val="00C5428C"/>
    <w:rsid w:val="00C70F3D"/>
    <w:rsid w:val="00C8036F"/>
    <w:rsid w:val="00C94CF8"/>
    <w:rsid w:val="00CA2E17"/>
    <w:rsid w:val="00CA7614"/>
    <w:rsid w:val="00CC6654"/>
    <w:rsid w:val="00CF4A5C"/>
    <w:rsid w:val="00D066C7"/>
    <w:rsid w:val="00D06C14"/>
    <w:rsid w:val="00D10C6B"/>
    <w:rsid w:val="00D168F4"/>
    <w:rsid w:val="00D3042A"/>
    <w:rsid w:val="00D5154E"/>
    <w:rsid w:val="00D700F2"/>
    <w:rsid w:val="00D706D9"/>
    <w:rsid w:val="00D72124"/>
    <w:rsid w:val="00D73B84"/>
    <w:rsid w:val="00D777F5"/>
    <w:rsid w:val="00D85BE9"/>
    <w:rsid w:val="00D941AE"/>
    <w:rsid w:val="00D95FC3"/>
    <w:rsid w:val="00DA4F7E"/>
    <w:rsid w:val="00DD1609"/>
    <w:rsid w:val="00DD48E7"/>
    <w:rsid w:val="00DD6B60"/>
    <w:rsid w:val="00DE75F9"/>
    <w:rsid w:val="00E00D61"/>
    <w:rsid w:val="00E04F31"/>
    <w:rsid w:val="00E13B6E"/>
    <w:rsid w:val="00E153FF"/>
    <w:rsid w:val="00E21470"/>
    <w:rsid w:val="00E27921"/>
    <w:rsid w:val="00E3023F"/>
    <w:rsid w:val="00E56E39"/>
    <w:rsid w:val="00E57800"/>
    <w:rsid w:val="00E749CA"/>
    <w:rsid w:val="00E74E64"/>
    <w:rsid w:val="00E81666"/>
    <w:rsid w:val="00E85282"/>
    <w:rsid w:val="00E963DC"/>
    <w:rsid w:val="00EA7497"/>
    <w:rsid w:val="00ED7FD8"/>
    <w:rsid w:val="00F05FA0"/>
    <w:rsid w:val="00F10540"/>
    <w:rsid w:val="00F11E51"/>
    <w:rsid w:val="00F147BB"/>
    <w:rsid w:val="00F15930"/>
    <w:rsid w:val="00F217C6"/>
    <w:rsid w:val="00F24BE0"/>
    <w:rsid w:val="00F43F42"/>
    <w:rsid w:val="00F52277"/>
    <w:rsid w:val="00F56508"/>
    <w:rsid w:val="00F61099"/>
    <w:rsid w:val="00F641B7"/>
    <w:rsid w:val="00F66C51"/>
    <w:rsid w:val="00F66F23"/>
    <w:rsid w:val="00F74F10"/>
    <w:rsid w:val="00FA5E9D"/>
    <w:rsid w:val="00FB2D79"/>
    <w:rsid w:val="00FB49D6"/>
    <w:rsid w:val="00FC74F5"/>
    <w:rsid w:val="00FC7AA1"/>
    <w:rsid w:val="00FD1E55"/>
    <w:rsid w:val="00FD5DC7"/>
    <w:rsid w:val="00FE4B73"/>
    <w:rsid w:val="00FE4F9B"/>
    <w:rsid w:val="00FF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900EF25-527C-4EA8-98D4-DDAE6DF5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6C51"/>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B97A51"/>
    <w:pPr>
      <w:keepNext/>
      <w:keepLines/>
      <w:numPr>
        <w:numId w:val="3"/>
      </w:numPr>
      <w:spacing w:before="100" w:after="90" w:line="578" w:lineRule="auto"/>
      <w:outlineLvl w:val="0"/>
    </w:pPr>
    <w:rPr>
      <w:b/>
      <w:bCs/>
      <w:kern w:val="44"/>
      <w:sz w:val="24"/>
      <w:szCs w:val="44"/>
    </w:rPr>
  </w:style>
  <w:style w:type="paragraph" w:styleId="20">
    <w:name w:val="heading 2"/>
    <w:basedOn w:val="a0"/>
    <w:next w:val="a0"/>
    <w:link w:val="2Char"/>
    <w:uiPriority w:val="9"/>
    <w:unhideWhenUsed/>
    <w:qFormat/>
    <w:rsid w:val="00461490"/>
    <w:pPr>
      <w:numPr>
        <w:ilvl w:val="1"/>
        <w:numId w:val="3"/>
      </w:numPr>
      <w:spacing w:before="20" w:after="20" w:line="415" w:lineRule="auto"/>
      <w:outlineLvl w:val="1"/>
    </w:pPr>
    <w:rPr>
      <w:rFonts w:asciiTheme="majorHAnsi" w:eastAsiaTheme="majorEastAsia" w:hAnsiTheme="majorHAnsi" w:cstheme="majorBidi"/>
      <w:bCs/>
      <w:sz w:val="24"/>
      <w:szCs w:val="32"/>
    </w:rPr>
  </w:style>
  <w:style w:type="paragraph" w:styleId="3">
    <w:name w:val="heading 3"/>
    <w:basedOn w:val="a0"/>
    <w:next w:val="a0"/>
    <w:link w:val="3Char"/>
    <w:unhideWhenUsed/>
    <w:qFormat/>
    <w:rsid w:val="00461490"/>
    <w:pPr>
      <w:numPr>
        <w:ilvl w:val="2"/>
        <w:numId w:val="3"/>
      </w:numPr>
      <w:spacing w:before="20" w:after="20" w:line="415" w:lineRule="auto"/>
      <w:outlineLvl w:val="2"/>
    </w:pPr>
    <w:rPr>
      <w:rFonts w:ascii="宋体" w:eastAsiaTheme="majorEastAsia" w:hAnsi="宋体"/>
      <w:bCs/>
      <w:sz w:val="24"/>
      <w:szCs w:val="32"/>
    </w:rPr>
  </w:style>
  <w:style w:type="paragraph" w:styleId="40">
    <w:name w:val="heading 4"/>
    <w:basedOn w:val="a0"/>
    <w:next w:val="a0"/>
    <w:link w:val="4Char"/>
    <w:uiPriority w:val="9"/>
    <w:unhideWhenUsed/>
    <w:qFormat/>
    <w:rsid w:val="00B1538D"/>
    <w:pPr>
      <w:numPr>
        <w:ilvl w:val="3"/>
        <w:numId w:val="3"/>
      </w:numPr>
      <w:spacing w:before="40" w:after="50" w:line="377" w:lineRule="auto"/>
      <w:outlineLvl w:val="3"/>
    </w:pPr>
    <w:rPr>
      <w:rFonts w:asciiTheme="majorHAnsi" w:eastAsiaTheme="majorEastAsia" w:hAnsiTheme="majorHAnsi" w:cstheme="majorBidi"/>
      <w:bCs/>
      <w:sz w:val="24"/>
      <w:szCs w:val="28"/>
    </w:rPr>
  </w:style>
  <w:style w:type="paragraph" w:styleId="50">
    <w:name w:val="heading 5"/>
    <w:basedOn w:val="a0"/>
    <w:next w:val="a0"/>
    <w:link w:val="5Char"/>
    <w:uiPriority w:val="9"/>
    <w:semiHidden/>
    <w:unhideWhenUsed/>
    <w:qFormat/>
    <w:rsid w:val="00F66C51"/>
    <w:pPr>
      <w:keepNext/>
      <w:keepLines/>
      <w:numPr>
        <w:ilvl w:val="4"/>
        <w:numId w:val="3"/>
      </w:numPr>
      <w:spacing w:before="280" w:after="290" w:line="376" w:lineRule="auto"/>
      <w:outlineLvl w:val="4"/>
    </w:pPr>
    <w:rPr>
      <w:b/>
      <w:bCs/>
      <w:sz w:val="28"/>
      <w:szCs w:val="28"/>
    </w:rPr>
  </w:style>
  <w:style w:type="paragraph" w:styleId="60">
    <w:name w:val="heading 6"/>
    <w:basedOn w:val="a0"/>
    <w:next w:val="a0"/>
    <w:link w:val="6Char"/>
    <w:uiPriority w:val="9"/>
    <w:semiHidden/>
    <w:unhideWhenUsed/>
    <w:qFormat/>
    <w:rsid w:val="00F66C51"/>
    <w:pPr>
      <w:keepNext/>
      <w:keepLines/>
      <w:numPr>
        <w:ilvl w:val="5"/>
        <w:numId w:val="3"/>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link w:val="7Char"/>
    <w:uiPriority w:val="9"/>
    <w:semiHidden/>
    <w:unhideWhenUsed/>
    <w:qFormat/>
    <w:rsid w:val="00F66C51"/>
    <w:pPr>
      <w:keepNext/>
      <w:keepLines/>
      <w:numPr>
        <w:ilvl w:val="6"/>
        <w:numId w:val="3"/>
      </w:numPr>
      <w:spacing w:before="240" w:after="64" w:line="320" w:lineRule="auto"/>
      <w:outlineLvl w:val="6"/>
    </w:pPr>
    <w:rPr>
      <w:b/>
      <w:bCs/>
      <w:sz w:val="24"/>
    </w:rPr>
  </w:style>
  <w:style w:type="paragraph" w:styleId="8">
    <w:name w:val="heading 8"/>
    <w:basedOn w:val="a0"/>
    <w:next w:val="a0"/>
    <w:link w:val="8Char"/>
    <w:uiPriority w:val="9"/>
    <w:semiHidden/>
    <w:unhideWhenUsed/>
    <w:qFormat/>
    <w:rsid w:val="00F66C51"/>
    <w:pPr>
      <w:keepNext/>
      <w:keepLines/>
      <w:numPr>
        <w:ilvl w:val="7"/>
        <w:numId w:val="3"/>
      </w:numPr>
      <w:spacing w:before="240" w:after="64" w:line="320" w:lineRule="auto"/>
      <w:outlineLvl w:val="7"/>
    </w:pPr>
    <w:rPr>
      <w:rFonts w:asciiTheme="majorHAnsi" w:eastAsiaTheme="majorEastAsia" w:hAnsiTheme="majorHAnsi" w:cstheme="majorBidi"/>
      <w:sz w:val="24"/>
    </w:rPr>
  </w:style>
  <w:style w:type="paragraph" w:styleId="9">
    <w:name w:val="heading 9"/>
    <w:basedOn w:val="a0"/>
    <w:next w:val="a0"/>
    <w:link w:val="9Char"/>
    <w:uiPriority w:val="9"/>
    <w:semiHidden/>
    <w:unhideWhenUsed/>
    <w:qFormat/>
    <w:rsid w:val="00F66C51"/>
    <w:pPr>
      <w:keepNext/>
      <w:keepLines/>
      <w:numPr>
        <w:ilvl w:val="8"/>
        <w:numId w:val="3"/>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二级"/>
    <w:basedOn w:val="1"/>
    <w:autoRedefine/>
    <w:rsid w:val="00F641B7"/>
    <w:pPr>
      <w:keepNext w:val="0"/>
      <w:keepLines w:val="0"/>
      <w:numPr>
        <w:ilvl w:val="1"/>
        <w:numId w:val="1"/>
      </w:numPr>
      <w:tabs>
        <w:tab w:val="left" w:pos="1134"/>
        <w:tab w:val="left" w:pos="1276"/>
      </w:tabs>
      <w:adjustRightInd w:val="0"/>
      <w:spacing w:before="0" w:after="60" w:line="360" w:lineRule="auto"/>
      <w:jc w:val="left"/>
      <w:textAlignment w:val="baseline"/>
    </w:pPr>
    <w:rPr>
      <w:rFonts w:asciiTheme="minorEastAsia" w:hAnsiTheme="minorEastAsia"/>
      <w:b w:val="0"/>
      <w:bCs w:val="0"/>
      <w:kern w:val="0"/>
      <w:szCs w:val="24"/>
    </w:rPr>
  </w:style>
  <w:style w:type="character" w:customStyle="1" w:styleId="1Char">
    <w:name w:val="标题 1 Char"/>
    <w:basedOn w:val="a1"/>
    <w:link w:val="1"/>
    <w:uiPriority w:val="9"/>
    <w:rsid w:val="00B97A51"/>
    <w:rPr>
      <w:rFonts w:ascii="Times New Roman" w:eastAsia="宋体" w:hAnsi="Times New Roman" w:cs="Times New Roman"/>
      <w:b/>
      <w:bCs/>
      <w:kern w:val="44"/>
      <w:sz w:val="24"/>
      <w:szCs w:val="44"/>
    </w:rPr>
  </w:style>
  <w:style w:type="paragraph" w:customStyle="1" w:styleId="2">
    <w:name w:val="样式2"/>
    <w:basedOn w:val="a4"/>
    <w:autoRedefine/>
    <w:rsid w:val="00F641B7"/>
    <w:pPr>
      <w:numPr>
        <w:numId w:val="2"/>
      </w:numPr>
      <w:tabs>
        <w:tab w:val="left" w:pos="851"/>
      </w:tabs>
      <w:spacing w:line="360" w:lineRule="auto"/>
      <w:ind w:hangingChars="354" w:hanging="354"/>
    </w:pPr>
    <w:rPr>
      <w:rFonts w:ascii="宋体" w:hAnsi="宋体"/>
      <w:sz w:val="24"/>
      <w:szCs w:val="20"/>
    </w:rPr>
  </w:style>
  <w:style w:type="paragraph" w:styleId="a4">
    <w:name w:val="List Paragraph"/>
    <w:aliases w:val="符号列表,编号1),lp1,List Paragraph1,List,List1,列表正文,stc标题4,TOC style,FooterText,numbered,Paragraphe de liste1,符号1.1（天云科技）,列出段落-正文,樣式 清單段落+標題2,正文段落1,半小标题,半小标题1,Bullet List,正文一级小标题,项目符号小标题,普通编号,List Paragraph1CxSpLast,使用列表编号,编号,列出段落12,列出段落4,1.2.3标题,?"/>
    <w:basedOn w:val="a0"/>
    <w:link w:val="Char"/>
    <w:uiPriority w:val="34"/>
    <w:qFormat/>
    <w:rsid w:val="00F641B7"/>
    <w:pPr>
      <w:ind w:firstLineChars="200" w:firstLine="420"/>
    </w:pPr>
  </w:style>
  <w:style w:type="paragraph" w:styleId="a5">
    <w:name w:val="header"/>
    <w:basedOn w:val="a0"/>
    <w:link w:val="Char0"/>
    <w:uiPriority w:val="99"/>
    <w:unhideWhenUsed/>
    <w:qFormat/>
    <w:rsid w:val="00F66C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sid w:val="00F66C51"/>
    <w:rPr>
      <w:sz w:val="18"/>
      <w:szCs w:val="18"/>
    </w:rPr>
  </w:style>
  <w:style w:type="paragraph" w:styleId="a6">
    <w:name w:val="footer"/>
    <w:basedOn w:val="a0"/>
    <w:link w:val="Char1"/>
    <w:uiPriority w:val="99"/>
    <w:unhideWhenUsed/>
    <w:rsid w:val="00F66C51"/>
    <w:pPr>
      <w:tabs>
        <w:tab w:val="center" w:pos="4153"/>
        <w:tab w:val="right" w:pos="8306"/>
      </w:tabs>
      <w:snapToGrid w:val="0"/>
      <w:jc w:val="left"/>
    </w:pPr>
    <w:rPr>
      <w:sz w:val="18"/>
      <w:szCs w:val="18"/>
    </w:rPr>
  </w:style>
  <w:style w:type="character" w:customStyle="1" w:styleId="Char1">
    <w:name w:val="页脚 Char"/>
    <w:basedOn w:val="a1"/>
    <w:link w:val="a6"/>
    <w:uiPriority w:val="99"/>
    <w:rsid w:val="00F66C51"/>
    <w:rPr>
      <w:sz w:val="18"/>
      <w:szCs w:val="18"/>
    </w:rPr>
  </w:style>
  <w:style w:type="character" w:customStyle="1" w:styleId="2Char">
    <w:name w:val="标题 2 Char"/>
    <w:basedOn w:val="a1"/>
    <w:link w:val="20"/>
    <w:uiPriority w:val="9"/>
    <w:rsid w:val="00461490"/>
    <w:rPr>
      <w:rFonts w:asciiTheme="majorHAnsi" w:eastAsiaTheme="majorEastAsia" w:hAnsiTheme="majorHAnsi" w:cstheme="majorBidi"/>
      <w:bCs/>
      <w:sz w:val="24"/>
      <w:szCs w:val="32"/>
    </w:rPr>
  </w:style>
  <w:style w:type="character" w:customStyle="1" w:styleId="3Char">
    <w:name w:val="标题 3 Char"/>
    <w:basedOn w:val="a1"/>
    <w:link w:val="3"/>
    <w:rsid w:val="00461490"/>
    <w:rPr>
      <w:rFonts w:ascii="宋体" w:eastAsiaTheme="majorEastAsia" w:hAnsi="宋体" w:cs="Times New Roman"/>
      <w:bCs/>
      <w:sz w:val="24"/>
      <w:szCs w:val="32"/>
    </w:rPr>
  </w:style>
  <w:style w:type="character" w:customStyle="1" w:styleId="4Char">
    <w:name w:val="标题 4 Char"/>
    <w:basedOn w:val="a1"/>
    <w:link w:val="40"/>
    <w:uiPriority w:val="9"/>
    <w:rsid w:val="00B1538D"/>
    <w:rPr>
      <w:rFonts w:asciiTheme="majorHAnsi" w:eastAsiaTheme="majorEastAsia" w:hAnsiTheme="majorHAnsi" w:cstheme="majorBidi"/>
      <w:bCs/>
      <w:sz w:val="24"/>
      <w:szCs w:val="28"/>
    </w:rPr>
  </w:style>
  <w:style w:type="character" w:customStyle="1" w:styleId="5Char">
    <w:name w:val="标题 5 Char"/>
    <w:basedOn w:val="a1"/>
    <w:link w:val="50"/>
    <w:uiPriority w:val="9"/>
    <w:semiHidden/>
    <w:rsid w:val="00F66C51"/>
    <w:rPr>
      <w:rFonts w:ascii="Times New Roman" w:eastAsia="宋体" w:hAnsi="Times New Roman" w:cs="Times New Roman"/>
      <w:b/>
      <w:bCs/>
      <w:sz w:val="28"/>
      <w:szCs w:val="28"/>
    </w:rPr>
  </w:style>
  <w:style w:type="character" w:customStyle="1" w:styleId="6Char">
    <w:name w:val="标题 6 Char"/>
    <w:basedOn w:val="a1"/>
    <w:link w:val="60"/>
    <w:uiPriority w:val="9"/>
    <w:semiHidden/>
    <w:rsid w:val="00F66C51"/>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F66C51"/>
    <w:rPr>
      <w:rFonts w:ascii="Times New Roman" w:eastAsia="宋体" w:hAnsi="Times New Roman" w:cs="Times New Roman"/>
      <w:b/>
      <w:bCs/>
      <w:sz w:val="24"/>
      <w:szCs w:val="24"/>
    </w:rPr>
  </w:style>
  <w:style w:type="character" w:customStyle="1" w:styleId="8Char">
    <w:name w:val="标题 8 Char"/>
    <w:basedOn w:val="a1"/>
    <w:link w:val="8"/>
    <w:uiPriority w:val="9"/>
    <w:semiHidden/>
    <w:rsid w:val="00F66C51"/>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F66C51"/>
    <w:rPr>
      <w:rFonts w:asciiTheme="majorHAnsi" w:eastAsiaTheme="majorEastAsia" w:hAnsiTheme="majorHAnsi" w:cstheme="majorBidi"/>
      <w:szCs w:val="21"/>
    </w:rPr>
  </w:style>
  <w:style w:type="paragraph" w:styleId="a7">
    <w:name w:val="No Spacing"/>
    <w:uiPriority w:val="1"/>
    <w:qFormat/>
    <w:rsid w:val="00F66C51"/>
    <w:pPr>
      <w:widowControl w:val="0"/>
      <w:jc w:val="both"/>
    </w:pPr>
  </w:style>
  <w:style w:type="character" w:customStyle="1" w:styleId="Char">
    <w:name w:val="列出段落 Char"/>
    <w:aliases w:val="符号列表 Char1,编号1) Char1,lp1 Char1,List Paragraph1 Char1,List Char1,List1 Char1,列表正文 Char1,stc标题4 Char1,TOC style Char1,FooterText Char1,numbered Char1,Paragraphe de liste1 Char1,符号1.1（天云科技） Char1,列出段落-正文 Char1,樣式 清單段落+標題2 Char1,正文段落1 Char1"/>
    <w:basedOn w:val="a1"/>
    <w:link w:val="a4"/>
    <w:uiPriority w:val="34"/>
    <w:rsid w:val="00F66C51"/>
    <w:rPr>
      <w:rFonts w:ascii="Times New Roman" w:eastAsia="宋体" w:hAnsi="Times New Roman" w:cs="Times New Roman"/>
      <w:szCs w:val="24"/>
    </w:rPr>
  </w:style>
  <w:style w:type="paragraph" w:styleId="a8">
    <w:name w:val="Normal Indent"/>
    <w:aliases w:val="s4"/>
    <w:basedOn w:val="a0"/>
    <w:link w:val="Char2"/>
    <w:rsid w:val="0056188A"/>
    <w:pPr>
      <w:adjustRightInd w:val="0"/>
      <w:spacing w:line="420" w:lineRule="exact"/>
      <w:ind w:firstLine="420"/>
      <w:textAlignment w:val="baseline"/>
    </w:pPr>
    <w:rPr>
      <w:rFonts w:ascii="宋体"/>
      <w:b/>
      <w:kern w:val="0"/>
      <w:sz w:val="24"/>
      <w:szCs w:val="20"/>
    </w:rPr>
  </w:style>
  <w:style w:type="table" w:styleId="a9">
    <w:name w:val="Table Grid"/>
    <w:basedOn w:val="a2"/>
    <w:uiPriority w:val="59"/>
    <w:qFormat/>
    <w:rsid w:val="0056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缩进 Char"/>
    <w:aliases w:val="s4 Char"/>
    <w:link w:val="a8"/>
    <w:locked/>
    <w:rsid w:val="0056188A"/>
    <w:rPr>
      <w:rFonts w:ascii="宋体" w:eastAsia="宋体" w:hAnsi="Times New Roman" w:cs="Times New Roman"/>
      <w:b/>
      <w:kern w:val="0"/>
      <w:sz w:val="24"/>
      <w:szCs w:val="20"/>
    </w:rPr>
  </w:style>
  <w:style w:type="paragraph" w:styleId="10">
    <w:name w:val="toc 1"/>
    <w:basedOn w:val="a0"/>
    <w:next w:val="a0"/>
    <w:autoRedefine/>
    <w:uiPriority w:val="39"/>
    <w:unhideWhenUsed/>
    <w:rsid w:val="00434596"/>
  </w:style>
  <w:style w:type="character" w:styleId="aa">
    <w:name w:val="Hyperlink"/>
    <w:basedOn w:val="a1"/>
    <w:uiPriority w:val="99"/>
    <w:unhideWhenUsed/>
    <w:rsid w:val="00434596"/>
    <w:rPr>
      <w:color w:val="0563C1" w:themeColor="hyperlink"/>
      <w:u w:val="single"/>
    </w:rPr>
  </w:style>
  <w:style w:type="paragraph" w:customStyle="1" w:styleId="4">
    <w:name w:val="样式4"/>
    <w:basedOn w:val="a0"/>
    <w:qFormat/>
    <w:rsid w:val="004915C1"/>
    <w:pPr>
      <w:numPr>
        <w:numId w:val="4"/>
      </w:numPr>
      <w:spacing w:line="360" w:lineRule="auto"/>
      <w:jc w:val="left"/>
    </w:pPr>
    <w:rPr>
      <w:rFonts w:asciiTheme="minorEastAsia" w:eastAsiaTheme="minorEastAsia" w:hAnsiTheme="minorEastAsia" w:cstheme="minorBidi"/>
      <w:b/>
      <w:color w:val="000000" w:themeColor="text1"/>
      <w:sz w:val="24"/>
    </w:rPr>
  </w:style>
  <w:style w:type="paragraph" w:customStyle="1" w:styleId="5">
    <w:name w:val="样式5"/>
    <w:basedOn w:val="a0"/>
    <w:rsid w:val="004915C1"/>
    <w:pPr>
      <w:numPr>
        <w:ilvl w:val="1"/>
        <w:numId w:val="4"/>
      </w:numPr>
      <w:spacing w:line="360" w:lineRule="auto"/>
      <w:jc w:val="left"/>
    </w:pPr>
    <w:rPr>
      <w:rFonts w:asciiTheme="minorEastAsia" w:eastAsiaTheme="minorEastAsia" w:hAnsiTheme="minorEastAsia" w:cstheme="minorBidi"/>
      <w:color w:val="000000" w:themeColor="text1"/>
      <w:sz w:val="24"/>
    </w:rPr>
  </w:style>
  <w:style w:type="paragraph" w:customStyle="1" w:styleId="6">
    <w:name w:val="样式6"/>
    <w:basedOn w:val="a0"/>
    <w:rsid w:val="004915C1"/>
    <w:pPr>
      <w:numPr>
        <w:ilvl w:val="2"/>
        <w:numId w:val="4"/>
      </w:numPr>
      <w:spacing w:line="360" w:lineRule="auto"/>
      <w:jc w:val="left"/>
    </w:pPr>
    <w:rPr>
      <w:rFonts w:asciiTheme="minorEastAsia" w:eastAsiaTheme="minorEastAsia" w:hAnsiTheme="minorEastAsia" w:cstheme="minorBidi"/>
      <w:color w:val="000000" w:themeColor="text1"/>
      <w:sz w:val="24"/>
    </w:rPr>
  </w:style>
  <w:style w:type="character" w:customStyle="1" w:styleId="Char10">
    <w:name w:val="列出段落 Char1"/>
    <w:aliases w:val="符号列表 Char,编号1) Char,lp1 Char,List Paragraph1 Char,List Char,List1 Char,列表正文 Char,stc标题4 Char,TOC style Char,FooterText Char,numbered Char,Paragraphe de liste1 Char,符号1.1（天云科技） Char,列出段落-正文 Char,樣式 清單段落+標題2 Char,正文段落1 Char,半小标题 Char,半小标题1 Char"/>
    <w:uiPriority w:val="99"/>
    <w:qFormat/>
    <w:rsid w:val="009A0680"/>
    <w:rPr>
      <w:rFonts w:ascii="Times New Roman" w:eastAsia="宋体" w:hAnsi="Times New Roman" w:cs="Times New Roman"/>
      <w:szCs w:val="20"/>
    </w:rPr>
  </w:style>
  <w:style w:type="paragraph" w:styleId="ab">
    <w:name w:val="Date"/>
    <w:basedOn w:val="ac"/>
    <w:next w:val="a0"/>
    <w:link w:val="Char3"/>
    <w:qFormat/>
    <w:rsid w:val="009A0680"/>
    <w:pPr>
      <w:spacing w:before="480" w:after="160"/>
      <w:jc w:val="left"/>
    </w:pPr>
    <w:rPr>
      <w:kern w:val="0"/>
      <w:sz w:val="20"/>
      <w:szCs w:val="20"/>
    </w:rPr>
  </w:style>
  <w:style w:type="character" w:customStyle="1" w:styleId="Char3">
    <w:name w:val="日期 Char"/>
    <w:basedOn w:val="a1"/>
    <w:link w:val="ab"/>
    <w:rsid w:val="009A0680"/>
    <w:rPr>
      <w:rFonts w:ascii="Times New Roman" w:eastAsia="宋体" w:hAnsi="Times New Roman" w:cs="Times New Roman"/>
      <w:kern w:val="0"/>
      <w:sz w:val="20"/>
      <w:szCs w:val="20"/>
    </w:rPr>
  </w:style>
  <w:style w:type="paragraph" w:styleId="ac">
    <w:name w:val="Body Text"/>
    <w:basedOn w:val="a0"/>
    <w:link w:val="Char4"/>
    <w:uiPriority w:val="99"/>
    <w:semiHidden/>
    <w:unhideWhenUsed/>
    <w:rsid w:val="009A0680"/>
    <w:pPr>
      <w:spacing w:after="120"/>
    </w:pPr>
  </w:style>
  <w:style w:type="character" w:customStyle="1" w:styleId="Char4">
    <w:name w:val="正文文本 Char"/>
    <w:basedOn w:val="a1"/>
    <w:link w:val="ac"/>
    <w:uiPriority w:val="99"/>
    <w:semiHidden/>
    <w:rsid w:val="009A0680"/>
    <w:rPr>
      <w:rFonts w:ascii="Times New Roman" w:eastAsia="宋体" w:hAnsi="Times New Roman" w:cs="Times New Roman"/>
      <w:szCs w:val="24"/>
    </w:rPr>
  </w:style>
  <w:style w:type="paragraph" w:customStyle="1" w:styleId="ad">
    <w:name w:val="正文首行缩进两字"/>
    <w:rsid w:val="00C02838"/>
    <w:pPr>
      <w:widowControl w:val="0"/>
      <w:suppressAutoHyphens/>
      <w:spacing w:line="360" w:lineRule="auto"/>
      <w:ind w:right="245"/>
      <w:jc w:val="center"/>
    </w:pPr>
    <w:rPr>
      <w:rFonts w:ascii="Arial" w:eastAsia="宋体" w:hAnsi="Arial" w:cs="Arial"/>
      <w:bCs/>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37850">
      <w:bodyDiv w:val="1"/>
      <w:marLeft w:val="0"/>
      <w:marRight w:val="0"/>
      <w:marTop w:val="0"/>
      <w:marBottom w:val="0"/>
      <w:divBdr>
        <w:top w:val="none" w:sz="0" w:space="0" w:color="auto"/>
        <w:left w:val="none" w:sz="0" w:space="0" w:color="auto"/>
        <w:bottom w:val="none" w:sz="0" w:space="0" w:color="auto"/>
        <w:right w:val="none" w:sz="0" w:space="0" w:color="auto"/>
      </w:divBdr>
    </w:div>
    <w:div w:id="1577788741">
      <w:bodyDiv w:val="1"/>
      <w:marLeft w:val="0"/>
      <w:marRight w:val="0"/>
      <w:marTop w:val="0"/>
      <w:marBottom w:val="0"/>
      <w:divBdr>
        <w:top w:val="none" w:sz="0" w:space="0" w:color="auto"/>
        <w:left w:val="none" w:sz="0" w:space="0" w:color="auto"/>
        <w:bottom w:val="none" w:sz="0" w:space="0" w:color="auto"/>
        <w:right w:val="none" w:sz="0" w:space="0" w:color="auto"/>
      </w:divBdr>
    </w:div>
    <w:div w:id="1882086877">
      <w:bodyDiv w:val="1"/>
      <w:marLeft w:val="0"/>
      <w:marRight w:val="0"/>
      <w:marTop w:val="0"/>
      <w:marBottom w:val="0"/>
      <w:divBdr>
        <w:top w:val="none" w:sz="0" w:space="0" w:color="auto"/>
        <w:left w:val="none" w:sz="0" w:space="0" w:color="auto"/>
        <w:bottom w:val="none" w:sz="0" w:space="0" w:color="auto"/>
        <w:right w:val="none" w:sz="0" w:space="0" w:color="auto"/>
      </w:divBdr>
    </w:div>
    <w:div w:id="20564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FA4A-3930-4BB3-97AC-B855BE95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35</Pages>
  <Words>2720</Words>
  <Characters>15505</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wurs</dc:creator>
  <cp:keywords/>
  <dc:description/>
  <cp:lastModifiedBy>信息部部长</cp:lastModifiedBy>
  <cp:revision>206</cp:revision>
  <dcterms:created xsi:type="dcterms:W3CDTF">2023-09-19T03:52:00Z</dcterms:created>
  <dcterms:modified xsi:type="dcterms:W3CDTF">2024-04-15T02:04:00Z</dcterms:modified>
</cp:coreProperties>
</file>