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JHWGC-20240310-02(CH-SWJHW2024-009)</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陆丰甲湖湾电厂1号机高压缸</w:t>
      </w:r>
      <w:bookmarkStart w:id="17" w:name="_GoBack"/>
      <w:bookmarkEnd w:id="17"/>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排汽端轴封漏气大改造项目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陆丰甲湖湾电厂1号机高压缸排汽端轴封漏气大改造项目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5303"/>
      <w:bookmarkStart w:id="15" w:name="_Toc43551486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陆丰甲湖湾电厂1号机高压缸排汽端轴封漏气大改造项目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JHWGC-20240310-02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项目完工经招标方验收合格后，凭借发票付款95%，留5%质保金，质保期为验收合格后12个月</w:t>
            </w:r>
            <w:r>
              <w:rPr>
                <w:rFonts w:hint="eastAsia" w:ascii="宋体" w:hAnsi="宋体" w:eastAsia="宋体" w:cs="宋体"/>
                <w:b w:val="0"/>
                <w:bCs/>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陆丰甲湖湾电厂1号机高压缸排汽端轴封漏气大改造项目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JHWGC-20240310-02</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3110B7"/>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D8A5754"/>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1002</Words>
  <Characters>5717</Characters>
  <Lines>47</Lines>
  <Paragraphs>13</Paragraphs>
  <TotalTime>3</TotalTime>
  <ScaleCrop>false</ScaleCrop>
  <LinksUpToDate>false</LinksUpToDate>
  <CharactersWithSpaces>6706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2024-03-19T09:29:26Z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AB63EC0B47564F879AC5614CA450C25A</vt:lpwstr>
  </property>
</Properties>
</file>